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04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50D49" w:rsidRPr="00250D4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ÛÇë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53F29" w:rsidRPr="00753F2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C312F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00954357</w:t>
      </w:r>
      <w:r w:rsidR="00C312F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BB28E3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C312F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§18¦ ë»åï»Ùµ»ñ 2015Ã.</w:t>
      </w:r>
      <w:r w:rsidR="00C312F1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C312F1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C312F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C312F1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C312F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Þ¸3/0200/02/15</w:t>
      </w:r>
      <w:r w:rsidR="00C312F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C312F1" w:rsidRPr="00C312F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250D49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C312F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00954357</w:t>
      </w:r>
      <w:r w:rsidR="00C312F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«</w:t>
      </w:r>
      <w:proofErr w:type="spellStart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>Ֆասթ</w:t>
      </w:r>
      <w:proofErr w:type="spellEnd"/>
      <w:r w:rsidR="004B099D" w:rsidRPr="004B099D">
        <w:rPr>
          <w:rFonts w:ascii="Sylfaen" w:hAnsi="Sylfaen"/>
          <w:b/>
          <w:sz w:val="20"/>
          <w:szCs w:val="20"/>
          <w:u w:val="single"/>
          <w:lang w:val="hy-AM"/>
        </w:rPr>
        <w:t xml:space="preserve"> Կրեդիտ Կապիտալ» ՈՒՎԿ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C312F1" w:rsidRPr="00C312F1">
        <w:rPr>
          <w:rFonts w:ascii="Sylfaen" w:hAnsi="Sylfaen"/>
          <w:sz w:val="20"/>
          <w:szCs w:val="20"/>
          <w:lang w:val="hy-AM"/>
        </w:rPr>
        <w:t xml:space="preserve">համապարտության կարգով բռնագանձել 1.952.258,95(մեկ միլիոն ինը հարյուր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հիսուներկու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հազար երկու հարյուր հիսունութ դրամ իննսունհինգ լումա) ՀՀ դրամ գումար, որից` 1.384.285,66 /մեկ միլիոն երեք հարյուր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ութսունչորս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հազար երկու հարյուր ութսունհինգ ամբողջ վաթսունվեց/ ՀՀ դրամը վարկի մնացորդի գումար, 277.663,62 /երկու հարյուր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յոթանասունյոթ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հազար վեց հարյուր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վաթսուներեք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ամբողջ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վաթսուներկու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/ ՀՀ դրամը հաշվարկված տոկոսի գումար, 130.815 /մեկ հարյուր երեսուն հազար ութ հարյուր տասնհինգ/ ՀՀ դրամը` սպասարկման վճարի գումար, 7.642,49 /յոթ հազար վեց հարյուր քառասուներկու ամբողջ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քառասունինը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/ ՀՀ դրամը սպասարկման վճարի տույժի գումար, 80.871,41 /ութսուն հազար ութ հարյուր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յոթանասունմեկ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ամբողջ քառասունմեկ/ ՀՀ դրամը ժամկետանց գումարի տույժի գումար,</w:t>
      </w:r>
      <w:r w:rsidR="00C312F1" w:rsidRPr="00C312F1">
        <w:rPr>
          <w:rFonts w:ascii="Sylfaen" w:hAnsi="Sylfaen"/>
          <w:sz w:val="20"/>
          <w:szCs w:val="20"/>
          <w:lang w:val="hy-AM"/>
        </w:rPr>
        <w:t xml:space="preserve"> </w:t>
      </w:r>
      <w:r w:rsidR="00C312F1" w:rsidRPr="00C312F1">
        <w:rPr>
          <w:rFonts w:ascii="Sylfaen" w:hAnsi="Sylfaen"/>
          <w:sz w:val="20"/>
          <w:szCs w:val="20"/>
          <w:lang w:val="hy-AM"/>
        </w:rPr>
        <w:t>32.700,77 /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երեսուներկու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 xml:space="preserve"> հազար յոթ հարյուր ամբողջ </w:t>
      </w:r>
      <w:proofErr w:type="spellStart"/>
      <w:r w:rsidR="00C312F1" w:rsidRPr="00C312F1">
        <w:rPr>
          <w:rFonts w:ascii="Sylfaen" w:hAnsi="Sylfaen"/>
          <w:sz w:val="20"/>
          <w:szCs w:val="20"/>
          <w:lang w:val="hy-AM"/>
        </w:rPr>
        <w:t>յոթանասունյոթ</w:t>
      </w:r>
      <w:proofErr w:type="spellEnd"/>
      <w:r w:rsidR="00C312F1" w:rsidRPr="00C312F1">
        <w:rPr>
          <w:rFonts w:ascii="Sylfaen" w:hAnsi="Sylfaen"/>
          <w:sz w:val="20"/>
          <w:szCs w:val="20"/>
          <w:lang w:val="hy-AM"/>
        </w:rPr>
        <w:t>/ ՀՀ դրամը ժամկետանց տոկոսի տույժի գումար, 38.280 /երեսունութ հազար երկու հարյուր ութսուն/ ՀՀ դրամը` նախապես վճարված պետական տուրքի գումար:</w:t>
      </w:r>
      <w:r w:rsidR="00C312F1" w:rsidRPr="00C312F1">
        <w:rPr>
          <w:rFonts w:ascii="Sylfaen" w:hAnsi="Sylfaen"/>
          <w:sz w:val="20"/>
          <w:szCs w:val="20"/>
          <w:lang w:val="hy-AM"/>
        </w:rPr>
        <w:t xml:space="preserve"> </w:t>
      </w:r>
    </w:p>
    <w:p w:rsidR="00D33839" w:rsidRPr="00116D66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="00C350DD" w:rsidRPr="004B099D">
        <w:rPr>
          <w:rFonts w:ascii="Sylfaen" w:hAnsi="Sylfaen"/>
          <w:sz w:val="20"/>
          <w:szCs w:val="20"/>
          <w:lang w:val="hy-AM"/>
        </w:rPr>
        <w:t>համապարտության կարգով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650F68" w:rsidRPr="00650F68">
        <w:rPr>
          <w:rFonts w:ascii="Sylfaen" w:hAnsi="Sylfaen"/>
          <w:b/>
          <w:sz w:val="20"/>
          <w:szCs w:val="20"/>
          <w:lang w:val="hy-AM"/>
        </w:rPr>
        <w:t xml:space="preserve">97613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Ե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-</w:t>
      </w:r>
      <w:r w:rsidR="004B099D" w:rsidRPr="004B099D">
        <w:rPr>
          <w:rFonts w:ascii="Sylfaen" w:hAnsi="Sylfaen"/>
          <w:b/>
          <w:sz w:val="20"/>
          <w:szCs w:val="20"/>
          <w:lang w:val="hy-AM"/>
        </w:rPr>
        <w:t>19/04/23-</w:t>
      </w:r>
      <w:r w:rsidR="00C312F1" w:rsidRPr="00C312F1">
        <w:rPr>
          <w:rFonts w:ascii="Sylfaen" w:hAnsi="Sylfaen"/>
          <w:b/>
          <w:sz w:val="20"/>
          <w:szCs w:val="20"/>
          <w:lang w:val="hy-AM"/>
        </w:rPr>
        <w:t>07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C312F1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Þ¸3/0200/02/15</w:t>
      </w:r>
      <w:r w:rsidR="00C312F1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C312F1" w:rsidRPr="00C312F1">
        <w:rPr>
          <w:rFonts w:ascii="Sylfaen" w:hAnsi="Sylfaen"/>
          <w:b/>
          <w:sz w:val="20"/>
          <w:szCs w:val="20"/>
          <w:lang w:val="hy-AM"/>
        </w:rPr>
        <w:t>1949832.55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</w:t>
      </w:r>
      <w:r w:rsidR="00C312F1" w:rsidRPr="00C312F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¹»Ïï»Ùµ»ñ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4B099D" w:rsidRPr="004B099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4B099D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C312F1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00954357</w:t>
      </w:r>
      <w:r w:rsidR="00C312F1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50F68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B28E3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12F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8737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197</cp:revision>
  <cp:lastPrinted>2019-05-21T15:01:00Z</cp:lastPrinted>
  <dcterms:created xsi:type="dcterms:W3CDTF">2010-11-05T11:56:00Z</dcterms:created>
  <dcterms:modified xsi:type="dcterms:W3CDTF">2019-05-21T15:02:00Z</dcterms:modified>
</cp:coreProperties>
</file>