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¹»Ïï»Ùµ»ñ</w:t>
      </w:r>
      <w:r w:rsidR="0086623F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15611C" w:rsidRPr="0015611C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01675433</w:t>
      </w:r>
      <w:r w:rsidR="00516FD1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D33839" w:rsidRPr="004D63D7" w:rsidRDefault="00D33839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§10¦ </w:t>
      </w:r>
      <w:proofErr w:type="spellStart"/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ÑáõÝÇë</w:t>
      </w:r>
      <w:proofErr w:type="spellEnd"/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2016Ã.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516FD1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516FD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516FD1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Þ¸3/0924/02/15</w:t>
      </w:r>
      <w:r w:rsidR="00516FD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12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</w:t>
      </w:r>
      <w:r w:rsidR="00516FD1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É</w:t>
      </w:r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Çë</w:t>
      </w:r>
      <w:proofErr w:type="spellEnd"/>
      <w:r w:rsidR="00516FD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="0086623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516FD1" w:rsidRPr="00516FD1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86623F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86623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F9024F" w:rsidRPr="0015611C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01675433</w:t>
      </w:r>
      <w:r w:rsidR="00F9024F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4D63D7" w:rsidRPr="004D63D7">
        <w:rPr>
          <w:rFonts w:ascii="Sylfaen" w:hAnsi="Sylfaen"/>
          <w:sz w:val="20"/>
          <w:szCs w:val="20"/>
          <w:lang w:val="hy-AM"/>
        </w:rPr>
        <w:t xml:space="preserve">համապարտության կարգով հօգուտ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>«</w:t>
      </w:r>
      <w:proofErr w:type="spellStart"/>
      <w:r w:rsidR="004D63D7" w:rsidRPr="004D63D7">
        <w:rPr>
          <w:rFonts w:ascii="Sylfaen" w:hAnsi="Sylfaen"/>
          <w:b/>
          <w:sz w:val="20"/>
          <w:szCs w:val="20"/>
          <w:lang w:val="hy-AM"/>
        </w:rPr>
        <w:t>ՊրոԿրեդիտ</w:t>
      </w:r>
      <w:proofErr w:type="spellEnd"/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Բանկ» ՓԲԸ-ի</w:t>
      </w:r>
      <w:r w:rsidR="004D63D7" w:rsidRPr="004D63D7">
        <w:rPr>
          <w:rFonts w:ascii="Sylfaen" w:hAnsi="Sylfaen"/>
          <w:sz w:val="20"/>
          <w:szCs w:val="20"/>
          <w:lang w:val="hy-AM"/>
        </w:rPr>
        <w:t xml:space="preserve"> ընդհանուր առմամբ բռնագանձել 4.707.577,80 (չորս միլիոն յոթ հարյուր յոթ հազար հինգ հարյուր 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յոթանասունյոթ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ամբողջ ութսուն) ՀՀ դրամ: Բռնագանձել թիվ 5.4306 վարկային պայմանագրի 2-րդ կետով սահմանված տոկոսների գումարները /22 տոկոս տարեկան դրույքաչափով/ սկսած 25.10.2015թ մինչև վարկային պայմանագրի ավարտը, այն է 14.02.2017թ., իսկ մինչև վարկային պայմանագրի ժամկետի ավարտը պարտավորության կատարման դեպքում մինչև պարտավորության փաստացի մարման օրը, ինչպես նաև վարկային պայմանագրի 6-րդ կետով սահմանված տույժերի 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գումարներր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(տույժ 0.2 % յուրաքանչյուր ժամկետանց օրվա համար) սկսած 25.10.2015թ մինչև գումարները «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ՊրոԿրեդիտ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Բանկ» ՓԲԸ-ին փաստացի մարման օրը՝ բռնագանձումը տարածելով Գագիկ Վարդանյանի, Սեդա Մկրտչյանի, Գեղամ Ռաֆայելյանի և Գարիկ Վարդանյանի գույքի վրա: Բռնագանձել նաև «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ՊրոԿրեդիտ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Բանկ» ՓԲԸ-ի կողմից նախապես վճարված պետական տուրքը՝ 98.152 (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իննսունութ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 xml:space="preserve"> հազար մեկ հարյուր </w:t>
      </w:r>
      <w:proofErr w:type="spellStart"/>
      <w:r w:rsidR="004D63D7" w:rsidRPr="004D63D7">
        <w:rPr>
          <w:rFonts w:ascii="Sylfaen" w:hAnsi="Sylfaen"/>
          <w:sz w:val="20"/>
          <w:szCs w:val="20"/>
          <w:lang w:val="hy-AM"/>
        </w:rPr>
        <w:t>հիսուներկու</w:t>
      </w:r>
      <w:proofErr w:type="spellEnd"/>
      <w:r w:rsidR="004D63D7" w:rsidRPr="004D63D7">
        <w:rPr>
          <w:rFonts w:ascii="Sylfaen" w:hAnsi="Sylfaen"/>
          <w:sz w:val="20"/>
          <w:szCs w:val="20"/>
          <w:lang w:val="hy-AM"/>
        </w:rPr>
        <w:t>) ՀՀ դրամ գումարի չափով։</w:t>
      </w:r>
    </w:p>
    <w:p w:rsidR="00D33839" w:rsidRPr="00116D66" w:rsidRDefault="00D33839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15611C" w:rsidRPr="0015611C">
        <w:rPr>
          <w:rFonts w:ascii="Sylfaen" w:hAnsi="Sylfaen"/>
          <w:sz w:val="20"/>
          <w:szCs w:val="20"/>
          <w:lang w:val="hy-AM"/>
        </w:rPr>
        <w:t xml:space="preserve"> համապարտության կարգով</w:t>
      </w:r>
      <w:r w:rsidRPr="005B7AB8">
        <w:rPr>
          <w:rFonts w:ascii="Sylfaen" w:hAnsi="Sylfaen"/>
          <w:sz w:val="20"/>
          <w:szCs w:val="20"/>
          <w:lang w:val="hy-AM"/>
        </w:rPr>
        <w:t xml:space="preserve"> բռնագանձել նաև </w:t>
      </w:r>
      <w:r w:rsidR="004D63D7">
        <w:rPr>
          <w:rFonts w:ascii="Sylfaen" w:hAnsi="Sylfaen"/>
          <w:b/>
          <w:sz w:val="20"/>
          <w:szCs w:val="20"/>
          <w:lang w:val="hy-AM"/>
        </w:rPr>
        <w:t>240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286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>25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>A</w:t>
      </w:r>
      <w:r w:rsidR="004D63D7">
        <w:rPr>
          <w:rFonts w:ascii="Sylfaen" w:hAnsi="Sylfaen"/>
          <w:b/>
          <w:sz w:val="20"/>
          <w:szCs w:val="20"/>
          <w:lang w:val="hy-AM"/>
        </w:rPr>
        <w:t xml:space="preserve"> 1017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4D63D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Þ¸3/0924/02/15</w:t>
      </w:r>
      <w:r w:rsidR="004D63D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>25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13661112.7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F9024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F9024F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12</w:t>
      </w:r>
      <w:r w:rsidR="00F9024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F9024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</w:t>
      </w:r>
      <w:r w:rsidR="00F9024F" w:rsidRPr="00516FD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É</w:t>
      </w:r>
      <w:r w:rsidR="00F9024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Çë</w:t>
      </w:r>
      <w:proofErr w:type="spellEnd"/>
      <w:r w:rsidR="00F9024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</w:t>
      </w:r>
      <w:r w:rsidR="00F9024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.</w:t>
      </w:r>
      <w:r w:rsidR="00F9024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F9024F" w:rsidRPr="00516FD1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F9024F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F9024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F9024F" w:rsidRPr="0015611C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01675433</w:t>
      </w:r>
      <w:r w:rsidR="00F9024F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  <w:bookmarkStart w:id="0" w:name="_GoBack"/>
      <w:bookmarkEnd w:id="0"/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C1114"/>
    <w:rsid w:val="00BC4216"/>
    <w:rsid w:val="00BD2CDE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07E4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185</cp:revision>
  <cp:lastPrinted>2019-05-21T13:44:00Z</cp:lastPrinted>
  <dcterms:created xsi:type="dcterms:W3CDTF">2010-11-05T11:56:00Z</dcterms:created>
  <dcterms:modified xsi:type="dcterms:W3CDTF">2019-05-21T13:44:00Z</dcterms:modified>
</cp:coreProperties>
</file>