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3B" w:rsidRDefault="00CB423B" w:rsidP="00CB423B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bookmarkStart w:id="0" w:name="_GoBack"/>
      <w:bookmarkEnd w:id="0"/>
      <w:r>
        <w:rPr>
          <w:rFonts w:ascii="GHEA Grapalat" w:hAnsi="GHEA Grapalat"/>
          <w:b/>
          <w:i/>
        </w:rPr>
        <w:t>Ո Ր Ո Շ ՈՒ Մ</w:t>
      </w:r>
    </w:p>
    <w:p w:rsidR="00CB423B" w:rsidRDefault="00CB423B" w:rsidP="00CB423B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CB423B" w:rsidRDefault="00CB423B" w:rsidP="00CB423B">
      <w:pPr>
        <w:ind w:right="-1" w:firstLine="709"/>
        <w:jc w:val="center"/>
        <w:rPr>
          <w:rFonts w:ascii="GHEA Grapalat" w:hAnsi="GHEA Grapalat"/>
          <w:b/>
          <w:i/>
        </w:rPr>
      </w:pPr>
    </w:p>
    <w:p w:rsidR="00CB423B" w:rsidRDefault="00CB423B" w:rsidP="00CB423B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05.06.2019թ.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CB423B" w:rsidRDefault="00CB423B" w:rsidP="00CB423B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CB423B" w:rsidRDefault="00CB423B" w:rsidP="00CB423B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 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03060167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CB423B" w:rsidRDefault="00CB423B" w:rsidP="00CB423B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CB423B" w:rsidRDefault="00CB423B" w:rsidP="00CB423B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CB423B" w:rsidRDefault="00CB423B" w:rsidP="00CB423B">
      <w:pPr>
        <w:ind w:firstLine="567"/>
        <w:jc w:val="both"/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ՀՀ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Երևան քաղաքի </w:t>
      </w:r>
      <w:r>
        <w:rPr>
          <w:rFonts w:ascii="GHEA Grapalat" w:hAnsi="GHEA Grapalat" w:cs="Times Armenian"/>
          <w:i/>
          <w:sz w:val="18"/>
          <w:szCs w:val="18"/>
        </w:rPr>
        <w:t xml:space="preserve">Աջափնյակ և Դավթաշեն </w:t>
      </w:r>
      <w:r>
        <w:rPr>
          <w:rFonts w:ascii="GHEA Grapalat" w:hAnsi="GHEA Grapalat"/>
          <w:bCs/>
          <w:i/>
          <w:color w:val="000000"/>
          <w:sz w:val="18"/>
          <w:szCs w:val="18"/>
        </w:rPr>
        <w:t xml:space="preserve"> վարչական շրջանների ընդհանուր իրավասության դատարանի կողմից 03.02.2017թ. տրված թիվ ԵԱԴԴ 4338/02/16  կատարողական թերթի համաձայն պետք է  </w:t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անհատ ձեռնարկատեր Գրիգոր Վահրամի Սահրադյանից, Ներսես Ռուբենի Ավագյանից, Աննա Ռազմիկի Բաղդասարյանից և Հասմիկ Ռազմիկի Բաղդասարյանից համապարտությամբ հօգուտ &lt;&lt;Ակբա-Կրեդիտ Ագրիկոլ Բանկ&gt;&gt; փակ բաժնետիրական ընկերության բռնագանձել 1.508.392,1 (մեկ միլիոն հինգ հարյուր ութ հազար երեք հարյուր իննսուներկու ամբողջ մեկ) ՀՀ դրամ,վարկի գումարի մնացորդի և կուտակված տոկոսագումարի հանրագումարի` 1.382.639,97 (մեկ միլիոն երեք հարյուր ութսուներկու հազար վեց հարյուր երեսունինն ամբողջ իննսունյոթ) ՀՀ դրամի նկատմամբ հաշվարկել օրական 0,2 տոկոս տուժանք` սկսած 21.10.2016 թվականից մինչև պարտավորության ամբողջական մարման օրը և այն ևս անհատ ձեռնարկատեր Գրիգոր Վահրամի Սահրադյանից, Ներսես Ռուբենի Ավագյանից, Աննա Ռազմիկի Բաղդասարյանից և Հասմիկ Ռազմիկի Բաղդասարյանից համապարտությամբ բռնագանձել հօգուտ &lt;&lt;Ակբա-Կրեդիտ Ագրիկոլ Բանկ&gt;&gt; փակ բաժնետիրական ընկերության:2. Անհատ ձեռնարկատեր Գրիգոր Վահրամի Սահրադյանից, Ներսես Ռուբենի Ավագյանից, Աննա Ռազմիկի Բաղդասարյանից և Հասմիկ Ռազմիկի Բաղդասարյանից համապարտությամբ հօգուտ &lt;&lt;Ակբա-Կրեդիտ Ագրիկոլ Բանկ&gt;&gt; փակ բաժնետիրական ընկերության բռնագանձել 30.168 (երեսուն հազար հարյուր վաթսունութ) ՀՀ դրամ, որպես նախապես վճարված պետական տուրքի գումար,</w:t>
      </w:r>
      <w:r>
        <w:rPr>
          <w:rFonts w:ascii="GHEA Grapalat" w:hAnsi="GHEA Grapalat"/>
          <w:i/>
          <w:color w:val="21346E"/>
          <w:sz w:val="18"/>
          <w:szCs w:val="18"/>
        </w:rPr>
        <w:br/>
      </w:r>
      <w:r>
        <w:rPr>
          <w:rFonts w:ascii="GHEA Grapalat" w:hAnsi="GHEA Grapalat"/>
          <w:i/>
          <w:color w:val="21346E"/>
          <w:sz w:val="18"/>
          <w:szCs w:val="18"/>
          <w:shd w:val="clear" w:color="auto" w:fill="FFFFFF"/>
        </w:rPr>
        <w:t>անհատ ձեռնարկատեր Գրիգոր Վահրամի Սահրադյանից, Ներսես Ռուբենի Ավագյանից, Աննա Ռազմիկի Բաղդասարյանից և Հասմիկ Ռազմիկի Բաղդասարյանից համապարտությամբ ՀՀ պետական բյուջե բռնագանձել վարկի գումարի մնացորդի և կուտակված տոկոսագումարի հանրագումարի` 1.382.639,97 (մեկ միլիոն երեք հարյուր ութսուներկու հազար վեց հարյուր երեսունինն ամբողջ իննսունյոթ) ՀՀ դրամի նկատմամբ օրական 0,2 տոկոսի չափով հաշվարկվող տուժանքի երկու տոկոսը` սկսած 21.10.2016 թվականից մինչև պարտավորության ամբողջական մարման օրը:</w:t>
      </w:r>
    </w:p>
    <w:p w:rsidR="00CB423B" w:rsidRDefault="00CB423B" w:rsidP="00CB423B">
      <w:pPr>
        <w:jc w:val="both"/>
        <w:rPr>
          <w:rFonts w:ascii="GHEA Grapalat" w:hAnsi="GHEA Grapalat" w:cs="Sylfaen"/>
          <w:bCs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 Կատարողական վարույթով բռնագանձման վերաբերյալ վճռի հարկադիր կատարման ընթացքում պարտապան Աննա Բաղդասարյանի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 w:cstheme="minorBidi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CB423B" w:rsidRDefault="00CB423B" w:rsidP="00CB423B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</w:rPr>
        <w:t>04.06.2019թ.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03060167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B423B" w:rsidRDefault="00CB423B" w:rsidP="00CB423B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CB423B" w:rsidRDefault="00CB423B" w:rsidP="00CB423B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CB423B" w:rsidRDefault="00CB423B" w:rsidP="00CB423B">
      <w:pPr>
        <w:ind w:left="-142"/>
        <w:jc w:val="center"/>
        <w:rPr>
          <w:rFonts w:ascii="GHEA Grapalat" w:hAnsi="GHEA Grapalat"/>
          <w:i/>
        </w:rPr>
      </w:pPr>
    </w:p>
    <w:p w:rsidR="009155BF" w:rsidRDefault="009155BF"/>
    <w:sectPr w:rsidR="009155BF" w:rsidSect="00CB423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4"/>
    <w:rsid w:val="009155BF"/>
    <w:rsid w:val="00CB423B"/>
    <w:rsid w:val="00E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AE58-25B3-4C7D-858F-A87E6304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2019-06-05T11:14:00Z</dcterms:created>
  <dcterms:modified xsi:type="dcterms:W3CDTF">2019-06-05T11:14:00Z</dcterms:modified>
</cp:coreProperties>
</file>