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1923B6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10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Հունիս</w:t>
      </w:r>
      <w:proofErr w:type="spellEnd"/>
      <w:r w:rsidR="00D12E53" w:rsidRPr="001923B6">
        <w:rPr>
          <w:rFonts w:ascii="GHEA Grapalat" w:hAnsi="GHEA Grapalat"/>
          <w:sz w:val="22"/>
          <w:lang w:val="hy-AM"/>
        </w:rPr>
        <w:t>ի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03.11.2018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վերսկսված թիվ </w:t>
      </w:r>
      <w:r w:rsidR="00924D98" w:rsidRPr="00924D98">
        <w:rPr>
          <w:rFonts w:ascii="GHEA Grapalat" w:hAnsi="GHEA Grapalat"/>
          <w:sz w:val="20"/>
          <w:szCs w:val="20"/>
          <w:lang w:val="hy-AM"/>
        </w:rPr>
        <w:t>02756122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26.05.2017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1923B6">
        <w:rPr>
          <w:rFonts w:ascii="GHEA Grapalat" w:hAnsi="GHEA Grapalat"/>
          <w:sz w:val="20"/>
          <w:szCs w:val="20"/>
          <w:lang w:val="hy-AM"/>
        </w:rPr>
        <w:t>ՇԴ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5287</w:t>
      </w:r>
      <w:r w:rsidR="001923B6">
        <w:rPr>
          <w:rFonts w:ascii="GHEA Grapalat" w:hAnsi="GHEA Grapalat"/>
          <w:sz w:val="20"/>
          <w:szCs w:val="20"/>
          <w:lang w:val="hy-AM"/>
        </w:rPr>
        <w:t>/02</w:t>
      </w:r>
      <w:r w:rsidR="00D12E53">
        <w:rPr>
          <w:rFonts w:ascii="GHEA Grapalat" w:hAnsi="GHEA Grapalat"/>
          <w:sz w:val="20"/>
          <w:szCs w:val="20"/>
          <w:lang w:val="hy-AM"/>
        </w:rPr>
        <w:t>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924D98" w:rsidRPr="00924D98">
        <w:rPr>
          <w:rFonts w:ascii="GHEA Grapalat" w:hAnsi="GHEA Grapalat"/>
          <w:sz w:val="20"/>
          <w:szCs w:val="20"/>
          <w:lang w:val="hy-AM"/>
        </w:rPr>
        <w:t>Կարինե Նորիկի Սիմոնյանից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Կամուրջ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 xml:space="preserve"> ՈՒՎԿ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4.808.668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1923B6" w:rsidRPr="001923B6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924D98" w:rsidRPr="00924D98">
        <w:rPr>
          <w:rFonts w:ascii="GHEA Grapalat" w:hAnsi="GHEA Grapalat"/>
          <w:sz w:val="20"/>
          <w:szCs w:val="20"/>
          <w:lang w:val="hy-AM"/>
        </w:rPr>
        <w:t>Կարինե Նորիկի Սիմոնյանից</w:t>
      </w:r>
      <w:r w:rsidR="00924D98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240.433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D12E53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12E53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5D3961">
        <w:rPr>
          <w:rFonts w:ascii="GHEA Grapalat" w:hAnsi="GHEA Grapalat"/>
          <w:sz w:val="20"/>
          <w:szCs w:val="20"/>
          <w:lang w:val="hy-AM"/>
        </w:rPr>
        <w:t xml:space="preserve">  </w:t>
      </w:r>
      <w:r w:rsidR="00324FAC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03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նոյեմբեր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B84E51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>թ</w:t>
      </w:r>
      <w:r w:rsidR="004D0B9C" w:rsidRPr="004D0B9C">
        <w:rPr>
          <w:rFonts w:ascii="GHEA Grapalat" w:hAnsi="GHEA Grapalat"/>
          <w:sz w:val="20"/>
          <w:szCs w:val="20"/>
          <w:lang w:val="hy-AM"/>
        </w:rPr>
        <w:t>-ին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4D0B9C">
        <w:rPr>
          <w:rFonts w:ascii="GHEA Grapalat" w:hAnsi="GHEA Grapalat"/>
          <w:sz w:val="20"/>
          <w:szCs w:val="20"/>
          <w:lang w:val="hy-AM"/>
        </w:rPr>
        <w:t>վ</w:t>
      </w:r>
      <w:r w:rsidR="00324FAC" w:rsidRPr="00324FAC">
        <w:rPr>
          <w:rFonts w:ascii="GHEA Grapalat" w:hAnsi="GHEA Grapalat"/>
          <w:sz w:val="20"/>
          <w:szCs w:val="20"/>
          <w:lang w:val="hy-AM"/>
        </w:rPr>
        <w:t xml:space="preserve">երսկսված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924D98" w:rsidRPr="00924D98">
        <w:rPr>
          <w:rFonts w:ascii="GHEA Grapalat" w:hAnsi="GHEA Grapalat"/>
          <w:sz w:val="20"/>
          <w:szCs w:val="20"/>
          <w:lang w:val="hy-AM"/>
        </w:rPr>
        <w:t>02756122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  <w:bookmarkStart w:id="0" w:name="_GoBack"/>
      <w:bookmarkEnd w:id="0"/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923B6"/>
    <w:rsid w:val="001C33A9"/>
    <w:rsid w:val="002F2768"/>
    <w:rsid w:val="00324FAC"/>
    <w:rsid w:val="00451F4D"/>
    <w:rsid w:val="004D0B9C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924D98"/>
    <w:rsid w:val="00A24688"/>
    <w:rsid w:val="00A747DA"/>
    <w:rsid w:val="00B54E69"/>
    <w:rsid w:val="00B74103"/>
    <w:rsid w:val="00B84E51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F72F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Artik-6</cp:lastModifiedBy>
  <cp:revision>50</cp:revision>
  <cp:lastPrinted>2019-06-10T14:03:00Z</cp:lastPrinted>
  <dcterms:created xsi:type="dcterms:W3CDTF">2013-12-02T11:51:00Z</dcterms:created>
  <dcterms:modified xsi:type="dcterms:W3CDTF">2019-06-10T14:03:00Z</dcterms:modified>
</cp:coreProperties>
</file>