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29" w:rsidRPr="006120FE" w:rsidRDefault="00372129" w:rsidP="00372129">
      <w:pPr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Ո Ր Ո Շ ՈՒ Մ</w:t>
      </w:r>
    </w:p>
    <w:p w:rsidR="00372129" w:rsidRPr="006120FE" w:rsidRDefault="00372129" w:rsidP="00372129">
      <w:pPr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Կատարողական վարույթը կասեցնելու մասին</w:t>
      </w:r>
    </w:p>
    <w:p w:rsidR="00372129" w:rsidRPr="006120FE" w:rsidRDefault="00372129" w:rsidP="00372129">
      <w:pPr>
        <w:spacing w:line="276" w:lineRule="auto"/>
        <w:jc w:val="both"/>
        <w:rPr>
          <w:rFonts w:ascii="GHEA Grapalat" w:eastAsia="Calibri" w:hAnsi="GHEA Grapalat"/>
          <w:b/>
          <w:sz w:val="8"/>
          <w:szCs w:val="8"/>
          <w:lang w:val="hy-AM" w:eastAsia="en-US"/>
        </w:rPr>
      </w:pPr>
    </w:p>
    <w:p w:rsidR="00372129" w:rsidRPr="006120FE" w:rsidRDefault="00372129" w:rsidP="00372129">
      <w:pPr>
        <w:spacing w:line="276" w:lineRule="auto"/>
        <w:jc w:val="both"/>
        <w:rPr>
          <w:rFonts w:ascii="GHEA Grapalat" w:eastAsia="Calibri" w:hAnsi="GHEA Grapalat"/>
          <w:b/>
          <w:lang w:val="hy-AM" w:eastAsia="en-US"/>
        </w:rPr>
      </w:pPr>
      <w:r w:rsidRPr="006120FE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     </w:t>
      </w:r>
      <w:r w:rsidRPr="00372129">
        <w:rPr>
          <w:rFonts w:ascii="GHEA Grapalat" w:eastAsia="Calibri" w:hAnsi="GHEA Grapalat"/>
          <w:b/>
          <w:lang w:val="hy-AM" w:eastAsia="en-US"/>
        </w:rPr>
        <w:t>14</w:t>
      </w:r>
      <w:r>
        <w:rPr>
          <w:rFonts w:ascii="GHEA Grapalat" w:eastAsia="Calibri" w:hAnsi="GHEA Grapalat"/>
          <w:b/>
          <w:lang w:val="hy-AM" w:eastAsia="en-US"/>
        </w:rPr>
        <w:t>.06.2019</w:t>
      </w:r>
      <w:r w:rsidRPr="006120FE">
        <w:rPr>
          <w:rFonts w:ascii="GHEA Grapalat" w:eastAsia="Calibri" w:hAnsi="GHEA Grapalat"/>
          <w:b/>
          <w:lang w:val="hy-AM" w:eastAsia="en-US"/>
        </w:rPr>
        <w:t>թ.</w:t>
      </w:r>
      <w:r w:rsidRPr="006120FE">
        <w:rPr>
          <w:rFonts w:ascii="GHEA Grapalat" w:eastAsia="Calibri" w:hAnsi="GHEA Grapalat"/>
          <w:b/>
          <w:lang w:val="hy-AM" w:eastAsia="en-US"/>
        </w:rPr>
        <w:tab/>
      </w:r>
      <w:r w:rsidRPr="006120FE">
        <w:rPr>
          <w:rFonts w:ascii="GHEA Grapalat" w:eastAsia="Calibri" w:hAnsi="GHEA Grapalat"/>
          <w:b/>
          <w:lang w:val="hy-AM" w:eastAsia="en-US"/>
        </w:rPr>
        <w:tab/>
      </w:r>
      <w:r w:rsidRPr="006120FE">
        <w:rPr>
          <w:rFonts w:ascii="GHEA Grapalat" w:eastAsia="Calibri" w:hAnsi="GHEA Grapalat"/>
          <w:b/>
          <w:lang w:val="hy-AM" w:eastAsia="en-US"/>
        </w:rPr>
        <w:tab/>
      </w:r>
      <w:r w:rsidRPr="006120FE">
        <w:rPr>
          <w:rFonts w:ascii="GHEA Grapalat" w:eastAsia="Calibri" w:hAnsi="GHEA Grapalat"/>
          <w:b/>
          <w:lang w:val="hy-AM" w:eastAsia="en-US"/>
        </w:rPr>
        <w:tab/>
        <w:t xml:space="preserve">                                      </w:t>
      </w:r>
      <w:r w:rsidRPr="006120FE">
        <w:rPr>
          <w:rFonts w:ascii="GHEA Grapalat" w:eastAsia="Calibri" w:hAnsi="GHEA Grapalat"/>
          <w:b/>
          <w:lang w:val="hy-AM" w:eastAsia="en-US"/>
        </w:rPr>
        <w:tab/>
        <w:t xml:space="preserve">     ք. </w:t>
      </w:r>
      <w:proofErr w:type="spellStart"/>
      <w:r w:rsidRPr="006120FE">
        <w:rPr>
          <w:rFonts w:ascii="GHEA Grapalat" w:eastAsia="Calibri" w:hAnsi="GHEA Grapalat"/>
          <w:b/>
          <w:lang w:val="hy-AM" w:eastAsia="en-US"/>
        </w:rPr>
        <w:t>Երևան</w:t>
      </w:r>
      <w:proofErr w:type="spellEnd"/>
      <w:r w:rsidRPr="006120FE">
        <w:rPr>
          <w:rFonts w:ascii="GHEA Grapalat" w:eastAsia="Calibri" w:hAnsi="GHEA Grapalat"/>
          <w:b/>
          <w:lang w:val="hy-AM" w:eastAsia="en-US"/>
        </w:rPr>
        <w:t xml:space="preserve"> </w:t>
      </w:r>
    </w:p>
    <w:p w:rsidR="00372129" w:rsidRPr="006120FE" w:rsidRDefault="00372129" w:rsidP="00372129">
      <w:pPr>
        <w:ind w:right="141"/>
        <w:jc w:val="both"/>
        <w:rPr>
          <w:rFonts w:ascii="GHEA Grapalat" w:hAnsi="GHEA Grapalat"/>
          <w:sz w:val="22"/>
          <w:lang w:val="hy-AM" w:eastAsia="ru-RU"/>
        </w:rPr>
      </w:pPr>
    </w:p>
    <w:p w:rsidR="00372129" w:rsidRPr="006120FE" w:rsidRDefault="00372129" w:rsidP="00372129">
      <w:pPr>
        <w:ind w:right="141" w:firstLine="567"/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Հարկադիր կատարումն 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ավագ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լեյտենանտ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Լևոն Սիմոնյա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>նս, ուսումնասիրելով թիվ 02693704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կատարողական վարույթի նյութերը</w:t>
      </w:r>
    </w:p>
    <w:p w:rsidR="00372129" w:rsidRPr="006120FE" w:rsidRDefault="00372129" w:rsidP="00372129">
      <w:pPr>
        <w:ind w:left="284" w:right="141" w:firstLine="567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</w:p>
    <w:p w:rsidR="00372129" w:rsidRPr="001174D0" w:rsidRDefault="00372129" w:rsidP="00372129">
      <w:pPr>
        <w:ind w:left="284" w:right="141" w:firstLine="567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Պ Ա Ր Զ Ե Ց Ի</w:t>
      </w:r>
    </w:p>
    <w:p w:rsidR="00372129" w:rsidRDefault="00372129" w:rsidP="00372129">
      <w:pPr>
        <w:ind w:firstLine="567"/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6120FE">
        <w:rPr>
          <w:rFonts w:ascii="GHEA Grapalat" w:hAnsi="GHEA Grapalat"/>
          <w:sz w:val="22"/>
          <w:lang w:val="hy-AM" w:eastAsia="ru-RU"/>
        </w:rPr>
        <w:t xml:space="preserve"> 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>Երևան քաղաքի Կենտրոն և Նորք-Մարաշ վարչական շրջանների ընդհանուր իրավասության դա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>տարանի կողմից տրված թիվ ԵԿԴ/4389/02/16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կատարողական թերթի համաձայն պետք է՝ 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>Գորիկ</w:t>
      </w:r>
      <w:r w:rsidRPr="00C909AD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Ստեփանյանից հօգուտ  Վահե Երիցյանի բռնագանձել 30.000 ԱՄՆ դոլարին համարժեք 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>ՀՀ դրամ, ինչպես նաև վճռով նախատեսված տոկոսներ:</w:t>
      </w:r>
    </w:p>
    <w:p w:rsidR="00372129" w:rsidRPr="00372129" w:rsidRDefault="00372129" w:rsidP="00372129">
      <w:pPr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     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Կատարողական գործողությունների ընթացքում  </w:t>
      </w:r>
      <w:r w:rsidRPr="00372129">
        <w:rPr>
          <w:rFonts w:ascii="GHEA Grapalat" w:hAnsi="GHEA Grapalat" w:cs="Sylfaen"/>
          <w:bCs/>
          <w:noProof/>
          <w:szCs w:val="22"/>
          <w:lang w:val="hy-AM" w:eastAsia="ru-RU"/>
        </w:rPr>
        <w:t>պարտապան Գորիկ Ստեփանյանի անվամբ գույք և դրամական միջոցներ չեն  հայտնաբերվել:</w:t>
      </w:r>
    </w:p>
    <w:p w:rsidR="00372129" w:rsidRPr="00B676CA" w:rsidRDefault="00372129" w:rsidP="00372129">
      <w:pPr>
        <w:ind w:right="141"/>
        <w:jc w:val="both"/>
        <w:rPr>
          <w:rFonts w:ascii="GHEA Mariam" w:eastAsia="Calibri" w:hAnsi="GHEA Mariam"/>
          <w:color w:val="21346E"/>
          <w:sz w:val="20"/>
          <w:szCs w:val="20"/>
          <w:lang w:val="hy-AM" w:eastAsia="en-US"/>
        </w:rPr>
      </w:pPr>
      <w:r w:rsidRPr="006120FE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    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Վերոգրյալի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Սնանկության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372129" w:rsidRPr="001174D0" w:rsidRDefault="00372129" w:rsidP="00372129">
      <w:pPr>
        <w:ind w:left="284" w:right="141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Ո Ր Ո Շ Ե Ց Ի</w:t>
      </w:r>
    </w:p>
    <w:p w:rsidR="00372129" w:rsidRPr="006120FE" w:rsidRDefault="00372129" w:rsidP="00372129">
      <w:pPr>
        <w:ind w:left="284" w:right="141"/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>
        <w:rPr>
          <w:rFonts w:ascii="GHEA Grapalat" w:hAnsi="GHEA Grapalat" w:cs="Sylfaen"/>
          <w:bCs/>
          <w:noProof/>
          <w:szCs w:val="22"/>
          <w:lang w:val="hy-AM" w:eastAsia="ru-RU"/>
        </w:rPr>
        <w:t>Կասեցնել  թիվ</w:t>
      </w:r>
      <w:r w:rsidRPr="00372129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02693704</w:t>
      </w:r>
      <w:bookmarkStart w:id="0" w:name="_GoBack"/>
      <w:bookmarkEnd w:id="0"/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կատարողական վարույթը 60-օրյա ժամկետով:</w:t>
      </w:r>
    </w:p>
    <w:p w:rsidR="00372129" w:rsidRPr="006120FE" w:rsidRDefault="00372129" w:rsidP="00372129">
      <w:pPr>
        <w:ind w:left="284"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Առաջարկել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պահանջատիրոջը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որևէ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մեկի նախաձեռնությամբ 60-օրյա ժամկետում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սնանկության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հայց ներկայացնել դատարան.</w:t>
      </w:r>
    </w:p>
    <w:p w:rsidR="00372129" w:rsidRPr="006120FE" w:rsidRDefault="00372129" w:rsidP="00372129">
      <w:pPr>
        <w:ind w:left="284"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Սույն որոշումը երկու աշխատանքային օրվա ընթացքում հրապարակել </w:t>
      </w:r>
      <w:hyperlink r:id="rId4" w:history="1">
        <w:r w:rsidRPr="006120FE">
          <w:rPr>
            <w:rFonts w:ascii="GHEA Mariam" w:eastAsia="Calibri" w:hAnsi="GHEA Mariam"/>
            <w:b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ինտերնետային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կայքում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.</w:t>
      </w:r>
    </w:p>
    <w:p w:rsidR="00372129" w:rsidRPr="006120FE" w:rsidRDefault="00372129" w:rsidP="00372129">
      <w:pPr>
        <w:ind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    Որոշման պատճենն ուղարկել կողմերին</w:t>
      </w:r>
    </w:p>
    <w:p w:rsidR="00372129" w:rsidRPr="00B676CA" w:rsidRDefault="00372129" w:rsidP="00372129">
      <w:pPr>
        <w:ind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    Որոշումը կարող է բողոքարկվել ՀՀ վարչական դատարան կամ վերադասության կարգով` որոշումը           ստանալու օրվանից տասնօրյա ժամկետում:</w:t>
      </w:r>
    </w:p>
    <w:p w:rsidR="00372129" w:rsidRPr="00372129" w:rsidRDefault="00372129" w:rsidP="00372129">
      <w:pPr>
        <w:jc w:val="both"/>
        <w:rPr>
          <w:rFonts w:ascii="GHEA Grapalat" w:eastAsia="Calibri" w:hAnsi="GHEA Grapalat"/>
          <w:b/>
          <w:sz w:val="22"/>
          <w:szCs w:val="22"/>
          <w:lang w:val="en-US" w:eastAsia="en-US"/>
        </w:rPr>
      </w:pPr>
    </w:p>
    <w:p w:rsidR="00372129" w:rsidRDefault="00372129" w:rsidP="00372129">
      <w:pPr>
        <w:jc w:val="both"/>
        <w:rPr>
          <w:rFonts w:ascii="GHEA Grapalat" w:eastAsia="Calibri" w:hAnsi="GHEA Grapalat"/>
          <w:b/>
          <w:sz w:val="22"/>
          <w:szCs w:val="22"/>
          <w:lang w:val="hy-AM" w:eastAsia="en-US"/>
        </w:rPr>
      </w:pPr>
    </w:p>
    <w:p w:rsidR="00372129" w:rsidRPr="006120FE" w:rsidRDefault="00372129" w:rsidP="00372129">
      <w:pPr>
        <w:jc w:val="both"/>
        <w:rPr>
          <w:rFonts w:ascii="Sylfaen" w:eastAsia="Calibri" w:hAnsi="Sylfaen"/>
          <w:b/>
          <w:szCs w:val="22"/>
          <w:lang w:val="hy-AM" w:eastAsia="en-US"/>
        </w:rPr>
      </w:pPr>
      <w:r w:rsidRPr="006120FE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</w:t>
      </w:r>
      <w:r w:rsidRPr="006120FE">
        <w:rPr>
          <w:rFonts w:ascii="Sylfaen" w:eastAsia="Calibri" w:hAnsi="Sylfaen"/>
          <w:b/>
          <w:szCs w:val="22"/>
          <w:lang w:val="hy-AM" w:eastAsia="en-US"/>
        </w:rPr>
        <w:t xml:space="preserve">ՀԱՐԿԱԴԻՐ ԿԱՏԱՐՈՂ          </w:t>
      </w:r>
      <w:r w:rsidRPr="006120FE">
        <w:rPr>
          <w:rFonts w:eastAsia="Calibri"/>
          <w:b/>
          <w:szCs w:val="22"/>
          <w:lang w:val="af-ZA" w:eastAsia="en-US"/>
        </w:rPr>
        <w:t xml:space="preserve">                                                  </w:t>
      </w:r>
      <w:r w:rsidRPr="006120FE">
        <w:rPr>
          <w:rFonts w:ascii="Sylfaen" w:eastAsia="Calibri" w:hAnsi="Sylfaen"/>
          <w:b/>
          <w:szCs w:val="22"/>
          <w:lang w:val="hy-AM" w:eastAsia="en-US"/>
        </w:rPr>
        <w:t xml:space="preserve">               </w:t>
      </w:r>
      <w:r w:rsidRPr="006120FE">
        <w:rPr>
          <w:rFonts w:eastAsia="Calibri"/>
          <w:b/>
          <w:szCs w:val="22"/>
          <w:lang w:val="af-ZA" w:eastAsia="en-US"/>
        </w:rPr>
        <w:t xml:space="preserve"> </w:t>
      </w:r>
    </w:p>
    <w:p w:rsidR="00372129" w:rsidRPr="006120FE" w:rsidRDefault="00372129" w:rsidP="00372129">
      <w:pPr>
        <w:jc w:val="both"/>
        <w:rPr>
          <w:rFonts w:ascii="Sylfaen" w:eastAsia="Calibri" w:hAnsi="Sylfaen"/>
          <w:b/>
          <w:szCs w:val="22"/>
          <w:lang w:val="hy-AM" w:eastAsia="en-US"/>
        </w:rPr>
      </w:pPr>
      <w:r w:rsidRPr="006120FE">
        <w:rPr>
          <w:rFonts w:ascii="Sylfaen" w:eastAsia="Calibri" w:hAnsi="Sylfaen"/>
          <w:b/>
          <w:szCs w:val="22"/>
          <w:lang w:val="hy-AM" w:eastAsia="en-US"/>
        </w:rPr>
        <w:t xml:space="preserve">ԱՐԴԱՐԱԴԱՏՈՒԹՅԱՆ </w:t>
      </w:r>
      <w:r w:rsidRPr="00C909AD">
        <w:rPr>
          <w:rFonts w:ascii="Sylfaen" w:eastAsia="Calibri" w:hAnsi="Sylfaen"/>
          <w:b/>
          <w:szCs w:val="22"/>
          <w:lang w:val="hy-AM" w:eastAsia="en-US"/>
        </w:rPr>
        <w:t xml:space="preserve"> ԱՎԱԳ </w:t>
      </w:r>
      <w:r w:rsidRPr="006120FE">
        <w:rPr>
          <w:rFonts w:ascii="Sylfaen" w:eastAsia="Calibri" w:hAnsi="Sylfaen"/>
          <w:b/>
          <w:szCs w:val="22"/>
          <w:lang w:val="hy-AM" w:eastAsia="en-US"/>
        </w:rPr>
        <w:t>ԼԵՅՏԵՆԱՆՏ</w:t>
      </w:r>
      <w:r w:rsidRPr="006120FE">
        <w:rPr>
          <w:rFonts w:ascii="Times New Roman" w:eastAsia="Calibri" w:hAnsi="Times New Roman"/>
          <w:b/>
          <w:szCs w:val="22"/>
          <w:lang w:val="hy-AM" w:eastAsia="en-US"/>
        </w:rPr>
        <w:t xml:space="preserve">                                                    </w:t>
      </w:r>
      <w:r>
        <w:rPr>
          <w:rFonts w:ascii="Times New Roman" w:eastAsia="Calibri" w:hAnsi="Times New Roman"/>
          <w:b/>
          <w:szCs w:val="22"/>
          <w:lang w:val="hy-AM" w:eastAsia="en-US"/>
        </w:rPr>
        <w:t>Լ.ՍԻՄՈՆՅԱՆ</w:t>
      </w:r>
    </w:p>
    <w:p w:rsidR="00372129" w:rsidRPr="006120FE" w:rsidRDefault="00372129" w:rsidP="00372129">
      <w:pPr>
        <w:spacing w:after="200"/>
        <w:jc w:val="both"/>
        <w:rPr>
          <w:rFonts w:ascii="Sylfaen" w:eastAsia="Calibri" w:hAnsi="Sylfaen"/>
          <w:b/>
          <w:szCs w:val="22"/>
          <w:lang w:val="hy-AM" w:eastAsia="en-US"/>
        </w:rPr>
      </w:pPr>
    </w:p>
    <w:p w:rsidR="004F75DA" w:rsidRPr="00372129" w:rsidRDefault="004F75DA">
      <w:pPr>
        <w:rPr>
          <w:lang w:val="hy-AM"/>
        </w:rPr>
      </w:pPr>
    </w:p>
    <w:sectPr w:rsidR="004F75DA" w:rsidRPr="00372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43"/>
    <w:rsid w:val="00372129"/>
    <w:rsid w:val="004F75DA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845E"/>
  <w15:chartTrackingRefBased/>
  <w15:docId w15:val="{EF8F9771-6C23-4E17-8269-1F2335B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2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2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Kentron-4</cp:lastModifiedBy>
  <cp:revision>2</cp:revision>
  <cp:lastPrinted>2019-06-14T11:23:00Z</cp:lastPrinted>
  <dcterms:created xsi:type="dcterms:W3CDTF">2019-06-14T11:21:00Z</dcterms:created>
  <dcterms:modified xsi:type="dcterms:W3CDTF">2019-06-14T11:23:00Z</dcterms:modified>
</cp:coreProperties>
</file>