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DE2919" w:rsidRDefault="00B104D8" w:rsidP="00D53215">
      <w:pPr>
        <w:jc w:val="center"/>
        <w:rPr>
          <w:rFonts w:ascii="GHEA Grapalat" w:hAnsi="GHEA Grapalat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Ւ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Մ</w:t>
      </w:r>
    </w:p>
    <w:p w:rsidR="00B104D8" w:rsidRDefault="00B104D8" w:rsidP="00D53215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42FAC" w:rsidRPr="00DE2919" w:rsidRDefault="00A42FAC" w:rsidP="00D53215">
      <w:pPr>
        <w:jc w:val="center"/>
        <w:rPr>
          <w:rFonts w:ascii="GHEA Grapalat" w:hAnsi="GHEA Grapalat" w:cs="Sylfaen"/>
          <w:b/>
          <w:bCs/>
          <w:szCs w:val="26"/>
        </w:rPr>
      </w:pPr>
    </w:p>
    <w:p w:rsidR="00A42FAC" w:rsidRPr="0070686D" w:rsidRDefault="00941A93" w:rsidP="00D53215">
      <w:pPr>
        <w:spacing w:line="360" w:lineRule="auto"/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27</w:t>
      </w:r>
      <w:r w:rsidR="0070686D">
        <w:rPr>
          <w:rFonts w:ascii="GHEA Grapalat" w:hAnsi="GHEA Grapalat"/>
          <w:bCs/>
        </w:rPr>
        <w:t>.06</w:t>
      </w:r>
      <w:r w:rsidR="00897D90" w:rsidRPr="00A42FAC">
        <w:rPr>
          <w:rFonts w:ascii="GHEA Grapalat" w:hAnsi="GHEA Grapalat"/>
          <w:bCs/>
        </w:rPr>
        <w:t>.2019</w:t>
      </w:r>
      <w:r w:rsidR="004447F6" w:rsidRPr="00A42FAC">
        <w:rPr>
          <w:rFonts w:ascii="GHEA Grapalat" w:hAnsi="GHEA Grapalat" w:cs="Sylfaen"/>
          <w:bCs/>
        </w:rPr>
        <w:t>թ</w:t>
      </w:r>
      <w:r w:rsidR="004447F6" w:rsidRPr="00A42FAC">
        <w:rPr>
          <w:rFonts w:ascii="GHEA Grapalat" w:hAnsi="GHEA Grapalat" w:cs="Times Armenian"/>
          <w:bCs/>
        </w:rPr>
        <w:t>.</w:t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Sylfaen"/>
          <w:bCs/>
        </w:rPr>
        <w:t>ք</w:t>
      </w:r>
      <w:r w:rsidR="004447F6" w:rsidRPr="00A42FAC">
        <w:rPr>
          <w:rFonts w:ascii="GHEA Grapalat" w:hAnsi="GHEA Grapalat" w:cs="Times Armenian"/>
          <w:bCs/>
        </w:rPr>
        <w:t>.</w:t>
      </w:r>
      <w:r w:rsidR="004447F6" w:rsidRPr="00A42FAC">
        <w:rPr>
          <w:rFonts w:ascii="GHEA Grapalat" w:hAnsi="GHEA Grapalat" w:cs="Sylfaen"/>
          <w:bCs/>
        </w:rPr>
        <w:t>Երևան</w:t>
      </w:r>
    </w:p>
    <w:p w:rsidR="0070686D" w:rsidRPr="00D53215" w:rsidRDefault="0070686D" w:rsidP="00D53215">
      <w:pPr>
        <w:spacing w:after="200"/>
        <w:ind w:firstLine="708"/>
        <w:jc w:val="both"/>
        <w:rPr>
          <w:rFonts w:ascii="GHEA Grapalat" w:hAnsi="GHEA Grapalat" w:cs="Sylfaen"/>
          <w:iCs/>
          <w:sz w:val="22"/>
          <w:szCs w:val="22"/>
        </w:rPr>
      </w:pPr>
      <w:r w:rsidRPr="00D53215">
        <w:rPr>
          <w:rFonts w:ascii="GHEA Grapalat" w:hAnsi="GHEA Grapalat" w:cs="Sylfaen"/>
          <w:sz w:val="22"/>
          <w:szCs w:val="22"/>
        </w:rPr>
        <w:t xml:space="preserve">  </w:t>
      </w:r>
      <w:r w:rsidRPr="00D53215">
        <w:rPr>
          <w:rFonts w:ascii="GHEA Grapalat" w:hAnsi="GHEA Grapalat" w:cs="Sylfaen"/>
          <w:iCs/>
          <w:sz w:val="22"/>
          <w:szCs w:val="22"/>
        </w:rPr>
        <w:t>Հ</w:t>
      </w:r>
      <w:r w:rsidRPr="00D53215">
        <w:rPr>
          <w:rFonts w:ascii="GHEA Grapalat" w:hAnsi="GHEA Grapalat"/>
          <w:iCs/>
          <w:sz w:val="22"/>
          <w:szCs w:val="22"/>
        </w:rPr>
        <w:t xml:space="preserve">արկադիր կատարումն ապահովող </w:t>
      </w:r>
      <w:r w:rsidRPr="00D53215">
        <w:rPr>
          <w:rFonts w:ascii="GHEA Grapalat" w:hAnsi="GHEA Grapalat" w:cs="Sylfaen"/>
          <w:iCs/>
          <w:sz w:val="22"/>
          <w:szCs w:val="22"/>
        </w:rPr>
        <w:t>ծառայության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>Երևան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>քաղաքի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>Շենգավիթ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>բաժնի հարկադիր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 xml:space="preserve">կատարող արդարադատության կապիտան  Արմեն  Թորոսյանս 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 xml:space="preserve">ուսումնասիրելով  </w:t>
      </w:r>
      <w:r w:rsidR="007C3DC0" w:rsidRPr="00D53215">
        <w:rPr>
          <w:rFonts w:ascii="GHEA Grapalat" w:hAnsi="GHEA Grapalat"/>
          <w:color w:val="000000"/>
          <w:sz w:val="22"/>
          <w:szCs w:val="22"/>
        </w:rPr>
        <w:t>05.02</w:t>
      </w:r>
      <w:r w:rsidRPr="00D53215">
        <w:rPr>
          <w:rFonts w:ascii="GHEA Grapalat" w:hAnsi="GHEA Grapalat"/>
          <w:color w:val="000000"/>
          <w:sz w:val="22"/>
          <w:szCs w:val="22"/>
        </w:rPr>
        <w:t>.2019թ.</w:t>
      </w:r>
      <w:r w:rsidRPr="00D53215">
        <w:rPr>
          <w:rFonts w:ascii="GHEA Grapalat" w:hAnsi="GHEA Grapalat"/>
          <w:iCs/>
          <w:sz w:val="22"/>
          <w:szCs w:val="22"/>
        </w:rPr>
        <w:t xml:space="preserve">  վերսկսված   </w:t>
      </w:r>
      <w:r w:rsidRPr="00D53215">
        <w:rPr>
          <w:rFonts w:ascii="GHEA Grapalat" w:hAnsi="GHEA Grapalat" w:cs="Sylfaen"/>
          <w:iCs/>
          <w:sz w:val="22"/>
          <w:szCs w:val="22"/>
        </w:rPr>
        <w:t>թիվ</w:t>
      </w:r>
      <w:r w:rsidR="007C3DC0" w:rsidRPr="00D53215">
        <w:rPr>
          <w:rFonts w:ascii="GHEA Grapalat" w:hAnsi="GHEA Grapalat"/>
          <w:iCs/>
          <w:sz w:val="22"/>
          <w:szCs w:val="22"/>
        </w:rPr>
        <w:t xml:space="preserve">  00330717</w:t>
      </w:r>
      <w:r w:rsidRPr="00D53215">
        <w:rPr>
          <w:rFonts w:ascii="GHEA Grapalat" w:hAnsi="GHEA Grapalat"/>
          <w:iCs/>
          <w:sz w:val="22"/>
          <w:szCs w:val="22"/>
        </w:rPr>
        <w:t xml:space="preserve">  </w:t>
      </w:r>
      <w:r w:rsidRPr="00D53215">
        <w:rPr>
          <w:rFonts w:ascii="GHEA Grapalat" w:hAnsi="GHEA Grapalat" w:cs="Sylfaen"/>
          <w:iCs/>
          <w:sz w:val="22"/>
          <w:szCs w:val="22"/>
        </w:rPr>
        <w:t xml:space="preserve">կատարողական 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 xml:space="preserve">վարույթի </w:t>
      </w:r>
      <w:r w:rsidRPr="00D53215">
        <w:rPr>
          <w:rFonts w:ascii="GHEA Grapalat" w:hAnsi="GHEA Grapalat"/>
          <w:iCs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iCs/>
          <w:sz w:val="22"/>
          <w:szCs w:val="22"/>
        </w:rPr>
        <w:t>նյութերը</w:t>
      </w:r>
    </w:p>
    <w:p w:rsidR="0070686D" w:rsidRPr="00D53215" w:rsidRDefault="0070686D" w:rsidP="00D53215">
      <w:pPr>
        <w:spacing w:line="360" w:lineRule="auto"/>
        <w:ind w:firstLine="708"/>
        <w:jc w:val="center"/>
        <w:rPr>
          <w:rFonts w:ascii="GHEA Grapalat" w:hAnsi="GHEA Grapalat"/>
          <w:b/>
          <w:bCs/>
          <w:sz w:val="22"/>
          <w:szCs w:val="22"/>
        </w:rPr>
      </w:pPr>
      <w:r w:rsidRPr="00D53215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7C3DC0" w:rsidRPr="00D53215" w:rsidRDefault="007C3DC0" w:rsidP="00D53215">
      <w:pPr>
        <w:ind w:firstLine="708"/>
        <w:jc w:val="both"/>
        <w:rPr>
          <w:rFonts w:ascii="GHEA Grapalat" w:hAnsi="GHEA Grapalat" w:cs="Arial"/>
          <w:color w:val="21346E"/>
          <w:sz w:val="22"/>
          <w:szCs w:val="22"/>
        </w:rPr>
      </w:pPr>
      <w:r w:rsidRPr="00D53215">
        <w:rPr>
          <w:rFonts w:ascii="GHEA Grapalat" w:hAnsi="GHEA Grapalat" w:cs="Sylfaen"/>
          <w:sz w:val="22"/>
          <w:szCs w:val="22"/>
        </w:rPr>
        <w:t>ՀՀ  Երևան քաղաքի Շենգավիթ վարչական շրջանի ընդհանուր իրավասության  դատարանի</w:t>
      </w:r>
      <w:r w:rsidRPr="00D53215">
        <w:rPr>
          <w:rFonts w:ascii="GHEA Grapalat" w:hAnsi="GHEA Grapalat"/>
          <w:sz w:val="22"/>
          <w:szCs w:val="22"/>
        </w:rPr>
        <w:t xml:space="preserve">   </w:t>
      </w:r>
      <w:r w:rsidRPr="00D53215">
        <w:rPr>
          <w:rFonts w:ascii="GHEA Grapalat" w:hAnsi="GHEA Grapalat" w:cs="Sylfaen"/>
          <w:sz w:val="22"/>
          <w:szCs w:val="22"/>
        </w:rPr>
        <w:t xml:space="preserve">կողմից  </w:t>
      </w:r>
      <w:r w:rsidRPr="00D53215">
        <w:rPr>
          <w:rFonts w:ascii="GHEA Grapalat" w:hAnsi="GHEA Grapalat"/>
          <w:sz w:val="22"/>
          <w:szCs w:val="22"/>
        </w:rPr>
        <w:t xml:space="preserve"> 17.12.2014թ. </w:t>
      </w:r>
      <w:r w:rsidRPr="00D53215">
        <w:rPr>
          <w:rFonts w:ascii="GHEA Grapalat" w:hAnsi="GHEA Grapalat" w:cs="Sylfaen"/>
          <w:sz w:val="22"/>
          <w:szCs w:val="22"/>
        </w:rPr>
        <w:t>տրված</w:t>
      </w:r>
      <w:r w:rsidRPr="00D53215">
        <w:rPr>
          <w:rFonts w:ascii="GHEA Grapalat" w:hAnsi="GHEA Grapalat"/>
          <w:sz w:val="22"/>
          <w:szCs w:val="22"/>
        </w:rPr>
        <w:t xml:space="preserve">  </w:t>
      </w:r>
      <w:r w:rsidRPr="00D53215">
        <w:rPr>
          <w:rFonts w:ascii="GHEA Grapalat" w:hAnsi="GHEA Grapalat" w:cs="Sylfaen"/>
          <w:sz w:val="22"/>
          <w:szCs w:val="22"/>
        </w:rPr>
        <w:t>թիվ</w:t>
      </w:r>
      <w:r w:rsidRPr="00D53215">
        <w:rPr>
          <w:rFonts w:ascii="GHEA Grapalat" w:hAnsi="GHEA Grapalat"/>
          <w:sz w:val="22"/>
          <w:szCs w:val="22"/>
        </w:rPr>
        <w:t xml:space="preserve">   ԵՇԴ/1878/02/14   </w:t>
      </w:r>
      <w:r w:rsidRPr="00D53215">
        <w:rPr>
          <w:rFonts w:ascii="GHEA Grapalat" w:hAnsi="GHEA Grapalat" w:cs="Sylfaen"/>
          <w:sz w:val="22"/>
          <w:szCs w:val="22"/>
        </w:rPr>
        <w:t>կատարողական</w:t>
      </w:r>
      <w:r w:rsidRPr="00D53215">
        <w:rPr>
          <w:rFonts w:ascii="GHEA Grapalat" w:hAnsi="GHEA Grapalat"/>
          <w:sz w:val="22"/>
          <w:szCs w:val="22"/>
        </w:rPr>
        <w:t xml:space="preserve">  </w:t>
      </w:r>
      <w:r w:rsidRPr="00D53215">
        <w:rPr>
          <w:rFonts w:ascii="GHEA Grapalat" w:hAnsi="GHEA Grapalat" w:cs="Sylfaen"/>
          <w:sz w:val="22"/>
          <w:szCs w:val="22"/>
        </w:rPr>
        <w:t>թերթի</w:t>
      </w:r>
      <w:r w:rsidRPr="00D53215">
        <w:rPr>
          <w:rFonts w:ascii="GHEA Grapalat" w:hAnsi="GHEA Grapalat"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sz w:val="22"/>
          <w:szCs w:val="22"/>
        </w:rPr>
        <w:t>համաձայն</w:t>
      </w:r>
      <w:r w:rsidRPr="00D53215">
        <w:rPr>
          <w:rFonts w:ascii="GHEA Grapalat" w:hAnsi="GHEA Grapalat"/>
          <w:sz w:val="22"/>
          <w:szCs w:val="22"/>
        </w:rPr>
        <w:t xml:space="preserve"> </w:t>
      </w:r>
      <w:r w:rsidRPr="00D53215">
        <w:rPr>
          <w:rFonts w:ascii="GHEA Grapalat" w:hAnsi="GHEA Grapalat" w:cs="Sylfaen"/>
          <w:sz w:val="22"/>
          <w:szCs w:val="22"/>
        </w:rPr>
        <w:t>պետք</w:t>
      </w:r>
      <w:r w:rsidRPr="00D53215">
        <w:rPr>
          <w:rFonts w:ascii="GHEA Grapalat" w:hAnsi="GHEA Grapalat"/>
          <w:sz w:val="22"/>
          <w:szCs w:val="22"/>
        </w:rPr>
        <w:t xml:space="preserve">  </w:t>
      </w:r>
      <w:r w:rsidRPr="00D53215">
        <w:rPr>
          <w:rFonts w:ascii="GHEA Grapalat" w:hAnsi="GHEA Grapalat" w:cs="Sylfaen"/>
          <w:sz w:val="22"/>
          <w:szCs w:val="22"/>
        </w:rPr>
        <w:t>է`</w:t>
      </w:r>
      <w:r w:rsidRPr="00D53215">
        <w:rPr>
          <w:rFonts w:ascii="GHEA Grapalat" w:hAnsi="GHEA Grapalat" w:cs="Arial"/>
          <w:sz w:val="22"/>
          <w:szCs w:val="22"/>
        </w:rPr>
        <w:t xml:space="preserve"> </w:t>
      </w:r>
      <w:r w:rsidRPr="00D53215">
        <w:rPr>
          <w:rFonts w:ascii="GHEA Grapalat" w:hAnsi="GHEA Grapalat" w:cs="Arial"/>
          <w:color w:val="21346E"/>
          <w:sz w:val="22"/>
          <w:szCs w:val="22"/>
        </w:rPr>
        <w:t>Արսեն Ալեքսանի Վարժապետյանից հօգուտ &lt;&lt;Գուդկրեդիտ&gt;&gt; ՈՒՎԿ ՓԲ ընկերության բռնագանձել 1.016.224,37 ՀՀ դրամ, որից 742.462,39 ՀՀ դրամ, որպես վարկի մնացորդ, 25.840,70 ՀՀ դրամ, որպես հաշվարկված տոկոսներ, 247.921,28 ՀՀ դրամ, որպես ժամկետանց վարկի և տոկոսների տույժ, 20.325 ՀՀ դրամ որպես վճարված պետական տուրք, 75.000 ՀՀ դրամ որպես փաստաբանի խելամիտ վարձատրության գումար, ինչպես նաև ժամկետանց վարկի մնացորդի` 540.306,28 ՀՀ դրամի նկատմամբ 21.06.2014թ.-ից սկսած մինչև պարտքի փաստացի մարումը տարեկան 22%-ով հաշվարկվող տոկոսները, ժամկետանց գումարի` 565.147,46 ՀՀ դրամի նկատմամբ օրական 0,5%-ի չափով հաշվարկվող տույժը` հիմք ընդունելով 23.05.2012թ. կնքված հա. 00000755 սպառողական վարկի տրամադրման պայմանագրի 1.2, 1.7 և 1.8 կետերը, 21.06.2014թ.-ից սկսած մինչև պարտքի փաստացի մարումը վարկի մնացորդի` 202.156 /երկու հարյուր երկու հազար հարյուր հիսունվեց/ դրամ 13 /տասներեք/ լումայի, նկատմամբ տարեկան 24%-ով հաշվարկվող տոկոսները` հիմք ընդունելով 12.04.2013թ. կնքված հա. 00001319 սպառողական վարկի տրամադրման պայմանագրի 1.2 կետը:</w:t>
      </w:r>
    </w:p>
    <w:p w:rsidR="007C3DC0" w:rsidRPr="00D53215" w:rsidRDefault="007C3DC0" w:rsidP="00D53215">
      <w:pPr>
        <w:ind w:firstLine="708"/>
        <w:jc w:val="both"/>
        <w:rPr>
          <w:rFonts w:ascii="GHEA Grapalat" w:hAnsi="GHEA Grapalat" w:cs="Arial"/>
          <w:color w:val="21346E"/>
          <w:sz w:val="22"/>
          <w:szCs w:val="22"/>
        </w:rPr>
      </w:pPr>
      <w:r w:rsidRPr="00D53215">
        <w:rPr>
          <w:rFonts w:ascii="GHEA Grapalat" w:hAnsi="GHEA Grapalat" w:cs="Arial"/>
          <w:color w:val="21346E"/>
          <w:sz w:val="22"/>
          <w:szCs w:val="22"/>
        </w:rPr>
        <w:t>Արսեն Ալեքսանի Վարժապետյանից հօգուտ պետբյուջե բռնագանձել 21.06.2014թ.-ից սկսած մինչև պարտքի փաստացի մարումը ժամկետանց վարկի մնացորդի` 540.306,26 ՀՀ դրամի նկատմամբ տարեկան 22%-ով հաշվարկվող տոկոսների, ժամկետանց գումարի` 565.147,46 ՀՀ դրամի նկատմամբ օրական 0,5%-ի չափով հաշվարկվող տույժի, վարկի մնացորդի` 202.156,13 ՀՀ դրամի նկատմամբ տարեկան 24%-ով հաշվարկվող տոկոսների ընդհանուր գումարի 2%-ը որպես պետտուրք:</w:t>
      </w:r>
    </w:p>
    <w:p w:rsidR="00F61791" w:rsidRPr="00D53215" w:rsidRDefault="007C3DC0" w:rsidP="00D53215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D53215">
        <w:rPr>
          <w:rFonts w:ascii="GHEA Grapalat" w:hAnsi="GHEA Grapalat"/>
          <w:sz w:val="22"/>
          <w:szCs w:val="22"/>
        </w:rPr>
        <w:t xml:space="preserve">Ինչպես նաև բռնագանձման ենթակա գումարի 5%-ի չափով գումար, որպես  կատարողական գործողությունների կատարման ծախս: </w:t>
      </w:r>
    </w:p>
    <w:p w:rsidR="007C3DC0" w:rsidRPr="00D53215" w:rsidRDefault="00F61791" w:rsidP="00D53215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D53215">
        <w:rPr>
          <w:rFonts w:ascii="GHEA Grapalat" w:hAnsi="GHEA Grapalat"/>
          <w:bCs/>
          <w:sz w:val="22"/>
          <w:szCs w:val="22"/>
        </w:rPr>
        <w:t xml:space="preserve">Կատարողական գործողությունների ընթացքում արգելանք է կիրառվել պարտապաններին պատկանող </w:t>
      </w:r>
      <w:r w:rsidR="00D53215" w:rsidRPr="00D53215">
        <w:rPr>
          <w:rFonts w:ascii="GHEA Grapalat" w:hAnsi="GHEA Grapalat" w:cs="Arial"/>
          <w:sz w:val="22"/>
          <w:szCs w:val="22"/>
        </w:rPr>
        <w:t xml:space="preserve">OPEL ASTRA 1.2   մակնիշի 71 MT 771 ավտոմեքենայի  </w:t>
      </w:r>
      <w:r w:rsidRPr="00D53215">
        <w:rPr>
          <w:rFonts w:ascii="GHEA Grapalat" w:hAnsi="GHEA Grapalat"/>
          <w:sz w:val="22"/>
          <w:szCs w:val="22"/>
        </w:rPr>
        <w:t>վրա</w:t>
      </w:r>
      <w:r w:rsidRPr="00D53215">
        <w:rPr>
          <w:rFonts w:ascii="GHEA Grapalat" w:hAnsi="GHEA Grapalat"/>
          <w:bCs/>
          <w:sz w:val="22"/>
          <w:szCs w:val="22"/>
        </w:rPr>
        <w:t>,</w:t>
      </w:r>
      <w:r w:rsidRPr="00D53215">
        <w:rPr>
          <w:rFonts w:ascii="GHEA Grapalat" w:hAnsi="GHEA Grapalat"/>
          <w:sz w:val="22"/>
          <w:szCs w:val="22"/>
        </w:rPr>
        <w:t xml:space="preserve"> </w:t>
      </w:r>
      <w:r w:rsidRPr="00D53215">
        <w:rPr>
          <w:rFonts w:ascii="GHEA Grapalat" w:hAnsi="GHEA Grapalat"/>
          <w:bCs/>
          <w:sz w:val="22"/>
          <w:szCs w:val="22"/>
        </w:rPr>
        <w:t xml:space="preserve">որը &lt;&lt;Ամինտաս Գրուպ&gt;&gt; ՍՊԸ-ի կողմից  գնահատվել </w:t>
      </w:r>
      <w:r w:rsidRPr="00D53215">
        <w:rPr>
          <w:rFonts w:ascii="GHEA Grapalat" w:hAnsi="GHEA Grapalat"/>
          <w:sz w:val="22"/>
          <w:szCs w:val="22"/>
        </w:rPr>
        <w:t xml:space="preserve"> է  </w:t>
      </w:r>
      <w:r w:rsidR="00D53215" w:rsidRPr="00D53215">
        <w:rPr>
          <w:rFonts w:ascii="GHEA Grapalat" w:hAnsi="GHEA Grapalat"/>
          <w:sz w:val="22"/>
          <w:szCs w:val="22"/>
        </w:rPr>
        <w:t>7</w:t>
      </w:r>
      <w:r w:rsidRPr="00D53215">
        <w:rPr>
          <w:rFonts w:ascii="GHEA Grapalat" w:hAnsi="GHEA Grapalat"/>
          <w:sz w:val="22"/>
          <w:szCs w:val="22"/>
        </w:rPr>
        <w:t>00.000 ՀՀ դրամ</w:t>
      </w:r>
      <w:r w:rsidRPr="00D53215">
        <w:rPr>
          <w:rFonts w:ascii="GHEA Grapalat" w:hAnsi="GHEA Grapalat"/>
          <w:bCs/>
          <w:sz w:val="22"/>
          <w:szCs w:val="22"/>
        </w:rPr>
        <w:t>:</w:t>
      </w:r>
    </w:p>
    <w:p w:rsidR="006C4771" w:rsidRPr="00D53215" w:rsidRDefault="00B221E2" w:rsidP="00D53215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53215">
        <w:rPr>
          <w:rFonts w:ascii="GHEA Grapalat" w:hAnsi="GHEA Grapalat" w:cs="Sylfaen"/>
          <w:sz w:val="22"/>
          <w:szCs w:val="22"/>
        </w:rPr>
        <w:tab/>
      </w:r>
      <w:r w:rsidR="006C4771" w:rsidRPr="00D53215">
        <w:rPr>
          <w:rFonts w:ascii="GHEA Grapalat" w:hAnsi="GHEA Grapalat" w:cs="Sylfaen"/>
          <w:sz w:val="22"/>
          <w:szCs w:val="22"/>
        </w:rPr>
        <w:t xml:space="preserve">Իրականացված կատարողական գործողությունների ընթացքում </w:t>
      </w:r>
      <w:r w:rsidR="006F2ED8" w:rsidRPr="00D53215">
        <w:rPr>
          <w:rFonts w:ascii="GHEA Grapalat" w:hAnsi="GHEA Grapalat" w:cs="Sylfaen"/>
          <w:sz w:val="22"/>
          <w:szCs w:val="22"/>
        </w:rPr>
        <w:t>պարզվել է, որ պարտապանին պատկանող գույը նվազագույն աշխատավարձի հազարապատիկի և ավել չափով բավարար չէ պահանջատիրոջ պահանջների</w:t>
      </w:r>
      <w:r w:rsidR="006C4771" w:rsidRPr="00D53215">
        <w:rPr>
          <w:rFonts w:ascii="GHEA Grapalat" w:hAnsi="GHEA Grapalat" w:cs="Sylfaen"/>
          <w:sz w:val="22"/>
          <w:szCs w:val="22"/>
        </w:rPr>
        <w:t xml:space="preserve"> </w:t>
      </w:r>
      <w:r w:rsidR="006F2ED8" w:rsidRPr="00D53215">
        <w:rPr>
          <w:rFonts w:ascii="GHEA Grapalat" w:hAnsi="GHEA Grapalat" w:cs="Sylfaen"/>
          <w:sz w:val="22"/>
          <w:szCs w:val="22"/>
        </w:rPr>
        <w:t>կատարմանը։</w:t>
      </w:r>
    </w:p>
    <w:p w:rsidR="00244D49" w:rsidRPr="00DE2919" w:rsidRDefault="009B4FBF" w:rsidP="00D5321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DE2919">
        <w:rPr>
          <w:rFonts w:ascii="GHEA Grapalat" w:hAnsi="GHEA Grapalat" w:cs="Sylfaen"/>
          <w:sz w:val="22"/>
          <w:szCs w:val="22"/>
        </w:rPr>
        <w:tab/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DE2919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DE2919" w:rsidRDefault="00B104D8" w:rsidP="00D53215">
      <w:pPr>
        <w:jc w:val="both"/>
        <w:rPr>
          <w:rFonts w:ascii="GHEA Grapalat" w:hAnsi="GHEA Grapalat"/>
          <w:bCs/>
          <w:sz w:val="8"/>
        </w:rPr>
      </w:pPr>
    </w:p>
    <w:p w:rsidR="00426710" w:rsidRPr="00DE2919" w:rsidRDefault="00B104D8" w:rsidP="00D53215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Ե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Ց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Ի</w:t>
      </w:r>
    </w:p>
    <w:p w:rsidR="00B104D8" w:rsidRPr="00D53215" w:rsidRDefault="007B77C7" w:rsidP="00D53215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DE2919">
        <w:rPr>
          <w:rFonts w:ascii="GHEA Grapalat" w:hAnsi="GHEA Grapalat" w:cs="Sylfaen"/>
          <w:bCs/>
          <w:sz w:val="22"/>
          <w:szCs w:val="22"/>
        </w:rPr>
        <w:t xml:space="preserve">          </w:t>
      </w:r>
      <w:r w:rsidR="00B104D8" w:rsidRPr="00D53215">
        <w:rPr>
          <w:rFonts w:ascii="GHEA Grapalat" w:hAnsi="GHEA Grapalat" w:cs="Sylfaen"/>
          <w:bCs/>
          <w:sz w:val="22"/>
          <w:szCs w:val="22"/>
        </w:rPr>
        <w:t>Կասեցնել</w:t>
      </w:r>
      <w:r w:rsidR="006C4771" w:rsidRPr="00D5321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53215" w:rsidRPr="00D53215">
        <w:rPr>
          <w:rFonts w:ascii="GHEA Grapalat" w:hAnsi="GHEA Grapalat" w:cs="Sylfaen"/>
          <w:sz w:val="22"/>
          <w:szCs w:val="22"/>
        </w:rPr>
        <w:t>թիվ</w:t>
      </w:r>
      <w:r w:rsidR="00D53215" w:rsidRPr="00D53215">
        <w:rPr>
          <w:rFonts w:ascii="GHEA Grapalat" w:hAnsi="GHEA Grapalat"/>
          <w:sz w:val="22"/>
          <w:szCs w:val="22"/>
        </w:rPr>
        <w:t xml:space="preserve">  ԵՇԴ/1878/02/14   </w:t>
      </w:r>
      <w:r w:rsidR="00252087" w:rsidRPr="00D53215">
        <w:rPr>
          <w:rFonts w:ascii="GHEA Grapalat" w:hAnsi="GHEA Grapalat" w:cs="Times Armenian"/>
          <w:bCs/>
          <w:sz w:val="22"/>
          <w:szCs w:val="22"/>
        </w:rPr>
        <w:t>կատարողական թերթի հիման վրա՝</w:t>
      </w:r>
      <w:r w:rsidR="006C4771" w:rsidRPr="00D5321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53215" w:rsidRPr="00D53215">
        <w:rPr>
          <w:rFonts w:ascii="GHEA Grapalat" w:hAnsi="GHEA Grapalat"/>
          <w:color w:val="000000"/>
          <w:sz w:val="22"/>
          <w:szCs w:val="22"/>
        </w:rPr>
        <w:t>05.02.2019թ.</w:t>
      </w:r>
      <w:r w:rsidR="00D53215" w:rsidRPr="00D53215">
        <w:rPr>
          <w:rFonts w:ascii="GHEA Grapalat" w:hAnsi="GHEA Grapalat"/>
          <w:iCs/>
          <w:sz w:val="22"/>
          <w:szCs w:val="22"/>
        </w:rPr>
        <w:t xml:space="preserve">  վերսկսված   </w:t>
      </w:r>
      <w:r w:rsidR="00D53215" w:rsidRPr="00D53215">
        <w:rPr>
          <w:rFonts w:ascii="GHEA Grapalat" w:hAnsi="GHEA Grapalat" w:cs="Sylfaen"/>
          <w:iCs/>
          <w:sz w:val="22"/>
          <w:szCs w:val="22"/>
        </w:rPr>
        <w:t>թիվ</w:t>
      </w:r>
      <w:r w:rsidR="00D53215" w:rsidRPr="00D53215">
        <w:rPr>
          <w:rFonts w:ascii="GHEA Grapalat" w:hAnsi="GHEA Grapalat"/>
          <w:iCs/>
          <w:sz w:val="22"/>
          <w:szCs w:val="22"/>
        </w:rPr>
        <w:t xml:space="preserve">  00330717  </w:t>
      </w:r>
      <w:r w:rsidR="0070686D" w:rsidRPr="00D53215">
        <w:rPr>
          <w:rFonts w:ascii="GHEA Grapalat" w:hAnsi="GHEA Grapalat"/>
          <w:iCs/>
          <w:sz w:val="22"/>
          <w:szCs w:val="22"/>
        </w:rPr>
        <w:t xml:space="preserve"> </w:t>
      </w:r>
      <w:r w:rsidR="00A42FAC" w:rsidRPr="00D53215">
        <w:rPr>
          <w:rFonts w:ascii="GHEA Grapalat" w:hAnsi="GHEA Grapalat" w:cs="Sylfaen"/>
          <w:iCs/>
          <w:sz w:val="22"/>
          <w:szCs w:val="22"/>
        </w:rPr>
        <w:t xml:space="preserve"> </w:t>
      </w:r>
      <w:r w:rsidR="00A42FAC" w:rsidRPr="00D53215">
        <w:rPr>
          <w:rFonts w:ascii="GHEA Grapalat" w:hAnsi="GHEA Grapalat"/>
          <w:iCs/>
          <w:sz w:val="22"/>
          <w:szCs w:val="22"/>
        </w:rPr>
        <w:t xml:space="preserve"> </w:t>
      </w:r>
      <w:r w:rsidR="00B104D8" w:rsidRPr="00D53215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D5321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D53215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D53215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DE2919" w:rsidRDefault="006C4771" w:rsidP="00D53215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DE2919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DE2919" w:rsidRDefault="00B221E2" w:rsidP="00D53215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</w:rPr>
        <w:tab/>
      </w:r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DE2919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DE2919" w:rsidRDefault="00B221E2" w:rsidP="00D53215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DE2919" w:rsidRDefault="00B221E2" w:rsidP="00D53215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/>
          <w:b/>
          <w:bCs/>
          <w:szCs w:val="22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DE2919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 w:rsidRPr="00DE2919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730166" w:rsidRPr="00DE2919" w:rsidRDefault="00730166" w:rsidP="00D53215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D53215" w:rsidRDefault="004C1A9C" w:rsidP="00D53215">
      <w:pPr>
        <w:rPr>
          <w:rFonts w:ascii="GHEA Grapalat" w:hAnsi="GHEA Grapalat"/>
          <w:b/>
          <w:bCs/>
          <w:sz w:val="20"/>
        </w:rPr>
      </w:pPr>
      <w:r w:rsidRPr="00DE2919">
        <w:rPr>
          <w:rFonts w:ascii="GHEA Grapalat" w:hAnsi="GHEA Grapalat"/>
          <w:b/>
          <w:bCs/>
        </w:rPr>
        <w:t xml:space="preserve">      </w:t>
      </w:r>
      <w:r w:rsidRPr="00D53215">
        <w:rPr>
          <w:rFonts w:ascii="GHEA Grapalat" w:hAnsi="GHEA Grapalat"/>
          <w:b/>
          <w:bCs/>
          <w:sz w:val="20"/>
        </w:rPr>
        <w:t xml:space="preserve">ՀԱՐԿԱԴԻՐ ԿԱՏԱՐՈՂ                             </w:t>
      </w:r>
    </w:p>
    <w:p w:rsidR="004C1A9C" w:rsidRPr="00D53215" w:rsidRDefault="004C1A9C" w:rsidP="00D53215">
      <w:pPr>
        <w:rPr>
          <w:rFonts w:ascii="GHEA Grapalat" w:hAnsi="GHEA Grapalat"/>
          <w:b/>
          <w:bCs/>
          <w:sz w:val="20"/>
        </w:rPr>
      </w:pPr>
      <w:r w:rsidRPr="00D53215">
        <w:rPr>
          <w:rFonts w:ascii="GHEA Grapalat" w:hAnsi="GHEA Grapalat"/>
          <w:b/>
          <w:bCs/>
          <w:sz w:val="20"/>
        </w:rPr>
        <w:t xml:space="preserve">     </w:t>
      </w:r>
      <w:r w:rsidR="0070686D" w:rsidRPr="00D53215">
        <w:rPr>
          <w:rFonts w:ascii="GHEA Grapalat" w:hAnsi="GHEA Grapalat"/>
          <w:b/>
          <w:bCs/>
          <w:sz w:val="20"/>
        </w:rPr>
        <w:t xml:space="preserve"> ԱՐԴԱՐԱԴԱՏՈՒԹՅԱՆ ԿԱՊԻՏԱՆ</w:t>
      </w:r>
      <w:r w:rsidRPr="00D53215">
        <w:rPr>
          <w:rFonts w:ascii="GHEA Grapalat" w:hAnsi="GHEA Grapalat"/>
          <w:b/>
          <w:bCs/>
          <w:sz w:val="20"/>
        </w:rPr>
        <w:t xml:space="preserve">՝                    </w:t>
      </w:r>
      <w:r w:rsidR="0070686D" w:rsidRPr="00D53215">
        <w:rPr>
          <w:rFonts w:ascii="GHEA Grapalat" w:hAnsi="GHEA Grapalat"/>
          <w:b/>
          <w:bCs/>
          <w:sz w:val="20"/>
        </w:rPr>
        <w:t xml:space="preserve">  </w:t>
      </w:r>
      <w:r w:rsidRPr="00D53215">
        <w:rPr>
          <w:rFonts w:ascii="GHEA Grapalat" w:hAnsi="GHEA Grapalat"/>
          <w:b/>
          <w:bCs/>
          <w:sz w:val="20"/>
        </w:rPr>
        <w:t xml:space="preserve"> </w:t>
      </w:r>
      <w:r w:rsidR="00D53215">
        <w:rPr>
          <w:rFonts w:ascii="GHEA Grapalat" w:hAnsi="GHEA Grapalat"/>
          <w:b/>
          <w:bCs/>
          <w:sz w:val="20"/>
        </w:rPr>
        <w:t xml:space="preserve">            </w:t>
      </w:r>
      <w:r w:rsidR="0070686D" w:rsidRPr="00D53215">
        <w:rPr>
          <w:rFonts w:ascii="GHEA Grapalat" w:hAnsi="GHEA Grapalat"/>
          <w:b/>
          <w:bCs/>
          <w:sz w:val="20"/>
        </w:rPr>
        <w:t xml:space="preserve"> </w:t>
      </w:r>
      <w:r w:rsidRPr="00D53215">
        <w:rPr>
          <w:rFonts w:ascii="GHEA Grapalat" w:hAnsi="GHEA Grapalat"/>
          <w:b/>
          <w:bCs/>
          <w:sz w:val="20"/>
        </w:rPr>
        <w:t xml:space="preserve"> Ա. ԹՈՐՈՍՅԱՆ</w:t>
      </w:r>
    </w:p>
    <w:p w:rsidR="00426710" w:rsidRPr="00DE2919" w:rsidRDefault="00426710" w:rsidP="00D53215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D53215">
      <w:pPr>
        <w:tabs>
          <w:tab w:val="left" w:pos="6499"/>
        </w:tabs>
        <w:rPr>
          <w:rFonts w:ascii="GHEA Grapalat" w:hAnsi="GHEA Grapalat"/>
          <w:b/>
          <w:bCs/>
          <w:color w:val="000000"/>
        </w:rPr>
      </w:pPr>
    </w:p>
    <w:p w:rsidR="00C4478E" w:rsidRPr="00DE2919" w:rsidRDefault="00C4478E" w:rsidP="00D53215">
      <w:pPr>
        <w:tabs>
          <w:tab w:val="left" w:pos="6499"/>
        </w:tabs>
        <w:rPr>
          <w:rFonts w:ascii="GHEA Grapalat" w:hAnsi="GHEA Grapalat"/>
          <w:b/>
          <w:bCs/>
          <w:color w:val="000000"/>
        </w:rPr>
      </w:pPr>
    </w:p>
    <w:p w:rsidR="00367A9F" w:rsidRPr="00DE2919" w:rsidRDefault="00367A9F" w:rsidP="00D53215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 w:rsidRPr="00DE2919">
        <w:rPr>
          <w:rFonts w:ascii="GHEA Grapalat" w:hAnsi="GHEA Grapalat"/>
          <w:b/>
          <w:bCs/>
          <w:color w:val="000000"/>
        </w:rPr>
        <w:tab/>
      </w:r>
    </w:p>
    <w:p w:rsidR="00B42F4C" w:rsidRPr="00DE2919" w:rsidRDefault="00B42F4C" w:rsidP="00D53215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sectPr w:rsidR="00B42F4C" w:rsidRPr="00DE2919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32B5A"/>
    <w:rsid w:val="0034545D"/>
    <w:rsid w:val="00351E78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686D"/>
    <w:rsid w:val="00707935"/>
    <w:rsid w:val="00730166"/>
    <w:rsid w:val="00761D79"/>
    <w:rsid w:val="00767CEC"/>
    <w:rsid w:val="0077003C"/>
    <w:rsid w:val="007B77C7"/>
    <w:rsid w:val="007C1BAB"/>
    <w:rsid w:val="007C2E7D"/>
    <w:rsid w:val="007C3DC0"/>
    <w:rsid w:val="007E02F9"/>
    <w:rsid w:val="008065FA"/>
    <w:rsid w:val="00814012"/>
    <w:rsid w:val="00827301"/>
    <w:rsid w:val="008638C9"/>
    <w:rsid w:val="00865B32"/>
    <w:rsid w:val="00897D90"/>
    <w:rsid w:val="008D718A"/>
    <w:rsid w:val="008E1A5B"/>
    <w:rsid w:val="009208FF"/>
    <w:rsid w:val="00924FA9"/>
    <w:rsid w:val="00937F7D"/>
    <w:rsid w:val="00941A93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42FAC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4186B"/>
    <w:rsid w:val="00C4478E"/>
    <w:rsid w:val="00C64E0D"/>
    <w:rsid w:val="00C813ED"/>
    <w:rsid w:val="00C92E29"/>
    <w:rsid w:val="00C934C8"/>
    <w:rsid w:val="00CB595D"/>
    <w:rsid w:val="00D53215"/>
    <w:rsid w:val="00DD24E0"/>
    <w:rsid w:val="00DE2919"/>
    <w:rsid w:val="00F61791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2EF1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styleId="Emphasis">
    <w:name w:val="Emphasis"/>
    <w:basedOn w:val="DefaultParagraphFont"/>
    <w:qFormat/>
    <w:rsid w:val="00F61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B045-A782-4966-BFA9-77B17BA6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76</cp:revision>
  <cp:lastPrinted>2019-06-27T12:43:00Z</cp:lastPrinted>
  <dcterms:created xsi:type="dcterms:W3CDTF">2014-02-27T12:28:00Z</dcterms:created>
  <dcterms:modified xsi:type="dcterms:W3CDTF">2019-06-27T12:46:00Z</dcterms:modified>
</cp:coreProperties>
</file>