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8" w:rsidRPr="00C856BC" w:rsidRDefault="00BF67F8" w:rsidP="00BF67F8">
      <w:pPr>
        <w:rPr>
          <w:sz w:val="21"/>
          <w:szCs w:val="21"/>
          <w:lang w:val="en-US"/>
        </w:rPr>
      </w:pPr>
    </w:p>
    <w:p w:rsidR="007E3DBD" w:rsidRPr="00F87A1C" w:rsidRDefault="007E3DBD" w:rsidP="007E3DBD">
      <w:pPr>
        <w:spacing w:line="276" w:lineRule="auto"/>
        <w:jc w:val="center"/>
        <w:rPr>
          <w:rFonts w:ascii="GHEA Grapalat" w:hAnsi="GHEA Grapalat"/>
          <w:b/>
          <w:i/>
          <w:sz w:val="21"/>
          <w:szCs w:val="21"/>
          <w:lang w:val="en-US"/>
        </w:rPr>
      </w:pPr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Ո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sz w:val="21"/>
          <w:szCs w:val="21"/>
          <w:lang w:val="en-US"/>
        </w:rPr>
        <w:t>Ր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Ո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Շ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ՈՒ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Մ</w:t>
      </w:r>
    </w:p>
    <w:p w:rsidR="007E3DBD" w:rsidRPr="00F87A1C" w:rsidRDefault="007E3DBD" w:rsidP="007E3DBD">
      <w:pPr>
        <w:spacing w:line="276" w:lineRule="auto"/>
        <w:jc w:val="center"/>
        <w:rPr>
          <w:rFonts w:ascii="GHEA Grapalat" w:hAnsi="GHEA Grapalat"/>
          <w:b/>
          <w:i/>
          <w:sz w:val="21"/>
          <w:szCs w:val="21"/>
          <w:lang w:val="en-US"/>
        </w:rPr>
      </w:pPr>
      <w:proofErr w:type="spellStart"/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Կատարողական</w:t>
      </w:r>
      <w:proofErr w:type="spellEnd"/>
      <w:r w:rsidRPr="00F87A1C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proofErr w:type="spellStart"/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վարույթը</w:t>
      </w:r>
      <w:proofErr w:type="spellEnd"/>
      <w:r w:rsidRPr="00F87A1C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proofErr w:type="spellStart"/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կասեցնելու</w:t>
      </w:r>
      <w:proofErr w:type="spellEnd"/>
      <w:r w:rsidRPr="00F87A1C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proofErr w:type="spellStart"/>
      <w:r w:rsidRPr="00F87A1C">
        <w:rPr>
          <w:rFonts w:ascii="GHEA Grapalat" w:hAnsi="GHEA Grapalat"/>
          <w:b/>
          <w:i/>
          <w:sz w:val="21"/>
          <w:szCs w:val="21"/>
          <w:lang w:val="en-US"/>
        </w:rPr>
        <w:t>մասին</w:t>
      </w:r>
      <w:proofErr w:type="spellEnd"/>
    </w:p>
    <w:p w:rsidR="007E3DBD" w:rsidRPr="00F87A1C" w:rsidRDefault="00BC2485" w:rsidP="00BC2485">
      <w:pPr>
        <w:spacing w:after="0" w:line="276" w:lineRule="auto"/>
        <w:rPr>
          <w:rFonts w:ascii="GHEA Grapalat" w:hAnsi="GHEA Grapalat"/>
          <w:b/>
          <w:i/>
          <w:sz w:val="21"/>
          <w:szCs w:val="21"/>
          <w:lang w:val="hy-AM"/>
        </w:rPr>
      </w:pP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          </w:t>
      </w:r>
      <w:r w:rsidR="00C65FCE" w:rsidRPr="00F87A1C">
        <w:rPr>
          <w:rFonts w:ascii="GHEA Grapalat" w:hAnsi="GHEA Grapalat"/>
          <w:b/>
          <w:i/>
          <w:sz w:val="21"/>
          <w:szCs w:val="21"/>
          <w:lang w:val="hy-AM"/>
        </w:rPr>
        <w:t>«</w:t>
      </w:r>
      <w:r w:rsidR="00F87A1C" w:rsidRPr="00F87A1C">
        <w:rPr>
          <w:rFonts w:ascii="GHEA Grapalat" w:hAnsi="GHEA Grapalat"/>
          <w:b/>
          <w:i/>
          <w:sz w:val="21"/>
          <w:szCs w:val="21"/>
          <w:lang w:val="hy-AM"/>
        </w:rPr>
        <w:t>1</w:t>
      </w:r>
      <w:r w:rsidR="00F87A1C" w:rsidRPr="00F87A1C">
        <w:rPr>
          <w:rFonts w:ascii="GHEA Grapalat" w:hAnsi="GHEA Grapalat"/>
          <w:b/>
          <w:i/>
          <w:sz w:val="21"/>
          <w:szCs w:val="21"/>
          <w:lang w:val="en-US"/>
        </w:rPr>
        <w:t>5</w:t>
      </w:r>
      <w:r w:rsidR="00735268"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» </w:t>
      </w:r>
      <w:r w:rsidR="00F87A1C" w:rsidRPr="00F87A1C">
        <w:rPr>
          <w:rFonts w:ascii="GHEA Grapalat" w:hAnsi="GHEA Grapalat"/>
          <w:b/>
          <w:i/>
          <w:sz w:val="21"/>
          <w:szCs w:val="21"/>
          <w:lang w:val="en-US"/>
        </w:rPr>
        <w:t>07</w:t>
      </w:r>
      <w:r w:rsidR="00C66405"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20</w:t>
      </w:r>
      <w:r w:rsidR="00735268" w:rsidRPr="00F87A1C">
        <w:rPr>
          <w:rFonts w:ascii="GHEA Grapalat" w:hAnsi="GHEA Grapalat"/>
          <w:b/>
          <w:i/>
          <w:sz w:val="21"/>
          <w:szCs w:val="21"/>
          <w:lang w:val="hy-AM"/>
        </w:rPr>
        <w:t>20</w:t>
      </w:r>
      <w:r w:rsidR="007E3DBD" w:rsidRPr="00F87A1C">
        <w:rPr>
          <w:rFonts w:ascii="GHEA Grapalat" w:hAnsi="GHEA Grapalat"/>
          <w:b/>
          <w:i/>
          <w:sz w:val="21"/>
          <w:szCs w:val="21"/>
          <w:lang w:val="hy-AM"/>
        </w:rPr>
        <w:t>թ.</w:t>
      </w:r>
      <w:r w:rsidR="007E3DBD" w:rsidRPr="00F87A1C">
        <w:rPr>
          <w:rFonts w:ascii="GHEA Grapalat" w:hAnsi="GHEA Grapalat"/>
          <w:b/>
          <w:i/>
          <w:sz w:val="21"/>
          <w:szCs w:val="21"/>
          <w:lang w:val="hy-AM"/>
        </w:rPr>
        <w:tab/>
      </w:r>
      <w:r w:rsidR="007E3DBD" w:rsidRPr="00F87A1C">
        <w:rPr>
          <w:rFonts w:ascii="GHEA Grapalat" w:hAnsi="GHEA Grapalat"/>
          <w:b/>
          <w:i/>
          <w:sz w:val="21"/>
          <w:szCs w:val="21"/>
          <w:lang w:val="hy-AM"/>
        </w:rPr>
        <w:tab/>
        <w:t xml:space="preserve">      </w:t>
      </w:r>
      <w:r w:rsidR="005D2489"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                     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                                    </w:t>
      </w:r>
      <w:r w:rsidR="007E3DBD"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  ք. Արտաշատ</w:t>
      </w:r>
    </w:p>
    <w:p w:rsidR="007E3DBD" w:rsidRPr="00F87A1C" w:rsidRDefault="007E3DBD" w:rsidP="007E3DBD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</w:p>
    <w:p w:rsidR="00C856BC" w:rsidRPr="00F87A1C" w:rsidRDefault="007E3DBD" w:rsidP="00A15B98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       Հարկադիր կատարումն ապահովող ծառայության Արարատի</w:t>
      </w:r>
      <w:r w:rsidR="00F87A1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="00F87A1C" w:rsidRPr="00F87A1C">
        <w:rPr>
          <w:rFonts w:ascii="GHEA Grapalat" w:hAnsi="GHEA Grapalat"/>
          <w:i/>
          <w:sz w:val="21"/>
          <w:szCs w:val="21"/>
          <w:lang w:val="hy-AM"/>
        </w:rPr>
        <w:t>և Վայոց Ձորի</w:t>
      </w: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մարզային </w:t>
      </w:r>
      <w:r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բաժնի ավագ</w:t>
      </w:r>
      <w:r w:rsidRPr="00F87A1C">
        <w:rPr>
          <w:rFonts w:ascii="GHEA Grapalat" w:eastAsia="Times New Roman" w:hAnsi="GHEA Grapalat"/>
          <w:i/>
          <w:iCs/>
          <w:noProof/>
          <w:sz w:val="21"/>
          <w:szCs w:val="21"/>
          <w:lang w:val="hy-AM" w:eastAsia="ru-RU"/>
        </w:rPr>
        <w:t xml:space="preserve"> </w:t>
      </w:r>
      <w:r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հարկադիր</w:t>
      </w:r>
      <w:r w:rsidRPr="00F87A1C">
        <w:rPr>
          <w:rFonts w:ascii="GHEA Grapalat" w:eastAsia="Times New Roman" w:hAnsi="GHEA Grapalat"/>
          <w:i/>
          <w:iCs/>
          <w:noProof/>
          <w:sz w:val="21"/>
          <w:szCs w:val="21"/>
          <w:lang w:val="hy-AM" w:eastAsia="ru-RU"/>
        </w:rPr>
        <w:t xml:space="preserve"> </w:t>
      </w:r>
      <w:r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կատարող</w:t>
      </w:r>
      <w:r w:rsidRPr="00F87A1C">
        <w:rPr>
          <w:rFonts w:ascii="GHEA Grapalat" w:eastAsia="Times New Roman" w:hAnsi="GHEA Grapalat"/>
          <w:i/>
          <w:iCs/>
          <w:noProof/>
          <w:sz w:val="21"/>
          <w:szCs w:val="21"/>
          <w:lang w:val="hy-AM" w:eastAsia="ru-RU"/>
        </w:rPr>
        <w:t xml:space="preserve">, </w:t>
      </w:r>
      <w:r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 xml:space="preserve">արդարադատության </w:t>
      </w:r>
      <w:r w:rsidR="00E37A2B"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մայոր</w:t>
      </w:r>
      <w:r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 xml:space="preserve"> </w:t>
      </w:r>
      <w:r w:rsidR="00E37A2B"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Գ</w:t>
      </w:r>
      <w:r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.</w:t>
      </w:r>
      <w:r w:rsidR="00E37A2B"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Խաչատրյանս</w:t>
      </w:r>
      <w:r w:rsidRPr="00F87A1C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,</w:t>
      </w: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ուսումնասիրելով </w:t>
      </w:r>
      <w:r w:rsidR="00E37A2B" w:rsidRPr="00F87A1C">
        <w:rPr>
          <w:rFonts w:ascii="GHEA Grapalat" w:hAnsi="GHEA Grapalat"/>
          <w:i/>
          <w:sz w:val="21"/>
          <w:szCs w:val="21"/>
          <w:lang w:val="hy-AM"/>
        </w:rPr>
        <w:t xml:space="preserve">թիվ </w:t>
      </w:r>
      <w:r w:rsidR="00F87A1C" w:rsidRPr="00F87A1C">
        <w:rPr>
          <w:rFonts w:ascii="GHEA Grapalat" w:hAnsi="GHEA Grapalat"/>
          <w:i/>
          <w:sz w:val="21"/>
          <w:szCs w:val="21"/>
          <w:lang w:val="hy-AM"/>
        </w:rPr>
        <w:t>01919473</w:t>
      </w: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կատարողական վարույթի նյութերը.</w:t>
      </w:r>
    </w:p>
    <w:p w:rsidR="00B47A95" w:rsidRPr="00F87A1C" w:rsidRDefault="007E3DBD" w:rsidP="00A15B98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  <w:lang w:val="hy-AM"/>
        </w:rPr>
      </w:pPr>
      <w:r w:rsidRPr="00F87A1C">
        <w:rPr>
          <w:rFonts w:ascii="GHEA Grapalat" w:hAnsi="GHEA Grapalat"/>
          <w:b/>
          <w:i/>
          <w:sz w:val="21"/>
          <w:szCs w:val="21"/>
          <w:lang w:val="hy-AM"/>
        </w:rPr>
        <w:t>Պ Ա Ր Զ Ե Ց Ի</w:t>
      </w:r>
    </w:p>
    <w:p w:rsidR="00A15B98" w:rsidRPr="00F87A1C" w:rsidRDefault="00A15B98" w:rsidP="00A15B98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  <w:lang w:val="hy-AM"/>
        </w:rPr>
      </w:pPr>
    </w:p>
    <w:p w:rsidR="00E8512B" w:rsidRPr="00F87A1C" w:rsidRDefault="007E3DBD" w:rsidP="00812C44">
      <w:pPr>
        <w:spacing w:after="0"/>
        <w:jc w:val="both"/>
        <w:rPr>
          <w:rFonts w:ascii="GHEA Grapalat" w:hAnsi="GHEA Grapalat"/>
          <w:i/>
          <w:iCs/>
          <w:noProof/>
          <w:sz w:val="21"/>
          <w:szCs w:val="21"/>
          <w:lang w:val="hy-AM"/>
        </w:rPr>
      </w:pPr>
      <w:r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        ՀՀ Արարատի և Վայոց Ձորի մարզերի ընդհանուր իրավասության դատարանի կողմից</w:t>
      </w:r>
      <w:r w:rsidR="007B7287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22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.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04.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20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16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թվականին տրված թիվ ԱՎԴ</w:t>
      </w:r>
      <w:r w:rsidR="00C66405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/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1327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/02/1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4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կատարողական թերթի համաձային պետք է 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Վարդան Արարատի Պետրոսյանից</w:t>
      </w:r>
      <w:r w:rsidR="00310F5A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հօգուտ «</w:t>
      </w:r>
      <w:r w:rsid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ՎՏԲ-Հայաստանբանկ</w:t>
      </w:r>
      <w:bookmarkStart w:id="0" w:name="_GoBack"/>
      <w:bookmarkEnd w:id="0"/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» </w:t>
      </w:r>
      <w:r w:rsidR="00E37A2B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</w:t>
      </w:r>
      <w:r w:rsidR="00C856B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Փ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ԲԸ-ի բռնագանձել 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633.337</w:t>
      </w:r>
      <w:r w:rsidR="00310F5A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</w:t>
      </w:r>
      <w:r w:rsidR="00EB39BE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ՀՀ դրամ և սահմանված տոկոսներ</w:t>
      </w:r>
      <w:r w:rsidR="00E8512B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:</w:t>
      </w:r>
    </w:p>
    <w:p w:rsidR="00F87A1C" w:rsidRPr="00F87A1C" w:rsidRDefault="00F87A1C" w:rsidP="00812C44">
      <w:pPr>
        <w:spacing w:after="0"/>
        <w:jc w:val="both"/>
        <w:rPr>
          <w:rFonts w:ascii="GHEA Grapalat" w:hAnsi="GHEA Grapalat"/>
          <w:i/>
          <w:iCs/>
          <w:noProof/>
          <w:sz w:val="21"/>
          <w:szCs w:val="21"/>
          <w:lang w:val="hy-AM"/>
        </w:rPr>
      </w:pPr>
      <w:r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         24.06.2020 թվականի դրությամբ պարտապան՝ Վարդան Արարատի Պետրոսյանի պարտքը «ՎՏԲ-Հայաստան բանկ» ՓԲԸ-ի նկատմամբ կազմում է 1.264.200 ՀՀ դրամ:</w:t>
      </w:r>
    </w:p>
    <w:p w:rsidR="00310F5A" w:rsidRPr="00F87A1C" w:rsidRDefault="00310F5A" w:rsidP="00812C44">
      <w:pPr>
        <w:spacing w:after="0"/>
        <w:jc w:val="both"/>
        <w:rPr>
          <w:rFonts w:ascii="GHEA Grapalat" w:hAnsi="GHEA Grapalat"/>
          <w:i/>
          <w:iCs/>
          <w:noProof/>
          <w:sz w:val="21"/>
          <w:szCs w:val="21"/>
          <w:lang w:val="hy-AM"/>
        </w:rPr>
      </w:pPr>
      <w:r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         Կատարողական գործողությունների ընթացքում պարզվել է, որ պարտապանի անվամբ որևէ անշարժ և շարժական գույք գրանցված չէ:</w:t>
      </w:r>
    </w:p>
    <w:p w:rsidR="007E3DBD" w:rsidRPr="00F87A1C" w:rsidRDefault="007E3DBD" w:rsidP="007E3DBD">
      <w:pPr>
        <w:spacing w:after="0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    </w:t>
      </w:r>
      <w:r w:rsidR="00B47A95" w:rsidRPr="00F87A1C">
        <w:rPr>
          <w:rFonts w:ascii="GHEA Grapalat" w:hAnsi="GHEA Grapalat"/>
          <w:i/>
          <w:sz w:val="21"/>
          <w:szCs w:val="21"/>
          <w:lang w:val="hy-AM"/>
        </w:rPr>
        <w:t xml:space="preserve">   </w:t>
      </w: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>Կատարողական գործողությունների ընթացքում պարտապան՝</w:t>
      </w:r>
      <w:r w:rsidR="00B47A95" w:rsidRPr="00F87A1C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 xml:space="preserve"> </w:t>
      </w:r>
      <w:r w:rsidR="00F87A1C" w:rsidRPr="00F87A1C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Վարդան Արարատի Պետրոսյանի</w:t>
      </w:r>
      <w:r w:rsidR="00F87A1C"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r w:rsidRPr="00F87A1C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պահանջատերերի</w:t>
      </w:r>
      <w:r w:rsidR="005D2489" w:rsidRPr="00F87A1C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հանդեպ պարտավորությունների ամբողջական կատարումը ապահովելու համար կամ Հ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արկադիր կատարման ծառայության որևէ կատարողական վարույթով </w:t>
      </w:r>
      <w:r w:rsidRPr="00F87A1C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 xml:space="preserve">պահանջատերերի պահանջը բավարարելու դեպքում գույքի օրենքով սահմանված 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նվազագույն աշխատավարձի հազարապատիկի և ավելի չափով անբավարարության դեպքում անհնարին կդառնա այդ կամ այլ կատարողական վարույթով որևէ այլ </w:t>
      </w:r>
      <w:r w:rsidRPr="00F87A1C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պահանջատերերի հանդեպ պարտավորությունների ամբողջական կատարումը.</w:t>
      </w: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 </w:t>
      </w:r>
    </w:p>
    <w:p w:rsidR="00BC2485" w:rsidRPr="00F87A1C" w:rsidRDefault="007E3DBD" w:rsidP="00A15B98">
      <w:pPr>
        <w:spacing w:after="0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     </w:t>
      </w:r>
      <w:r w:rsidR="00B47A95" w:rsidRPr="00F87A1C">
        <w:rPr>
          <w:rFonts w:ascii="GHEA Grapalat" w:hAnsi="GHEA Grapalat"/>
          <w:i/>
          <w:sz w:val="21"/>
          <w:szCs w:val="21"/>
          <w:lang w:val="hy-AM"/>
        </w:rPr>
        <w:t xml:space="preserve">  </w:t>
      </w:r>
      <w:r w:rsidR="00F87A1C" w:rsidRPr="00F87A1C">
        <w:rPr>
          <w:rFonts w:ascii="GHEA Grapalat" w:hAnsi="GHEA Grapalat"/>
          <w:i/>
          <w:sz w:val="21"/>
          <w:szCs w:val="21"/>
          <w:lang w:val="hy-AM"/>
        </w:rPr>
        <w:t>Վերոգրյալի հիման վրա և ղեկավարվելով «Սնանկության մասին» ՀՀ օրենքի 6-րդ հոդվածի   2-րդ մասով, «Դատական ակտերի հարկադիր կատարման մասին» ՀՀ օրենքի 28, 28.1-րդ հոդվածներով և 37-րդ հոդվածի 8-րդ կետով</w:t>
      </w:r>
      <w:r w:rsidR="00F87A1C">
        <w:rPr>
          <w:rFonts w:ascii="GHEA Grapalat" w:hAnsi="GHEA Grapalat"/>
          <w:i/>
          <w:sz w:val="21"/>
          <w:szCs w:val="21"/>
          <w:lang w:val="hy-AM"/>
        </w:rPr>
        <w:t>.</w:t>
      </w:r>
    </w:p>
    <w:p w:rsidR="00C856BC" w:rsidRPr="00F87A1C" w:rsidRDefault="00C856BC" w:rsidP="00A15B98">
      <w:pPr>
        <w:spacing w:after="0"/>
        <w:jc w:val="both"/>
        <w:rPr>
          <w:rFonts w:ascii="GHEA Grapalat" w:hAnsi="GHEA Grapalat"/>
          <w:i/>
          <w:sz w:val="21"/>
          <w:szCs w:val="21"/>
          <w:lang w:val="hy-AM"/>
        </w:rPr>
      </w:pPr>
    </w:p>
    <w:p w:rsidR="007E3DBD" w:rsidRPr="00F87A1C" w:rsidRDefault="007E3DBD" w:rsidP="005D2489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  <w:lang w:val="hy-AM"/>
        </w:rPr>
      </w:pPr>
      <w:r w:rsidRPr="00F87A1C">
        <w:rPr>
          <w:rFonts w:ascii="GHEA Grapalat" w:hAnsi="GHEA Grapalat"/>
          <w:b/>
          <w:i/>
          <w:sz w:val="21"/>
          <w:szCs w:val="21"/>
          <w:lang w:val="hy-AM"/>
        </w:rPr>
        <w:t>Ո Ր Ո Շ Ե Ց Ի</w:t>
      </w:r>
    </w:p>
    <w:p w:rsidR="00C856BC" w:rsidRPr="00F87A1C" w:rsidRDefault="00C856BC" w:rsidP="005D2489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  <w:lang w:val="hy-AM"/>
        </w:rPr>
      </w:pPr>
    </w:p>
    <w:p w:rsidR="007E3DBD" w:rsidRPr="00F87A1C" w:rsidRDefault="007E3DBD" w:rsidP="007E3DBD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          Կասեցնել՝ </w:t>
      </w:r>
      <w:r w:rsidRPr="00F87A1C">
        <w:rPr>
          <w:rFonts w:ascii="GHEA Grapalat" w:hAnsi="GHEA Grapalat"/>
          <w:i/>
          <w:sz w:val="21"/>
          <w:szCs w:val="21"/>
          <w:lang w:val="hy-AM"/>
        </w:rPr>
        <w:t>թիվ</w:t>
      </w:r>
      <w:r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="00F87A1C" w:rsidRPr="00F87A1C">
        <w:rPr>
          <w:rFonts w:ascii="GHEA Grapalat" w:hAnsi="GHEA Grapalat"/>
          <w:i/>
          <w:sz w:val="21"/>
          <w:szCs w:val="21"/>
          <w:lang w:val="hy-AM"/>
        </w:rPr>
        <w:t>01919473</w:t>
      </w:r>
      <w:r w:rsidR="00C856BC" w:rsidRPr="00F87A1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Pr="00F87A1C">
        <w:rPr>
          <w:rFonts w:ascii="GHEA Grapalat" w:hAnsi="GHEA Grapalat"/>
          <w:i/>
          <w:sz w:val="21"/>
          <w:szCs w:val="21"/>
          <w:lang w:val="hy-AM"/>
        </w:rPr>
        <w:t>կատարողական վարույթը  60-օրյա ժամկետով.</w:t>
      </w:r>
    </w:p>
    <w:p w:rsidR="007E3DBD" w:rsidRPr="00F87A1C" w:rsidRDefault="007E3DBD" w:rsidP="007E3DBD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         Առաջարկել </w:t>
      </w:r>
      <w:r w:rsidRPr="00F87A1C">
        <w:rPr>
          <w:rFonts w:ascii="GHEA Grapalat" w:hAnsi="GHEA Grapalat"/>
          <w:i/>
          <w:iCs/>
          <w:noProof/>
          <w:sz w:val="21"/>
          <w:szCs w:val="21"/>
          <w:lang w:val="hy-AM"/>
        </w:rPr>
        <w:t>պահանջատերերին</w:t>
      </w: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և պարտապանին, նրանցից որևէ մեկի նախաձեռնությամբ 60-օրյա ժամկետում սնանկության հայց ներկայացնել դատարան:</w:t>
      </w:r>
    </w:p>
    <w:p w:rsidR="007E3DBD" w:rsidRPr="00F87A1C" w:rsidRDefault="007E3DBD" w:rsidP="007B7287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   </w:t>
      </w:r>
      <w:r w:rsidR="00BC2485" w:rsidRPr="00F87A1C">
        <w:rPr>
          <w:rFonts w:ascii="GHEA Grapalat" w:hAnsi="GHEA Grapalat"/>
          <w:i/>
          <w:sz w:val="21"/>
          <w:szCs w:val="21"/>
          <w:lang w:val="hy-AM"/>
        </w:rPr>
        <w:t xml:space="preserve">   </w:t>
      </w: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Սույն որոշումը երկու աշխատանքային օրվա ընթացքում հրապարակել </w:t>
      </w:r>
      <w:hyperlink r:id="rId5" w:history="1">
        <w:r w:rsidRPr="00F87A1C">
          <w:rPr>
            <w:rStyle w:val="Hyperlink"/>
            <w:rFonts w:ascii="GHEA Grapalat" w:hAnsi="GHEA Grapalat"/>
            <w:i/>
            <w:sz w:val="21"/>
            <w:szCs w:val="21"/>
            <w:lang w:val="hy-AM"/>
          </w:rPr>
          <w:t>www.azdarar.am</w:t>
        </w:r>
      </w:hyperlink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ինտերնետային կայքում.</w:t>
      </w:r>
    </w:p>
    <w:p w:rsidR="00BC2485" w:rsidRPr="00F87A1C" w:rsidRDefault="00A15B98" w:rsidP="00A15B98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        </w:t>
      </w:r>
      <w:r w:rsidR="007E3DBD" w:rsidRPr="00F87A1C">
        <w:rPr>
          <w:rFonts w:ascii="GHEA Grapalat" w:hAnsi="GHEA Grapalat"/>
          <w:i/>
          <w:sz w:val="21"/>
          <w:szCs w:val="21"/>
          <w:lang w:val="hy-AM"/>
        </w:rPr>
        <w:t>Որոշման պատճենն ուղարկել կողմերին.</w:t>
      </w:r>
    </w:p>
    <w:p w:rsidR="007E3DBD" w:rsidRPr="00F87A1C" w:rsidRDefault="007E3DBD" w:rsidP="007E3DBD">
      <w:pPr>
        <w:spacing w:after="0" w:line="276" w:lineRule="auto"/>
        <w:jc w:val="both"/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</w:pPr>
      <w:r w:rsidRPr="00F87A1C"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  <w:t xml:space="preserve">         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7E3DBD" w:rsidRPr="00F87A1C" w:rsidRDefault="007E3DBD" w:rsidP="007E3DBD">
      <w:pPr>
        <w:spacing w:after="0" w:line="276" w:lineRule="auto"/>
        <w:jc w:val="both"/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</w:pPr>
      <w:r w:rsidRPr="00F87A1C">
        <w:rPr>
          <w:rFonts w:ascii="GHEA Grapalat" w:hAnsi="GHEA Grapalat"/>
          <w:i/>
          <w:sz w:val="21"/>
          <w:szCs w:val="21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F87A1C"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  <w:t>Հարկադիր կատարողի որոշման բողոքարկումը չի կասեցնում կատարողական գործողությունները:</w:t>
      </w:r>
    </w:p>
    <w:p w:rsidR="00C856BC" w:rsidRPr="00F87A1C" w:rsidRDefault="00C856BC" w:rsidP="007E3DBD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</w:p>
    <w:p w:rsidR="005D2489" w:rsidRPr="00F87A1C" w:rsidRDefault="007B7287" w:rsidP="005D2489">
      <w:pPr>
        <w:spacing w:after="0"/>
        <w:rPr>
          <w:rFonts w:ascii="GHEA Grapalat" w:hAnsi="GHEA Grapalat" w:cs="Sylfaen"/>
          <w:b/>
          <w:i/>
          <w:sz w:val="21"/>
          <w:szCs w:val="21"/>
          <w:lang w:val="hy-AM"/>
        </w:rPr>
      </w:pPr>
      <w:r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 xml:space="preserve">          </w:t>
      </w:r>
      <w:r w:rsidR="007E3DBD"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>ԱՎԱԳ ՀԱՐԿԱԴԻՐ</w:t>
      </w:r>
      <w:r w:rsidR="007E3DBD"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 </w:t>
      </w:r>
      <w:r w:rsidR="007E3DBD"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>ԿԱՏԱՐՈՂ</w:t>
      </w:r>
      <w:r w:rsidR="007E3DBD" w:rsidRPr="00F87A1C">
        <w:rPr>
          <w:rFonts w:ascii="GHEA Grapalat" w:hAnsi="GHEA Grapalat"/>
          <w:b/>
          <w:i/>
          <w:sz w:val="21"/>
          <w:szCs w:val="21"/>
          <w:lang w:val="hy-AM"/>
        </w:rPr>
        <w:t xml:space="preserve">       </w:t>
      </w:r>
      <w:r w:rsidR="007E3DBD"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 xml:space="preserve">  </w:t>
      </w:r>
    </w:p>
    <w:p w:rsidR="003320C6" w:rsidRPr="00F87A1C" w:rsidRDefault="005D2489" w:rsidP="005D2489">
      <w:pPr>
        <w:spacing w:after="0"/>
        <w:rPr>
          <w:rFonts w:ascii="GHEA Grapalat" w:hAnsi="GHEA Grapalat" w:cs="Sylfaen"/>
          <w:b/>
          <w:i/>
          <w:sz w:val="21"/>
          <w:szCs w:val="21"/>
          <w:lang w:val="hy-AM"/>
        </w:rPr>
      </w:pPr>
      <w:r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 xml:space="preserve">          ԱՐԴԱՐԱԴԱՏՈՒԹՅԱՆ ՄԱՅՈՐ</w:t>
      </w:r>
      <w:r w:rsidR="007E3DBD"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 xml:space="preserve">                                             </w:t>
      </w:r>
      <w:r w:rsidR="00BC2485"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 xml:space="preserve">                              </w:t>
      </w:r>
      <w:r w:rsidR="007E3DBD"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 xml:space="preserve">  </w:t>
      </w:r>
      <w:r w:rsidRPr="00F87A1C">
        <w:rPr>
          <w:rFonts w:ascii="GHEA Grapalat" w:hAnsi="GHEA Grapalat" w:cs="Sylfaen"/>
          <w:b/>
          <w:i/>
          <w:sz w:val="21"/>
          <w:szCs w:val="21"/>
          <w:lang w:val="hy-AM"/>
        </w:rPr>
        <w:t>Գ.ԽԱՉԱՏՐՅԱՆ</w:t>
      </w:r>
    </w:p>
    <w:p w:rsidR="005D2489" w:rsidRPr="00F87A1C" w:rsidRDefault="005D2489" w:rsidP="007E3DBD">
      <w:pPr>
        <w:rPr>
          <w:rFonts w:ascii="GHEA Grapalat" w:hAnsi="GHEA Grapalat"/>
          <w:i/>
          <w:sz w:val="21"/>
          <w:szCs w:val="21"/>
          <w:lang w:val="hy-AM"/>
        </w:rPr>
      </w:pPr>
    </w:p>
    <w:sectPr w:rsidR="005D2489" w:rsidRPr="00F87A1C" w:rsidSect="007B7287">
      <w:pgSz w:w="12240" w:h="15840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0E"/>
    <w:rsid w:val="00046B68"/>
    <w:rsid w:val="0012140C"/>
    <w:rsid w:val="00310F5A"/>
    <w:rsid w:val="003553E9"/>
    <w:rsid w:val="0043792B"/>
    <w:rsid w:val="005D2489"/>
    <w:rsid w:val="00694300"/>
    <w:rsid w:val="006D17D2"/>
    <w:rsid w:val="006F1FD6"/>
    <w:rsid w:val="00735268"/>
    <w:rsid w:val="007B7287"/>
    <w:rsid w:val="007E3DBD"/>
    <w:rsid w:val="00812C44"/>
    <w:rsid w:val="009728B5"/>
    <w:rsid w:val="009D5962"/>
    <w:rsid w:val="009E4BBF"/>
    <w:rsid w:val="009E7F88"/>
    <w:rsid w:val="00A05836"/>
    <w:rsid w:val="00A15B98"/>
    <w:rsid w:val="00A87485"/>
    <w:rsid w:val="00B47A95"/>
    <w:rsid w:val="00B81A19"/>
    <w:rsid w:val="00BC2485"/>
    <w:rsid w:val="00BF67F8"/>
    <w:rsid w:val="00C20024"/>
    <w:rsid w:val="00C65FCE"/>
    <w:rsid w:val="00C66405"/>
    <w:rsid w:val="00C856BC"/>
    <w:rsid w:val="00CA1137"/>
    <w:rsid w:val="00E37A2B"/>
    <w:rsid w:val="00E84DE4"/>
    <w:rsid w:val="00E8512B"/>
    <w:rsid w:val="00E9130E"/>
    <w:rsid w:val="00EB39BE"/>
    <w:rsid w:val="00F87A1C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61F0"/>
  <w15:chartTrackingRefBased/>
  <w15:docId w15:val="{3FECA758-9918-4C3F-BC9C-516642ED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B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3DB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DBD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DBD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9730-007F-49A9-9C6E-431EF9B3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26</cp:revision>
  <cp:lastPrinted>2020-03-20T12:54:00Z</cp:lastPrinted>
  <dcterms:created xsi:type="dcterms:W3CDTF">2019-11-19T10:30:00Z</dcterms:created>
  <dcterms:modified xsi:type="dcterms:W3CDTF">2020-07-15T07:07:00Z</dcterms:modified>
</cp:coreProperties>
</file>