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E6" w:rsidRDefault="00C60CEB" w:rsidP="00C60CE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Հավելվ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ած 1</w:t>
      </w:r>
    </w:p>
    <w:p w:rsidR="00C60CEB" w:rsidRPr="00E519B6" w:rsidRDefault="00C60CEB" w:rsidP="00C60CEB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E519B6">
        <w:rPr>
          <w:rFonts w:ascii="GHEA Grapalat" w:hAnsi="GHEA Grapalat"/>
          <w:b/>
          <w:lang w:val="hy-AM"/>
        </w:rPr>
        <w:t>ՊԱՐԶԱԲԱՆՈՒՄՆԵՐ</w:t>
      </w:r>
    </w:p>
    <w:p w:rsidR="00C60CEB" w:rsidRDefault="00C60CEB" w:rsidP="00C60CEB">
      <w:pPr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E519B6">
        <w:rPr>
          <w:rFonts w:ascii="GHEA Grapalat" w:hAnsi="GHEA Grapalat"/>
          <w:b/>
          <w:lang w:val="hy-AM"/>
        </w:rPr>
        <w:t xml:space="preserve">ՀՀ ՈՍՏԻԿԱՆՈՒԹՅԱՆ 2020 ԹՎԱԿԱՆԻ ՊԵՏԱԿԱՆ ԲՅՈՒՋԵԻ ԵՐԵՔ ԱՄԻՍՆԵՐԻ ԿԱՏԱՐՄԱՆ ՆԿԱՏՄԱՆԲ ՀԱՇՎԵՔՆՆՈՒԹՅԱՆ ԱՐԴՅՈՒՆՔՆԵՐԻ ՎԵՐԱԲԵՐՅԱԼ </w:t>
      </w:r>
      <w:r w:rsidRPr="00E519B6">
        <w:rPr>
          <w:rFonts w:ascii="GHEA Grapalat" w:hAnsi="GHEA Grapalat"/>
          <w:b/>
          <w:bCs/>
          <w:lang w:val="hy-AM"/>
        </w:rPr>
        <w:t>ՀԱՇՎԵՔՆՆՈՒԹՅԱՆ ԱՐՁԱՆԱԳՐՈՒԹՅԱՆ ՎԵՐԱԲԵՐՅԱԼ</w:t>
      </w:r>
    </w:p>
    <w:p w:rsidR="00C60CEB" w:rsidRPr="00E519B6" w:rsidRDefault="00C60CEB" w:rsidP="00C60CEB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C60CEB" w:rsidRPr="00E519B6" w:rsidRDefault="00C60CEB" w:rsidP="00C60CEB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519B6">
        <w:rPr>
          <w:rFonts w:ascii="GHEA Grapalat" w:hAnsi="GHEA Grapalat"/>
          <w:bCs/>
          <w:sz w:val="24"/>
          <w:szCs w:val="24"/>
        </w:rPr>
        <w:t>Հայաստանի Դինամո մարզական հասարակական կազմակերպությ</w:t>
      </w:r>
      <w:r w:rsidRPr="00E519B6">
        <w:rPr>
          <w:rFonts w:ascii="GHEA Grapalat" w:hAnsi="GHEA Grapalat"/>
          <w:bCs/>
          <w:sz w:val="24"/>
          <w:szCs w:val="24"/>
          <w:lang w:val="hy-AM"/>
        </w:rPr>
        <w:t>ու</w:t>
      </w:r>
      <w:r w:rsidRPr="00E519B6">
        <w:rPr>
          <w:rFonts w:ascii="GHEA Grapalat" w:hAnsi="GHEA Grapalat"/>
          <w:bCs/>
          <w:sz w:val="24"/>
          <w:szCs w:val="24"/>
        </w:rPr>
        <w:t>ն</w:t>
      </w:r>
      <w:r w:rsidRPr="00E519B6">
        <w:rPr>
          <w:rFonts w:ascii="GHEA Grapalat" w:hAnsi="GHEA Grapalat"/>
          <w:bCs/>
          <w:sz w:val="24"/>
          <w:szCs w:val="24"/>
          <w:lang w:val="hy-AM"/>
        </w:rPr>
        <w:t>ը տարիներ շարունակ հ</w:t>
      </w:r>
      <w:r w:rsidRPr="00E519B6">
        <w:rPr>
          <w:rFonts w:ascii="GHEA Grapalat" w:hAnsi="GHEA Grapalat"/>
          <w:bCs/>
          <w:sz w:val="24"/>
          <w:szCs w:val="24"/>
        </w:rPr>
        <w:t>անդիսանում</w:t>
      </w:r>
      <w:r w:rsidRPr="00E519B6">
        <w:rPr>
          <w:rFonts w:ascii="GHEA Grapalat" w:hAnsi="GHEA Grapalat"/>
          <w:sz w:val="24"/>
          <w:szCs w:val="24"/>
        </w:rPr>
        <w:t xml:space="preserve"> է ոստիկանության ծառայողների ֆիզիկական և մարտական պատրաստականության ապահովման հիմնական բազան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(«Դինամո» ՀԿ-ում  2019 թ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-ին ոստիկանության  ծառայողները  7 մարզաձևերի գծով  ձևավորված 62 խմբերում   անց են կացրել  շուրջ 791 պարապ</w:t>
      </w:r>
      <w:r>
        <w:rPr>
          <w:rFonts w:ascii="GHEA Grapalat" w:hAnsi="GHEA Grapalat"/>
          <w:sz w:val="24"/>
          <w:szCs w:val="24"/>
        </w:rPr>
        <w:t>մ</w:t>
      </w:r>
      <w:r w:rsidRPr="00E519B6">
        <w:rPr>
          <w:rFonts w:ascii="GHEA Grapalat" w:hAnsi="GHEA Grapalat"/>
          <w:sz w:val="24"/>
          <w:szCs w:val="24"/>
          <w:lang w:val="hy-AM"/>
        </w:rPr>
        <w:t>ունք)</w:t>
      </w:r>
      <w:r w:rsidRPr="00E519B6">
        <w:rPr>
          <w:rFonts w:ascii="GHEA Grapalat" w:hAnsi="GHEA Grapalat"/>
          <w:sz w:val="24"/>
          <w:szCs w:val="24"/>
        </w:rPr>
        <w:t>: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Կազմակերպության խորհրդի նախագահը ՀՀ ոստիկանության պետն է։ Այստեղ է տեղաբաշխված ոստիկանության մարտական և ֆիզիկական պատրաստականության բաժինը  և  այլն։ </w:t>
      </w:r>
    </w:p>
    <w:p w:rsidR="00C60CEB" w:rsidRPr="00E519B6" w:rsidRDefault="00C60CEB" w:rsidP="00C60CEB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E519B6">
        <w:rPr>
          <w:rFonts w:ascii="GHEA Grapalat" w:hAnsi="GHEA Grapalat"/>
          <w:sz w:val="24"/>
          <w:szCs w:val="24"/>
          <w:lang w:val="hy-AM"/>
        </w:rPr>
        <w:t>«Դինամո» ՄՀԿ-ին դրամաշնորհը հատկացվում է կանոնադրական խնդիրների իրականացման համար (հիմքը՝ ՀՀ կառավարության 26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12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2019 թ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-ի № 1919-Ն որոշման 1-ին կետի 2-րդ ենթակետ)։ Ըստ այդմ, ոստիկանության կողմից յուրաքանչյուր տարի հատկացվող դրամաշնորհի չափը սահմանվում է ՄՀԿ-ի տարեկան պահպանման ծախսերի ֆինանսավորման հիմնական աղբյուրներից՝ ՀՀ </w:t>
      </w:r>
      <w:r>
        <w:rPr>
          <w:rFonts w:ascii="GHEA Grapalat" w:hAnsi="GHEA Grapalat"/>
          <w:sz w:val="24"/>
          <w:szCs w:val="24"/>
        </w:rPr>
        <w:t xml:space="preserve">կրթության գիտության, մշակույթի և սպորտի նախարարության (նախկինում՝ ՀՀ </w:t>
      </w:r>
      <w:r w:rsidRPr="00E519B6">
        <w:rPr>
          <w:rFonts w:ascii="GHEA Grapalat" w:hAnsi="GHEA Grapalat"/>
          <w:sz w:val="24"/>
          <w:szCs w:val="24"/>
          <w:lang w:val="hy-AM"/>
        </w:rPr>
        <w:t>սպորտի և երիտասարդության հարցերի  նախարարությ</w:t>
      </w:r>
      <w:r>
        <w:rPr>
          <w:rFonts w:ascii="GHEA Grapalat" w:hAnsi="GHEA Grapalat"/>
          <w:sz w:val="24"/>
          <w:szCs w:val="24"/>
        </w:rPr>
        <w:t>ու</w:t>
      </w:r>
      <w:r w:rsidRPr="00E519B6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</w:rPr>
        <w:t>)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կողմից, անդամավճարներից և գույքի վարձակալություններից  գոյացող մուտքերի և հիմնավոր համարվող տարեկան ծախսերի հարաբերակցության հաշվարկով: Ոստիկանության կողմից հատկացվող 24,5 մլն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դրամ դրամաշնորհը  անփոփոխ է  </w:t>
      </w:r>
      <w:r>
        <w:rPr>
          <w:rFonts w:ascii="GHEA Grapalat" w:hAnsi="GHEA Grapalat"/>
          <w:sz w:val="24"/>
          <w:szCs w:val="24"/>
        </w:rPr>
        <w:t>2017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  թ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ից և կազմում է ՄՀԿ-ի տարեկան մուտքերի շուրջ 19-20 %-ը։</w:t>
      </w:r>
    </w:p>
    <w:p w:rsidR="00C60CEB" w:rsidRDefault="00C60CEB" w:rsidP="00C60CE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E519B6">
        <w:rPr>
          <w:rFonts w:ascii="GHEA Grapalat" w:hAnsi="GHEA Grapalat"/>
          <w:sz w:val="24"/>
          <w:szCs w:val="24"/>
          <w:lang w:val="hy-AM"/>
        </w:rPr>
        <w:t>Վերոգրյալով (ֆինանսավորման եղանակով) պայմանավորված վերանում է ըստ առանձին միջոցառումների իրականացման ծախսերի հաշվարկման, հիմնավորման անհրաժեշտությունը։</w:t>
      </w:r>
    </w:p>
    <w:p w:rsidR="00C60CEB" w:rsidRPr="00C60CEB" w:rsidRDefault="00C60CEB" w:rsidP="00C60CEB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E519B6">
        <w:rPr>
          <w:rFonts w:ascii="GHEA Grapalat" w:hAnsi="GHEA Grapalat"/>
          <w:sz w:val="24"/>
          <w:szCs w:val="24"/>
          <w:lang w:val="hy-AM"/>
        </w:rPr>
        <w:lastRenderedPageBreak/>
        <w:t>Նշված 41,522,0 հազ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դրամ ընթացիկ կրեդիտորական պարտքը պայմանագրով սահմանված ժամանակացույցին համապատասխան մարվել է ս/թ ապրիլի 7-ին։</w:t>
      </w:r>
    </w:p>
    <w:p w:rsidR="00C60CEB" w:rsidRPr="00E519B6" w:rsidRDefault="00C60CEB" w:rsidP="00C60CEB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519B6">
        <w:rPr>
          <w:rFonts w:ascii="GHEA Grapalat" w:hAnsi="GHEA Grapalat"/>
          <w:sz w:val="24"/>
          <w:szCs w:val="24"/>
          <w:lang w:val="hy-AM"/>
        </w:rPr>
        <w:t xml:space="preserve">Կից ներկայացվում է  </w:t>
      </w:r>
      <w:r w:rsidRPr="00E519B6">
        <w:rPr>
          <w:rFonts w:ascii="GHEA Grapalat" w:hAnsi="GHEA Grapalat"/>
          <w:sz w:val="24"/>
          <w:szCs w:val="24"/>
          <w:lang w:val="fr-FR"/>
        </w:rPr>
        <w:t>«</w:t>
      </w:r>
      <w:r w:rsidRPr="00E519B6">
        <w:rPr>
          <w:rFonts w:ascii="GHEA Grapalat" w:hAnsi="GHEA Grapalat"/>
          <w:sz w:val="24"/>
          <w:szCs w:val="24"/>
        </w:rPr>
        <w:t>համակարգչային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19B6">
        <w:rPr>
          <w:rFonts w:ascii="GHEA Grapalat" w:hAnsi="GHEA Grapalat"/>
          <w:sz w:val="24"/>
          <w:szCs w:val="24"/>
        </w:rPr>
        <w:t>ծառայություններ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E519B6">
        <w:rPr>
          <w:rFonts w:ascii="GHEA Grapalat" w:hAnsi="GHEA Grapalat"/>
          <w:sz w:val="24"/>
          <w:szCs w:val="24"/>
        </w:rPr>
        <w:t>հոդվածով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14,949.0 </w:t>
      </w:r>
      <w:r w:rsidRPr="00E519B6">
        <w:rPr>
          <w:rFonts w:ascii="GHEA Grapalat" w:hAnsi="GHEA Grapalat"/>
          <w:sz w:val="24"/>
          <w:szCs w:val="24"/>
        </w:rPr>
        <w:t>հազ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E519B6">
        <w:rPr>
          <w:rFonts w:ascii="GHEA Grapalat" w:hAnsi="GHEA Grapalat"/>
          <w:sz w:val="24"/>
          <w:szCs w:val="24"/>
        </w:rPr>
        <w:t>դրամ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19B6">
        <w:rPr>
          <w:rFonts w:ascii="GHEA Grapalat" w:hAnsi="GHEA Grapalat"/>
          <w:sz w:val="24"/>
          <w:szCs w:val="24"/>
        </w:rPr>
        <w:t>դեբիտորական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19B6">
        <w:rPr>
          <w:rFonts w:ascii="GHEA Grapalat" w:hAnsi="GHEA Grapalat"/>
          <w:sz w:val="24"/>
          <w:szCs w:val="24"/>
        </w:rPr>
        <w:t>պարտքի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19B6">
        <w:rPr>
          <w:rFonts w:ascii="GHEA Grapalat" w:hAnsi="GHEA Grapalat"/>
          <w:sz w:val="24"/>
          <w:szCs w:val="24"/>
        </w:rPr>
        <w:t>առկայությունը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19B6">
        <w:rPr>
          <w:rFonts w:ascii="GHEA Grapalat" w:hAnsi="GHEA Grapalat"/>
          <w:sz w:val="24"/>
          <w:szCs w:val="24"/>
        </w:rPr>
        <w:t>հիմնավորող</w:t>
      </w:r>
      <w:r w:rsidRPr="00E519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ՀՀ կառավարության 29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03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2019 թ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-ի № 329-Ա և 05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12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2019 թ</w:t>
      </w:r>
      <w:r w:rsidRPr="00E519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-ի № 1724-Ա  որոշումները, տեղեկանք հիմնավորումների,  ինչպես նաև  նշված պարտքի ապահովվածությունը հիմնավորող  բանկային երաշխիքի պատճենի  հետ միասին ։ </w:t>
      </w:r>
    </w:p>
    <w:p w:rsidR="00C60CEB" w:rsidRPr="00E519B6" w:rsidRDefault="00C60CEB" w:rsidP="00C60CE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60CEB">
        <w:rPr>
          <w:rFonts w:ascii="GHEA Grapalat" w:hAnsi="GHEA Grapalat"/>
          <w:sz w:val="24"/>
          <w:szCs w:val="24"/>
          <w:lang w:val="hy-AM"/>
        </w:rPr>
        <w:t>«</w:t>
      </w:r>
      <w:r w:rsidRPr="00E519B6">
        <w:rPr>
          <w:rFonts w:ascii="GHEA Grapalat" w:hAnsi="GHEA Grapalat"/>
          <w:sz w:val="24"/>
          <w:szCs w:val="24"/>
          <w:lang w:val="hy-AM"/>
        </w:rPr>
        <w:t>Հատուկ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նպատակային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այլ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նյութեր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519B6">
        <w:rPr>
          <w:rFonts w:ascii="GHEA Grapalat" w:hAnsi="GHEA Grapalat"/>
          <w:sz w:val="24"/>
          <w:szCs w:val="24"/>
          <w:lang w:val="hy-AM"/>
        </w:rPr>
        <w:t>հոդվածով 01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04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2020 թ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-ի դրությամբ առկա դեբիտորական պարտքը կազմում է 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2,014.</w:t>
      </w:r>
      <w:r w:rsidRPr="00E519B6">
        <w:rPr>
          <w:rFonts w:ascii="GHEA Grapalat" w:hAnsi="GHEA Grapalat"/>
          <w:sz w:val="24"/>
          <w:szCs w:val="24"/>
          <w:lang w:val="hy-AM"/>
        </w:rPr>
        <w:t>4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հազ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519B6">
        <w:rPr>
          <w:rFonts w:ascii="GHEA Grapalat" w:hAnsi="GHEA Grapalat"/>
          <w:sz w:val="24"/>
          <w:szCs w:val="24"/>
          <w:lang w:val="hy-AM"/>
        </w:rPr>
        <w:t>դրամ, որից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</w:p>
    <w:p w:rsidR="00C60CEB" w:rsidRPr="00E519B6" w:rsidRDefault="00C60CEB" w:rsidP="00C60CE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19B6">
        <w:rPr>
          <w:rFonts w:ascii="GHEA Grapalat" w:hAnsi="GHEA Grapalat"/>
          <w:sz w:val="24"/>
          <w:szCs w:val="24"/>
          <w:lang w:val="hy-AM"/>
        </w:rPr>
        <w:t xml:space="preserve">ա) </w:t>
      </w:r>
      <w:r w:rsidRPr="00C60CEB">
        <w:rPr>
          <w:rFonts w:ascii="GHEA Grapalat" w:hAnsi="GHEA Grapalat"/>
          <w:sz w:val="24"/>
          <w:szCs w:val="24"/>
          <w:lang w:val="hy-AM"/>
        </w:rPr>
        <w:t>200,0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դրամը՝  ՀՀ կառավարության 05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03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2020 թ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-ի № 260-ԱԳ որոշմամբ հաստատված վարկային քարտային հաշիվներով շրջանառվող միջոցների սահմաններում 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առհաշիվ անձի անվամբ բացված քարտին  մարտ ամսին փոխանցված և դեռևս չօգտագործված առհաշիվ գումարն է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</w:p>
    <w:p w:rsidR="00C60CEB" w:rsidRPr="00E519B6" w:rsidRDefault="00C60CEB" w:rsidP="00C60CE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19B6">
        <w:rPr>
          <w:rFonts w:ascii="GHEA Grapalat" w:hAnsi="GHEA Grapalat"/>
          <w:sz w:val="24"/>
          <w:szCs w:val="24"/>
          <w:lang w:val="hy-AM"/>
        </w:rPr>
        <w:t xml:space="preserve">բ) 1814,4 </w:t>
      </w:r>
      <w:r w:rsidRPr="00C60CEB">
        <w:rPr>
          <w:rFonts w:ascii="GHEA Grapalat" w:hAnsi="GHEA Grapalat"/>
          <w:sz w:val="24"/>
          <w:szCs w:val="24"/>
          <w:lang w:val="hy-AM"/>
        </w:rPr>
        <w:t>հազ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 դրամը՝  առաջացել է  2007 թ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-ի դեկտեմբերի 28-ի № ՀՀ  ԿԱ Ո ԱՊՁԲ ՀՄ-07 պայմանագրով  «Վեբեր» ՓԲԸ-ից 4000 հատ հակագազ, միավորը 18231 դրամ գնով  գնման գործարքի գծով։ Առկա տեղեկատվության համաձայն, ՀՀ կառավարությանն առընթեր պետական գույքի կառավարման վարչությունը, ի պատասխան ոստիկանության 01</w:t>
      </w:r>
      <w:r w:rsidRPr="00C60CEB">
        <w:rPr>
          <w:rFonts w:ascii="GHEA Grapalat" w:hAnsi="GHEA Grapalat"/>
          <w:sz w:val="24"/>
          <w:szCs w:val="24"/>
          <w:lang w:val="hy-AM"/>
        </w:rPr>
        <w:t>.</w:t>
      </w:r>
      <w:r w:rsidRPr="00E519B6">
        <w:rPr>
          <w:rFonts w:ascii="GHEA Grapalat" w:hAnsi="GHEA Grapalat"/>
          <w:sz w:val="24"/>
          <w:szCs w:val="24"/>
          <w:lang w:val="hy-AM"/>
        </w:rPr>
        <w:t>03</w:t>
      </w:r>
      <w:r w:rsidRPr="00C60CEB">
        <w:rPr>
          <w:rFonts w:ascii="GHEA Grapalat" w:hAnsi="GHEA Grapalat"/>
          <w:sz w:val="24"/>
          <w:szCs w:val="24"/>
          <w:lang w:val="hy-AM"/>
        </w:rPr>
        <w:t>.</w:t>
      </w:r>
      <w:r w:rsidRPr="00E519B6">
        <w:rPr>
          <w:rFonts w:ascii="GHEA Grapalat" w:hAnsi="GHEA Grapalat"/>
          <w:sz w:val="24"/>
          <w:szCs w:val="24"/>
          <w:lang w:val="hy-AM"/>
        </w:rPr>
        <w:t>2011 թ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ի թիվ 11/345 գրության հայտնել է, «որ ոստիկանության հանդեպ «Վեբեր» ՓԲԸ –ի ունեցած պարտքն ընդգրկվել է ընկերության լուծարման միջանկյալ հաշվեկշիռ և գտնվում է «Վեբեր» ՓԲԸ –ի պարտատերերի ցուցակում»։ Այդուհանդերձ հարցն ունի  հանգամանալից ուսումնասիրության կարիք, որի արդյունքները, հնարավոր սեղմ ժամկետներում, կներկայացվի առանձին տեղեկանքի ձևով։   </w:t>
      </w:r>
    </w:p>
    <w:p w:rsidR="00C60CEB" w:rsidRPr="00C60CEB" w:rsidRDefault="00C60CEB" w:rsidP="00C60CEB">
      <w:pPr>
        <w:tabs>
          <w:tab w:val="left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60CEB">
        <w:rPr>
          <w:rFonts w:ascii="GHEA Grapalat" w:hAnsi="GHEA Grapalat"/>
          <w:sz w:val="24"/>
          <w:szCs w:val="24"/>
          <w:lang w:val="hy-AM"/>
        </w:rPr>
        <w:t>«</w:t>
      </w:r>
      <w:r w:rsidRPr="00E519B6">
        <w:rPr>
          <w:rFonts w:ascii="GHEA Grapalat" w:hAnsi="GHEA Grapalat"/>
          <w:sz w:val="24"/>
          <w:szCs w:val="24"/>
          <w:lang w:val="hy-AM"/>
        </w:rPr>
        <w:t>Ընթացիկ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դրամաշնորհներ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պետական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կառավարման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19B6">
        <w:rPr>
          <w:rFonts w:ascii="GHEA Grapalat" w:hAnsi="GHEA Grapalat"/>
          <w:sz w:val="24"/>
          <w:szCs w:val="24"/>
          <w:lang w:val="hy-AM"/>
        </w:rPr>
        <w:t>հատվածին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519B6">
        <w:rPr>
          <w:rFonts w:ascii="GHEA Grapalat" w:hAnsi="GHEA Grapalat"/>
          <w:sz w:val="24"/>
          <w:szCs w:val="24"/>
          <w:lang w:val="hy-AM"/>
        </w:rPr>
        <w:t>հոդվածով՝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 1,900.0 </w:t>
      </w:r>
      <w:r w:rsidRPr="00E519B6">
        <w:rPr>
          <w:rFonts w:ascii="GHEA Grapalat" w:hAnsi="GHEA Grapalat"/>
          <w:sz w:val="24"/>
          <w:szCs w:val="24"/>
          <w:lang w:val="hy-AM"/>
        </w:rPr>
        <w:t>հազ</w:t>
      </w:r>
      <w:r w:rsidRPr="00C60CE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519B6">
        <w:rPr>
          <w:rFonts w:ascii="GHEA Grapalat" w:hAnsi="GHEA Grapalat"/>
          <w:sz w:val="24"/>
          <w:szCs w:val="24"/>
          <w:lang w:val="hy-AM"/>
        </w:rPr>
        <w:t xml:space="preserve">դրամ դեբիտորական պարտքը վերագրվում է «Դինամո» </w:t>
      </w:r>
      <w:r w:rsidRPr="00E519B6">
        <w:rPr>
          <w:rFonts w:ascii="GHEA Grapalat" w:hAnsi="GHEA Grapalat"/>
          <w:sz w:val="24"/>
          <w:szCs w:val="24"/>
          <w:lang w:val="hy-AM"/>
        </w:rPr>
        <w:lastRenderedPageBreak/>
        <w:t>ՄՀԿ-ին և փոխանցվում է 1999 թ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-ից։ Սակայն առկա արխիվների թե նախորդ տարիներին և թե այժմ  կատարված ուսումնասիրություններով այդ պարտքը ճանաչելու և հաշվեռշռում հաշվառելու անհրաժեշտ և բավարար հիմքեր չեն գտնվել։ Այն արտացոլված չէ նաև «Դինամո» ՄՀԿ» -ի որևէ տարվա հաշվեկշռում։  Ավելին, նկատի ունենալով «Ոստիկանություն - «Դինամո» ՄՀԿ» տարիներ շարունակ ձևավորված և առայսօր շարունակվող, բնույթով ոչ առևտրային փոխհամագործակցության թե իրավական ձևը և թե տնտեսական բովանդակությունը  1999թ</w:t>
      </w:r>
      <w:r w:rsidRPr="00C60CEB">
        <w:rPr>
          <w:rFonts w:ascii="GHEA Grapalat" w:hAnsi="GHEA Grapalat" w:hint="eastAsia"/>
          <w:sz w:val="24"/>
          <w:szCs w:val="24"/>
          <w:lang w:val="hy-AM"/>
        </w:rPr>
        <w:t>․</w:t>
      </w:r>
      <w:r w:rsidRPr="00E519B6">
        <w:rPr>
          <w:rFonts w:ascii="GHEA Grapalat" w:hAnsi="GHEA Grapalat"/>
          <w:sz w:val="24"/>
          <w:szCs w:val="24"/>
          <w:lang w:val="hy-AM"/>
        </w:rPr>
        <w:t>-ին  ոստիկանության  հաշվեկշ</w:t>
      </w:r>
      <w:r w:rsidRPr="00C60CEB">
        <w:rPr>
          <w:rFonts w:ascii="GHEA Grapalat" w:hAnsi="GHEA Grapalat"/>
          <w:sz w:val="24"/>
          <w:szCs w:val="24"/>
          <w:lang w:val="hy-AM"/>
        </w:rPr>
        <w:t>ռ</w:t>
      </w:r>
      <w:r w:rsidRPr="00E519B6">
        <w:rPr>
          <w:rFonts w:ascii="GHEA Grapalat" w:hAnsi="GHEA Grapalat"/>
          <w:sz w:val="24"/>
          <w:szCs w:val="24"/>
          <w:lang w:val="hy-AM"/>
        </w:rPr>
        <w:t>ում  այդ պարտքը  հաշվառվել է անհիմն կարգով։ Հիմքերի (հիմնավորումների) բացակայության պայմաններում հաշվեկշռից նշված պարտքի  դուրս գրումն իր հերթին կարող է համարվել խնդրահարույց գործառնություն</w:t>
      </w:r>
      <w:r>
        <w:rPr>
          <w:rFonts w:ascii="GHEA Grapalat" w:hAnsi="GHEA Grapalat"/>
          <w:sz w:val="24"/>
          <w:szCs w:val="24"/>
        </w:rPr>
        <w:t>:</w:t>
      </w:r>
    </w:p>
    <w:sectPr w:rsidR="00C60CEB" w:rsidRPr="00C6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AE0"/>
    <w:multiLevelType w:val="hybridMultilevel"/>
    <w:tmpl w:val="B96AA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F0"/>
    <w:rsid w:val="00677522"/>
    <w:rsid w:val="007508E6"/>
    <w:rsid w:val="00B719F0"/>
    <w:rsid w:val="00C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2867"/>
  <w15:chartTrackingRefBased/>
  <w15:docId w15:val="{906B7872-961F-48FC-8F3B-5B59E49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60CE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cp:lastPrinted>2020-07-27T07:35:00Z</cp:lastPrinted>
  <dcterms:created xsi:type="dcterms:W3CDTF">2020-07-27T07:30:00Z</dcterms:created>
  <dcterms:modified xsi:type="dcterms:W3CDTF">2020-07-27T08:02:00Z</dcterms:modified>
</cp:coreProperties>
</file>