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70" w:rsidRPr="000D33ED" w:rsidRDefault="000D33ED" w:rsidP="000D33ED">
      <w:pPr>
        <w:jc w:val="right"/>
        <w:rPr>
          <w:rFonts w:ascii="GHEA Grapalat" w:hAnsi="GHEA Grapalat"/>
          <w:i/>
          <w:lang w:val="hy-AM"/>
        </w:rPr>
      </w:pPr>
      <w:r w:rsidRPr="000D33ED">
        <w:rPr>
          <w:rFonts w:ascii="GHEA Grapalat" w:hAnsi="GHEA Grapalat"/>
          <w:i/>
          <w:lang w:val="hy-AM"/>
        </w:rPr>
        <w:t>Ձև 6</w:t>
      </w:r>
    </w:p>
    <w:p w:rsidR="000D33ED" w:rsidRPr="000D33ED" w:rsidRDefault="000D33ED" w:rsidP="000D33ED">
      <w:pPr>
        <w:jc w:val="right"/>
        <w:rPr>
          <w:rFonts w:ascii="GHEA Grapalat" w:hAnsi="GHEA Grapalat"/>
          <w:i/>
          <w:lang w:val="hy-AM"/>
        </w:rPr>
      </w:pPr>
      <w:r w:rsidRPr="000D33ED">
        <w:rPr>
          <w:rFonts w:ascii="GHEA Grapalat" w:hAnsi="GHEA Grapalat"/>
          <w:i/>
          <w:lang w:val="hy-AM"/>
        </w:rPr>
        <w:t>Հաշվեքննիչ պալատի գործունեության ծրագրի</w:t>
      </w:r>
      <w:r>
        <w:rPr>
          <w:rFonts w:ascii="GHEA Grapalat" w:hAnsi="GHEA Grapalat"/>
          <w:i/>
          <w:lang w:val="hy-AM"/>
        </w:rPr>
        <w:t xml:space="preserve"> 2-</w:t>
      </w:r>
      <w:r w:rsidRPr="000D33ED">
        <w:rPr>
          <w:rFonts w:ascii="GHEA Grapalat" w:hAnsi="GHEA Grapalat"/>
          <w:i/>
          <w:lang w:val="hy-AM"/>
        </w:rPr>
        <w:t>րդ մասում ընդգրկված ծրագրային կետի հաշվեքննության արդյունքում կազմված ընթացիկ եզրակացության</w:t>
      </w:r>
      <w:r w:rsidR="008047D4">
        <w:rPr>
          <w:rFonts w:ascii="GHEA Grapalat" w:hAnsi="GHEA Grapalat"/>
          <w:i/>
          <w:lang w:val="hy-AM"/>
        </w:rPr>
        <w:t>ն</w:t>
      </w:r>
      <w:r w:rsidRPr="000D33ED">
        <w:rPr>
          <w:rFonts w:ascii="GHEA Grapalat" w:hAnsi="GHEA Grapalat"/>
          <w:i/>
          <w:lang w:val="hy-AM"/>
        </w:rPr>
        <w:t xml:space="preserve"> ուղեկցող </w:t>
      </w:r>
      <w:r w:rsidR="008047D4">
        <w:rPr>
          <w:rFonts w:ascii="GHEA Grapalat" w:hAnsi="GHEA Grapalat"/>
          <w:i/>
          <w:lang w:val="hy-AM"/>
        </w:rPr>
        <w:t>գրության</w:t>
      </w:r>
      <w:r w:rsidRPr="000D33ED">
        <w:rPr>
          <w:rFonts w:ascii="GHEA Grapalat" w:hAnsi="GHEA Grapalat"/>
          <w:i/>
          <w:lang w:val="hy-AM"/>
        </w:rPr>
        <w:t xml:space="preserve"> նմուշ</w:t>
      </w:r>
    </w:p>
    <w:p w:rsidR="00E65670" w:rsidRPr="000D33ED" w:rsidRDefault="00E65670" w:rsidP="00E65670">
      <w:pPr>
        <w:jc w:val="right"/>
        <w:rPr>
          <w:rFonts w:ascii="GHEA Grapalat" w:hAnsi="GHEA Grapalat"/>
          <w:lang w:val="hy-AM"/>
        </w:rPr>
      </w:pPr>
    </w:p>
    <w:p w:rsidR="00E65670" w:rsidRPr="000D33ED" w:rsidRDefault="00E65670" w:rsidP="00E65670">
      <w:pPr>
        <w:jc w:val="right"/>
        <w:rPr>
          <w:rFonts w:ascii="GHEA Grapalat" w:hAnsi="GHEA Grapalat"/>
          <w:lang w:val="hy-AM"/>
        </w:rPr>
      </w:pPr>
    </w:p>
    <w:p w:rsidR="00E65670" w:rsidRPr="000D33ED" w:rsidRDefault="00E65670" w:rsidP="00E65670">
      <w:pPr>
        <w:jc w:val="right"/>
        <w:rPr>
          <w:rFonts w:ascii="GHEA Grapalat" w:hAnsi="GHEA Grapalat"/>
          <w:lang w:val="hy-AM"/>
        </w:rPr>
      </w:pPr>
    </w:p>
    <w:p w:rsidR="00E65670" w:rsidRDefault="0049705C" w:rsidP="00C34320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————————————————</w:t>
      </w:r>
    </w:p>
    <w:p w:rsidR="0049705C" w:rsidRPr="0049705C" w:rsidRDefault="0049705C" w:rsidP="00C34320">
      <w:pPr>
        <w:spacing w:line="276" w:lineRule="auto"/>
        <w:jc w:val="right"/>
        <w:rPr>
          <w:rFonts w:ascii="GHEA Grapalat" w:hAnsi="GHEA Grapalat"/>
          <w:sz w:val="18"/>
          <w:lang w:val="hy-AM"/>
        </w:rPr>
      </w:pPr>
      <w:r w:rsidRPr="0049705C">
        <w:rPr>
          <w:rFonts w:ascii="GHEA Grapalat" w:hAnsi="GHEA Grapalat"/>
          <w:sz w:val="18"/>
          <w:lang w:val="hy-AM"/>
        </w:rPr>
        <w:t>հաշվեքննության օբյեկտի ղեկավարի պաշտոն</w:t>
      </w:r>
    </w:p>
    <w:p w:rsidR="00E65670" w:rsidRDefault="00E65670" w:rsidP="00C34320">
      <w:pPr>
        <w:spacing w:line="276" w:lineRule="auto"/>
        <w:jc w:val="right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>ՊԱՐՈՆ</w:t>
      </w:r>
      <w:r w:rsidR="0049705C">
        <w:rPr>
          <w:rFonts w:ascii="GHEA Grapalat" w:hAnsi="GHEA Grapalat"/>
          <w:lang w:val="hy-AM"/>
        </w:rPr>
        <w:t>/ՏԻԿԻՆ</w:t>
      </w:r>
      <w:r w:rsidRPr="0049705C">
        <w:rPr>
          <w:rFonts w:ascii="GHEA Grapalat" w:hAnsi="GHEA Grapalat"/>
          <w:lang w:val="hy-AM"/>
        </w:rPr>
        <w:t xml:space="preserve"> </w:t>
      </w:r>
      <w:r w:rsidR="0049705C">
        <w:rPr>
          <w:rFonts w:ascii="GHEA Grapalat" w:hAnsi="GHEA Grapalat"/>
          <w:lang w:val="hy-AM"/>
        </w:rPr>
        <w:t>—————————————————ին</w:t>
      </w:r>
    </w:p>
    <w:p w:rsidR="0049705C" w:rsidRPr="0049705C" w:rsidRDefault="0049705C" w:rsidP="0049705C">
      <w:pPr>
        <w:spacing w:line="276" w:lineRule="auto"/>
        <w:jc w:val="right"/>
        <w:rPr>
          <w:rFonts w:ascii="GHEA Grapalat" w:hAnsi="GHEA Grapalat"/>
          <w:sz w:val="18"/>
          <w:lang w:val="hy-AM"/>
        </w:rPr>
      </w:pPr>
      <w:r w:rsidRPr="0049705C">
        <w:rPr>
          <w:rFonts w:ascii="GHEA Grapalat" w:hAnsi="GHEA Grapalat"/>
          <w:sz w:val="18"/>
          <w:lang w:val="hy-AM"/>
        </w:rPr>
        <w:t>հաշվեքննության օբյեկտի ղեկավարի անուն-ազգանուն</w:t>
      </w:r>
    </w:p>
    <w:p w:rsidR="0049705C" w:rsidRPr="0049705C" w:rsidRDefault="0049705C" w:rsidP="00C34320">
      <w:pPr>
        <w:spacing w:line="276" w:lineRule="auto"/>
        <w:jc w:val="right"/>
        <w:rPr>
          <w:rFonts w:ascii="GHEA Grapalat" w:hAnsi="GHEA Grapalat"/>
          <w:lang w:val="hy-AM"/>
        </w:rPr>
      </w:pPr>
    </w:p>
    <w:p w:rsidR="00E65670" w:rsidRPr="0049705C" w:rsidRDefault="00E65670" w:rsidP="00C34320">
      <w:pPr>
        <w:spacing w:line="276" w:lineRule="auto"/>
        <w:rPr>
          <w:rFonts w:ascii="GHEA Grapalat" w:hAnsi="GHEA Grapalat"/>
          <w:lang w:val="hy-AM"/>
        </w:rPr>
      </w:pPr>
    </w:p>
    <w:p w:rsidR="00E65670" w:rsidRDefault="00E65670" w:rsidP="00C34320">
      <w:pPr>
        <w:spacing w:after="120" w:line="276" w:lineRule="auto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ab/>
        <w:t>Հարգելի պարոն</w:t>
      </w:r>
      <w:r w:rsidR="0049705C">
        <w:rPr>
          <w:rFonts w:ascii="GHEA Grapalat" w:hAnsi="GHEA Grapalat"/>
          <w:lang w:val="hy-AM"/>
        </w:rPr>
        <w:t>/տիկին</w:t>
      </w:r>
      <w:r w:rsidRPr="0049705C">
        <w:rPr>
          <w:rFonts w:ascii="GHEA Grapalat" w:hAnsi="GHEA Grapalat"/>
          <w:lang w:val="hy-AM"/>
        </w:rPr>
        <w:t xml:space="preserve"> </w:t>
      </w:r>
      <w:r w:rsidR="0049705C">
        <w:rPr>
          <w:rFonts w:ascii="GHEA Grapalat" w:hAnsi="GHEA Grapalat"/>
          <w:lang w:val="hy-AM"/>
        </w:rPr>
        <w:t>———————————————————</w:t>
      </w:r>
      <w:r w:rsidRPr="0049705C">
        <w:rPr>
          <w:rFonts w:ascii="GHEA Grapalat" w:hAnsi="GHEA Grapalat"/>
          <w:lang w:val="hy-AM"/>
        </w:rPr>
        <w:t>,</w:t>
      </w:r>
    </w:p>
    <w:p w:rsidR="0049705C" w:rsidRPr="0049705C" w:rsidRDefault="0049705C" w:rsidP="0049705C">
      <w:pPr>
        <w:spacing w:line="276" w:lineRule="auto"/>
        <w:ind w:left="1440" w:firstLine="720"/>
        <w:jc w:val="center"/>
        <w:rPr>
          <w:rFonts w:ascii="GHEA Grapalat" w:hAnsi="GHEA Grapalat"/>
          <w:sz w:val="18"/>
          <w:lang w:val="hy-AM"/>
        </w:rPr>
      </w:pPr>
      <w:r w:rsidRPr="0049705C">
        <w:rPr>
          <w:rFonts w:ascii="GHEA Grapalat" w:hAnsi="GHEA Grapalat"/>
          <w:sz w:val="18"/>
          <w:lang w:val="hy-AM"/>
        </w:rPr>
        <w:t>հաշվեքննության օբյեկտի ղեկավարի անուն-ազգանուն</w:t>
      </w:r>
    </w:p>
    <w:p w:rsidR="0049705C" w:rsidRPr="0049705C" w:rsidRDefault="0049705C" w:rsidP="00C34320">
      <w:pPr>
        <w:spacing w:after="120" w:line="276" w:lineRule="auto"/>
        <w:rPr>
          <w:rFonts w:ascii="GHEA Grapalat" w:hAnsi="GHEA Grapalat"/>
          <w:lang w:val="hy-AM"/>
        </w:rPr>
      </w:pPr>
    </w:p>
    <w:p w:rsidR="0049705C" w:rsidRDefault="00E65670" w:rsidP="0049705C">
      <w:pPr>
        <w:spacing w:after="120" w:line="276" w:lineRule="auto"/>
        <w:jc w:val="both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ab/>
        <w:t>Ղեկավարվելով Հաշվեքննիչ պալատի մասին ՀՀ օրենքի 26-րդ հոդվածի 6-րդ մասով, Ձեզ եմ ներկայացնում ՀՀ հաշվեքննիչ պալատի</w:t>
      </w:r>
      <w:r w:rsidR="0049705C">
        <w:rPr>
          <w:rFonts w:ascii="GHEA Grapalat" w:hAnsi="GHEA Grapalat"/>
          <w:lang w:val="hy-AM"/>
        </w:rPr>
        <w:t xml:space="preserve"> 2</w:t>
      </w:r>
      <w:r w:rsidR="007767E0" w:rsidRPr="007767E0">
        <w:rPr>
          <w:rFonts w:ascii="GHEA Grapalat" w:hAnsi="GHEA Grapalat"/>
          <w:lang w:val="hy-AM"/>
        </w:rPr>
        <w:t>0</w:t>
      </w:r>
      <w:r w:rsidR="0049705C">
        <w:rPr>
          <w:rFonts w:ascii="GHEA Grapalat" w:hAnsi="GHEA Grapalat"/>
          <w:lang w:val="hy-AM"/>
        </w:rPr>
        <w:t>2</w:t>
      </w:r>
      <w:r w:rsidR="007767E0" w:rsidRPr="007858C5">
        <w:rPr>
          <w:rFonts w:ascii="GHEA Grapalat" w:hAnsi="GHEA Grapalat"/>
          <w:lang w:val="hy-AM"/>
        </w:rPr>
        <w:t>X</w:t>
      </w:r>
      <w:r w:rsidRPr="0049705C">
        <w:rPr>
          <w:rFonts w:ascii="GHEA Grapalat" w:hAnsi="GHEA Grapalat"/>
          <w:lang w:val="hy-AM"/>
        </w:rPr>
        <w:t xml:space="preserve"> թվականի </w:t>
      </w:r>
      <w:r w:rsidR="0049705C">
        <w:rPr>
          <w:rFonts w:ascii="GHEA Grapalat" w:hAnsi="GHEA Grapalat"/>
          <w:lang w:val="hy-AM"/>
        </w:rPr>
        <w:t>______</w:t>
      </w:r>
      <w:r w:rsidRPr="0049705C">
        <w:rPr>
          <w:rFonts w:ascii="GHEA Grapalat" w:hAnsi="GHEA Grapalat"/>
          <w:lang w:val="hy-AM"/>
        </w:rPr>
        <w:t xml:space="preserve">-ի թիվ </w:t>
      </w:r>
      <w:r w:rsidR="0049705C">
        <w:rPr>
          <w:rFonts w:ascii="GHEA Grapalat" w:hAnsi="GHEA Grapalat"/>
          <w:lang w:val="hy-AM"/>
        </w:rPr>
        <w:t>_____</w:t>
      </w:r>
      <w:r w:rsidRPr="0049705C">
        <w:rPr>
          <w:rFonts w:ascii="GHEA Grapalat" w:hAnsi="GHEA Grapalat"/>
          <w:lang w:val="hy-AM"/>
        </w:rPr>
        <w:t xml:space="preserve"> որոշմամբ հաստատված </w:t>
      </w:r>
      <w:r w:rsidR="0049705C" w:rsidRPr="0049705C">
        <w:rPr>
          <w:rFonts w:ascii="GHEA Grapalat" w:hAnsi="GHEA Grapalat"/>
          <w:lang w:val="hy-AM"/>
        </w:rPr>
        <w:t>__</w:t>
      </w:r>
      <w:r w:rsidR="0049705C">
        <w:rPr>
          <w:rFonts w:ascii="GHEA Grapalat" w:hAnsi="GHEA Grapalat"/>
          <w:lang w:val="hy-AM"/>
        </w:rPr>
        <w:t>__________________________</w:t>
      </w:r>
      <w:r w:rsidRPr="0049705C">
        <w:rPr>
          <w:rFonts w:ascii="GHEA Grapalat" w:hAnsi="GHEA Grapalat"/>
          <w:lang w:val="hy-AM"/>
        </w:rPr>
        <w:t xml:space="preserve"> </w:t>
      </w:r>
      <w:r w:rsidR="0049705C" w:rsidRPr="0049705C">
        <w:rPr>
          <w:rFonts w:ascii="GHEA Grapalat" w:hAnsi="GHEA Grapalat"/>
          <w:lang w:val="hy-AM"/>
        </w:rPr>
        <w:t>ՀՀ հաշվեքննիչ</w:t>
      </w:r>
    </w:p>
    <w:p w:rsidR="0049705C" w:rsidRPr="0049705C" w:rsidRDefault="0049705C" w:rsidP="0049705C">
      <w:pPr>
        <w:spacing w:after="120" w:line="276" w:lineRule="auto"/>
        <w:ind w:left="3600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           </w:t>
      </w:r>
      <w:r w:rsidRPr="0049705C">
        <w:rPr>
          <w:rFonts w:ascii="GHEA Grapalat" w:hAnsi="GHEA Grapalat"/>
          <w:sz w:val="18"/>
          <w:lang w:val="hy-AM"/>
        </w:rPr>
        <w:t>ընթացիկ եզրակացության վերնագիրը</w:t>
      </w:r>
    </w:p>
    <w:p w:rsidR="00E65670" w:rsidRPr="0049705C" w:rsidRDefault="00E65670" w:rsidP="00C34320">
      <w:pPr>
        <w:spacing w:after="120" w:line="276" w:lineRule="auto"/>
        <w:jc w:val="both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 xml:space="preserve">պալատի ընթացիկ եզրակացությունը: </w:t>
      </w:r>
    </w:p>
    <w:p w:rsidR="0049705C" w:rsidRDefault="0049705C" w:rsidP="00C34320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3B7F56">
        <w:rPr>
          <w:rFonts w:ascii="GHEA Grapalat" w:hAnsi="GHEA Grapalat"/>
          <w:lang w:val="hy-AM"/>
        </w:rPr>
        <w:t>«Հաշվեքննիչ պալատի մասին» ՀՀ օրենքի 26-րդ հոդվածի 6-րդ մասի պահանջի</w:t>
      </w:r>
      <w:r>
        <w:rPr>
          <w:rFonts w:ascii="GHEA Grapalat" w:hAnsi="GHEA Grapalat"/>
          <w:lang w:val="hy-AM"/>
        </w:rPr>
        <w:t xml:space="preserve"> համաձայն, խնդրում եմ</w:t>
      </w:r>
      <w:r w:rsidRPr="003B7F56">
        <w:rPr>
          <w:rFonts w:ascii="GHEA Grapalat" w:hAnsi="GHEA Grapalat"/>
          <w:lang w:val="hy-AM"/>
        </w:rPr>
        <w:t xml:space="preserve"> ընթացիկ եզրակացությունը ստանալուց </w:t>
      </w:r>
      <w:r>
        <w:rPr>
          <w:rFonts w:ascii="GHEA Grapalat" w:hAnsi="GHEA Grapalat"/>
          <w:lang w:val="hy-AM"/>
        </w:rPr>
        <w:t>հետո</w:t>
      </w:r>
      <w:r w:rsidRPr="003B7F56">
        <w:rPr>
          <w:rFonts w:ascii="GHEA Grapalat" w:hAnsi="GHEA Grapalat"/>
          <w:lang w:val="hy-AM"/>
        </w:rPr>
        <w:t xml:space="preserve"> 30 օրվա ընթացքում, ՀՀ հաշվեքննիչ պալատին տրամադրել ընթացիկ եզրակացությունում ամրագրված անհամապատասխանության, խեղաթյուրման վերացման, առաջարկությունների իրականացման և ընթացիկ եզրակացությանը վերաբերող այլ գրավոր տեղեկատվություն</w:t>
      </w:r>
      <w:r>
        <w:rPr>
          <w:rStyle w:val="FootnoteReference"/>
          <w:rFonts w:ascii="GHEA Grapalat" w:hAnsi="GHEA Grapalat"/>
          <w:lang w:val="hy-AM"/>
        </w:rPr>
        <w:footnoteReference w:id="1"/>
      </w:r>
      <w:r w:rsidRPr="003B7F56">
        <w:rPr>
          <w:rFonts w:ascii="GHEA Grapalat" w:hAnsi="GHEA Grapalat"/>
          <w:lang w:val="hy-AM"/>
        </w:rPr>
        <w:t xml:space="preserve">: </w:t>
      </w:r>
    </w:p>
    <w:p w:rsidR="00E65670" w:rsidRPr="0049705C" w:rsidRDefault="00E65670" w:rsidP="00C34320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 xml:space="preserve">Հաշվեքննիչ պալատն առաջարկում է ընթացիկ եզրակացությունում ներկայացված առաջարկությունների հիման վրա մշակել և հաստատել </w:t>
      </w:r>
      <w:r w:rsidRPr="0049705C">
        <w:rPr>
          <w:rFonts w:ascii="GHEA Grapalat" w:hAnsi="GHEA Grapalat"/>
          <w:b/>
          <w:lang w:val="hy-AM"/>
        </w:rPr>
        <w:t xml:space="preserve">միջոցառումների </w:t>
      </w:r>
      <w:r w:rsidR="0049705C" w:rsidRPr="0049705C">
        <w:rPr>
          <w:rFonts w:ascii="GHEA Grapalat" w:hAnsi="GHEA Grapalat"/>
          <w:b/>
          <w:lang w:val="hy-AM"/>
        </w:rPr>
        <w:t>ծրագիր</w:t>
      </w:r>
      <w:r w:rsidRPr="0049705C">
        <w:rPr>
          <w:rFonts w:ascii="GHEA Grapalat" w:hAnsi="GHEA Grapalat"/>
          <w:lang w:val="hy-AM"/>
        </w:rPr>
        <w:t xml:space="preserve">, որը կպարունակի յուրաքանչյուր միջոցառման համար </w:t>
      </w:r>
      <w:r w:rsidRPr="0049705C">
        <w:rPr>
          <w:rFonts w:ascii="GHEA Grapalat" w:hAnsi="GHEA Grapalat"/>
          <w:lang w:val="hy-AM"/>
        </w:rPr>
        <w:lastRenderedPageBreak/>
        <w:t>պատասխանատու ստորաբաժանում(ներ)ը և կատարման ժամանակացույցը և «Հաշվեքննիչ պալատի մասին» ՀՀ օրենքի 26-րդ հոդվածի 6-րդ մասի պահանջների շրջանակներում, օրենքով սահմանված 30-օրյա ժամկետում, Հաշվեքննիչ պալատին տրամադրվելիք գրավոր տեղեկատվության շրջանակներում, ներկայացնել նաև հաստատված միջոցառումների ծրագիրը:</w:t>
      </w:r>
    </w:p>
    <w:p w:rsidR="00E65670" w:rsidRPr="0049705C" w:rsidRDefault="00E65670" w:rsidP="00C34320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E65670" w:rsidRPr="0049705C" w:rsidRDefault="00E65670" w:rsidP="00C34320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>Առդիր՝</w:t>
      </w:r>
      <w:r w:rsidR="0049705C">
        <w:rPr>
          <w:rFonts w:ascii="GHEA Grapalat" w:hAnsi="GHEA Grapalat"/>
          <w:lang w:val="hy-AM"/>
        </w:rPr>
        <w:t xml:space="preserve"> —</w:t>
      </w:r>
      <w:r w:rsidRPr="0049705C">
        <w:rPr>
          <w:rFonts w:ascii="GHEA Grapalat" w:hAnsi="GHEA Grapalat"/>
          <w:lang w:val="hy-AM"/>
        </w:rPr>
        <w:t> էջ:</w:t>
      </w:r>
    </w:p>
    <w:p w:rsidR="00E65670" w:rsidRPr="0049705C" w:rsidRDefault="00E65670" w:rsidP="00C34320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E65670" w:rsidRPr="0049705C" w:rsidRDefault="00E65670" w:rsidP="00C34320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>Հարգանքով՝</w:t>
      </w:r>
    </w:p>
    <w:p w:rsidR="00E65670" w:rsidRPr="0049705C" w:rsidRDefault="00E65670" w:rsidP="00C34320">
      <w:pPr>
        <w:spacing w:line="276" w:lineRule="auto"/>
        <w:ind w:firstLine="720"/>
        <w:jc w:val="right"/>
        <w:rPr>
          <w:rFonts w:ascii="GHEA Grapalat" w:hAnsi="GHEA Grapalat"/>
          <w:sz w:val="28"/>
          <w:lang w:val="hy-AM"/>
        </w:rPr>
      </w:pPr>
      <w:r w:rsidRPr="0049705C">
        <w:rPr>
          <w:rFonts w:ascii="GHEA Grapalat" w:hAnsi="GHEA Grapalat"/>
          <w:lang w:val="hy-AM"/>
        </w:rPr>
        <w:t>ԼԵՎՈՆ ՅՈԼՅԱՆ</w:t>
      </w:r>
    </w:p>
    <w:p w:rsidR="00E65670" w:rsidRPr="0049705C" w:rsidRDefault="00E65670" w:rsidP="00E65670">
      <w:pPr>
        <w:rPr>
          <w:rFonts w:ascii="GHEA Grapalat" w:hAnsi="GHEA Grapalat" w:cs="Tahoma"/>
          <w:b/>
          <w:sz w:val="22"/>
          <w:szCs w:val="22"/>
          <w:u w:val="single"/>
          <w:lang w:val="hy-AM"/>
        </w:rPr>
      </w:pPr>
    </w:p>
    <w:p w:rsidR="000D33ED" w:rsidRDefault="000D33ED">
      <w:pPr>
        <w:spacing w:after="160" w:line="259" w:lineRule="auto"/>
        <w:rPr>
          <w:lang w:val="hy-AM"/>
        </w:rPr>
      </w:pPr>
      <w:r>
        <w:rPr>
          <w:lang w:val="hy-AM"/>
        </w:rPr>
        <w:br w:type="page"/>
      </w:r>
    </w:p>
    <w:p w:rsidR="000D33ED" w:rsidRPr="000D33ED" w:rsidRDefault="000D33ED" w:rsidP="000D33ED">
      <w:pPr>
        <w:jc w:val="right"/>
        <w:rPr>
          <w:rFonts w:ascii="GHEA Grapalat" w:hAnsi="GHEA Grapalat"/>
          <w:i/>
          <w:lang w:val="hy-AM"/>
        </w:rPr>
      </w:pPr>
      <w:r w:rsidRPr="000D33ED">
        <w:rPr>
          <w:rFonts w:ascii="GHEA Grapalat" w:hAnsi="GHEA Grapalat"/>
          <w:i/>
          <w:lang w:val="hy-AM"/>
        </w:rPr>
        <w:lastRenderedPageBreak/>
        <w:t>Հաշվեքննիչ պալատի գործունեության ծրագրի</w:t>
      </w:r>
      <w:r w:rsidR="00E07E63">
        <w:rPr>
          <w:rFonts w:ascii="GHEA Grapalat" w:hAnsi="GHEA Grapalat"/>
          <w:i/>
          <w:lang w:val="hy-AM"/>
        </w:rPr>
        <w:t xml:space="preserve"> 1-ին</w:t>
      </w:r>
      <w:r w:rsidRPr="000D33ED">
        <w:rPr>
          <w:rFonts w:ascii="GHEA Grapalat" w:hAnsi="GHEA Grapalat"/>
          <w:i/>
          <w:lang w:val="hy-AM"/>
        </w:rPr>
        <w:t xml:space="preserve"> մասում ընդգրկված ծրագրային կետի հաշվեքննության արդյունքում կազմված ընթացիկ եզրակացությա</w:t>
      </w:r>
      <w:r w:rsidR="008047D4">
        <w:rPr>
          <w:rFonts w:ascii="GHEA Grapalat" w:hAnsi="GHEA Grapalat"/>
          <w:i/>
          <w:lang w:val="hy-AM"/>
        </w:rPr>
        <w:t>ն</w:t>
      </w:r>
      <w:r w:rsidRPr="000D33ED">
        <w:rPr>
          <w:rFonts w:ascii="GHEA Grapalat" w:hAnsi="GHEA Grapalat"/>
          <w:i/>
          <w:lang w:val="hy-AM"/>
        </w:rPr>
        <w:t xml:space="preserve">ն ուղեկցող </w:t>
      </w:r>
      <w:r w:rsidR="008047D4">
        <w:rPr>
          <w:rFonts w:ascii="GHEA Grapalat" w:hAnsi="GHEA Grapalat"/>
          <w:i/>
          <w:lang w:val="hy-AM"/>
        </w:rPr>
        <w:t>գրության</w:t>
      </w:r>
      <w:r w:rsidRPr="000D33ED">
        <w:rPr>
          <w:rFonts w:ascii="GHEA Grapalat" w:hAnsi="GHEA Grapalat"/>
          <w:i/>
          <w:lang w:val="hy-AM"/>
        </w:rPr>
        <w:t xml:space="preserve"> նմուշ</w:t>
      </w:r>
    </w:p>
    <w:p w:rsidR="00075E76" w:rsidRDefault="00075E76" w:rsidP="001A67D4">
      <w:pPr>
        <w:spacing w:after="160" w:line="259" w:lineRule="auto"/>
        <w:rPr>
          <w:rFonts w:ascii="Sylfaen" w:hAnsi="Sylfaen"/>
          <w:lang w:val="hy-AM"/>
        </w:rPr>
      </w:pPr>
    </w:p>
    <w:p w:rsidR="000D33ED" w:rsidRPr="000D33ED" w:rsidRDefault="000D33ED" w:rsidP="000D33ED">
      <w:pPr>
        <w:jc w:val="right"/>
        <w:rPr>
          <w:rFonts w:ascii="GHEA Grapalat" w:hAnsi="GHEA Grapalat"/>
          <w:lang w:val="hy-AM"/>
        </w:rPr>
      </w:pPr>
    </w:p>
    <w:p w:rsidR="000D33ED" w:rsidRDefault="000D33ED" w:rsidP="000D33ED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————————————————</w:t>
      </w:r>
    </w:p>
    <w:p w:rsidR="000D33ED" w:rsidRPr="0049705C" w:rsidRDefault="000D33ED" w:rsidP="000D33ED">
      <w:pPr>
        <w:spacing w:line="276" w:lineRule="auto"/>
        <w:jc w:val="right"/>
        <w:rPr>
          <w:rFonts w:ascii="GHEA Grapalat" w:hAnsi="GHEA Grapalat"/>
          <w:sz w:val="18"/>
          <w:lang w:val="hy-AM"/>
        </w:rPr>
      </w:pPr>
      <w:r w:rsidRPr="0049705C">
        <w:rPr>
          <w:rFonts w:ascii="GHEA Grapalat" w:hAnsi="GHEA Grapalat"/>
          <w:sz w:val="18"/>
          <w:lang w:val="hy-AM"/>
        </w:rPr>
        <w:t>հաշվեքննության օբյեկտի ղեկավարի պաշտոն</w:t>
      </w:r>
    </w:p>
    <w:p w:rsidR="000D33ED" w:rsidRDefault="000D33ED" w:rsidP="000D33ED">
      <w:pPr>
        <w:spacing w:line="276" w:lineRule="auto"/>
        <w:jc w:val="right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>ՊԱՐՈՆ</w:t>
      </w:r>
      <w:r>
        <w:rPr>
          <w:rFonts w:ascii="GHEA Grapalat" w:hAnsi="GHEA Grapalat"/>
          <w:lang w:val="hy-AM"/>
        </w:rPr>
        <w:t>/ՏԻԿԻՆ</w:t>
      </w:r>
      <w:r w:rsidRPr="0049705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—————————————————ին</w:t>
      </w:r>
    </w:p>
    <w:p w:rsidR="000D33ED" w:rsidRPr="0049705C" w:rsidRDefault="000D33ED" w:rsidP="000D33ED">
      <w:pPr>
        <w:spacing w:line="276" w:lineRule="auto"/>
        <w:jc w:val="right"/>
        <w:rPr>
          <w:rFonts w:ascii="GHEA Grapalat" w:hAnsi="GHEA Grapalat"/>
          <w:sz w:val="18"/>
          <w:lang w:val="hy-AM"/>
        </w:rPr>
      </w:pPr>
      <w:r w:rsidRPr="0049705C">
        <w:rPr>
          <w:rFonts w:ascii="GHEA Grapalat" w:hAnsi="GHEA Grapalat"/>
          <w:sz w:val="18"/>
          <w:lang w:val="hy-AM"/>
        </w:rPr>
        <w:t>հաշվեքննության օբյեկտի ղեկավարի անուն-ազգանուն</w:t>
      </w:r>
    </w:p>
    <w:p w:rsidR="000D33ED" w:rsidRPr="0049705C" w:rsidRDefault="000D33ED" w:rsidP="000D33ED">
      <w:pPr>
        <w:spacing w:line="276" w:lineRule="auto"/>
        <w:jc w:val="right"/>
        <w:rPr>
          <w:rFonts w:ascii="GHEA Grapalat" w:hAnsi="GHEA Grapalat"/>
          <w:lang w:val="hy-AM"/>
        </w:rPr>
      </w:pPr>
    </w:p>
    <w:p w:rsidR="000D33ED" w:rsidRPr="0049705C" w:rsidRDefault="000D33ED" w:rsidP="000D33ED">
      <w:pPr>
        <w:spacing w:line="276" w:lineRule="auto"/>
        <w:rPr>
          <w:rFonts w:ascii="GHEA Grapalat" w:hAnsi="GHEA Grapalat"/>
          <w:lang w:val="hy-AM"/>
        </w:rPr>
      </w:pPr>
    </w:p>
    <w:p w:rsidR="000D33ED" w:rsidRDefault="000D33ED" w:rsidP="000D33ED">
      <w:pPr>
        <w:spacing w:after="120" w:line="276" w:lineRule="auto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ab/>
        <w:t>Հարգելի պարոն</w:t>
      </w:r>
      <w:r>
        <w:rPr>
          <w:rFonts w:ascii="GHEA Grapalat" w:hAnsi="GHEA Grapalat"/>
          <w:lang w:val="hy-AM"/>
        </w:rPr>
        <w:t>/տիկին</w:t>
      </w:r>
      <w:r w:rsidRPr="0049705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———————————————————</w:t>
      </w:r>
      <w:r w:rsidRPr="0049705C">
        <w:rPr>
          <w:rFonts w:ascii="GHEA Grapalat" w:hAnsi="GHEA Grapalat"/>
          <w:lang w:val="hy-AM"/>
        </w:rPr>
        <w:t>,</w:t>
      </w:r>
    </w:p>
    <w:p w:rsidR="000D33ED" w:rsidRPr="0049705C" w:rsidRDefault="000D33ED" w:rsidP="000D33ED">
      <w:pPr>
        <w:spacing w:line="276" w:lineRule="auto"/>
        <w:ind w:left="1440" w:firstLine="720"/>
        <w:jc w:val="center"/>
        <w:rPr>
          <w:rFonts w:ascii="GHEA Grapalat" w:hAnsi="GHEA Grapalat"/>
          <w:sz w:val="18"/>
          <w:lang w:val="hy-AM"/>
        </w:rPr>
      </w:pPr>
      <w:r w:rsidRPr="0049705C">
        <w:rPr>
          <w:rFonts w:ascii="GHEA Grapalat" w:hAnsi="GHEA Grapalat"/>
          <w:sz w:val="18"/>
          <w:lang w:val="hy-AM"/>
        </w:rPr>
        <w:t>հաշվեքննության օբյեկտի ղեկավարի անուն-ազգանուն</w:t>
      </w:r>
    </w:p>
    <w:p w:rsidR="000D33ED" w:rsidRPr="0049705C" w:rsidRDefault="000D33ED" w:rsidP="000D33ED">
      <w:pPr>
        <w:spacing w:after="120" w:line="276" w:lineRule="auto"/>
        <w:rPr>
          <w:rFonts w:ascii="GHEA Grapalat" w:hAnsi="GHEA Grapalat"/>
          <w:lang w:val="hy-AM"/>
        </w:rPr>
      </w:pPr>
    </w:p>
    <w:p w:rsidR="000D33ED" w:rsidRDefault="000D33ED" w:rsidP="000D33ED">
      <w:pPr>
        <w:spacing w:after="120" w:line="276" w:lineRule="auto"/>
        <w:jc w:val="both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ab/>
        <w:t>Ձեզ եմ ներկայացնում ՀՀ հաշվեքննիչ պալատի</w:t>
      </w:r>
      <w:r>
        <w:rPr>
          <w:rFonts w:ascii="GHEA Grapalat" w:hAnsi="GHEA Grapalat"/>
          <w:lang w:val="hy-AM"/>
        </w:rPr>
        <w:t xml:space="preserve"> 2</w:t>
      </w:r>
      <w:r w:rsidR="007767E0" w:rsidRPr="007767E0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>2</w:t>
      </w:r>
      <w:r w:rsidR="007767E0" w:rsidRPr="007767E0">
        <w:rPr>
          <w:rFonts w:ascii="GHEA Grapalat" w:hAnsi="GHEA Grapalat"/>
          <w:lang w:val="hy-AM"/>
        </w:rPr>
        <w:t>X</w:t>
      </w:r>
      <w:r w:rsidRPr="0049705C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______</w:t>
      </w:r>
      <w:r w:rsidRPr="0049705C">
        <w:rPr>
          <w:rFonts w:ascii="GHEA Grapalat" w:hAnsi="GHEA Grapalat"/>
          <w:lang w:val="hy-AM"/>
        </w:rPr>
        <w:t xml:space="preserve">-ի թիվ </w:t>
      </w:r>
      <w:r>
        <w:rPr>
          <w:rFonts w:ascii="GHEA Grapalat" w:hAnsi="GHEA Grapalat"/>
          <w:lang w:val="hy-AM"/>
        </w:rPr>
        <w:t>_____</w:t>
      </w:r>
      <w:r w:rsidRPr="0049705C">
        <w:rPr>
          <w:rFonts w:ascii="GHEA Grapalat" w:hAnsi="GHEA Grapalat"/>
          <w:lang w:val="hy-AM"/>
        </w:rPr>
        <w:t xml:space="preserve"> որոշմամբ հաստատված __</w:t>
      </w:r>
      <w:r>
        <w:rPr>
          <w:rFonts w:ascii="GHEA Grapalat" w:hAnsi="GHEA Grapalat"/>
          <w:lang w:val="hy-AM"/>
        </w:rPr>
        <w:t>__________________________</w:t>
      </w:r>
      <w:r w:rsidRPr="0049705C">
        <w:rPr>
          <w:rFonts w:ascii="GHEA Grapalat" w:hAnsi="GHEA Grapalat"/>
          <w:lang w:val="hy-AM"/>
        </w:rPr>
        <w:t> ՀՀ հաշվեքննիչ</w:t>
      </w:r>
    </w:p>
    <w:p w:rsidR="000D33ED" w:rsidRPr="0049705C" w:rsidRDefault="000D33ED" w:rsidP="000D33ED">
      <w:pPr>
        <w:spacing w:after="120" w:line="276" w:lineRule="auto"/>
        <w:ind w:left="3600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  </w:t>
      </w:r>
      <w:r w:rsidRPr="0049705C">
        <w:rPr>
          <w:rFonts w:ascii="GHEA Grapalat" w:hAnsi="GHEA Grapalat"/>
          <w:sz w:val="18"/>
          <w:lang w:val="hy-AM"/>
        </w:rPr>
        <w:t>ընթացիկ եզրակացության վերնագիրը</w:t>
      </w:r>
    </w:p>
    <w:p w:rsidR="000D33ED" w:rsidRPr="0049705C" w:rsidRDefault="000D33ED" w:rsidP="000D33ED">
      <w:pPr>
        <w:spacing w:after="120" w:line="276" w:lineRule="auto"/>
        <w:jc w:val="both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 xml:space="preserve">պալատի ընթացիկ եզրակացությունը: </w:t>
      </w:r>
    </w:p>
    <w:p w:rsidR="000D33ED" w:rsidRDefault="009278E3" w:rsidP="000D33E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3B7F56">
        <w:rPr>
          <w:rFonts w:ascii="GHEA Grapalat" w:hAnsi="GHEA Grapalat"/>
          <w:lang w:val="hy-AM"/>
        </w:rPr>
        <w:t xml:space="preserve">«Հաշվեքննիչ պալատի մասին» ՀՀ օրենքի </w:t>
      </w:r>
      <w:r w:rsidR="00B44F76" w:rsidRPr="00B44F76">
        <w:rPr>
          <w:rFonts w:ascii="GHEA Grapalat" w:hAnsi="GHEA Grapalat"/>
          <w:lang w:val="hy-AM"/>
        </w:rPr>
        <w:t>38</w:t>
      </w:r>
      <w:r w:rsidRPr="003B7F56">
        <w:rPr>
          <w:rFonts w:ascii="GHEA Grapalat" w:hAnsi="GHEA Grapalat"/>
          <w:lang w:val="hy-AM"/>
        </w:rPr>
        <w:t xml:space="preserve">-րդ հոդվածի </w:t>
      </w:r>
      <w:r w:rsidR="002030F1" w:rsidRPr="002030F1">
        <w:rPr>
          <w:rFonts w:ascii="GHEA Grapalat" w:hAnsi="GHEA Grapalat"/>
          <w:lang w:val="hy-AM"/>
        </w:rPr>
        <w:t>4</w:t>
      </w:r>
      <w:r w:rsidRPr="003B7F56">
        <w:rPr>
          <w:rFonts w:ascii="GHEA Grapalat" w:hAnsi="GHEA Grapalat"/>
          <w:lang w:val="hy-AM"/>
        </w:rPr>
        <w:t>-րդ մասի պահանջի</w:t>
      </w:r>
      <w:r>
        <w:rPr>
          <w:rFonts w:ascii="GHEA Grapalat" w:hAnsi="GHEA Grapalat"/>
          <w:lang w:val="hy-AM"/>
        </w:rPr>
        <w:t xml:space="preserve"> համաձայն, </w:t>
      </w:r>
      <w:r w:rsidRPr="009E6CA9">
        <w:rPr>
          <w:rFonts w:ascii="GHEA Grapalat" w:hAnsi="GHEA Grapalat"/>
          <w:lang w:val="hy-AM"/>
        </w:rPr>
        <w:t>խ</w:t>
      </w:r>
      <w:r w:rsidR="000D33ED">
        <w:rPr>
          <w:rFonts w:ascii="GHEA Grapalat" w:hAnsi="GHEA Grapalat"/>
          <w:lang w:val="hy-AM"/>
        </w:rPr>
        <w:t>նդրում եմ</w:t>
      </w:r>
      <w:r w:rsidR="000D33ED" w:rsidRPr="003B7F56">
        <w:rPr>
          <w:rFonts w:ascii="GHEA Grapalat" w:hAnsi="GHEA Grapalat"/>
          <w:lang w:val="hy-AM"/>
        </w:rPr>
        <w:t xml:space="preserve"> ընթացիկ եզրակացությունը ստանալուց </w:t>
      </w:r>
      <w:r w:rsidR="000D33ED">
        <w:rPr>
          <w:rFonts w:ascii="GHEA Grapalat" w:hAnsi="GHEA Grapalat"/>
          <w:lang w:val="hy-AM"/>
        </w:rPr>
        <w:t>հետո</w:t>
      </w:r>
      <w:r w:rsidR="000D33ED" w:rsidRPr="003B7F56">
        <w:rPr>
          <w:rFonts w:ascii="GHEA Grapalat" w:hAnsi="GHEA Grapalat"/>
          <w:lang w:val="hy-AM"/>
        </w:rPr>
        <w:t xml:space="preserve"> </w:t>
      </w:r>
      <w:r w:rsidR="0012035A" w:rsidRPr="0012035A">
        <w:rPr>
          <w:rFonts w:ascii="GHEA Grapalat" w:hAnsi="GHEA Grapalat"/>
          <w:lang w:val="hy-AM"/>
        </w:rPr>
        <w:t>մեկ ամսյա ժամկետում</w:t>
      </w:r>
      <w:r w:rsidR="000D33ED" w:rsidRPr="003B7F56">
        <w:rPr>
          <w:rFonts w:ascii="GHEA Grapalat" w:hAnsi="GHEA Grapalat"/>
          <w:lang w:val="hy-AM"/>
        </w:rPr>
        <w:t xml:space="preserve"> ՀՀ հաշվեքննիչ պալատին տրամադրել ընթացիկ եզրակացությունում ամրագրված անհամապատասխանության, խեղաթյուրման վերացման, առաջարկությունների իրականացման և ընթացիկ եզրակացությանը վերաբերող այլ գրավոր տեղեկատվություն</w:t>
      </w:r>
      <w:r w:rsidR="000D33ED">
        <w:rPr>
          <w:rStyle w:val="FootnoteReference"/>
          <w:rFonts w:ascii="GHEA Grapalat" w:hAnsi="GHEA Grapalat"/>
          <w:lang w:val="hy-AM"/>
        </w:rPr>
        <w:footnoteReference w:id="2"/>
      </w:r>
      <w:r w:rsidR="000D33ED" w:rsidRPr="003B7F56">
        <w:rPr>
          <w:rFonts w:ascii="GHEA Grapalat" w:hAnsi="GHEA Grapalat"/>
          <w:lang w:val="hy-AM"/>
        </w:rPr>
        <w:t xml:space="preserve">: </w:t>
      </w:r>
    </w:p>
    <w:p w:rsidR="000D33ED" w:rsidRPr="0049705C" w:rsidRDefault="000D33ED" w:rsidP="000D33E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 xml:space="preserve">Հաշվեքննիչ պալատն առաջարկում է ընթացիկ եզրակացությունում ներկայացված առաջարկությունների հիման վրա մշակել և հաստատել </w:t>
      </w:r>
      <w:r w:rsidRPr="0049705C">
        <w:rPr>
          <w:rFonts w:ascii="GHEA Grapalat" w:hAnsi="GHEA Grapalat"/>
          <w:b/>
          <w:lang w:val="hy-AM"/>
        </w:rPr>
        <w:t>միջոցառումների ծրագիր</w:t>
      </w:r>
      <w:r w:rsidRPr="0049705C">
        <w:rPr>
          <w:rFonts w:ascii="GHEA Grapalat" w:hAnsi="GHEA Grapalat"/>
          <w:lang w:val="hy-AM"/>
        </w:rPr>
        <w:t xml:space="preserve">, որը կպարունակի յուրաքանչյուր միջոցառման համար պատասխանատու ստորաբաժանում(ներ)ը և կատարման ժամանակացույցը և </w:t>
      </w:r>
      <w:r w:rsidR="0012035A" w:rsidRPr="0012035A">
        <w:rPr>
          <w:rFonts w:ascii="GHEA Grapalat" w:hAnsi="GHEA Grapalat"/>
          <w:lang w:val="hy-AM"/>
        </w:rPr>
        <w:t>մեկ ամսյա ժամկետում</w:t>
      </w:r>
      <w:bookmarkStart w:id="0" w:name="_GoBack"/>
      <w:bookmarkEnd w:id="0"/>
      <w:r w:rsidRPr="0049705C">
        <w:rPr>
          <w:rFonts w:ascii="GHEA Grapalat" w:hAnsi="GHEA Grapalat"/>
          <w:lang w:val="hy-AM"/>
        </w:rPr>
        <w:t xml:space="preserve"> Հաշվեքննիչ պալատին տրամադրվելիք գրավոր </w:t>
      </w:r>
      <w:r w:rsidRPr="0049705C">
        <w:rPr>
          <w:rFonts w:ascii="GHEA Grapalat" w:hAnsi="GHEA Grapalat"/>
          <w:lang w:val="hy-AM"/>
        </w:rPr>
        <w:lastRenderedPageBreak/>
        <w:t>տեղեկատվության շրջանակներում, ներկայացնել նաև հաստատված միջոցառումների ծրագիրը:</w:t>
      </w:r>
    </w:p>
    <w:p w:rsidR="000D33ED" w:rsidRPr="0049705C" w:rsidRDefault="000D33ED" w:rsidP="000D33E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>Առդիր՝</w:t>
      </w:r>
      <w:r>
        <w:rPr>
          <w:rFonts w:ascii="GHEA Grapalat" w:hAnsi="GHEA Grapalat"/>
          <w:lang w:val="hy-AM"/>
        </w:rPr>
        <w:t xml:space="preserve"> —</w:t>
      </w:r>
      <w:r w:rsidRPr="0049705C">
        <w:rPr>
          <w:rFonts w:ascii="GHEA Grapalat" w:hAnsi="GHEA Grapalat"/>
          <w:lang w:val="hy-AM"/>
        </w:rPr>
        <w:t> էջ:</w:t>
      </w:r>
    </w:p>
    <w:p w:rsidR="000D33ED" w:rsidRPr="0049705C" w:rsidRDefault="000D33ED" w:rsidP="000D33E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0D33ED" w:rsidRPr="0049705C" w:rsidRDefault="000D33ED" w:rsidP="000D33E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9705C">
        <w:rPr>
          <w:rFonts w:ascii="GHEA Grapalat" w:hAnsi="GHEA Grapalat"/>
          <w:lang w:val="hy-AM"/>
        </w:rPr>
        <w:t>Հարգանքով՝</w:t>
      </w:r>
    </w:p>
    <w:p w:rsidR="000D33ED" w:rsidRPr="0049705C" w:rsidRDefault="000D33ED" w:rsidP="000D33ED">
      <w:pPr>
        <w:spacing w:line="276" w:lineRule="auto"/>
        <w:ind w:firstLine="720"/>
        <w:jc w:val="right"/>
        <w:rPr>
          <w:rFonts w:ascii="GHEA Grapalat" w:hAnsi="GHEA Grapalat"/>
          <w:sz w:val="28"/>
          <w:lang w:val="hy-AM"/>
        </w:rPr>
      </w:pPr>
      <w:r w:rsidRPr="0049705C">
        <w:rPr>
          <w:rFonts w:ascii="GHEA Grapalat" w:hAnsi="GHEA Grapalat"/>
          <w:lang w:val="hy-AM"/>
        </w:rPr>
        <w:t>ԼԵՎՈՆ ՅՈԼՅԱՆ</w:t>
      </w:r>
    </w:p>
    <w:p w:rsidR="000D33ED" w:rsidRPr="000D33ED" w:rsidRDefault="000D33ED" w:rsidP="001A67D4">
      <w:pPr>
        <w:spacing w:after="160" w:line="259" w:lineRule="auto"/>
        <w:rPr>
          <w:rFonts w:ascii="Sylfaen" w:hAnsi="Sylfaen"/>
          <w:lang w:val="hy-AM"/>
        </w:rPr>
      </w:pPr>
    </w:p>
    <w:sectPr w:rsidR="000D33ED" w:rsidRPr="000D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C7" w:rsidRDefault="00814AC7" w:rsidP="0049705C">
      <w:r>
        <w:separator/>
      </w:r>
    </w:p>
  </w:endnote>
  <w:endnote w:type="continuationSeparator" w:id="0">
    <w:p w:rsidR="00814AC7" w:rsidRDefault="00814AC7" w:rsidP="0049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C7" w:rsidRDefault="00814AC7" w:rsidP="0049705C">
      <w:r>
        <w:separator/>
      </w:r>
    </w:p>
  </w:footnote>
  <w:footnote w:type="continuationSeparator" w:id="0">
    <w:p w:rsidR="00814AC7" w:rsidRDefault="00814AC7" w:rsidP="0049705C">
      <w:r>
        <w:continuationSeparator/>
      </w:r>
    </w:p>
  </w:footnote>
  <w:footnote w:id="1">
    <w:p w:rsidR="0049705C" w:rsidRPr="0049705C" w:rsidRDefault="0049705C" w:rsidP="0049705C">
      <w:pPr>
        <w:pStyle w:val="FootnoteText"/>
        <w:jc w:val="both"/>
        <w:rPr>
          <w:rFonts w:ascii="Sylfaen" w:hAnsi="Sylfaen"/>
          <w:sz w:val="14"/>
          <w:lang w:val="hy-AM"/>
        </w:rPr>
      </w:pPr>
      <w:r w:rsidRPr="0049705C">
        <w:rPr>
          <w:rStyle w:val="FootnoteReference"/>
          <w:sz w:val="16"/>
          <w:highlight w:val="yellow"/>
        </w:rPr>
        <w:footnoteRef/>
      </w:r>
      <w:r w:rsidRPr="0049705C">
        <w:rPr>
          <w:sz w:val="16"/>
          <w:highlight w:val="yellow"/>
        </w:rPr>
        <w:t xml:space="preserve"> </w:t>
      </w:r>
      <w:r w:rsidRPr="0049705C">
        <w:rPr>
          <w:rFonts w:ascii="GHEA Grapalat" w:hAnsi="GHEA Grapalat"/>
          <w:szCs w:val="24"/>
          <w:highlight w:val="yellow"/>
          <w:lang w:val="hy-AM"/>
        </w:rPr>
        <w:t>Տվյալ մեջբերումը չպետք է ներկայացվի ընթացիկ եզրակացության տեքստում</w:t>
      </w:r>
      <w:r w:rsidR="000D33ED">
        <w:rPr>
          <w:rFonts w:ascii="GHEA Grapalat" w:hAnsi="GHEA Grapalat"/>
          <w:szCs w:val="24"/>
          <w:highlight w:val="yellow"/>
          <w:lang w:val="hy-AM"/>
        </w:rPr>
        <w:t xml:space="preserve">, այլ միայն </w:t>
      </w:r>
      <w:r w:rsidR="008047D4">
        <w:rPr>
          <w:rFonts w:ascii="GHEA Grapalat" w:hAnsi="GHEA Grapalat"/>
          <w:szCs w:val="24"/>
          <w:highlight w:val="yellow"/>
          <w:lang w:val="hy-AM"/>
        </w:rPr>
        <w:t>ուղեկցող գրությունում</w:t>
      </w:r>
      <w:r w:rsidRPr="0049705C">
        <w:rPr>
          <w:rFonts w:ascii="GHEA Grapalat" w:hAnsi="GHEA Grapalat"/>
          <w:szCs w:val="24"/>
          <w:highlight w:val="yellow"/>
          <w:lang w:val="hy-AM"/>
        </w:rPr>
        <w:t xml:space="preserve">։ Եթե ընթացիկ եզրակացությունում առկա չէ անհամապատասխանություն և/կամ խեղաթյուրում, ապա </w:t>
      </w:r>
      <w:r>
        <w:rPr>
          <w:rFonts w:ascii="GHEA Grapalat" w:hAnsi="GHEA Grapalat"/>
          <w:szCs w:val="24"/>
          <w:highlight w:val="yellow"/>
          <w:lang w:val="hy-AM"/>
        </w:rPr>
        <w:t>այս պարբերությունը</w:t>
      </w:r>
      <w:r w:rsidRPr="0049705C">
        <w:rPr>
          <w:rFonts w:ascii="GHEA Grapalat" w:hAnsi="GHEA Grapalat"/>
          <w:szCs w:val="24"/>
          <w:highlight w:val="yellow"/>
          <w:lang w:val="hy-AM"/>
        </w:rPr>
        <w:t xml:space="preserve"> ներկայացնելիս հարկավոր է բաց թողնել անհամապատասխանություն և/կամ խեղաթյուրում բառերը</w:t>
      </w:r>
      <w:r>
        <w:rPr>
          <w:rFonts w:ascii="GHEA Grapalat" w:hAnsi="GHEA Grapalat"/>
          <w:szCs w:val="24"/>
          <w:lang w:val="hy-AM"/>
        </w:rPr>
        <w:t>։</w:t>
      </w:r>
    </w:p>
  </w:footnote>
  <w:footnote w:id="2">
    <w:p w:rsidR="000D33ED" w:rsidRPr="0049705C" w:rsidRDefault="000D33ED" w:rsidP="000D33ED">
      <w:pPr>
        <w:pStyle w:val="FootnoteText"/>
        <w:jc w:val="both"/>
        <w:rPr>
          <w:rFonts w:ascii="Sylfaen" w:hAnsi="Sylfaen"/>
          <w:sz w:val="14"/>
          <w:lang w:val="hy-AM"/>
        </w:rPr>
      </w:pPr>
      <w:r w:rsidRPr="0049705C">
        <w:rPr>
          <w:rStyle w:val="FootnoteReference"/>
          <w:sz w:val="16"/>
          <w:highlight w:val="yellow"/>
        </w:rPr>
        <w:footnoteRef/>
      </w:r>
      <w:r w:rsidRPr="000D33ED">
        <w:rPr>
          <w:sz w:val="16"/>
          <w:highlight w:val="yellow"/>
          <w:lang w:val="hy-AM"/>
        </w:rPr>
        <w:t xml:space="preserve"> </w:t>
      </w:r>
      <w:r w:rsidRPr="0049705C">
        <w:rPr>
          <w:rFonts w:ascii="GHEA Grapalat" w:hAnsi="GHEA Grapalat"/>
          <w:szCs w:val="24"/>
          <w:highlight w:val="yellow"/>
          <w:lang w:val="hy-AM"/>
        </w:rPr>
        <w:t>Տվյալ մեջբերումը չպետք է ներկայացվի ընթացիկ եզրակացության տեքստում</w:t>
      </w:r>
      <w:r>
        <w:rPr>
          <w:rFonts w:ascii="GHEA Grapalat" w:hAnsi="GHEA Grapalat"/>
          <w:szCs w:val="24"/>
          <w:highlight w:val="yellow"/>
          <w:lang w:val="hy-AM"/>
        </w:rPr>
        <w:t xml:space="preserve">, այլ միայն </w:t>
      </w:r>
      <w:r w:rsidR="008047D4">
        <w:rPr>
          <w:rFonts w:ascii="GHEA Grapalat" w:hAnsi="GHEA Grapalat"/>
          <w:szCs w:val="24"/>
          <w:highlight w:val="yellow"/>
          <w:lang w:val="hy-AM"/>
        </w:rPr>
        <w:t>ուղեկցող գրությունում</w:t>
      </w:r>
      <w:r w:rsidRPr="0049705C">
        <w:rPr>
          <w:rFonts w:ascii="GHEA Grapalat" w:hAnsi="GHEA Grapalat"/>
          <w:szCs w:val="24"/>
          <w:highlight w:val="yellow"/>
          <w:lang w:val="hy-AM"/>
        </w:rPr>
        <w:t xml:space="preserve">։ Եթե ընթացիկ եզրակացությունում առկա չէ անհամապատասխանություն և/կամ խեղաթյուրում, ապա </w:t>
      </w:r>
      <w:r>
        <w:rPr>
          <w:rFonts w:ascii="GHEA Grapalat" w:hAnsi="GHEA Grapalat"/>
          <w:szCs w:val="24"/>
          <w:highlight w:val="yellow"/>
          <w:lang w:val="hy-AM"/>
        </w:rPr>
        <w:t>այս պարբերությունը</w:t>
      </w:r>
      <w:r w:rsidRPr="0049705C">
        <w:rPr>
          <w:rFonts w:ascii="GHEA Grapalat" w:hAnsi="GHEA Grapalat"/>
          <w:szCs w:val="24"/>
          <w:highlight w:val="yellow"/>
          <w:lang w:val="hy-AM"/>
        </w:rPr>
        <w:t xml:space="preserve"> ներկայացնելիս հարկավոր է բաց թողնել անհամապատասխանություն և/կամ խեղաթյուրում բառերը</w:t>
      </w:r>
      <w:r>
        <w:rPr>
          <w:rFonts w:ascii="GHEA Grapalat" w:hAnsi="GHEA Grapalat"/>
          <w:szCs w:val="24"/>
          <w:lang w:val="hy-AM"/>
        </w:rPr>
        <w:t>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A"/>
    <w:rsid w:val="00075E76"/>
    <w:rsid w:val="000D33ED"/>
    <w:rsid w:val="0012035A"/>
    <w:rsid w:val="001A67D4"/>
    <w:rsid w:val="002030F1"/>
    <w:rsid w:val="00450851"/>
    <w:rsid w:val="00460BEA"/>
    <w:rsid w:val="0049705C"/>
    <w:rsid w:val="005B72CD"/>
    <w:rsid w:val="00655A03"/>
    <w:rsid w:val="007767E0"/>
    <w:rsid w:val="007858C5"/>
    <w:rsid w:val="008047D4"/>
    <w:rsid w:val="00814AC7"/>
    <w:rsid w:val="00883E65"/>
    <w:rsid w:val="009278E3"/>
    <w:rsid w:val="009A4943"/>
    <w:rsid w:val="009E6CA9"/>
    <w:rsid w:val="009F54A8"/>
    <w:rsid w:val="00A06C3B"/>
    <w:rsid w:val="00AF232E"/>
    <w:rsid w:val="00B44F76"/>
    <w:rsid w:val="00C34320"/>
    <w:rsid w:val="00DA7274"/>
    <w:rsid w:val="00E07E63"/>
    <w:rsid w:val="00E65670"/>
    <w:rsid w:val="00EE6AAB"/>
    <w:rsid w:val="00F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0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0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66A6-2500-4698-8963-B4622C48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Zhirayr Mkhitaryan</dc:creator>
  <cp:keywords/>
  <dc:description/>
  <cp:lastModifiedBy>admin</cp:lastModifiedBy>
  <cp:revision>22</cp:revision>
  <cp:lastPrinted>2019-12-25T10:05:00Z</cp:lastPrinted>
  <dcterms:created xsi:type="dcterms:W3CDTF">2019-12-09T06:54:00Z</dcterms:created>
  <dcterms:modified xsi:type="dcterms:W3CDTF">2020-07-30T10:07:00Z</dcterms:modified>
</cp:coreProperties>
</file>