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2" w:rsidRPr="00FC498F" w:rsidRDefault="00890582" w:rsidP="00E30532">
      <w:pPr>
        <w:jc w:val="right"/>
        <w:rPr>
          <w:rFonts w:ascii="GHEA Grapalat" w:hAnsi="GHEA Grapalat" w:cs="Tahoma"/>
          <w:b/>
          <w:color w:val="000000"/>
          <w:sz w:val="20"/>
          <w:szCs w:val="20"/>
        </w:rPr>
      </w:pPr>
      <w:r>
        <w:rPr>
          <w:rFonts w:ascii="GHEA Grapalat" w:hAnsi="GHEA Grapalat" w:cs="Tahoma"/>
          <w:b/>
          <w:color w:val="000000"/>
          <w:sz w:val="20"/>
          <w:szCs w:val="20"/>
        </w:rPr>
        <w:t>02.11</w:t>
      </w:r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.2020</w:t>
      </w:r>
      <w:r w:rsidR="00E30532" w:rsidRPr="00FC498F">
        <w:rPr>
          <w:rFonts w:ascii="GHEA Grapalat" w:hAnsi="GHEA Grapalat" w:cs="Tahoma"/>
          <w:b/>
          <w:color w:val="000000"/>
          <w:sz w:val="20"/>
          <w:szCs w:val="20"/>
        </w:rPr>
        <w:t>թ.</w:t>
      </w:r>
    </w:p>
    <w:p w:rsidR="00E30532" w:rsidRPr="00FC498F" w:rsidRDefault="00E30532" w:rsidP="00E30532">
      <w:pPr>
        <w:jc w:val="center"/>
        <w:rPr>
          <w:rFonts w:ascii="GHEA Grapalat" w:hAnsi="GHEA Grapalat" w:cs="Tahoma"/>
          <w:b/>
          <w:color w:val="000000"/>
          <w:sz w:val="20"/>
          <w:szCs w:val="20"/>
        </w:rPr>
      </w:pPr>
      <w:r w:rsidRPr="00FC498F">
        <w:rPr>
          <w:rFonts w:ascii="GHEA Grapalat" w:hAnsi="GHEA Grapalat" w:cs="Tahoma"/>
          <w:b/>
          <w:color w:val="000000"/>
          <w:sz w:val="20"/>
          <w:szCs w:val="20"/>
        </w:rPr>
        <w:t>ՀԱՅՏԱՐԱՐՈՒԹՅՈՒՆ</w:t>
      </w:r>
    </w:p>
    <w:p w:rsidR="00484FEC" w:rsidRPr="00FC498F" w:rsidRDefault="00E30532" w:rsidP="00484FEC">
      <w:pPr>
        <w:ind w:right="-630" w:firstLine="720"/>
        <w:jc w:val="both"/>
        <w:rPr>
          <w:rFonts w:ascii="GHEA Grapalat" w:hAnsi="GHEA Grapalat" w:cs="Tahoma"/>
          <w:color w:val="000000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Հայաստանի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Հանրապետության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քննչական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կոմիտեի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ծառայողների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թեկնածությունների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ցուցակը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համալրելու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համար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անցկացվող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գրավոր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քննությունը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տեղի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կունենա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="00890582">
        <w:rPr>
          <w:rFonts w:ascii="GHEA Grapalat" w:hAnsi="GHEA Grapalat" w:cs="Tahoma"/>
          <w:b/>
          <w:color w:val="000000"/>
          <w:sz w:val="20"/>
          <w:szCs w:val="20"/>
        </w:rPr>
        <w:t>2021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թ. </w:t>
      </w:r>
      <w:proofErr w:type="spellStart"/>
      <w:proofErr w:type="gramStart"/>
      <w:r w:rsidR="00890582">
        <w:rPr>
          <w:rFonts w:ascii="GHEA Grapalat" w:hAnsi="GHEA Grapalat" w:cs="Tahoma"/>
          <w:b/>
          <w:color w:val="000000"/>
          <w:sz w:val="20"/>
          <w:szCs w:val="20"/>
        </w:rPr>
        <w:t>հունվարի</w:t>
      </w:r>
      <w:proofErr w:type="spellEnd"/>
      <w:proofErr w:type="gramEnd"/>
      <w:r w:rsidR="00890582">
        <w:rPr>
          <w:rFonts w:ascii="GHEA Grapalat" w:hAnsi="GHEA Grapalat" w:cs="Tahoma"/>
          <w:b/>
          <w:color w:val="000000"/>
          <w:sz w:val="20"/>
          <w:szCs w:val="20"/>
        </w:rPr>
        <w:t xml:space="preserve"> 27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>-ին,</w:t>
      </w:r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ՀՀ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քննչական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կոմիտեում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/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ք.Երևան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Մամիկոնյանց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46/5,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հեռ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>. 011-880-119, 011-880-144</w:t>
      </w:r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gram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011</w:t>
      </w:r>
      <w:proofErr w:type="gramEnd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-880-147</w:t>
      </w:r>
      <w:r w:rsidRPr="00FC498F">
        <w:rPr>
          <w:rFonts w:ascii="GHEA Grapalat" w:hAnsi="GHEA Grapalat" w:cs="Tahoma"/>
          <w:color w:val="000000"/>
          <w:sz w:val="20"/>
          <w:szCs w:val="20"/>
        </w:rPr>
        <w:t>/</w:t>
      </w:r>
      <w:r w:rsidR="005246E3">
        <w:rPr>
          <w:rFonts w:ascii="GHEA Grapalat" w:hAnsi="GHEA Grapalat" w:cs="Tahoma"/>
          <w:color w:val="000000"/>
          <w:sz w:val="20"/>
          <w:szCs w:val="20"/>
        </w:rPr>
        <w:t>,</w:t>
      </w:r>
      <w:r w:rsidR="005246E3" w:rsidRPr="005246E3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5246E3">
        <w:rPr>
          <w:rFonts w:ascii="GHEA Grapalat" w:hAnsi="GHEA Grapalat" w:cs="Tahoma"/>
          <w:color w:val="000000"/>
          <w:sz w:val="20"/>
          <w:szCs w:val="20"/>
        </w:rPr>
        <w:t>Էլ</w:t>
      </w:r>
      <w:proofErr w:type="spellEnd"/>
      <w:r w:rsidR="005246E3">
        <w:rPr>
          <w:rFonts w:ascii="GHEA Grapalat" w:hAnsi="GHEA Grapalat" w:cs="Tahoma"/>
          <w:color w:val="000000"/>
          <w:sz w:val="20"/>
          <w:szCs w:val="20"/>
        </w:rPr>
        <w:t xml:space="preserve">. </w:t>
      </w:r>
      <w:proofErr w:type="spellStart"/>
      <w:r w:rsidR="005246E3">
        <w:rPr>
          <w:rFonts w:ascii="GHEA Grapalat" w:hAnsi="GHEA Grapalat" w:cs="Tahoma"/>
          <w:color w:val="000000"/>
          <w:sz w:val="20"/>
          <w:szCs w:val="20"/>
        </w:rPr>
        <w:t>հասցե</w:t>
      </w:r>
      <w:proofErr w:type="spellEnd"/>
      <w:r w:rsidR="005246E3">
        <w:rPr>
          <w:rFonts w:ascii="GHEA Grapalat" w:hAnsi="GHEA Grapalat" w:cs="Tahoma"/>
          <w:color w:val="000000"/>
          <w:sz w:val="20"/>
          <w:szCs w:val="20"/>
        </w:rPr>
        <w:t xml:space="preserve">  </w:t>
      </w:r>
      <w:r w:rsidR="005246E3" w:rsidRPr="006A6D0C">
        <w:rPr>
          <w:rFonts w:ascii="GHEA Grapalat" w:hAnsi="GHEA Grapalat" w:cs="Tahoma"/>
          <w:sz w:val="20"/>
          <w:szCs w:val="20"/>
        </w:rPr>
        <w:t xml:space="preserve"> </w:t>
      </w:r>
      <w:r w:rsidR="005246E3" w:rsidRPr="006A6D0C">
        <w:rPr>
          <w:rFonts w:ascii="GHEA Grapalat" w:hAnsi="GHEA Grapalat" w:cs="Helvetica"/>
          <w:sz w:val="21"/>
          <w:szCs w:val="21"/>
          <w:shd w:val="clear" w:color="auto" w:fill="FFFFFF"/>
        </w:rPr>
        <w:t>kadrer.qnnchakankomite@gmail.com</w:t>
      </w:r>
      <w:r w:rsidRPr="00FC498F">
        <w:rPr>
          <w:rFonts w:ascii="GHEA Grapalat" w:hAnsi="GHEA Grapalat" w:cs="Tahoma"/>
          <w:color w:val="000000"/>
          <w:sz w:val="20"/>
          <w:szCs w:val="20"/>
        </w:rPr>
        <w:t>:</w:t>
      </w:r>
    </w:p>
    <w:p w:rsidR="00484FEC" w:rsidRPr="00FC498F" w:rsidRDefault="00E30532" w:rsidP="00484FEC">
      <w:pPr>
        <w:ind w:left="720" w:right="-630"/>
        <w:jc w:val="both"/>
        <w:rPr>
          <w:rFonts w:ascii="GHEA Grapalat" w:hAnsi="GHEA Grapalat" w:cs="Tahoma"/>
          <w:b/>
          <w:color w:val="000000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Փաստաթղթերն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ընդունվում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են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20</w:t>
      </w:r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20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թ. </w:t>
      </w:r>
      <w:proofErr w:type="spellStart"/>
      <w:proofErr w:type="gramStart"/>
      <w:r w:rsidR="00890582">
        <w:rPr>
          <w:rFonts w:ascii="GHEA Grapalat" w:hAnsi="GHEA Grapalat" w:cs="Tahoma"/>
          <w:b/>
          <w:color w:val="000000"/>
          <w:sz w:val="20"/>
          <w:szCs w:val="20"/>
        </w:rPr>
        <w:t>նոյեմբերի</w:t>
      </w:r>
      <w:proofErr w:type="spellEnd"/>
      <w:proofErr w:type="gramEnd"/>
      <w:r w:rsidR="00890582">
        <w:rPr>
          <w:rFonts w:ascii="GHEA Grapalat" w:hAnsi="GHEA Grapalat" w:cs="Tahoma"/>
          <w:b/>
          <w:color w:val="000000"/>
          <w:sz w:val="20"/>
          <w:szCs w:val="20"/>
        </w:rPr>
        <w:t xml:space="preserve"> 03-ից </w:t>
      </w:r>
      <w:proofErr w:type="spellStart"/>
      <w:r w:rsidR="00890582">
        <w:rPr>
          <w:rFonts w:ascii="GHEA Grapalat" w:hAnsi="GHEA Grapalat" w:cs="Tahoma"/>
          <w:b/>
          <w:color w:val="000000"/>
          <w:sz w:val="20"/>
          <w:szCs w:val="20"/>
        </w:rPr>
        <w:t>դեկտեմբերի</w:t>
      </w:r>
      <w:proofErr w:type="spellEnd"/>
      <w:r w:rsidR="00890582">
        <w:rPr>
          <w:rFonts w:ascii="GHEA Grapalat" w:hAnsi="GHEA Grapalat" w:cs="Tahoma"/>
          <w:b/>
          <w:color w:val="000000"/>
          <w:sz w:val="20"/>
          <w:szCs w:val="20"/>
        </w:rPr>
        <w:t xml:space="preserve"> 04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-ը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ներառյալ</w:t>
      </w:r>
      <w:proofErr w:type="spellEnd"/>
      <w:r w:rsidR="00484FEC" w:rsidRPr="00FC498F">
        <w:rPr>
          <w:rFonts w:ascii="GHEA Grapalat" w:hAnsi="GHEA Grapalat" w:cs="Tahoma"/>
          <w:b/>
          <w:color w:val="000000"/>
          <w:sz w:val="20"/>
          <w:szCs w:val="20"/>
        </w:rPr>
        <w:t>:</w:t>
      </w:r>
    </w:p>
    <w:p w:rsidR="00DA7D86" w:rsidRPr="00FC498F" w:rsidRDefault="00E30532" w:rsidP="00484FEC">
      <w:pPr>
        <w:ind w:right="-630" w:firstLine="720"/>
        <w:jc w:val="both"/>
        <w:rPr>
          <w:rFonts w:ascii="GHEA Grapalat" w:hAnsi="GHEA Grapalat" w:cs="Tahoma"/>
          <w:color w:val="000000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Գրավոր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քննությանը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մասնակցելու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հայտեր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կարող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են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ներկայացնել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այն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անձինք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ովքեր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84FEC" w:rsidRPr="00FC498F">
        <w:rPr>
          <w:rFonts w:ascii="GHEA Grapalat" w:hAnsi="GHEA Grapalat" w:cs="Tahoma"/>
          <w:color w:val="000000"/>
          <w:sz w:val="20"/>
          <w:szCs w:val="20"/>
        </w:rPr>
        <w:t>կներկայացնեն</w:t>
      </w:r>
      <w:proofErr w:type="spellEnd"/>
      <w:r w:rsidR="00484FEC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ներքոնշյալ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փաստաթղթերը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և</w:t>
      </w:r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միաժամանակ</w:t>
      </w:r>
      <w:proofErr w:type="spellEnd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կբավարարեն</w:t>
      </w:r>
      <w:proofErr w:type="spellEnd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«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Հայաստանի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Հանրապետության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քննչական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կոմիտեի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մասին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» ՀՀ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օրենքի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18-րդ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հոդվածի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10-րդ </w:t>
      </w:r>
      <w:proofErr w:type="spell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մասով</w:t>
      </w:r>
      <w:proofErr w:type="spellEnd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սահմանված</w:t>
      </w:r>
      <w:proofErr w:type="spellEnd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color w:val="000000"/>
          <w:sz w:val="20"/>
          <w:szCs w:val="20"/>
        </w:rPr>
        <w:t>պահանջներին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>:</w:t>
      </w:r>
    </w:p>
    <w:p w:rsidR="00E30532" w:rsidRPr="00FC498F" w:rsidRDefault="00E30532" w:rsidP="00484FEC">
      <w:pPr>
        <w:ind w:right="-630" w:firstLine="720"/>
        <w:jc w:val="both"/>
        <w:rPr>
          <w:rFonts w:ascii="GHEA Grapalat" w:hAnsi="GHEA Grapalat" w:cs="Tahoma"/>
          <w:b/>
          <w:color w:val="000000"/>
          <w:sz w:val="20"/>
          <w:szCs w:val="20"/>
        </w:rPr>
      </w:pPr>
      <w:r w:rsidRPr="00FC498F">
        <w:rPr>
          <w:rFonts w:ascii="GHEA Grapalat" w:hAnsi="GHEA Grapalat" w:cs="Tahoma"/>
          <w:b/>
          <w:color w:val="000000"/>
          <w:sz w:val="20"/>
          <w:szCs w:val="20"/>
        </w:rPr>
        <w:br/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Անհրաժեշտ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փաստաթղթերի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ցանկը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.</w:t>
      </w:r>
    </w:p>
    <w:p w:rsidR="00484FEC" w:rsidRPr="00FC498F" w:rsidRDefault="00B26313" w:rsidP="00484FEC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դ</w:t>
      </w:r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իմում</w:t>
      </w:r>
      <w:proofErr w:type="spellEnd"/>
      <w:r w:rsidR="00BE625D">
        <w:rPr>
          <w:rFonts w:ascii="GHEA Grapalat" w:hAnsi="GHEA Grapalat" w:cs="Tahoma"/>
          <w:color w:val="000000"/>
          <w:sz w:val="20"/>
          <w:szCs w:val="20"/>
        </w:rPr>
        <w:t xml:space="preserve">՝ </w:t>
      </w:r>
      <w:proofErr w:type="spellStart"/>
      <w:r w:rsidR="00BE625D">
        <w:rPr>
          <w:rFonts w:ascii="GHEA Grapalat" w:hAnsi="GHEA Grapalat" w:cs="Tahoma"/>
          <w:color w:val="000000"/>
          <w:sz w:val="20"/>
          <w:szCs w:val="20"/>
        </w:rPr>
        <w:t>ձեռագիր</w:t>
      </w:r>
      <w:proofErr w:type="spellEnd"/>
      <w:r w:rsidR="00BE625D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E625D">
        <w:rPr>
          <w:rFonts w:ascii="GHEA Grapalat" w:hAnsi="GHEA Grapalat" w:cs="Tahoma"/>
          <w:color w:val="000000"/>
          <w:sz w:val="20"/>
          <w:szCs w:val="20"/>
        </w:rPr>
        <w:t>կամ</w:t>
      </w:r>
      <w:proofErr w:type="spellEnd"/>
      <w:r w:rsidR="00BE625D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E625D">
        <w:rPr>
          <w:rFonts w:ascii="GHEA Grapalat" w:hAnsi="GHEA Grapalat" w:cs="Tahoma"/>
          <w:color w:val="000000"/>
          <w:sz w:val="20"/>
          <w:szCs w:val="20"/>
        </w:rPr>
        <w:t>տպագիր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E625D">
        <w:rPr>
          <w:rFonts w:ascii="GHEA Grapalat" w:hAnsi="GHEA Grapalat" w:cs="Tahoma"/>
          <w:color w:val="000000"/>
          <w:sz w:val="20"/>
          <w:szCs w:val="20"/>
        </w:rPr>
        <w:t>գրված</w:t>
      </w:r>
      <w:proofErr w:type="spellEnd"/>
      <w:r w:rsidR="00BE625D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>(</w:t>
      </w:r>
      <w:proofErr w:type="spellStart"/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>ձև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>1</w:t>
      </w:r>
      <w:r w:rsidRPr="00FC498F">
        <w:rPr>
          <w:rFonts w:ascii="GHEA Grapalat" w:hAnsi="GHEA Grapalat" w:cs="Tahoma"/>
          <w:color w:val="000000"/>
          <w:sz w:val="20"/>
          <w:szCs w:val="20"/>
        </w:rPr>
        <w:t>)</w:t>
      </w:r>
      <w:r w:rsidR="00484FEC" w:rsidRP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484FEC" w:rsidRPr="00FC498F" w:rsidRDefault="00484FEC" w:rsidP="00484FEC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</w:t>
      </w:r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ադրերի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հաշվառման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անձնական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թերթ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 (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լրացնել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 և 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տպել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դիմերեսին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 և 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դարձերեսին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>)</w:t>
      </w:r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="00B26313" w:rsidRPr="00FC498F">
        <w:rPr>
          <w:rFonts w:ascii="GHEA Grapalat" w:hAnsi="GHEA Grapalat" w:cs="Tahoma"/>
          <w:b/>
          <w:color w:val="000000"/>
          <w:sz w:val="20"/>
          <w:szCs w:val="20"/>
        </w:rPr>
        <w:t>(</w:t>
      </w:r>
      <w:proofErr w:type="spellStart"/>
      <w:r w:rsidR="00B26313" w:rsidRPr="00FC498F">
        <w:rPr>
          <w:rFonts w:ascii="GHEA Grapalat" w:hAnsi="GHEA Grapalat" w:cs="Tahoma"/>
          <w:b/>
          <w:color w:val="000000"/>
          <w:sz w:val="20"/>
          <w:szCs w:val="20"/>
        </w:rPr>
        <w:t>ձև</w:t>
      </w:r>
      <w:proofErr w:type="spellEnd"/>
      <w:r w:rsidR="00B26313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>2)</w:t>
      </w:r>
      <w:r w:rsidRP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484FEC" w:rsidRPr="00FC498F" w:rsidRDefault="00E30532" w:rsidP="00484FEC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ինքնակենսագրություն</w:t>
      </w:r>
      <w:proofErr w:type="spellEnd"/>
      <w:r w:rsid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r w:rsidR="00FC498F" w:rsidRPr="00FC498F">
        <w:rPr>
          <w:rFonts w:ascii="GHEA Grapalat" w:hAnsi="GHEA Grapalat" w:cs="Tahoma"/>
          <w:b/>
          <w:color w:val="000000"/>
          <w:sz w:val="20"/>
          <w:szCs w:val="20"/>
        </w:rPr>
        <w:t>(</w:t>
      </w:r>
      <w:proofErr w:type="spellStart"/>
      <w:r w:rsidR="00FC498F" w:rsidRPr="00FC498F">
        <w:rPr>
          <w:rFonts w:ascii="GHEA Grapalat" w:hAnsi="GHEA Grapalat" w:cs="Tahoma"/>
          <w:b/>
          <w:color w:val="000000"/>
          <w:sz w:val="20"/>
          <w:szCs w:val="20"/>
        </w:rPr>
        <w:t>ձև</w:t>
      </w:r>
      <w:proofErr w:type="spellEnd"/>
      <w:r w:rsidR="00FC498F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3)</w:t>
      </w:r>
      <w:r w:rsidR="00FC498F">
        <w:rPr>
          <w:rFonts w:ascii="GHEA Grapalat" w:hAnsi="GHEA Grapalat" w:cs="Tahoma"/>
          <w:color w:val="000000"/>
          <w:sz w:val="20"/>
          <w:szCs w:val="20"/>
        </w:rPr>
        <w:t xml:space="preserve">` </w:t>
      </w:r>
      <w:proofErr w:type="spellStart"/>
      <w:r w:rsidR="00FC498F">
        <w:rPr>
          <w:rFonts w:ascii="GHEA Grapalat" w:hAnsi="GHEA Grapalat" w:cs="Tahoma"/>
          <w:color w:val="000000"/>
          <w:sz w:val="20"/>
          <w:szCs w:val="20"/>
        </w:rPr>
        <w:t>ըստ</w:t>
      </w:r>
      <w:proofErr w:type="spellEnd"/>
      <w:r w:rsid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FC498F">
        <w:rPr>
          <w:rFonts w:ascii="GHEA Grapalat" w:hAnsi="GHEA Grapalat" w:cs="Tahoma"/>
          <w:color w:val="000000"/>
          <w:sz w:val="20"/>
          <w:szCs w:val="20"/>
        </w:rPr>
        <w:t>ստորև</w:t>
      </w:r>
      <w:proofErr w:type="spellEnd"/>
      <w:r w:rsid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FC498F">
        <w:rPr>
          <w:rFonts w:ascii="GHEA Grapalat" w:hAnsi="GHEA Grapalat" w:cs="Tahoma"/>
          <w:color w:val="000000"/>
          <w:sz w:val="20"/>
          <w:szCs w:val="20"/>
        </w:rPr>
        <w:t>ներկայացված</w:t>
      </w:r>
      <w:proofErr w:type="spellEnd"/>
      <w:r w:rsid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FC498F">
        <w:rPr>
          <w:rFonts w:ascii="GHEA Grapalat" w:hAnsi="GHEA Grapalat" w:cs="Tahoma"/>
          <w:color w:val="000000"/>
          <w:sz w:val="20"/>
          <w:szCs w:val="20"/>
        </w:rPr>
        <w:t>ձևաչափի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՝ 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ձեռագիր</w:t>
      </w:r>
      <w:proofErr w:type="spellEnd"/>
      <w:r w:rsidR="00637615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637615">
        <w:rPr>
          <w:rFonts w:ascii="GHEA Grapalat" w:hAnsi="GHEA Grapalat" w:cs="Tahoma"/>
          <w:color w:val="000000"/>
          <w:sz w:val="20"/>
          <w:szCs w:val="20"/>
        </w:rPr>
        <w:t>գրված</w:t>
      </w:r>
      <w:proofErr w:type="spellEnd"/>
      <w:r w:rsid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904EC8" w:rsidRPr="00FC498F" w:rsidRDefault="00E30532" w:rsidP="00904EC8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4X6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չափսի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2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լուսանկար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՝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կանայք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դասական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հագուստով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տղամարդիք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՝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փողկապ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կոստյումով</w:t>
      </w:r>
      <w:proofErr w:type="spellEnd"/>
      <w:r w:rsidR="00904EC8" w:rsidRP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904EC8" w:rsidRPr="00FC498F" w:rsidRDefault="00B26313" w:rsidP="00904EC8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C498F">
        <w:rPr>
          <w:rFonts w:ascii="GHEA Grapalat" w:hAnsi="GHEA Grapalat" w:cs="Tahoma"/>
          <w:color w:val="000000"/>
          <w:sz w:val="20"/>
          <w:szCs w:val="20"/>
        </w:rPr>
        <w:t>ա</w:t>
      </w:r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նձնագրի</w:t>
      </w:r>
      <w:proofErr w:type="spellEnd"/>
      <w:proofErr w:type="gram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կամ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նույնականացման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քարտի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սոց.քարտի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(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նույնականացման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քարտի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առկայության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դեպքում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պարտադիր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չէ</w:t>
      </w:r>
      <w:proofErr w:type="spellEnd"/>
      <w:r w:rsidR="00414724" w:rsidRPr="00FC498F">
        <w:rPr>
          <w:rFonts w:ascii="GHEA Grapalat" w:hAnsi="GHEA Grapalat" w:cs="Tahoma"/>
          <w:color w:val="000000"/>
          <w:sz w:val="20"/>
          <w:szCs w:val="20"/>
        </w:rPr>
        <w:t>)</w:t>
      </w:r>
      <w:r w:rsidRPr="00FC498F">
        <w:rPr>
          <w:rFonts w:ascii="GHEA Grapalat" w:hAnsi="GHEA Grapalat" w:cs="Tahoma"/>
          <w:color w:val="000000"/>
          <w:sz w:val="20"/>
          <w:szCs w:val="20"/>
        </w:rPr>
        <w:t>,</w:t>
      </w:r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պետական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հավատարմագրված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բարձրագույն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իրավաբանական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դիպլոմի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կամ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դիպլոմների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և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միջուկի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զին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.</w:t>
      </w:r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գրքույկի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աշխատանքային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գրքույկի</w:t>
      </w:r>
      <w:proofErr w:type="spellEnd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="00E30532" w:rsidRPr="00FC498F">
        <w:rPr>
          <w:rFonts w:ascii="GHEA Grapalat" w:hAnsi="GHEA Grapalat" w:cs="Tahoma"/>
          <w:color w:val="000000"/>
          <w:sz w:val="20"/>
          <w:szCs w:val="20"/>
        </w:rPr>
        <w:t>պատճենները</w:t>
      </w:r>
      <w:proofErr w:type="spellEnd"/>
      <w:r w:rsidR="00904EC8" w:rsidRP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904EC8" w:rsidRPr="00FC498F" w:rsidRDefault="00E30532" w:rsidP="00904EC8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sz w:val="20"/>
          <w:szCs w:val="20"/>
        </w:rPr>
      </w:pPr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ՀՀ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կառավարության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02.04.2015թ.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թիվ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350-Ն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որոշման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հավելված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3-ով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հաստատված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ֆիզիկական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արատների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հիվանդությունների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բացակայության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մասին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տարածքային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բուժ.հաստատությունից</w:t>
      </w:r>
      <w:proofErr w:type="spellEnd"/>
      <w:r w:rsidR="00B26313" w:rsidRPr="00FC498F">
        <w:rPr>
          <w:rFonts w:ascii="GHEA Grapalat" w:hAnsi="GHEA Grapalat" w:cs="Tahoma"/>
          <w:color w:val="000000"/>
          <w:sz w:val="20"/>
          <w:szCs w:val="20"/>
        </w:rPr>
        <w:t xml:space="preserve"> (</w:t>
      </w:r>
      <w:proofErr w:type="spellStart"/>
      <w:r w:rsidR="00B26313" w:rsidRPr="00FC498F">
        <w:rPr>
          <w:rFonts w:ascii="GHEA Grapalat" w:hAnsi="GHEA Grapalat" w:cs="Tahoma"/>
          <w:b/>
          <w:color w:val="000000"/>
          <w:sz w:val="20"/>
          <w:szCs w:val="20"/>
        </w:rPr>
        <w:t>ձև</w:t>
      </w:r>
      <w:proofErr w:type="spellEnd"/>
      <w:r w:rsidR="00B26313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>4</w:t>
      </w:r>
      <w:r w:rsidR="00B26313" w:rsidRPr="00FC498F">
        <w:rPr>
          <w:rFonts w:ascii="GHEA Grapalat" w:hAnsi="GHEA Grapalat" w:cs="Tahoma"/>
          <w:color w:val="000000"/>
          <w:sz w:val="20"/>
          <w:szCs w:val="20"/>
        </w:rPr>
        <w:t>)</w:t>
      </w:r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հոգեբուժական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նարկոլոգիական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դիսպանսերներից</w:t>
      </w:r>
      <w:proofErr w:type="spellEnd"/>
      <w:r w:rsidR="00484FEC"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տեղեկանք</w:t>
      </w:r>
      <w:proofErr w:type="spellEnd"/>
      <w:r w:rsidR="00904EC8" w:rsidRPr="00FC498F">
        <w:rPr>
          <w:rFonts w:ascii="GHEA Grapalat" w:hAnsi="GHEA Grapalat" w:cs="Tahoma"/>
          <w:color w:val="000000"/>
          <w:sz w:val="20"/>
          <w:szCs w:val="20"/>
        </w:rPr>
        <w:t>,</w:t>
      </w:r>
    </w:p>
    <w:p w:rsidR="00924E9F" w:rsidRPr="00FC498F" w:rsidRDefault="00E30532" w:rsidP="00904EC8">
      <w:pPr>
        <w:pStyle w:val="ListParagraph"/>
        <w:numPr>
          <w:ilvl w:val="0"/>
          <w:numId w:val="1"/>
        </w:numPr>
        <w:ind w:left="0" w:right="-540" w:firstLine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proofErr w:type="gramStart"/>
      <w:r w:rsidRPr="00FC498F">
        <w:rPr>
          <w:rFonts w:ascii="GHEA Grapalat" w:hAnsi="GHEA Grapalat" w:cs="Tahoma"/>
          <w:color w:val="000000"/>
          <w:sz w:val="20"/>
          <w:szCs w:val="20"/>
        </w:rPr>
        <w:t>բնութագիր</w:t>
      </w:r>
      <w:proofErr w:type="spellEnd"/>
      <w:proofErr w:type="gram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աշխատանքի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կամ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վերջին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ուսումնական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հաստատության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color w:val="000000"/>
          <w:sz w:val="20"/>
          <w:szCs w:val="20"/>
        </w:rPr>
        <w:t>վայրից</w:t>
      </w:r>
      <w:proofErr w:type="spellEnd"/>
      <w:r w:rsidRPr="00FC498F">
        <w:rPr>
          <w:rFonts w:ascii="GHEA Grapalat" w:hAnsi="GHEA Grapalat" w:cs="Tahoma"/>
          <w:color w:val="000000"/>
          <w:sz w:val="20"/>
          <w:szCs w:val="20"/>
        </w:rPr>
        <w:t>:</w:t>
      </w:r>
      <w:r w:rsidRPr="00FC498F">
        <w:rPr>
          <w:rFonts w:ascii="GHEA Grapalat" w:hAnsi="GHEA Grapalat" w:cs="Tahoma"/>
          <w:color w:val="000000"/>
          <w:sz w:val="20"/>
          <w:szCs w:val="20"/>
        </w:rPr>
        <w:br/>
      </w:r>
      <w:r w:rsidRPr="00FC498F">
        <w:rPr>
          <w:rFonts w:ascii="GHEA Grapalat" w:hAnsi="GHEA Grapalat" w:cs="Tahoma"/>
          <w:color w:val="000000"/>
          <w:sz w:val="20"/>
          <w:szCs w:val="20"/>
        </w:rPr>
        <w:br/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Ծանոթություն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՝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քննության</w:t>
      </w:r>
      <w:proofErr w:type="spellEnd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հարցաշարը</w:t>
      </w:r>
      <w:proofErr w:type="spellEnd"/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(</w:t>
      </w:r>
      <w:proofErr w:type="spellStart"/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>ձև</w:t>
      </w:r>
      <w:proofErr w:type="spellEnd"/>
      <w:r w:rsidR="00414724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5)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,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մասնակցության</w:t>
      </w:r>
      <w:proofErr w:type="spellEnd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դիմումի</w:t>
      </w:r>
      <w:proofErr w:type="spellEnd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կադրերի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հաշվառման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անձնական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թերթիկի</w:t>
      </w:r>
      <w:proofErr w:type="spellEnd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,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ինքնակենսագրության</w:t>
      </w:r>
      <w:proofErr w:type="spellEnd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ձևի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և </w:t>
      </w:r>
      <w:proofErr w:type="spellStart"/>
      <w:r w:rsidR="00DA7D86" w:rsidRPr="00FC498F">
        <w:rPr>
          <w:rFonts w:ascii="GHEA Grapalat" w:hAnsi="GHEA Grapalat" w:cs="Tahoma"/>
          <w:b/>
          <w:color w:val="000000"/>
          <w:sz w:val="20"/>
          <w:szCs w:val="20"/>
        </w:rPr>
        <w:t>բժշկակ</w:t>
      </w:r>
      <w:r w:rsidR="00904EC8" w:rsidRPr="00FC498F">
        <w:rPr>
          <w:rFonts w:ascii="GHEA Grapalat" w:hAnsi="GHEA Grapalat" w:cs="Tahoma"/>
          <w:b/>
          <w:color w:val="000000"/>
          <w:sz w:val="20"/>
          <w:szCs w:val="20"/>
        </w:rPr>
        <w:t>ան</w:t>
      </w:r>
      <w:proofErr w:type="spellEnd"/>
      <w:r w:rsidR="00904EC8"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տեղեկանքի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ձևաթղթերը</w:t>
      </w:r>
      <w:proofErr w:type="spellEnd"/>
      <w:r w:rsidRPr="00FC498F">
        <w:rPr>
          <w:rFonts w:ascii="Calibri" w:hAnsi="Calibri" w:cs="Calibri"/>
          <w:b/>
          <w:color w:val="000000"/>
          <w:sz w:val="20"/>
          <w:szCs w:val="20"/>
        </w:rPr>
        <w:t> 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կցվում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են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.</w:t>
      </w:r>
    </w:p>
    <w:p w:rsidR="00B26313" w:rsidRPr="00FC498F" w:rsidRDefault="00B26313" w:rsidP="00B26313">
      <w:pPr>
        <w:pStyle w:val="ListParagraph"/>
        <w:ind w:left="0" w:right="-540"/>
        <w:jc w:val="both"/>
        <w:rPr>
          <w:rFonts w:ascii="GHEA Grapalat" w:hAnsi="GHEA Grapalat" w:cs="Tahoma"/>
          <w:b/>
          <w:color w:val="000000"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Դիմումները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ընդունվում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են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ամբողջական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լրացված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և </w:t>
      </w:r>
      <w:proofErr w:type="spellStart"/>
      <w:r w:rsidR="00890582">
        <w:rPr>
          <w:rFonts w:ascii="GHEA Grapalat" w:hAnsi="GHEA Grapalat" w:cs="Tahoma"/>
          <w:b/>
          <w:color w:val="000000"/>
          <w:sz w:val="20"/>
          <w:szCs w:val="20"/>
        </w:rPr>
        <w:t>ստորագրված</w:t>
      </w:r>
      <w:proofErr w:type="spellEnd"/>
      <w:r w:rsidR="00890582">
        <w:rPr>
          <w:rFonts w:ascii="GHEA Grapalat" w:hAnsi="GHEA Grapalat" w:cs="Tahoma"/>
          <w:b/>
          <w:color w:val="000000"/>
          <w:sz w:val="20"/>
          <w:szCs w:val="20"/>
        </w:rPr>
        <w:t xml:space="preserve">: </w:t>
      </w:r>
      <w:proofErr w:type="spellStart"/>
      <w:r w:rsidR="00890582">
        <w:rPr>
          <w:rFonts w:ascii="GHEA Grapalat" w:hAnsi="GHEA Grapalat" w:cs="Tahoma"/>
          <w:b/>
          <w:color w:val="000000"/>
          <w:sz w:val="20"/>
          <w:szCs w:val="20"/>
        </w:rPr>
        <w:t>Փ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աստաթղթերը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ներկայացնել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ծրարավորված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գցել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ՀՀ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քննչական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կոմիտեի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կենտրոնական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ապարատի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վարչական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շենքի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1-ին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հարկում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առկա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փոստային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արկղի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մեջ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>,</w:t>
      </w:r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իսկ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փաթեթներում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անհրաժեշտ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շտկումները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կկատարվեն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բացառելով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անմիջական</w:t>
      </w:r>
      <w:proofErr w:type="spellEnd"/>
      <w:r w:rsidR="00834A88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="00834A88">
        <w:rPr>
          <w:rFonts w:ascii="GHEA Grapalat" w:hAnsi="GHEA Grapalat" w:cs="Tahoma"/>
          <w:b/>
          <w:color w:val="000000"/>
          <w:sz w:val="20"/>
          <w:szCs w:val="20"/>
        </w:rPr>
        <w:t>շփումը</w:t>
      </w:r>
      <w:proofErr w:type="spellEnd"/>
      <w:r w:rsidR="00834A88" w:rsidRPr="00FC498F">
        <w:rPr>
          <w:rFonts w:ascii="GHEA Grapalat" w:hAnsi="GHEA Grapalat"/>
          <w:b/>
          <w:sz w:val="20"/>
          <w:szCs w:val="20"/>
        </w:rPr>
        <w:t>:</w:t>
      </w:r>
    </w:p>
    <w:p w:rsidR="00B26313" w:rsidRPr="00FC498F" w:rsidRDefault="00B26313" w:rsidP="00B26313">
      <w:pPr>
        <w:pStyle w:val="ListParagraph"/>
        <w:ind w:left="0" w:right="-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Դիմումների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ոչ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ամբողջական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փաթեթներին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ընթացք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չի</w:t>
      </w:r>
      <w:proofErr w:type="spellEnd"/>
      <w:r w:rsidRPr="00FC498F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Tahoma"/>
          <w:b/>
          <w:color w:val="000000"/>
          <w:sz w:val="20"/>
          <w:szCs w:val="20"/>
        </w:rPr>
        <w:t>տրվելու</w:t>
      </w:r>
      <w:proofErr w:type="spellEnd"/>
      <w:r w:rsidR="009A4025">
        <w:rPr>
          <w:rFonts w:ascii="GHEA Grapalat" w:hAnsi="GHEA Grapalat" w:cs="Tahoma"/>
          <w:b/>
          <w:color w:val="000000"/>
          <w:sz w:val="20"/>
          <w:szCs w:val="20"/>
        </w:rPr>
        <w:t>:</w:t>
      </w:r>
      <w:r w:rsidR="00890582">
        <w:rPr>
          <w:rFonts w:ascii="GHEA Grapalat" w:hAnsi="GHEA Grapalat" w:cs="Tahoma"/>
          <w:b/>
          <w:color w:val="000000"/>
          <w:sz w:val="20"/>
          <w:szCs w:val="20"/>
        </w:rPr>
        <w:t xml:space="preserve"> </w:t>
      </w:r>
    </w:p>
    <w:p w:rsidR="00FC498F" w:rsidRPr="00FC498F" w:rsidRDefault="00FC498F" w:rsidP="00B26313">
      <w:pPr>
        <w:pStyle w:val="ListParagraph"/>
        <w:ind w:left="0" w:right="-540"/>
        <w:jc w:val="both"/>
        <w:rPr>
          <w:rFonts w:ascii="GHEA Grapalat" w:hAnsi="GHEA Grapalat"/>
          <w:b/>
          <w:sz w:val="20"/>
          <w:szCs w:val="20"/>
        </w:rPr>
      </w:pPr>
    </w:p>
    <w:p w:rsidR="00FC498F" w:rsidRPr="00FC498F" w:rsidRDefault="00FC498F" w:rsidP="00FC498F">
      <w:pPr>
        <w:spacing w:after="0"/>
        <w:rPr>
          <w:rFonts w:ascii="GHEA Grapalat" w:hAnsi="GHEA Grapalat" w:cs="Sylfaen"/>
          <w:b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Տվյալներ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որոնք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պարտադիր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են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ինքնակենսագրության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b/>
          <w:sz w:val="20"/>
          <w:szCs w:val="20"/>
        </w:rPr>
        <w:t>մեջ</w:t>
      </w:r>
      <w:proofErr w:type="spellEnd"/>
      <w:r w:rsidRPr="00FC498F">
        <w:rPr>
          <w:rFonts w:ascii="GHEA Grapalat" w:hAnsi="GHEA Grapalat" w:cs="Sylfaen"/>
          <w:b/>
          <w:sz w:val="20"/>
          <w:szCs w:val="20"/>
        </w:rPr>
        <w:t>.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անուն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հայրանուն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ազգանուն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ծննդյան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ամիս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տարեթիվ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կրթություն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(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նշելով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դպրոցի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բարձրագույն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ուսումնական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հաստատության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անվանումը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ընդունվելու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ավարտելու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տարեթվերը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),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ծառայունը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զինված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ուժերում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կոչումը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արական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սեռի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հավակնորդ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է),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փորձ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կազմակերպությունների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անվանումը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պաշտոններն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՝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ըստ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ժամանակագրության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),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rPr>
          <w:rFonts w:ascii="GHEA Grapalat" w:hAnsi="GHEA Grapalat" w:cs="Sylfaen"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ընտանեկան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կարգավիճակ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փոխկապակցված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անձանց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 (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կին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>/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ամուսին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երեխաներ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ծնողներ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եղբայր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քույր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), </w:t>
      </w:r>
    </w:p>
    <w:p w:rsidR="00FC498F" w:rsidRPr="00FC498F" w:rsidRDefault="00FC498F" w:rsidP="00FC498F">
      <w:pPr>
        <w:numPr>
          <w:ilvl w:val="0"/>
          <w:numId w:val="2"/>
        </w:numPr>
        <w:spacing w:after="0" w:line="276" w:lineRule="auto"/>
        <w:ind w:left="0" w:right="-540" w:firstLine="108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բնակության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հաշվառման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հասցեն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>,</w:t>
      </w:r>
    </w:p>
    <w:p w:rsidR="00FC498F" w:rsidRPr="007E7A97" w:rsidRDefault="00FC498F" w:rsidP="00FC498F">
      <w:pPr>
        <w:numPr>
          <w:ilvl w:val="0"/>
          <w:numId w:val="2"/>
        </w:numPr>
        <w:spacing w:after="0" w:line="276" w:lineRule="auto"/>
        <w:ind w:left="0" w:right="-540" w:firstLine="108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FC498F">
        <w:rPr>
          <w:rFonts w:ascii="GHEA Grapalat" w:hAnsi="GHEA Grapalat" w:cs="Sylfaen"/>
          <w:sz w:val="20"/>
          <w:szCs w:val="20"/>
        </w:rPr>
        <w:t>ստորագրութուն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Pr="00FC498F">
        <w:rPr>
          <w:rFonts w:ascii="GHEA Grapalat" w:hAnsi="GHEA Grapalat" w:cs="Sylfaen"/>
          <w:sz w:val="20"/>
          <w:szCs w:val="20"/>
        </w:rPr>
        <w:t>ամսաթիվ</w:t>
      </w:r>
      <w:proofErr w:type="spellEnd"/>
      <w:r w:rsidRPr="00FC498F">
        <w:rPr>
          <w:rFonts w:ascii="GHEA Grapalat" w:hAnsi="GHEA Grapalat" w:cs="Sylfaen"/>
          <w:sz w:val="20"/>
          <w:szCs w:val="20"/>
        </w:rPr>
        <w:t>:</w:t>
      </w:r>
    </w:p>
    <w:sectPr w:rsidR="00FC498F" w:rsidRPr="007E7A97" w:rsidSect="00FC498F">
      <w:pgSz w:w="12240" w:h="15840"/>
      <w:pgMar w:top="360" w:right="144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3538"/>
    <w:multiLevelType w:val="hybridMultilevel"/>
    <w:tmpl w:val="A524092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4746ED"/>
    <w:multiLevelType w:val="hybridMultilevel"/>
    <w:tmpl w:val="5614A4C6"/>
    <w:lvl w:ilvl="0" w:tplc="BE3EEE74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B"/>
    <w:rsid w:val="001917AA"/>
    <w:rsid w:val="001A35B5"/>
    <w:rsid w:val="00343917"/>
    <w:rsid w:val="00356666"/>
    <w:rsid w:val="003F14AE"/>
    <w:rsid w:val="00414724"/>
    <w:rsid w:val="00484FEC"/>
    <w:rsid w:val="005246E3"/>
    <w:rsid w:val="00637615"/>
    <w:rsid w:val="006510DB"/>
    <w:rsid w:val="00687B11"/>
    <w:rsid w:val="007C758B"/>
    <w:rsid w:val="007E7A97"/>
    <w:rsid w:val="00834A88"/>
    <w:rsid w:val="00890582"/>
    <w:rsid w:val="00904EC8"/>
    <w:rsid w:val="00924E9F"/>
    <w:rsid w:val="009A4025"/>
    <w:rsid w:val="00B26313"/>
    <w:rsid w:val="00BE625D"/>
    <w:rsid w:val="00DA7D86"/>
    <w:rsid w:val="00E01BFF"/>
    <w:rsid w:val="00E30532"/>
    <w:rsid w:val="00EF1C21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15957-CA29-45DB-950E-B7A296D6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32"/>
    <w:pPr>
      <w:ind w:left="720"/>
      <w:contextualSpacing/>
    </w:pPr>
  </w:style>
  <w:style w:type="table" w:styleId="TableGrid">
    <w:name w:val="Table Grid"/>
    <w:basedOn w:val="TableNormal"/>
    <w:uiPriority w:val="59"/>
    <w:rsid w:val="00FC49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2019-09-03T07:00:00Z</dcterms:created>
  <dcterms:modified xsi:type="dcterms:W3CDTF">2020-11-03T11:46:00Z</dcterms:modified>
</cp:coreProperties>
</file>