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1E" w:rsidRPr="009C64FF" w:rsidRDefault="009E6E1E" w:rsidP="009E6E1E">
      <w:pPr>
        <w:jc w:val="center"/>
        <w:rPr>
          <w:rFonts w:ascii="GHEA Grapalat" w:hAnsi="GHEA Grapalat"/>
          <w:b/>
          <w:bCs/>
          <w:color w:val="000000"/>
        </w:rPr>
      </w:pPr>
      <w:bookmarkStart w:id="0" w:name="_GoBack"/>
      <w:bookmarkEnd w:id="0"/>
      <w:r w:rsidRPr="009C64FF">
        <w:rPr>
          <w:rFonts w:ascii="GHEA Grapalat" w:hAnsi="GHEA Grapalat"/>
          <w:b/>
          <w:bCs/>
          <w:color w:val="000000"/>
        </w:rPr>
        <w:t>Ո Ր Ո Շ ՈՒ Մ</w:t>
      </w:r>
    </w:p>
    <w:p w:rsidR="009E6E1E" w:rsidRDefault="009E6E1E" w:rsidP="009E6E1E">
      <w:pPr>
        <w:jc w:val="center"/>
        <w:rPr>
          <w:rFonts w:ascii="GHEA Grapalat" w:hAnsi="GHEA Grapalat" w:cs="Sylfaen"/>
          <w:b/>
          <w:color w:val="000000"/>
        </w:rPr>
      </w:pPr>
      <w:r w:rsidRPr="009C64FF">
        <w:rPr>
          <w:rFonts w:ascii="GHEA Grapalat" w:hAnsi="GHEA Grapalat" w:cs="Sylfaen"/>
          <w:b/>
          <w:color w:val="000000"/>
        </w:rPr>
        <w:t>Արգելադրված գույքը հարկադիր էլեկտրոնային աճուրդով իրացնելու մասին</w:t>
      </w:r>
    </w:p>
    <w:p w:rsidR="009E6E1E" w:rsidRPr="00BC4068" w:rsidRDefault="009E6E1E" w:rsidP="009E6E1E">
      <w:pPr>
        <w:tabs>
          <w:tab w:val="left" w:pos="0"/>
        </w:tabs>
        <w:spacing w:line="276" w:lineRule="auto"/>
        <w:jc w:val="center"/>
        <w:rPr>
          <w:rFonts w:ascii="GHEA Grapalat" w:hAnsi="GHEA Grapalat"/>
          <w:b/>
          <w:sz w:val="22"/>
        </w:rPr>
      </w:pPr>
      <w:r w:rsidRPr="00996F91">
        <w:rPr>
          <w:rFonts w:ascii="GHEA Grapalat" w:hAnsi="GHEA Grapalat" w:cs="Sylfaen"/>
          <w:b/>
          <w:sz w:val="22"/>
        </w:rPr>
        <w:t>08.12</w:t>
      </w:r>
      <w:r w:rsidRPr="00BC4068">
        <w:rPr>
          <w:rFonts w:ascii="GHEA Grapalat" w:hAnsi="GHEA Grapalat" w:cs="Sylfaen"/>
          <w:b/>
          <w:sz w:val="22"/>
        </w:rPr>
        <w:t>.2020</w:t>
      </w:r>
      <w:r w:rsidRPr="00BC4068">
        <w:rPr>
          <w:rFonts w:ascii="GHEA Grapalat" w:hAnsi="GHEA Grapalat" w:cs="Sylfaen"/>
          <w:b/>
          <w:sz w:val="22"/>
          <w:lang w:val="af-ZA"/>
        </w:rPr>
        <w:t>թ</w:t>
      </w:r>
      <w:r w:rsidRPr="00BC4068">
        <w:rPr>
          <w:rFonts w:ascii="GHEA Grapalat" w:hAnsi="GHEA Grapalat"/>
          <w:b/>
          <w:sz w:val="22"/>
          <w:lang w:val="af-ZA"/>
        </w:rPr>
        <w:t xml:space="preserve">.                                      </w:t>
      </w:r>
      <w:r>
        <w:rPr>
          <w:rFonts w:ascii="GHEA Grapalat" w:hAnsi="GHEA Grapalat"/>
          <w:b/>
          <w:sz w:val="22"/>
          <w:lang w:val="af-ZA"/>
        </w:rPr>
        <w:t xml:space="preserve">                 </w:t>
      </w:r>
      <w:r w:rsidRPr="00BC4068">
        <w:rPr>
          <w:rFonts w:ascii="GHEA Grapalat" w:hAnsi="GHEA Grapalat"/>
          <w:b/>
          <w:sz w:val="22"/>
          <w:lang w:val="af-ZA"/>
        </w:rPr>
        <w:t xml:space="preserve">                                                          </w:t>
      </w:r>
      <w:r w:rsidRPr="00BC4068">
        <w:rPr>
          <w:rFonts w:ascii="GHEA Grapalat" w:hAnsi="GHEA Grapalat" w:cs="Sylfaen"/>
          <w:b/>
          <w:sz w:val="22"/>
          <w:lang w:val="af-ZA"/>
        </w:rPr>
        <w:t>ք</w:t>
      </w:r>
      <w:r w:rsidRPr="00BC4068">
        <w:rPr>
          <w:rFonts w:ascii="GHEA Grapalat" w:hAnsi="GHEA Grapalat"/>
          <w:b/>
          <w:sz w:val="22"/>
          <w:lang w:val="af-ZA"/>
        </w:rPr>
        <w:t xml:space="preserve">. </w:t>
      </w:r>
      <w:r w:rsidRPr="00BC4068">
        <w:rPr>
          <w:rFonts w:ascii="GHEA Grapalat" w:hAnsi="GHEA Grapalat"/>
          <w:b/>
          <w:sz w:val="22"/>
        </w:rPr>
        <w:t>Երևան</w:t>
      </w:r>
    </w:p>
    <w:p w:rsidR="009E6E1E" w:rsidRPr="00B71449" w:rsidRDefault="009E6E1E" w:rsidP="009E6E1E">
      <w:pPr>
        <w:tabs>
          <w:tab w:val="left" w:pos="0"/>
        </w:tabs>
        <w:spacing w:line="276" w:lineRule="auto"/>
        <w:jc w:val="center"/>
        <w:rPr>
          <w:rFonts w:ascii="GHEA Grapalat" w:hAnsi="GHEA Grapalat"/>
          <w:sz w:val="20"/>
          <w:lang w:val="af-ZA"/>
        </w:rPr>
      </w:pPr>
    </w:p>
    <w:p w:rsidR="009E6E1E" w:rsidRPr="00233081" w:rsidRDefault="009E6E1E" w:rsidP="009E6E1E">
      <w:pPr>
        <w:ind w:firstLine="567"/>
        <w:jc w:val="both"/>
        <w:rPr>
          <w:rFonts w:ascii="GHEA Grapalat" w:hAnsi="GHEA Grapalat"/>
          <w:sz w:val="22"/>
        </w:rPr>
      </w:pPr>
      <w:r w:rsidRPr="00233081">
        <w:rPr>
          <w:rFonts w:ascii="GHEA Grapalat" w:hAnsi="GHEA Grapalat" w:cs="Sylfaen"/>
          <w:sz w:val="22"/>
        </w:rPr>
        <w:t>Հարկադիր</w:t>
      </w:r>
      <w:r w:rsidRPr="00233081">
        <w:rPr>
          <w:rFonts w:ascii="GHEA Grapalat" w:hAnsi="GHEA Grapalat" w:cs="Sylfaen"/>
          <w:sz w:val="22"/>
          <w:lang w:val="af-ZA"/>
        </w:rPr>
        <w:t xml:space="preserve"> </w:t>
      </w:r>
      <w:r w:rsidRPr="00233081">
        <w:rPr>
          <w:rFonts w:ascii="GHEA Grapalat" w:hAnsi="GHEA Grapalat" w:cs="Sylfaen"/>
          <w:sz w:val="22"/>
        </w:rPr>
        <w:t>կատարումն ապահովող ծառայության Երևան</w:t>
      </w:r>
      <w:r w:rsidRPr="00233081">
        <w:rPr>
          <w:rFonts w:ascii="GHEA Grapalat" w:hAnsi="GHEA Grapalat"/>
          <w:sz w:val="22"/>
        </w:rPr>
        <w:t xml:space="preserve"> </w:t>
      </w:r>
      <w:r w:rsidRPr="00233081">
        <w:rPr>
          <w:rFonts w:ascii="GHEA Grapalat" w:hAnsi="GHEA Grapalat" w:cs="Sylfaen"/>
          <w:sz w:val="22"/>
        </w:rPr>
        <w:t>քաղաքի</w:t>
      </w:r>
      <w:r w:rsidRPr="00233081">
        <w:rPr>
          <w:rFonts w:ascii="GHEA Grapalat" w:hAnsi="GHEA Grapalat"/>
          <w:sz w:val="22"/>
        </w:rPr>
        <w:t xml:space="preserve"> </w:t>
      </w:r>
      <w:r w:rsidRPr="00233081">
        <w:rPr>
          <w:rFonts w:ascii="GHEA Grapalat" w:hAnsi="GHEA Grapalat" w:cs="Sylfaen"/>
          <w:sz w:val="22"/>
        </w:rPr>
        <w:t>Շենգավիթ</w:t>
      </w:r>
      <w:r w:rsidRPr="00233081">
        <w:rPr>
          <w:rFonts w:ascii="GHEA Grapalat" w:hAnsi="GHEA Grapalat"/>
          <w:sz w:val="22"/>
        </w:rPr>
        <w:t xml:space="preserve"> </w:t>
      </w:r>
      <w:r w:rsidRPr="00233081">
        <w:rPr>
          <w:rFonts w:ascii="GHEA Grapalat" w:hAnsi="GHEA Grapalat" w:cs="Sylfaen"/>
          <w:sz w:val="22"/>
        </w:rPr>
        <w:t>բաժնի ավագ</w:t>
      </w:r>
      <w:r w:rsidRPr="00233081">
        <w:rPr>
          <w:rFonts w:ascii="GHEA Grapalat" w:hAnsi="GHEA Grapalat" w:cs="Sylfaen"/>
          <w:sz w:val="22"/>
          <w:lang w:val="af-ZA"/>
        </w:rPr>
        <w:t xml:space="preserve"> </w:t>
      </w:r>
      <w:r w:rsidRPr="00233081">
        <w:rPr>
          <w:rFonts w:ascii="GHEA Grapalat" w:hAnsi="GHEA Grapalat" w:cs="Sylfaen"/>
          <w:sz w:val="22"/>
        </w:rPr>
        <w:t>հարկադիր</w:t>
      </w:r>
      <w:r w:rsidRPr="00233081">
        <w:rPr>
          <w:rFonts w:ascii="GHEA Grapalat" w:hAnsi="GHEA Grapalat"/>
          <w:sz w:val="22"/>
        </w:rPr>
        <w:t xml:space="preserve"> </w:t>
      </w:r>
      <w:r w:rsidRPr="00233081">
        <w:rPr>
          <w:rFonts w:ascii="GHEA Grapalat" w:hAnsi="GHEA Grapalat" w:cs="Sylfaen"/>
          <w:sz w:val="22"/>
        </w:rPr>
        <w:t>կատարող Ա.Ավագյանս</w:t>
      </w:r>
      <w:r w:rsidRPr="00233081">
        <w:rPr>
          <w:rFonts w:ascii="GHEA Grapalat" w:hAnsi="GHEA Grapalat"/>
          <w:sz w:val="22"/>
        </w:rPr>
        <w:t xml:space="preserve"> ուսեմնասիրելով թիվ </w:t>
      </w:r>
      <w:r w:rsidRPr="00233081">
        <w:rPr>
          <w:rFonts w:ascii="GHEA Grapalat" w:hAnsi="GHEA Grapalat"/>
          <w:sz w:val="22"/>
          <w:lang w:val="af-ZA"/>
        </w:rPr>
        <w:t xml:space="preserve">06300624 </w:t>
      </w:r>
      <w:r w:rsidRPr="00233081">
        <w:rPr>
          <w:rFonts w:ascii="GHEA Grapalat" w:hAnsi="GHEA Grapalat"/>
          <w:sz w:val="22"/>
        </w:rPr>
        <w:t xml:space="preserve">կատարողական վարույթի նյութերը </w:t>
      </w:r>
    </w:p>
    <w:p w:rsidR="009E6E1E" w:rsidRDefault="009E6E1E" w:rsidP="009E6E1E">
      <w:pPr>
        <w:spacing w:line="276" w:lineRule="auto"/>
        <w:jc w:val="center"/>
        <w:rPr>
          <w:rFonts w:ascii="GHEA Grapalat" w:hAnsi="GHEA Grapalat"/>
          <w:b/>
        </w:rPr>
      </w:pPr>
      <w:r w:rsidRPr="009C64FF">
        <w:rPr>
          <w:rFonts w:ascii="GHEA Grapalat" w:hAnsi="GHEA Grapalat"/>
          <w:b/>
        </w:rPr>
        <w:t>Պ Ա Ր Զ Ե Ց Ի</w:t>
      </w:r>
    </w:p>
    <w:p w:rsidR="009E6E1E" w:rsidRPr="00233081" w:rsidRDefault="009E6E1E" w:rsidP="009E6E1E">
      <w:pPr>
        <w:jc w:val="both"/>
        <w:rPr>
          <w:rFonts w:ascii="GHEA Grapalat" w:hAnsi="GHEA Grapalat"/>
          <w:sz w:val="22"/>
        </w:rPr>
      </w:pPr>
      <w:r w:rsidRPr="00BC4068">
        <w:rPr>
          <w:rFonts w:ascii="GHEA Grapalat" w:hAnsi="GHEA Grapalat" w:cs="Sylfaen"/>
          <w:sz w:val="20"/>
          <w:szCs w:val="22"/>
        </w:rPr>
        <w:t xml:space="preserve">         </w:t>
      </w:r>
      <w:r w:rsidRPr="00BC4068">
        <w:rPr>
          <w:rFonts w:ascii="GHEA Grapalat" w:hAnsi="GHEA Grapalat"/>
          <w:bCs/>
          <w:sz w:val="28"/>
        </w:rPr>
        <w:t xml:space="preserve"> </w:t>
      </w:r>
      <w:r w:rsidRPr="00233081">
        <w:rPr>
          <w:rFonts w:ascii="GHEA Grapalat" w:hAnsi="GHEA Grapalat"/>
          <w:bCs/>
          <w:sz w:val="22"/>
        </w:rPr>
        <w:t xml:space="preserve">Երևան քաղաքի ընդհանուր իրավասության դատարանի կողմից 15.06.2020թ. տրված թիվ ԵԴ /25322/02/19 կատարողական թերթի համաձայն պետք է՝ </w:t>
      </w:r>
      <w:r w:rsidRPr="00233081">
        <w:rPr>
          <w:rFonts w:ascii="GHEA Grapalat" w:hAnsi="GHEA Grapalat"/>
          <w:sz w:val="22"/>
        </w:rPr>
        <w:t>Էլմիրա Սիմոնյանից հօգուտ «ՎՏԲ-Հայաստան բանկ» ՓԲԸ-ի բռնագանձել 1.963.000 ՀՀ դրամ և հաշվարկվող տոկոսներ։</w:t>
      </w:r>
    </w:p>
    <w:p w:rsidR="009E6E1E" w:rsidRPr="00233081" w:rsidRDefault="009E6E1E" w:rsidP="009E6E1E">
      <w:pPr>
        <w:jc w:val="both"/>
        <w:rPr>
          <w:rFonts w:ascii="GHEA Grapalat" w:hAnsi="GHEA Grapalat" w:cs="Sylfaen"/>
          <w:sz w:val="22"/>
        </w:rPr>
      </w:pPr>
      <w:r w:rsidRPr="00233081">
        <w:rPr>
          <w:rFonts w:ascii="GHEA Grapalat" w:hAnsi="GHEA Grapalat"/>
          <w:sz w:val="22"/>
        </w:rPr>
        <w:t xml:space="preserve">         </w:t>
      </w:r>
      <w:r w:rsidRPr="00233081">
        <w:rPr>
          <w:rFonts w:ascii="GHEA Grapalat" w:hAnsi="GHEA Grapalat" w:cs="Sylfaen"/>
          <w:sz w:val="22"/>
        </w:rPr>
        <w:t>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9E6E1E" w:rsidRPr="00233081" w:rsidRDefault="009E6E1E" w:rsidP="009E6E1E">
      <w:pPr>
        <w:jc w:val="both"/>
        <w:rPr>
          <w:rFonts w:ascii="GHEA Grapalat" w:hAnsi="GHEA Grapalat"/>
          <w:bCs/>
          <w:sz w:val="22"/>
        </w:rPr>
      </w:pPr>
      <w:r w:rsidRPr="00233081">
        <w:rPr>
          <w:rFonts w:ascii="GHEA Grapalat" w:hAnsi="GHEA Grapalat" w:cs="Sylfaen"/>
          <w:sz w:val="22"/>
        </w:rPr>
        <w:t xml:space="preserve">         </w:t>
      </w:r>
      <w:r w:rsidRPr="00233081">
        <w:rPr>
          <w:rFonts w:ascii="GHEA Grapalat" w:hAnsi="GHEA Grapalat"/>
          <w:sz w:val="22"/>
        </w:rPr>
        <w:t xml:space="preserve">Իրականացված կատարողական գործողությունների ընթացքում </w:t>
      </w:r>
      <w:r w:rsidRPr="00233081">
        <w:rPr>
          <w:rFonts w:ascii="GHEA Grapalat" w:hAnsi="GHEA Grapalat"/>
          <w:bCs/>
          <w:sz w:val="22"/>
        </w:rPr>
        <w:t>գրավի առարկան փորձագետի կողմից գնահատվել է 1.585.800 ՀՀ դրամ:</w:t>
      </w:r>
    </w:p>
    <w:p w:rsidR="009E6E1E" w:rsidRPr="000A5402" w:rsidRDefault="009E6E1E" w:rsidP="009E6E1E">
      <w:pPr>
        <w:jc w:val="both"/>
        <w:rPr>
          <w:rFonts w:ascii="GHEA Grapalat" w:hAnsi="GHEA Grapalat"/>
          <w:bCs/>
        </w:rPr>
      </w:pPr>
      <w:r w:rsidRPr="00BC4068">
        <w:rPr>
          <w:rFonts w:ascii="GHEA Grapalat" w:hAnsi="GHEA Grapalat" w:cs="Sylfaen"/>
          <w:szCs w:val="22"/>
        </w:rPr>
        <w:t xml:space="preserve"> </w:t>
      </w:r>
      <w:r w:rsidRPr="00BC4068">
        <w:rPr>
          <w:rFonts w:ascii="GHEA Grapalat" w:hAnsi="GHEA Grapalat" w:cs="Sylfaen"/>
          <w:sz w:val="22"/>
          <w:szCs w:val="22"/>
        </w:rPr>
        <w:t xml:space="preserve"> </w:t>
      </w:r>
      <w:r w:rsidRPr="00BC4068">
        <w:rPr>
          <w:rFonts w:ascii="GHEA Grapalat" w:hAnsi="GHEA Grapalat"/>
          <w:sz w:val="22"/>
          <w:szCs w:val="22"/>
        </w:rPr>
        <w:t xml:space="preserve">      </w:t>
      </w:r>
      <w:r w:rsidRPr="00BC4068">
        <w:rPr>
          <w:rFonts w:ascii="GHEA Grapalat" w:hAnsi="GHEA Grapalat"/>
          <w:szCs w:val="22"/>
        </w:rPr>
        <w:t xml:space="preserve"> </w:t>
      </w:r>
      <w:r w:rsidRPr="00233081">
        <w:rPr>
          <w:rFonts w:ascii="GHEA Grapalat" w:hAnsi="GHEA Grapalat"/>
          <w:b/>
          <w:color w:val="000000"/>
          <w:sz w:val="20"/>
        </w:rPr>
        <w:t xml:space="preserve">Վերոգրյալի հիման վրա և ղեկավարվելով «Դատական ակտերի հարկադիր կատարման մասին» ՀՀ օրենքի 28,28.1, 43 հոդվածներով և «Հրապարակային սակարկությունների մասին» ՀՀ օրենքի </w:t>
      </w:r>
      <w:r w:rsidRPr="00233081">
        <w:rPr>
          <w:rFonts w:ascii="GHEA Grapalat" w:hAnsi="GHEA Grapalat"/>
          <w:b/>
          <w:bCs/>
          <w:sz w:val="20"/>
          <w:szCs w:val="20"/>
        </w:rPr>
        <w:t>35.1-35.4 հոդվածներով</w:t>
      </w:r>
    </w:p>
    <w:p w:rsidR="009E6E1E" w:rsidRPr="00233081" w:rsidRDefault="009E6E1E" w:rsidP="009E6E1E">
      <w:pPr>
        <w:jc w:val="center"/>
        <w:rPr>
          <w:rFonts w:ascii="GHEA Grapalat" w:hAnsi="GHEA Grapalat"/>
          <w:b/>
          <w:sz w:val="22"/>
          <w:szCs w:val="20"/>
        </w:rPr>
      </w:pPr>
      <w:r w:rsidRPr="00233081">
        <w:rPr>
          <w:rFonts w:ascii="GHEA Grapalat" w:hAnsi="GHEA Grapalat"/>
          <w:b/>
          <w:sz w:val="22"/>
          <w:szCs w:val="20"/>
        </w:rPr>
        <w:t>Ո Ր Ո Շ Ե Ց Ի</w:t>
      </w:r>
    </w:p>
    <w:p w:rsidR="009E6E1E" w:rsidRPr="00233081" w:rsidRDefault="009E6E1E" w:rsidP="009E6E1E">
      <w:pPr>
        <w:jc w:val="center"/>
        <w:rPr>
          <w:rFonts w:ascii="GHEA Grapalat" w:hAnsi="GHEA Grapalat"/>
          <w:bCs/>
          <w:sz w:val="22"/>
          <w:szCs w:val="20"/>
        </w:rPr>
      </w:pPr>
      <w:r w:rsidRPr="00233081">
        <w:rPr>
          <w:rFonts w:ascii="GHEA Grapalat" w:hAnsi="GHEA Grapalat"/>
          <w:bCs/>
          <w:sz w:val="22"/>
          <w:szCs w:val="20"/>
        </w:rPr>
        <w:t>Գրավի առարկա հանդիսացող</w:t>
      </w:r>
      <w:r w:rsidRPr="00233081">
        <w:rPr>
          <w:rFonts w:ascii="GHEA Grapalat" w:hAnsi="GHEA Grapalat"/>
          <w:b/>
          <w:sz w:val="22"/>
          <w:szCs w:val="20"/>
        </w:rPr>
        <w:t xml:space="preserve"> </w:t>
      </w:r>
      <w:r w:rsidRPr="00233081">
        <w:rPr>
          <w:rFonts w:ascii="GHEA Grapalat" w:hAnsi="GHEA Grapalat"/>
          <w:bCs/>
          <w:sz w:val="22"/>
          <w:szCs w:val="20"/>
        </w:rPr>
        <w:t>ներքոհիշյալ գույքը</w:t>
      </w:r>
    </w:p>
    <w:p w:rsidR="009E6E1E" w:rsidRPr="00233081" w:rsidRDefault="009E6E1E" w:rsidP="009E6E1E">
      <w:pPr>
        <w:jc w:val="center"/>
        <w:rPr>
          <w:rFonts w:ascii="GHEA Grapalat" w:hAnsi="GHEA Grapalat"/>
          <w:bCs/>
          <w:sz w:val="20"/>
          <w:szCs w:val="20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884"/>
        <w:gridCol w:w="992"/>
        <w:gridCol w:w="1708"/>
        <w:gridCol w:w="1905"/>
      </w:tblGrid>
      <w:tr w:rsidR="009E6E1E" w:rsidRPr="00233081" w:rsidTr="00983FC7">
        <w:trPr>
          <w:trHeight w:val="34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Times LatArm" w:hAnsi="Times LatArm"/>
                <w:i/>
                <w:color w:val="000000"/>
                <w:sz w:val="20"/>
                <w:szCs w:val="20"/>
              </w:rPr>
              <w:tab/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լոտի</w:t>
            </w: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անվանումը</w:t>
            </w: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նկարագիրը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Գույքի քանակ</w:t>
            </w: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ը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գնահատման</w:t>
            </w: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գինը</w:t>
            </w: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մեկնարկային</w:t>
            </w: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գինը</w:t>
            </w:r>
          </w:p>
        </w:tc>
      </w:tr>
      <w:tr w:rsidR="009E6E1E" w:rsidRPr="00233081" w:rsidTr="00983FC7">
        <w:trPr>
          <w:trHeight w:val="34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Times LatArm" w:hAnsi="Times LatArm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Times LatArm" w:hAnsi="Times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մատանի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4.3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 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1</w:t>
            </w: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73.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54.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825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>Ոսկյա մատանի՝ 583 հարգ, 2.1 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35.700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26.775</w:t>
            </w: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դրամ 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>Ոսկյա մատանի՝ 583 հարգ, 3.1 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52.700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39.525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>Ոսկյա մատանի՝ 583 հարգ, 4.9 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83.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62.475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>Ոսկյա մատանի՝ 583 հարգ, 2.3 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39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29.325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>Ոսկյա մատանի՝ 583 հարգ, 5.3 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90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67.575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>Ոսկյա մատանի՝ 583 հարգ, 2.4 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800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30.600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մատանի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550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1.5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 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24.000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18.000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մատանի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550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2.7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 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43.200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32.400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մատանի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550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3.2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 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51.200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38.400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մատանի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500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7.2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 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104.400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78.300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մատանի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500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2.1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 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30.500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22.875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կախազարդ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550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2.0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32.000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24.000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կախազարդ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1.8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30.600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22.950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կախազարդ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0.2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3.400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2.550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կախազարդ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550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0.6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9.600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7.200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կախազարդ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0.2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3.400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2.550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կախազարդ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0.6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10.200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7.650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կախազարդ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0.6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10.200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7.650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կախազարդ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500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0.5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7.300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5.475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կախազարդ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հարգ,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1.0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17.000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12.750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խաչ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0.9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15.300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11.475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խաչ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0.7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11.900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8.925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խաչ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0.7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11.900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8.925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խաչ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0.9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15.300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11.475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խաչ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550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0.8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12.800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9.600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7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ջարդոն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0.4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6.800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5.100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ջարդոն 2 կտոր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1.3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22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16.575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7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ջարդոն 2 կտոր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0.6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10.200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7.650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ականջօղ 1 հատ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550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0.5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8.000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6.000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ականջօղ 1 հատ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1.8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30.600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22.950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ականջօղ 1 հատ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0.7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11.900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8.925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ականջօղ 1 հատ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1.1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18.700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14.025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ականջօղ 1 զույգ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1.2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20.400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15.300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ականջօղ 1 զույգ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1.1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18.700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14.025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ականջօղ 1 զույգ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5.7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96.900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72.675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ականջօղ 1 զույգ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550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1.5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24.000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18.000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թևնոց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500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2.1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30.500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22.875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թևնոց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500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2.2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31.900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23.925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շղթա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19.8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336.600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252.450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շղթա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2.5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42.500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31.875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  <w:tr w:rsidR="009E6E1E" w:rsidRPr="00233081" w:rsidTr="00983FC7">
        <w:trPr>
          <w:trHeight w:val="2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Ոսկյա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>շղթա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583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հարգ,</w:t>
            </w:r>
            <w:r w:rsidRPr="0023308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1.0 </w:t>
            </w:r>
            <w:r w:rsidRPr="00233081">
              <w:rPr>
                <w:rFonts w:ascii="GHEA Grapalat" w:hAnsi="GHEA Grapalat" w:cs="Sylfaen"/>
                <w:sz w:val="20"/>
                <w:szCs w:val="20"/>
              </w:rPr>
              <w:t>գրամ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17.000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E" w:rsidRPr="00233081" w:rsidRDefault="009E6E1E" w:rsidP="00983F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3308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12.750</w:t>
            </w:r>
            <w:r w:rsidRPr="00233081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դրամ</w:t>
            </w:r>
          </w:p>
        </w:tc>
      </w:tr>
    </w:tbl>
    <w:p w:rsidR="009E6E1E" w:rsidRPr="00233081" w:rsidRDefault="009E6E1E" w:rsidP="009E6E1E">
      <w:pPr>
        <w:jc w:val="both"/>
        <w:rPr>
          <w:rFonts w:ascii="GHEA Grapalat" w:hAnsi="GHEA Grapalat" w:cs="Sylfaen"/>
          <w:color w:val="000000"/>
          <w:sz w:val="20"/>
          <w:szCs w:val="20"/>
        </w:rPr>
      </w:pPr>
    </w:p>
    <w:p w:rsidR="009E6E1E" w:rsidRPr="00233081" w:rsidRDefault="009E6E1E" w:rsidP="009E6E1E">
      <w:pPr>
        <w:jc w:val="both"/>
        <w:rPr>
          <w:rFonts w:ascii="GHEA Grapalat" w:hAnsi="GHEA Grapalat" w:cs="Sylfaen"/>
          <w:color w:val="000000"/>
          <w:sz w:val="22"/>
        </w:rPr>
      </w:pPr>
      <w:r w:rsidRPr="00233081">
        <w:rPr>
          <w:rFonts w:ascii="GHEA Grapalat" w:hAnsi="GHEA Grapalat" w:cs="Sylfaen"/>
          <w:color w:val="000000"/>
          <w:sz w:val="22"/>
        </w:rPr>
        <w:t>ներկայացնել հարկադիր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էլեկտրոնային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աճուրդի</w:t>
      </w:r>
      <w:r w:rsidRPr="00233081">
        <w:rPr>
          <w:rFonts w:ascii="GHEA Grapalat" w:hAnsi="GHEA Grapalat"/>
          <w:color w:val="000000"/>
          <w:sz w:val="22"/>
        </w:rPr>
        <w:t xml:space="preserve">, </w:t>
      </w:r>
      <w:r w:rsidRPr="00233081">
        <w:rPr>
          <w:rFonts w:ascii="GHEA Grapalat" w:hAnsi="GHEA Grapalat" w:cs="Sylfaen"/>
          <w:color w:val="000000"/>
          <w:sz w:val="22"/>
        </w:rPr>
        <w:t>էլեկտրոնային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համակարգի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կիրառմամբ՝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հարկադիր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կատարման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ծառայության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աճուրդի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էլեկտրոնային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կայքի</w:t>
      </w:r>
      <w:r w:rsidRPr="00233081">
        <w:rPr>
          <w:rFonts w:ascii="GHEA Grapalat" w:hAnsi="GHEA Grapalat"/>
          <w:color w:val="000000"/>
          <w:sz w:val="22"/>
        </w:rPr>
        <w:t xml:space="preserve">` </w:t>
      </w:r>
      <w:r w:rsidRPr="00233081">
        <w:rPr>
          <w:rFonts w:ascii="GHEA Grapalat" w:hAnsi="GHEA Grapalat"/>
          <w:b/>
          <w:color w:val="000000"/>
          <w:sz w:val="22"/>
          <w:u w:val="single"/>
        </w:rPr>
        <w:t>harkadir.ajurd.am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միջոցով։</w:t>
      </w:r>
    </w:p>
    <w:p w:rsidR="009E6E1E" w:rsidRPr="00233081" w:rsidRDefault="009E6E1E" w:rsidP="009E6E1E">
      <w:pPr>
        <w:jc w:val="both"/>
        <w:rPr>
          <w:rFonts w:ascii="GHEA Grapalat" w:hAnsi="GHEA Grapalat" w:cs="Times Armenian"/>
          <w:color w:val="000000"/>
          <w:sz w:val="22"/>
        </w:rPr>
      </w:pPr>
      <w:r w:rsidRPr="00233081">
        <w:rPr>
          <w:rFonts w:ascii="GHEA Grapalat" w:hAnsi="GHEA Grapalat" w:cs="Sylfaen"/>
          <w:color w:val="000000"/>
        </w:rPr>
        <w:t xml:space="preserve">        </w:t>
      </w:r>
      <w:r w:rsidRPr="00233081">
        <w:rPr>
          <w:rFonts w:ascii="GHEA Grapalat" w:hAnsi="GHEA Grapalat" w:cs="Sylfaen"/>
          <w:color w:val="000000"/>
          <w:sz w:val="22"/>
        </w:rPr>
        <w:t>Հարկադիր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էլեկտրոնային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աճուրդի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սկիզբը</w:t>
      </w:r>
      <w:r w:rsidRPr="00233081">
        <w:rPr>
          <w:rFonts w:ascii="GHEA Grapalat" w:hAnsi="GHEA Grapalat"/>
          <w:color w:val="000000"/>
          <w:sz w:val="22"/>
        </w:rPr>
        <w:t xml:space="preserve">`  </w:t>
      </w:r>
      <w:r w:rsidRPr="00233081">
        <w:rPr>
          <w:rFonts w:ascii="GHEA Grapalat" w:hAnsi="GHEA Grapalat"/>
          <w:b/>
          <w:color w:val="000000"/>
          <w:sz w:val="22"/>
        </w:rPr>
        <w:t>26.01.2021թ.:</w:t>
      </w:r>
      <w:r w:rsidRPr="00233081">
        <w:rPr>
          <w:rFonts w:ascii="GHEA Grapalat" w:hAnsi="GHEA Grapalat"/>
          <w:color w:val="000000"/>
          <w:sz w:val="22"/>
        </w:rPr>
        <w:t xml:space="preserve">                   </w:t>
      </w:r>
    </w:p>
    <w:p w:rsidR="009E6E1E" w:rsidRPr="00233081" w:rsidRDefault="009E6E1E" w:rsidP="009E6E1E">
      <w:pPr>
        <w:jc w:val="both"/>
        <w:rPr>
          <w:rFonts w:ascii="GHEA Grapalat" w:hAnsi="GHEA Grapalat"/>
          <w:color w:val="000000"/>
          <w:sz w:val="22"/>
        </w:rPr>
      </w:pPr>
      <w:r w:rsidRPr="00233081">
        <w:rPr>
          <w:rFonts w:ascii="GHEA Grapalat" w:hAnsi="GHEA Grapalat"/>
          <w:color w:val="000000"/>
          <w:sz w:val="22"/>
        </w:rPr>
        <w:tab/>
      </w:r>
      <w:r w:rsidRPr="00233081">
        <w:rPr>
          <w:rFonts w:ascii="GHEA Grapalat" w:hAnsi="GHEA Grapalat" w:cs="Sylfaen"/>
          <w:color w:val="000000"/>
          <w:sz w:val="22"/>
        </w:rPr>
        <w:t>Որոշման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պատճենը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ուղարկել</w:t>
      </w:r>
      <w:r w:rsidRPr="00233081">
        <w:rPr>
          <w:rFonts w:ascii="GHEA Grapalat" w:hAnsi="GHEA Grapalat"/>
          <w:color w:val="000000"/>
          <w:sz w:val="22"/>
        </w:rPr>
        <w:t xml:space="preserve"> </w:t>
      </w:r>
      <w:r w:rsidRPr="00233081">
        <w:rPr>
          <w:rFonts w:ascii="GHEA Grapalat" w:hAnsi="GHEA Grapalat" w:cs="Sylfaen"/>
          <w:color w:val="000000"/>
          <w:sz w:val="22"/>
        </w:rPr>
        <w:t>կողմերին</w:t>
      </w:r>
    </w:p>
    <w:p w:rsidR="009E6E1E" w:rsidRPr="00233081" w:rsidRDefault="009E6E1E" w:rsidP="009E6E1E">
      <w:pPr>
        <w:pStyle w:val="ListParagraph"/>
        <w:spacing w:after="0" w:line="240" w:lineRule="auto"/>
        <w:ind w:left="0"/>
        <w:jc w:val="both"/>
        <w:rPr>
          <w:rFonts w:ascii="Arial Armenian" w:hAnsi="Arial Armenian" w:cs="Arial Armenian"/>
          <w:b/>
          <w:bCs/>
          <w:sz w:val="20"/>
          <w:szCs w:val="20"/>
          <w:lang w:val="hy-AM"/>
        </w:rPr>
      </w:pPr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Ð³ñÏ³¹Çñ Ï³ï³ñáÕÇ Ï³Û³óñ³Í </w:t>
      </w:r>
      <w:proofErr w:type="spellStart"/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>áñáßáõÙÁ</w:t>
      </w:r>
      <w:proofErr w:type="spellEnd"/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Ï³ñáÕ ¿ µáÕáù³ñÏí»É í»ñ³¹³ëáõÃÛ³Ý Ï³ñ·áí </w:t>
      </w:r>
      <w:proofErr w:type="spellStart"/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>áñáßáõÙÝ</w:t>
      </w:r>
      <w:proofErr w:type="spellEnd"/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proofErr w:type="spellStart"/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>áõÅÇ</w:t>
      </w:r>
      <w:proofErr w:type="spellEnd"/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proofErr w:type="spellStart"/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>Ù»ç</w:t>
      </w:r>
      <w:proofErr w:type="spellEnd"/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proofErr w:type="spellStart"/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>ÙïÝ»Éáõ</w:t>
      </w:r>
      <w:proofErr w:type="spellEnd"/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ûñí³ÝÇó </w:t>
      </w:r>
      <w:proofErr w:type="spellStart"/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>Ñ»ïá</w:t>
      </w:r>
      <w:proofErr w:type="spellEnd"/>
      <w:r w:rsidRPr="00233081">
        <w:rPr>
          <w:rFonts w:ascii="Tahoma" w:hAnsi="Tahoma" w:cs="Tahoma"/>
          <w:b/>
          <w:bCs/>
          <w:sz w:val="20"/>
          <w:szCs w:val="20"/>
          <w:lang w:val="hy-AM"/>
        </w:rPr>
        <w:t>`</w:t>
      </w:r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»ñÏ³ÙëÛ³ Å³ÙÏ»ïáõÙ, Ï³Ù í³ñã³Ï³Ý ¹³ï³ñ³Ý</w:t>
      </w:r>
      <w:r w:rsidRPr="00233081">
        <w:rPr>
          <w:rFonts w:ascii="Tahoma" w:hAnsi="Tahoma" w:cs="Tahoma"/>
          <w:b/>
          <w:bCs/>
          <w:sz w:val="20"/>
          <w:szCs w:val="20"/>
          <w:lang w:val="hy-AM"/>
        </w:rPr>
        <w:t>`</w:t>
      </w:r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proofErr w:type="spellStart"/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>ûñ»Ýùáí</w:t>
      </w:r>
      <w:proofErr w:type="spellEnd"/>
      <w:r w:rsidRPr="0023308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ë³ÑÙ³Ýí³Í Å³ÙÏ»ïÝ»ñáõÙ: </w:t>
      </w:r>
    </w:p>
    <w:p w:rsidR="009E6E1E" w:rsidRPr="00233081" w:rsidRDefault="009E6E1E" w:rsidP="009E6E1E">
      <w:pPr>
        <w:jc w:val="both"/>
        <w:rPr>
          <w:rFonts w:ascii="GHEA Grapalat" w:hAnsi="GHEA Grapalat" w:cs="Sylfaen"/>
          <w:b/>
          <w:color w:val="000000"/>
          <w:sz w:val="20"/>
        </w:rPr>
      </w:pPr>
      <w:r w:rsidRPr="00233081">
        <w:rPr>
          <w:rFonts w:ascii="GHEA Grapalat" w:hAnsi="GHEA Grapalat"/>
          <w:b/>
          <w:color w:val="000000"/>
          <w:sz w:val="14"/>
          <w:szCs w:val="20"/>
        </w:rPr>
        <w:tab/>
      </w:r>
      <w:r w:rsidRPr="00233081">
        <w:rPr>
          <w:rFonts w:ascii="GHEA Grapalat" w:hAnsi="GHEA Grapalat"/>
          <w:b/>
          <w:color w:val="000000"/>
          <w:sz w:val="20"/>
        </w:rPr>
        <w:t xml:space="preserve"> «Դատական ակտերի հարկադիր կատարման մասին» </w:t>
      </w:r>
      <w:r w:rsidRPr="00233081">
        <w:rPr>
          <w:rFonts w:ascii="GHEA Grapalat" w:hAnsi="GHEA Grapalat" w:cs="Sylfaen"/>
          <w:b/>
          <w:color w:val="000000"/>
          <w:sz w:val="20"/>
        </w:rPr>
        <w:t>ՀՀ</w:t>
      </w:r>
      <w:r w:rsidRPr="00233081">
        <w:rPr>
          <w:rFonts w:ascii="GHEA Grapalat" w:hAnsi="GHEA Grapalat"/>
          <w:b/>
          <w:color w:val="000000"/>
          <w:sz w:val="20"/>
        </w:rPr>
        <w:t xml:space="preserve"> </w:t>
      </w:r>
      <w:r w:rsidRPr="00233081">
        <w:rPr>
          <w:rFonts w:ascii="GHEA Grapalat" w:hAnsi="GHEA Grapalat" w:cs="Sylfaen"/>
          <w:b/>
          <w:color w:val="000000"/>
          <w:sz w:val="20"/>
        </w:rPr>
        <w:t>օրենքի</w:t>
      </w:r>
      <w:r w:rsidRPr="00233081">
        <w:rPr>
          <w:rFonts w:ascii="GHEA Grapalat" w:hAnsi="GHEA Grapalat"/>
          <w:b/>
          <w:color w:val="000000"/>
          <w:sz w:val="20"/>
        </w:rPr>
        <w:t xml:space="preserve"> 28 </w:t>
      </w:r>
      <w:r w:rsidRPr="00233081">
        <w:rPr>
          <w:rFonts w:ascii="GHEA Grapalat" w:hAnsi="GHEA Grapalat" w:cs="Sylfaen"/>
          <w:b/>
          <w:color w:val="000000"/>
          <w:sz w:val="20"/>
        </w:rPr>
        <w:t>հոդվածի</w:t>
      </w:r>
      <w:r w:rsidRPr="00233081">
        <w:rPr>
          <w:rFonts w:ascii="GHEA Grapalat" w:hAnsi="GHEA Grapalat"/>
          <w:b/>
          <w:color w:val="000000"/>
          <w:sz w:val="20"/>
        </w:rPr>
        <w:t xml:space="preserve"> 5–</w:t>
      </w:r>
      <w:r w:rsidRPr="00233081">
        <w:rPr>
          <w:rFonts w:ascii="GHEA Grapalat" w:hAnsi="GHEA Grapalat" w:cs="Sylfaen"/>
          <w:b/>
          <w:color w:val="000000"/>
          <w:sz w:val="20"/>
        </w:rPr>
        <w:t>րդ</w:t>
      </w:r>
      <w:r w:rsidRPr="00233081">
        <w:rPr>
          <w:rFonts w:ascii="GHEA Grapalat" w:hAnsi="GHEA Grapalat"/>
          <w:b/>
          <w:color w:val="000000"/>
          <w:sz w:val="20"/>
        </w:rPr>
        <w:t xml:space="preserve"> </w:t>
      </w:r>
      <w:r w:rsidRPr="00233081">
        <w:rPr>
          <w:rFonts w:ascii="GHEA Grapalat" w:hAnsi="GHEA Grapalat" w:cs="Sylfaen"/>
          <w:b/>
          <w:color w:val="000000"/>
          <w:sz w:val="20"/>
        </w:rPr>
        <w:t>մասի</w:t>
      </w:r>
      <w:r w:rsidRPr="00233081">
        <w:rPr>
          <w:rFonts w:ascii="GHEA Grapalat" w:hAnsi="GHEA Grapalat"/>
          <w:b/>
          <w:color w:val="000000"/>
          <w:sz w:val="20"/>
        </w:rPr>
        <w:t xml:space="preserve"> </w:t>
      </w:r>
      <w:r w:rsidRPr="00233081">
        <w:rPr>
          <w:rFonts w:ascii="GHEA Grapalat" w:hAnsi="GHEA Grapalat" w:cs="Sylfaen"/>
          <w:b/>
          <w:color w:val="000000"/>
          <w:sz w:val="20"/>
        </w:rPr>
        <w:t>համաձայն</w:t>
      </w:r>
      <w:r w:rsidRPr="00233081">
        <w:rPr>
          <w:rFonts w:ascii="GHEA Grapalat" w:hAnsi="GHEA Grapalat"/>
          <w:b/>
          <w:color w:val="000000"/>
          <w:sz w:val="20"/>
        </w:rPr>
        <w:t xml:space="preserve"> </w:t>
      </w:r>
      <w:r w:rsidRPr="00233081">
        <w:rPr>
          <w:rFonts w:ascii="GHEA Grapalat" w:hAnsi="GHEA Grapalat" w:cs="Sylfaen"/>
          <w:b/>
          <w:color w:val="000000"/>
          <w:sz w:val="20"/>
        </w:rPr>
        <w:t>հարկադիր</w:t>
      </w:r>
      <w:r w:rsidRPr="00233081">
        <w:rPr>
          <w:rFonts w:ascii="GHEA Grapalat" w:hAnsi="GHEA Grapalat"/>
          <w:b/>
          <w:color w:val="000000"/>
          <w:sz w:val="20"/>
        </w:rPr>
        <w:t xml:space="preserve"> </w:t>
      </w:r>
      <w:r w:rsidRPr="00233081">
        <w:rPr>
          <w:rFonts w:ascii="GHEA Grapalat" w:hAnsi="GHEA Grapalat" w:cs="Sylfaen"/>
          <w:b/>
          <w:color w:val="000000"/>
          <w:sz w:val="20"/>
        </w:rPr>
        <w:t>կատարողի</w:t>
      </w:r>
      <w:r w:rsidRPr="00233081">
        <w:rPr>
          <w:rFonts w:ascii="GHEA Grapalat" w:hAnsi="GHEA Grapalat"/>
          <w:b/>
          <w:color w:val="000000"/>
          <w:sz w:val="20"/>
        </w:rPr>
        <w:t xml:space="preserve"> </w:t>
      </w:r>
      <w:r w:rsidRPr="00233081">
        <w:rPr>
          <w:rFonts w:ascii="GHEA Grapalat" w:hAnsi="GHEA Grapalat" w:cs="Sylfaen"/>
          <w:b/>
          <w:color w:val="000000"/>
          <w:sz w:val="20"/>
        </w:rPr>
        <w:t>որոշման</w:t>
      </w:r>
      <w:r w:rsidRPr="00233081">
        <w:rPr>
          <w:rFonts w:ascii="GHEA Grapalat" w:hAnsi="GHEA Grapalat"/>
          <w:b/>
          <w:color w:val="000000"/>
          <w:sz w:val="20"/>
        </w:rPr>
        <w:t xml:space="preserve"> </w:t>
      </w:r>
      <w:r w:rsidRPr="00233081">
        <w:rPr>
          <w:rFonts w:ascii="GHEA Grapalat" w:hAnsi="GHEA Grapalat" w:cs="Sylfaen"/>
          <w:b/>
          <w:color w:val="000000"/>
          <w:sz w:val="20"/>
        </w:rPr>
        <w:t>բողոքարկումը</w:t>
      </w:r>
      <w:r w:rsidRPr="00233081">
        <w:rPr>
          <w:rFonts w:ascii="GHEA Grapalat" w:hAnsi="GHEA Grapalat"/>
          <w:b/>
          <w:color w:val="000000"/>
          <w:sz w:val="20"/>
        </w:rPr>
        <w:t xml:space="preserve"> </w:t>
      </w:r>
      <w:r w:rsidRPr="00233081">
        <w:rPr>
          <w:rFonts w:ascii="GHEA Grapalat" w:hAnsi="GHEA Grapalat" w:cs="Sylfaen"/>
          <w:b/>
          <w:color w:val="000000"/>
          <w:sz w:val="20"/>
        </w:rPr>
        <w:t>չի</w:t>
      </w:r>
      <w:r w:rsidRPr="00233081">
        <w:rPr>
          <w:rFonts w:ascii="GHEA Grapalat" w:hAnsi="GHEA Grapalat"/>
          <w:b/>
          <w:color w:val="000000"/>
          <w:sz w:val="20"/>
        </w:rPr>
        <w:t xml:space="preserve"> </w:t>
      </w:r>
      <w:r w:rsidRPr="00233081">
        <w:rPr>
          <w:rFonts w:ascii="GHEA Grapalat" w:hAnsi="GHEA Grapalat" w:cs="Sylfaen"/>
          <w:b/>
          <w:color w:val="000000"/>
          <w:sz w:val="20"/>
        </w:rPr>
        <w:t>կասեցնում</w:t>
      </w:r>
      <w:r w:rsidRPr="00233081">
        <w:rPr>
          <w:rFonts w:ascii="GHEA Grapalat" w:hAnsi="GHEA Grapalat"/>
          <w:b/>
          <w:color w:val="000000"/>
          <w:sz w:val="20"/>
        </w:rPr>
        <w:t xml:space="preserve"> </w:t>
      </w:r>
      <w:r w:rsidRPr="00233081">
        <w:rPr>
          <w:rFonts w:ascii="GHEA Grapalat" w:hAnsi="GHEA Grapalat" w:cs="Sylfaen"/>
          <w:b/>
          <w:color w:val="000000"/>
          <w:sz w:val="20"/>
        </w:rPr>
        <w:t>կատարողական</w:t>
      </w:r>
      <w:r w:rsidRPr="00233081">
        <w:rPr>
          <w:rFonts w:ascii="GHEA Grapalat" w:hAnsi="GHEA Grapalat"/>
          <w:b/>
          <w:color w:val="000000"/>
          <w:sz w:val="20"/>
        </w:rPr>
        <w:t xml:space="preserve"> </w:t>
      </w:r>
      <w:r w:rsidRPr="00233081">
        <w:rPr>
          <w:rFonts w:ascii="GHEA Grapalat" w:hAnsi="GHEA Grapalat" w:cs="Sylfaen"/>
          <w:b/>
          <w:color w:val="000000"/>
          <w:sz w:val="20"/>
        </w:rPr>
        <w:t>գործողությունները, բացառությամբ օրենքով նախատեսված դեպքերի։</w:t>
      </w:r>
    </w:p>
    <w:p w:rsidR="009E6E1E" w:rsidRPr="00BC4068" w:rsidRDefault="009E6E1E" w:rsidP="009E6E1E">
      <w:pPr>
        <w:jc w:val="both"/>
        <w:rPr>
          <w:rFonts w:ascii="GHEA Grapalat" w:hAnsi="GHEA Grapalat" w:cs="Sylfaen"/>
          <w:b/>
          <w:color w:val="000000"/>
          <w:sz w:val="20"/>
        </w:rPr>
      </w:pPr>
    </w:p>
    <w:p w:rsidR="009E6E1E" w:rsidRPr="009C64FF" w:rsidRDefault="009E6E1E" w:rsidP="009E6E1E">
      <w:pPr>
        <w:spacing w:line="276" w:lineRule="auto"/>
        <w:rPr>
          <w:rFonts w:ascii="GHEA Grapalat" w:hAnsi="GHEA Grapalat"/>
          <w:b/>
          <w:bCs/>
          <w:sz w:val="22"/>
        </w:rPr>
      </w:pPr>
      <w:r w:rsidRPr="000A5402">
        <w:rPr>
          <w:rFonts w:ascii="GHEA Grapalat" w:hAnsi="GHEA Grapalat"/>
          <w:b/>
          <w:bCs/>
          <w:sz w:val="22"/>
        </w:rPr>
        <w:t xml:space="preserve">ԱՎԱԳ </w:t>
      </w:r>
      <w:r w:rsidRPr="009C64FF">
        <w:rPr>
          <w:rFonts w:ascii="GHEA Grapalat" w:hAnsi="GHEA Grapalat"/>
          <w:b/>
          <w:bCs/>
          <w:sz w:val="22"/>
        </w:rPr>
        <w:t xml:space="preserve">ՀԱՐԿԱԴԻՐ ԿԱՏԱՐՈՂ    </w:t>
      </w:r>
    </w:p>
    <w:p w:rsidR="009E6E1E" w:rsidRDefault="009E6E1E" w:rsidP="009E6E1E">
      <w:pPr>
        <w:spacing w:line="276" w:lineRule="auto"/>
        <w:rPr>
          <w:rFonts w:ascii="GHEA Grapalat" w:hAnsi="GHEA Grapalat"/>
          <w:b/>
          <w:bCs/>
          <w:sz w:val="22"/>
        </w:rPr>
      </w:pPr>
      <w:r w:rsidRPr="009C64FF">
        <w:rPr>
          <w:rFonts w:ascii="GHEA Grapalat" w:hAnsi="GHEA Grapalat"/>
          <w:b/>
          <w:bCs/>
          <w:sz w:val="22"/>
        </w:rPr>
        <w:t xml:space="preserve">ԱՐԴԱՐԱԴԱՏՈՒԹՅԱՆ ԿԱՊԻՏԱՆ՝                                      </w:t>
      </w:r>
      <w:r>
        <w:rPr>
          <w:rFonts w:ascii="GHEA Grapalat" w:hAnsi="GHEA Grapalat"/>
          <w:b/>
          <w:bCs/>
          <w:sz w:val="22"/>
        </w:rPr>
        <w:t xml:space="preserve">                      </w:t>
      </w:r>
      <w:r w:rsidRPr="009C64FF">
        <w:rPr>
          <w:rFonts w:ascii="GHEA Grapalat" w:hAnsi="GHEA Grapalat"/>
          <w:b/>
          <w:bCs/>
          <w:sz w:val="22"/>
        </w:rPr>
        <w:t xml:space="preserve">          Ա. ԱՎԱԳՅԱՆ</w:t>
      </w:r>
    </w:p>
    <w:p w:rsidR="009E6E1E" w:rsidRPr="009C64FF" w:rsidRDefault="009E6E1E" w:rsidP="009E6E1E">
      <w:pPr>
        <w:rPr>
          <w:rFonts w:ascii="GHEA Grapalat" w:hAnsi="GHEA Grapalat"/>
          <w:b/>
          <w:bCs/>
          <w:sz w:val="22"/>
        </w:rPr>
      </w:pPr>
    </w:p>
    <w:p w:rsidR="009E6E1E" w:rsidRPr="00B71449" w:rsidRDefault="009E6E1E" w:rsidP="009E6E1E">
      <w:pPr>
        <w:rPr>
          <w:rFonts w:ascii="GHEA Grapalat" w:hAnsi="GHEA Grapalat"/>
          <w:b/>
          <w:bCs/>
          <w:sz w:val="20"/>
        </w:rPr>
      </w:pPr>
    </w:p>
    <w:p w:rsidR="009E6E1E" w:rsidRPr="00233081" w:rsidRDefault="009E6E1E" w:rsidP="009E6E1E">
      <w:pPr>
        <w:spacing w:line="276" w:lineRule="auto"/>
        <w:ind w:right="141" w:firstLine="720"/>
        <w:jc w:val="both"/>
        <w:rPr>
          <w:rFonts w:ascii="GHEA Grapalat" w:hAnsi="GHEA Grapalat" w:cs="Arial"/>
          <w:sz w:val="20"/>
          <w:szCs w:val="20"/>
        </w:rPr>
      </w:pPr>
      <w:r w:rsidRPr="00233081">
        <w:rPr>
          <w:rFonts w:ascii="GHEA Grapalat" w:hAnsi="GHEA Grapalat" w:cs="Arial"/>
          <w:b/>
          <w:sz w:val="20"/>
          <w:szCs w:val="20"/>
          <w:u w:val="single"/>
        </w:rPr>
        <w:t>Ծ Ա Ն Ո Թ ՈՒ Թ Յ ՈՒ Ն</w:t>
      </w:r>
      <w:r w:rsidRPr="00233081">
        <w:rPr>
          <w:rFonts w:ascii="GHEA Grapalat" w:hAnsi="GHEA Grapalat" w:cs="Arial"/>
          <w:sz w:val="20"/>
          <w:szCs w:val="20"/>
        </w:rPr>
        <w:t xml:space="preserve"> Յուրաքանչյուր լոտի հարկադիր էլեկտրոնային աճուրդի ավարտի հաշվարկային ժամ է համարվում կայքում տվյալ լոտի վերաբերյալ ծանուցումը հրապարակելու 10-րդ օրվան հաջորդող աշխանտանքային օրվա համապատասխան ժամը: Յուրաքանչյուր չկայացած հարկադիր աճուրդից հետո՝ երրորդ աշխատանքային օրը, կայքում զետեղվում է կրկնակի հարկադիր էլեկտրոնային աճուրդի դրված լոտի մասին ծանուցումը:</w:t>
      </w:r>
    </w:p>
    <w:p w:rsidR="009E6E1E" w:rsidRPr="00233081" w:rsidRDefault="009E6E1E" w:rsidP="009E6E1E">
      <w:pPr>
        <w:spacing w:line="276" w:lineRule="auto"/>
        <w:ind w:right="141"/>
        <w:jc w:val="both"/>
        <w:rPr>
          <w:rFonts w:ascii="GHEA Grapalat" w:hAnsi="GHEA Grapalat" w:cs="Arial"/>
          <w:sz w:val="20"/>
          <w:szCs w:val="20"/>
        </w:rPr>
      </w:pPr>
      <w:r w:rsidRPr="00233081">
        <w:rPr>
          <w:rFonts w:ascii="GHEA Grapalat" w:hAnsi="GHEA Grapalat" w:cs="Arial"/>
          <w:sz w:val="20"/>
          <w:szCs w:val="20"/>
        </w:rPr>
        <w:tab/>
        <w:t>Եթե աճուրդը չի կայացել գնորդ չլինելու կամ լոտի մեկնարկային գնի հավելում չկատարվելու հիմքով, ապա հաջորդ հարկադիր աճուրդ կազմակերպելուց վաճառվող լոտի մեկնարկային գինն իջեցվում է նախորդ աճուրդի համար սահմանված մեկնարկային գնի տասը տոկոսի չափով: Եթե աճուրդը չի կայացել գնորդի կողմից լոտի գնման գինը սահմանված ժամկետում չվճարվելու կամ առուվաճառքի պայմանագիրը չստորագրելու հիմքերով, ապա լոտի մեկնարկային գնի իջեցում տեղի չի ունենում: Տասնհինգերորդ հարկադիր աճուրդը չկայանալու դեպքում հաջորդ աճուրդներում լոտի մեկնարկային գինը չի իջեցվում: Տասնհինգերորդ հարկադիր աճուրդը չկայանալու դեպքում հարկադիր աճուրդի է ներկայացվում նաև պարտապանին պատկանող՝ օրենքով սահմանված նույն հերթում ներառված այլ գույք, իսկ նույն հերթում ներառված գույքերի անբավարարության դեպքում՝ հաջորդ հերթում նարառված այլ գույք:</w:t>
      </w:r>
    </w:p>
    <w:p w:rsidR="009E6E1E" w:rsidRPr="00233081" w:rsidRDefault="009E6E1E" w:rsidP="009E6E1E">
      <w:pPr>
        <w:spacing w:line="276" w:lineRule="auto"/>
        <w:ind w:right="141"/>
        <w:jc w:val="both"/>
        <w:rPr>
          <w:rFonts w:ascii="GHEA Grapalat" w:hAnsi="GHEA Grapalat"/>
          <w:sz w:val="20"/>
          <w:szCs w:val="20"/>
        </w:rPr>
      </w:pPr>
      <w:r w:rsidRPr="00233081">
        <w:rPr>
          <w:rFonts w:ascii="GHEA Grapalat" w:hAnsi="GHEA Grapalat" w:cs="Arial"/>
          <w:sz w:val="20"/>
          <w:szCs w:val="20"/>
        </w:rPr>
        <w:tab/>
        <w:t xml:space="preserve">  «Հրապարակային սակարկությունների մասին» ՀՀ օրենքի 35.4 հոդվածի 4-րդ, 5-րդ և 6-րդ մասերի համաձայն երկրորդ և յուրաքանչյուր աճուրդից հետո, լոտը /գույքը/ չվաճառվելու դեպքում պահանջատերը աճուրդի ավարտից հետո երկու աշխատանքային օրվա ընթացքում իրավունք ունի պահանջի դիմաց այն ընդունել այդ աճուրդի մեկնարկային գնով: Պահանջատերը պահանջի դիմաց լոտը իրեն հանձնելու վերաբերյալ գրավոր պահանջը կարող է ներկայացնել ՀՀ ԱՆ դատական ակտերի հարկադիր կատարումն ապահովող ծառայություն մինչև չկայացած աճուրդից հետո երկրորդ աշխատանքային օրվա ավարտը: Գույքը /լոտը/ պահանջատիրոջը հանձնվում է վերջինիս կողմից կատարողական գործողությունների կատարման ծախսերը վճարելուց, իսկ գույքի /լոտի/ հանձնման կապակցությամբ հարկեր վճարելու պարտականություն առաջանալու դեպքում նաև դրա կատարումը հավաստող փաստաթղթերը ներկայացնելուց հետո:</w:t>
      </w:r>
    </w:p>
    <w:p w:rsidR="00031196" w:rsidRDefault="00031196"/>
    <w:sectPr w:rsidR="00031196" w:rsidSect="0095309F">
      <w:pgSz w:w="12240" w:h="15840"/>
      <w:pgMar w:top="284" w:right="333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87"/>
    <w:rsid w:val="00031196"/>
    <w:rsid w:val="001C5086"/>
    <w:rsid w:val="0095309F"/>
    <w:rsid w:val="009E6E1E"/>
    <w:rsid w:val="00B0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2726E-D70F-46BE-BF79-7FCCE2D4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6E1E"/>
    <w:pPr>
      <w:spacing w:after="200" w:line="276" w:lineRule="auto"/>
      <w:ind w:left="720"/>
      <w:contextualSpacing/>
    </w:pPr>
    <w:rPr>
      <w:rFonts w:asciiTheme="minorHAnsi" w:eastAsiaTheme="minorEastAsia" w:hAnsiTheme="minorHAnsi"/>
      <w:noProof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Shengavit-10</cp:lastModifiedBy>
  <cp:revision>2</cp:revision>
  <dcterms:created xsi:type="dcterms:W3CDTF">2021-01-13T07:09:00Z</dcterms:created>
  <dcterms:modified xsi:type="dcterms:W3CDTF">2021-01-13T07:09:00Z</dcterms:modified>
</cp:coreProperties>
</file>