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ACB" w:rsidRDefault="009E7ACB" w:rsidP="009E7ACB">
      <w:pPr>
        <w:pStyle w:val="Header"/>
        <w:jc w:val="right"/>
        <w:rPr>
          <w:i/>
          <w:lang w:val="hy-AM"/>
        </w:rPr>
      </w:pPr>
      <w:r>
        <w:rPr>
          <w:rFonts w:cs="Sylfaen"/>
          <w:bCs/>
          <w:color w:val="000000"/>
          <w:sz w:val="32"/>
          <w:lang w:val="hy-AM"/>
        </w:rPr>
        <w:t xml:space="preserve">                        </w:t>
      </w:r>
      <w:r>
        <w:rPr>
          <w:i/>
          <w:lang w:val="hy-AM"/>
        </w:rPr>
        <w:t>Հավելված</w:t>
      </w:r>
    </w:p>
    <w:p w:rsidR="009E7ACB" w:rsidRDefault="009E7ACB" w:rsidP="009E7ACB">
      <w:pPr>
        <w:pStyle w:val="Header"/>
        <w:jc w:val="right"/>
        <w:rPr>
          <w:i/>
          <w:lang w:val="hy-AM"/>
        </w:rPr>
      </w:pPr>
      <w:r>
        <w:rPr>
          <w:i/>
          <w:lang w:val="hy-AM"/>
        </w:rPr>
        <w:t xml:space="preserve">           Հաշվեքննիչ պալատի</w:t>
      </w:r>
    </w:p>
    <w:p w:rsidR="009E7ACB" w:rsidRDefault="009E7ACB" w:rsidP="009E7ACB">
      <w:pPr>
        <w:pStyle w:val="Header"/>
        <w:jc w:val="right"/>
        <w:rPr>
          <w:i/>
          <w:lang w:val="hy-AM"/>
        </w:rPr>
      </w:pPr>
      <w:r>
        <w:rPr>
          <w:i/>
          <w:lang w:val="hy-AM"/>
        </w:rPr>
        <w:t xml:space="preserve">         2021թ. ապրիլի 30-ի թիվ</w:t>
      </w:r>
      <w:r>
        <w:rPr>
          <w:i/>
          <w:lang w:val="hy-AM"/>
        </w:rPr>
        <w:t xml:space="preserve"> 113</w:t>
      </w:r>
      <w:r>
        <w:rPr>
          <w:i/>
          <w:lang w:val="hy-AM"/>
        </w:rPr>
        <w:t>-Ա որոշման</w:t>
      </w:r>
    </w:p>
    <w:p w:rsidR="009E7ACB" w:rsidRPr="009E7ACB" w:rsidRDefault="009E7ACB" w:rsidP="009E7ACB">
      <w:pPr>
        <w:pStyle w:val="Header"/>
        <w:jc w:val="right"/>
        <w:rPr>
          <w:i/>
          <w:lang w:val="hy-AM"/>
        </w:rPr>
      </w:pPr>
    </w:p>
    <w:p w:rsidR="009D2453" w:rsidRPr="00F30828" w:rsidRDefault="009D2453" w:rsidP="009D2453">
      <w:pPr>
        <w:rPr>
          <w:rFonts w:ascii="GHEA Grapalat" w:hAnsi="GHEA Grapalat" w:cs="Sylfaen"/>
          <w:b/>
          <w:bCs/>
          <w:color w:val="000000"/>
          <w:sz w:val="32"/>
        </w:rPr>
      </w:pPr>
      <w:r w:rsidRPr="00F30828">
        <w:rPr>
          <w:rFonts w:ascii="GHEA Grapalat" w:hAnsi="GHEA Grapalat" w:cs="Sylfaen"/>
          <w:b/>
          <w:bCs/>
          <w:color w:val="000000"/>
          <w:sz w:val="32"/>
        </w:rPr>
        <w:t>ՀԱՅԱՍՏԱՆԻ</w:t>
      </w:r>
      <w:r w:rsidRPr="00F30828">
        <w:rPr>
          <w:rFonts w:ascii="GHEA Grapalat" w:hAnsi="GHEA Grapalat"/>
          <w:b/>
          <w:bCs/>
          <w:color w:val="000000"/>
          <w:sz w:val="32"/>
        </w:rPr>
        <w:t xml:space="preserve"> </w:t>
      </w:r>
      <w:r w:rsidRPr="00F30828">
        <w:rPr>
          <w:rFonts w:ascii="GHEA Grapalat" w:hAnsi="GHEA Grapalat" w:cs="Sylfaen"/>
          <w:b/>
          <w:bCs/>
          <w:color w:val="000000"/>
          <w:sz w:val="32"/>
        </w:rPr>
        <w:t>ՀԱՆՐԱՊԵՏՈՒԹՅԱՆ</w:t>
      </w:r>
      <w:r w:rsidRPr="00F30828">
        <w:rPr>
          <w:rFonts w:ascii="GHEA Grapalat" w:hAnsi="GHEA Grapalat"/>
          <w:color w:val="000000"/>
          <w:sz w:val="32"/>
        </w:rPr>
        <w:t xml:space="preserve"> </w:t>
      </w:r>
      <w:r w:rsidRPr="00F30828">
        <w:rPr>
          <w:rFonts w:ascii="GHEA Grapalat" w:hAnsi="GHEA Grapalat" w:cs="Sylfaen"/>
          <w:b/>
          <w:bCs/>
          <w:color w:val="000000"/>
          <w:sz w:val="32"/>
          <w:lang w:val="hy-AM"/>
        </w:rPr>
        <w:t>ՀԱՇՎԵՔՆՆԻՉ</w:t>
      </w:r>
      <w:r w:rsidRPr="00F30828">
        <w:rPr>
          <w:rFonts w:ascii="GHEA Grapalat" w:hAnsi="GHEA Grapalat"/>
          <w:b/>
          <w:bCs/>
          <w:color w:val="000000"/>
          <w:sz w:val="32"/>
        </w:rPr>
        <w:t xml:space="preserve"> </w:t>
      </w:r>
      <w:r w:rsidRPr="00F30828">
        <w:rPr>
          <w:rFonts w:ascii="GHEA Grapalat" w:hAnsi="GHEA Grapalat" w:cs="Sylfaen"/>
          <w:b/>
          <w:bCs/>
          <w:color w:val="000000"/>
          <w:sz w:val="32"/>
        </w:rPr>
        <w:t>ՊԱԼԱՏ</w:t>
      </w:r>
    </w:p>
    <w:p w:rsidR="009D2453" w:rsidRDefault="009D2453" w:rsidP="009D2453">
      <w:pPr>
        <w:spacing w:line="240" w:lineRule="auto"/>
        <w:jc w:val="center"/>
        <w:rPr>
          <w:rFonts w:ascii="GHEA Grapalat" w:hAnsi="GHEA Grapalat" w:cs="Sylfaen"/>
          <w:b/>
          <w:bCs/>
          <w:color w:val="000000"/>
          <w:sz w:val="28"/>
        </w:rPr>
      </w:pPr>
    </w:p>
    <w:p w:rsidR="009D2453" w:rsidRPr="00125ED4" w:rsidRDefault="009D2453" w:rsidP="009E7ACB">
      <w:pPr>
        <w:tabs>
          <w:tab w:val="left" w:pos="9180"/>
        </w:tabs>
        <w:spacing w:line="240" w:lineRule="auto"/>
        <w:ind w:right="29"/>
        <w:rPr>
          <w:rFonts w:ascii="GHEA Grapalat" w:hAnsi="GHEA Grapalat" w:cs="Sylfaen"/>
          <w:b/>
          <w:bCs/>
          <w:color w:val="000000"/>
          <w:sz w:val="28"/>
        </w:rPr>
      </w:pPr>
      <w:bookmarkStart w:id="0" w:name="_Hlk509559606"/>
      <w:r w:rsidRPr="00125ED4">
        <w:rPr>
          <w:rFonts w:ascii="GHEA Grapalat" w:hAnsi="GHEA Grapalat"/>
          <w:noProof/>
        </w:rPr>
        <w:drawing>
          <wp:anchor distT="0" distB="0" distL="114300" distR="114300" simplePos="0" relativeHeight="251659264" behindDoc="0" locked="0" layoutInCell="1" allowOverlap="1" wp14:anchorId="306FC99D" wp14:editId="4B965CCF">
            <wp:simplePos x="0" y="0"/>
            <wp:positionH relativeFrom="column">
              <wp:posOffset>2296160</wp:posOffset>
            </wp:positionH>
            <wp:positionV relativeFrom="paragraph">
              <wp:posOffset>31750</wp:posOffset>
            </wp:positionV>
            <wp:extent cx="1456055" cy="1258570"/>
            <wp:effectExtent l="0" t="0" r="0" b="0"/>
            <wp:wrapSquare wrapText="bothSides"/>
            <wp:docPr id="2" name="Picture 2"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iament.am/laws_images/1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6055" cy="1258570"/>
                    </a:xfrm>
                    <a:prstGeom prst="rect">
                      <a:avLst/>
                    </a:prstGeom>
                    <a:noFill/>
                    <a:ln>
                      <a:noFill/>
                    </a:ln>
                  </pic:spPr>
                </pic:pic>
              </a:graphicData>
            </a:graphic>
            <wp14:sizeRelH relativeFrom="margin">
              <wp14:pctWidth>0</wp14:pctWidth>
            </wp14:sizeRelH>
          </wp:anchor>
        </w:drawing>
      </w:r>
      <w:bookmarkEnd w:id="0"/>
      <w:r>
        <w:rPr>
          <w:rFonts w:ascii="GHEA Grapalat" w:hAnsi="GHEA Grapalat" w:cs="Sylfaen"/>
          <w:b/>
          <w:bCs/>
          <w:color w:val="000000"/>
          <w:sz w:val="28"/>
        </w:rPr>
        <w:br w:type="textWrapping" w:clear="all"/>
      </w:r>
    </w:p>
    <w:p w:rsidR="009D2453" w:rsidRDefault="009D2453" w:rsidP="009D2453">
      <w:pPr>
        <w:tabs>
          <w:tab w:val="left" w:pos="9180"/>
        </w:tabs>
        <w:spacing w:after="120" w:line="240" w:lineRule="auto"/>
        <w:ind w:right="29"/>
        <w:jc w:val="center"/>
        <w:rPr>
          <w:rFonts w:ascii="GHEA Grapalat" w:hAnsi="GHEA Grapalat" w:cs="Sylfaen"/>
          <w:b/>
          <w:bCs/>
          <w:color w:val="000000"/>
          <w:sz w:val="40"/>
          <w:lang w:val="hy-AM"/>
        </w:rPr>
      </w:pPr>
      <w:r w:rsidRPr="008C08B3">
        <w:rPr>
          <w:rFonts w:ascii="GHEA Grapalat" w:hAnsi="GHEA Grapalat" w:cs="Sylfaen"/>
          <w:b/>
          <w:bCs/>
          <w:color w:val="000000"/>
          <w:sz w:val="40"/>
        </w:rPr>
        <w:t>ԸՆԹԱՑԻԿ</w:t>
      </w:r>
      <w:r w:rsidRPr="008C08B3">
        <w:rPr>
          <w:rFonts w:ascii="GHEA Grapalat" w:hAnsi="GHEA Grapalat"/>
          <w:b/>
          <w:bCs/>
          <w:color w:val="000000"/>
          <w:sz w:val="40"/>
        </w:rPr>
        <w:t xml:space="preserve"> </w:t>
      </w:r>
      <w:r w:rsidRPr="008C08B3">
        <w:rPr>
          <w:rFonts w:ascii="GHEA Grapalat" w:hAnsi="GHEA Grapalat" w:cs="Sylfaen"/>
          <w:b/>
          <w:bCs/>
          <w:color w:val="000000"/>
          <w:sz w:val="40"/>
          <w:lang w:val="hy-AM"/>
        </w:rPr>
        <w:t>ԵԶՐԱԿԱՑՈՒԹՅՈՒՆ</w:t>
      </w:r>
    </w:p>
    <w:p w:rsidR="009D2453" w:rsidRPr="008C08B3" w:rsidRDefault="009D2453" w:rsidP="009D2453">
      <w:pPr>
        <w:tabs>
          <w:tab w:val="left" w:pos="9180"/>
        </w:tabs>
        <w:spacing w:after="120" w:line="240" w:lineRule="auto"/>
        <w:ind w:right="29"/>
        <w:jc w:val="center"/>
        <w:rPr>
          <w:rFonts w:ascii="GHEA Grapalat" w:hAnsi="GHEA Grapalat"/>
          <w:i/>
          <w:sz w:val="40"/>
          <w:u w:val="single"/>
          <w:lang w:val="hy-AM"/>
        </w:rPr>
      </w:pPr>
    </w:p>
    <w:p w:rsidR="009D2453" w:rsidRPr="00125ED4" w:rsidRDefault="009D2453" w:rsidP="009D2453">
      <w:pPr>
        <w:spacing w:line="240" w:lineRule="auto"/>
        <w:jc w:val="center"/>
        <w:rPr>
          <w:rFonts w:ascii="GHEA Grapalat" w:hAnsi="GHEA Grapalat"/>
          <w:lang w:val="hy-AM"/>
        </w:rPr>
      </w:pPr>
      <w:r w:rsidRPr="00411C17">
        <w:rPr>
          <w:rFonts w:ascii="GHEA Grapalat" w:hAnsi="GHEA Grapalat"/>
          <w:b/>
          <w:bCs/>
          <w:color w:val="808080"/>
          <w:sz w:val="28"/>
          <w:lang w:val="hy-AM"/>
        </w:rPr>
        <w:t xml:space="preserve">ՀՀ </w:t>
      </w:r>
      <w:r>
        <w:rPr>
          <w:rFonts w:ascii="GHEA Grapalat" w:hAnsi="GHEA Grapalat"/>
          <w:b/>
          <w:bCs/>
          <w:color w:val="808080"/>
          <w:sz w:val="28"/>
          <w:lang w:val="hy-AM"/>
        </w:rPr>
        <w:t>ԿՐԹՈՒԹՅԱՆ,</w:t>
      </w:r>
      <w:r w:rsidRPr="00411C17">
        <w:rPr>
          <w:rFonts w:ascii="GHEA Grapalat" w:hAnsi="GHEA Grapalat"/>
          <w:b/>
          <w:bCs/>
          <w:color w:val="808080"/>
          <w:sz w:val="28"/>
          <w:lang w:val="hy-AM"/>
        </w:rPr>
        <w:t xml:space="preserve"> </w:t>
      </w:r>
      <w:r>
        <w:rPr>
          <w:rFonts w:ascii="GHEA Grapalat" w:hAnsi="GHEA Grapalat"/>
          <w:b/>
          <w:bCs/>
          <w:color w:val="808080"/>
          <w:sz w:val="28"/>
          <w:lang w:val="hy-AM"/>
        </w:rPr>
        <w:t xml:space="preserve">ԳԻՏՈՒԹՅԱՆ, ՄՇԱԿՈՒՅԹԻ  ԵՎ ՍՊՈՐՏԻ ՆԱԽԱՐԱՐՈՒԹՅԱՆ ԳԻՏՈՒԹՅԱՆ ՊԵՏԱԿԱՆ ԿՈՄԻՏԵԻ 2020 ԹՎԱԿԱՆԻ ՊԵՏԱԿԱՆ ԲՅՈՒՋԵԻ ՏԱՐԵԿԱՆ </w:t>
      </w:r>
      <w:r w:rsidR="00EA542F">
        <w:rPr>
          <w:rFonts w:ascii="GHEA Grapalat" w:hAnsi="GHEA Grapalat"/>
          <w:b/>
          <w:bCs/>
          <w:color w:val="808080"/>
          <w:sz w:val="28"/>
          <w:lang w:val="hy-AM"/>
        </w:rPr>
        <w:t xml:space="preserve">ԿԱՏԱՐՄԱՆ </w:t>
      </w:r>
      <w:r>
        <w:rPr>
          <w:rFonts w:ascii="GHEA Grapalat" w:hAnsi="GHEA Grapalat"/>
          <w:b/>
          <w:bCs/>
          <w:color w:val="808080"/>
          <w:sz w:val="28"/>
          <w:lang w:val="hy-AM"/>
        </w:rPr>
        <w:t xml:space="preserve">ՀԱՇՎԵՔՆՆՈՒԹՅԱՆ ԱՐԴՅՈՒՆՔՆԵՐԻ </w:t>
      </w:r>
      <w:r w:rsidRPr="00411C17">
        <w:rPr>
          <w:rFonts w:ascii="GHEA Grapalat" w:hAnsi="GHEA Grapalat"/>
          <w:b/>
          <w:bCs/>
          <w:color w:val="808080"/>
          <w:sz w:val="28"/>
          <w:lang w:val="hy-AM"/>
        </w:rPr>
        <w:t>ՎԵՐԱԲԵՐՅԱԼ</w:t>
      </w:r>
    </w:p>
    <w:p w:rsidR="009D2453" w:rsidRPr="00125ED4" w:rsidRDefault="009D2453" w:rsidP="009D2453">
      <w:pPr>
        <w:spacing w:line="240" w:lineRule="auto"/>
        <w:rPr>
          <w:rFonts w:ascii="GHEA Grapalat" w:hAnsi="GHEA Grapalat"/>
          <w:lang w:val="hy-AM"/>
        </w:rPr>
      </w:pPr>
    </w:p>
    <w:p w:rsidR="009D2453" w:rsidRPr="00125ED4" w:rsidRDefault="009D2453" w:rsidP="009D2453">
      <w:pPr>
        <w:spacing w:line="240" w:lineRule="auto"/>
        <w:rPr>
          <w:rFonts w:ascii="GHEA Grapalat" w:hAnsi="GHEA Grapalat"/>
          <w:lang w:val="hy-AM"/>
        </w:rPr>
      </w:pPr>
    </w:p>
    <w:p w:rsidR="009D2453" w:rsidRPr="00125ED4" w:rsidRDefault="009D2453" w:rsidP="009D2453">
      <w:pPr>
        <w:spacing w:line="240" w:lineRule="auto"/>
        <w:rPr>
          <w:rFonts w:ascii="GHEA Grapalat" w:hAnsi="GHEA Grapalat"/>
          <w:lang w:val="hy-AM"/>
        </w:rPr>
      </w:pPr>
    </w:p>
    <w:p w:rsidR="009D2453" w:rsidRDefault="009D2453" w:rsidP="009D2453">
      <w:pPr>
        <w:spacing w:line="240" w:lineRule="auto"/>
        <w:rPr>
          <w:rFonts w:ascii="GHEA Grapalat" w:hAnsi="GHEA Grapalat"/>
          <w:lang w:val="hy-AM"/>
        </w:rPr>
      </w:pPr>
    </w:p>
    <w:p w:rsidR="009D2453" w:rsidRDefault="009D2453" w:rsidP="009D2453">
      <w:pPr>
        <w:spacing w:line="240" w:lineRule="auto"/>
        <w:rPr>
          <w:rFonts w:ascii="GHEA Grapalat" w:hAnsi="GHEA Grapalat"/>
          <w:lang w:val="hy-AM"/>
        </w:rPr>
      </w:pPr>
    </w:p>
    <w:p w:rsidR="009D2453" w:rsidRDefault="009D2453" w:rsidP="009D2453">
      <w:pPr>
        <w:spacing w:line="240" w:lineRule="auto"/>
        <w:rPr>
          <w:rFonts w:ascii="GHEA Grapalat" w:hAnsi="GHEA Grapalat"/>
          <w:lang w:val="hy-AM"/>
        </w:rPr>
      </w:pPr>
    </w:p>
    <w:p w:rsidR="009D2453" w:rsidRPr="00125ED4" w:rsidRDefault="009D2453" w:rsidP="009D2453">
      <w:pPr>
        <w:spacing w:line="240" w:lineRule="auto"/>
        <w:rPr>
          <w:rFonts w:ascii="GHEA Grapalat" w:hAnsi="GHEA Grapalat"/>
          <w:lang w:val="hy-AM"/>
        </w:rPr>
      </w:pPr>
    </w:p>
    <w:p w:rsidR="009D2453" w:rsidRPr="00125ED4" w:rsidRDefault="009D2453" w:rsidP="009D2453">
      <w:pPr>
        <w:spacing w:line="240" w:lineRule="auto"/>
        <w:rPr>
          <w:rFonts w:ascii="GHEA Grapalat" w:hAnsi="GHEA Grapalat"/>
          <w:lang w:val="hy-AM"/>
        </w:rPr>
      </w:pPr>
    </w:p>
    <w:p w:rsidR="009D2453" w:rsidRDefault="009D2453" w:rsidP="009D2453">
      <w:pPr>
        <w:spacing w:line="240" w:lineRule="auto"/>
        <w:rPr>
          <w:rFonts w:ascii="GHEA Grapalat" w:hAnsi="GHEA Grapalat"/>
          <w:lang w:val="hy-AM"/>
        </w:rPr>
      </w:pPr>
    </w:p>
    <w:p w:rsidR="00DB7901" w:rsidRDefault="00DB7901" w:rsidP="009D2453">
      <w:pPr>
        <w:spacing w:line="240" w:lineRule="auto"/>
        <w:rPr>
          <w:rFonts w:ascii="GHEA Grapalat" w:hAnsi="GHEA Grapalat"/>
          <w:lang w:val="hy-AM"/>
        </w:rPr>
      </w:pPr>
    </w:p>
    <w:p w:rsidR="009D2453" w:rsidRDefault="009D2453" w:rsidP="009D2453">
      <w:pPr>
        <w:spacing w:line="240" w:lineRule="auto"/>
        <w:jc w:val="center"/>
        <w:rPr>
          <w:rFonts w:ascii="GHEA Grapalat" w:hAnsi="GHEA Grapalat"/>
          <w:sz w:val="28"/>
          <w:lang w:val="hy-AM"/>
        </w:rPr>
      </w:pPr>
      <w:r w:rsidRPr="008C08B3">
        <w:rPr>
          <w:rFonts w:ascii="GHEA Grapalat" w:hAnsi="GHEA Grapalat"/>
          <w:sz w:val="28"/>
          <w:lang w:val="hy-AM"/>
        </w:rPr>
        <w:t>202</w:t>
      </w:r>
      <w:r>
        <w:rPr>
          <w:rFonts w:ascii="GHEA Grapalat" w:hAnsi="GHEA Grapalat"/>
          <w:sz w:val="28"/>
          <w:lang w:val="hy-AM"/>
        </w:rPr>
        <w:t>1</w:t>
      </w:r>
    </w:p>
    <w:p w:rsidR="009C653C" w:rsidRDefault="009C653C" w:rsidP="004E022D">
      <w:pPr>
        <w:spacing w:line="240" w:lineRule="auto"/>
        <w:jc w:val="center"/>
        <w:rPr>
          <w:rFonts w:ascii="GHEA Grapalat" w:hAnsi="GHEA Grapalat"/>
          <w:b/>
          <w:sz w:val="28"/>
          <w:szCs w:val="28"/>
          <w:lang w:val="hy-AM"/>
        </w:rPr>
      </w:pPr>
    </w:p>
    <w:p w:rsidR="00A9359C" w:rsidRDefault="00A9359C">
      <w:pPr>
        <w:rPr>
          <w:rFonts w:ascii="GHEA Grapalat" w:hAnsi="GHEA Grapalat"/>
          <w:b/>
          <w:sz w:val="28"/>
          <w:szCs w:val="28"/>
          <w:lang w:val="hy-AM"/>
        </w:rPr>
      </w:pPr>
      <w:r>
        <w:rPr>
          <w:rFonts w:ascii="GHEA Grapalat" w:hAnsi="GHEA Grapalat"/>
          <w:b/>
          <w:sz w:val="28"/>
          <w:szCs w:val="28"/>
          <w:lang w:val="hy-AM"/>
        </w:rPr>
        <w:br w:type="page"/>
      </w:r>
    </w:p>
    <w:p w:rsidR="003E437E" w:rsidRDefault="003E437E">
      <w:pPr>
        <w:rPr>
          <w:rFonts w:ascii="GHEA Grapalat" w:hAnsi="GHEA Grapalat"/>
          <w:b/>
          <w:sz w:val="28"/>
          <w:szCs w:val="28"/>
          <w:lang w:val="hy-AM"/>
        </w:rPr>
      </w:pPr>
    </w:p>
    <w:p w:rsidR="004E022D" w:rsidRPr="00125408" w:rsidRDefault="004E022D" w:rsidP="004E022D">
      <w:pPr>
        <w:spacing w:line="240" w:lineRule="auto"/>
        <w:jc w:val="center"/>
        <w:rPr>
          <w:rFonts w:ascii="GHEA Grapalat" w:hAnsi="GHEA Grapalat"/>
          <w:b/>
          <w:sz w:val="28"/>
          <w:szCs w:val="28"/>
          <w:lang w:val="hy-AM"/>
        </w:rPr>
      </w:pPr>
      <w:r w:rsidRPr="00125408">
        <w:rPr>
          <w:rFonts w:ascii="GHEA Grapalat" w:hAnsi="GHEA Grapalat"/>
          <w:b/>
          <w:sz w:val="28"/>
          <w:szCs w:val="28"/>
          <w:lang w:val="hy-AM"/>
        </w:rPr>
        <w:t>Բ Ո Վ Ա Ն Դ Ա Կ ՈՒ Թ Յ ՈՒ Ն</w:t>
      </w:r>
    </w:p>
    <w:p w:rsidR="004E022D" w:rsidRPr="00736410" w:rsidRDefault="004E022D" w:rsidP="004E022D">
      <w:pPr>
        <w:spacing w:line="240" w:lineRule="auto"/>
        <w:jc w:val="center"/>
        <w:rPr>
          <w:rFonts w:ascii="GHEA Grapalat" w:hAnsi="GHEA Grapalat"/>
          <w:sz w:val="24"/>
          <w:szCs w:val="24"/>
          <w:lang w:val="hy-AM"/>
        </w:rPr>
      </w:pPr>
    </w:p>
    <w:p w:rsidR="004E022D" w:rsidRPr="009720C2" w:rsidRDefault="004E022D" w:rsidP="00125408">
      <w:pPr>
        <w:pStyle w:val="ListParagraph"/>
        <w:numPr>
          <w:ilvl w:val="0"/>
          <w:numId w:val="1"/>
        </w:numPr>
        <w:tabs>
          <w:tab w:val="left" w:pos="851"/>
        </w:tabs>
        <w:spacing w:line="360" w:lineRule="auto"/>
        <w:ind w:left="0" w:firstLine="426"/>
        <w:jc w:val="both"/>
        <w:rPr>
          <w:rFonts w:ascii="GHEA Grapalat" w:eastAsia="MS Mincho" w:hAnsi="GHEA Grapalat" w:cs="MS Mincho"/>
          <w:sz w:val="24"/>
          <w:szCs w:val="24"/>
          <w:lang w:val="hy-AM"/>
        </w:rPr>
      </w:pPr>
      <w:r w:rsidRPr="009720C2">
        <w:rPr>
          <w:rFonts w:ascii="GHEA Grapalat" w:hAnsi="GHEA Grapalat"/>
          <w:sz w:val="24"/>
          <w:szCs w:val="24"/>
          <w:lang w:val="hy-AM"/>
        </w:rPr>
        <w:t>Ներածական մաս</w:t>
      </w:r>
      <w:r w:rsidR="00125408" w:rsidRPr="009720C2">
        <w:rPr>
          <w:rFonts w:ascii="GHEA Grapalat" w:eastAsia="MS Mincho" w:hAnsi="GHEA Grapalat" w:cs="Cambria Math"/>
          <w:sz w:val="24"/>
          <w:szCs w:val="24"/>
        </w:rPr>
        <w:t xml:space="preserve"> </w:t>
      </w:r>
      <w:r w:rsidR="00125408" w:rsidRPr="009720C2">
        <w:rPr>
          <w:rFonts w:ascii="GHEA Grapalat" w:eastAsia="MS Mincho" w:hAnsi="GHEA Grapalat" w:cs="Cambria Math"/>
          <w:sz w:val="24"/>
          <w:szCs w:val="24"/>
          <w:lang w:val="hy-AM"/>
        </w:rPr>
        <w:t>-</w:t>
      </w:r>
      <w:r w:rsidR="00125408" w:rsidRPr="009720C2">
        <w:rPr>
          <w:rFonts w:ascii="GHEA Grapalat" w:eastAsia="MS Mincho" w:hAnsi="GHEA Grapalat" w:cs="Cambria Math"/>
          <w:sz w:val="24"/>
          <w:szCs w:val="24"/>
        </w:rPr>
        <w:t xml:space="preserve"> </w:t>
      </w:r>
      <w:r w:rsidR="00125408" w:rsidRPr="009720C2">
        <w:rPr>
          <w:rFonts w:ascii="GHEA Grapalat" w:eastAsia="MS Mincho" w:hAnsi="GHEA Grapalat" w:cs="Cambria Math"/>
          <w:sz w:val="24"/>
          <w:szCs w:val="24"/>
          <w:lang w:val="hy-AM"/>
        </w:rPr>
        <w:t>էջ</w:t>
      </w:r>
      <w:r w:rsidRPr="009720C2">
        <w:rPr>
          <w:rFonts w:ascii="GHEA Grapalat" w:eastAsia="MS Mincho" w:hAnsi="GHEA Grapalat" w:cs="MS Mincho"/>
          <w:sz w:val="24"/>
          <w:szCs w:val="24"/>
          <w:lang w:val="hy-AM"/>
        </w:rPr>
        <w:t xml:space="preserve"> 2</w:t>
      </w:r>
    </w:p>
    <w:p w:rsidR="00792430" w:rsidRPr="009720C2" w:rsidRDefault="00792430" w:rsidP="00D74082">
      <w:pPr>
        <w:pStyle w:val="ListParagraph"/>
        <w:numPr>
          <w:ilvl w:val="0"/>
          <w:numId w:val="1"/>
        </w:numPr>
        <w:tabs>
          <w:tab w:val="left" w:pos="851"/>
        </w:tabs>
        <w:spacing w:line="360" w:lineRule="auto"/>
        <w:ind w:left="0" w:firstLine="426"/>
        <w:jc w:val="both"/>
        <w:rPr>
          <w:rFonts w:ascii="GHEA Grapalat" w:eastAsia="MS Mincho" w:hAnsi="GHEA Grapalat" w:cs="MS Mincho"/>
          <w:sz w:val="24"/>
          <w:szCs w:val="24"/>
          <w:lang w:val="hy-AM"/>
        </w:rPr>
      </w:pPr>
      <w:r w:rsidRPr="009720C2">
        <w:rPr>
          <w:rFonts w:ascii="GHEA Grapalat" w:eastAsia="MS Mincho" w:hAnsi="GHEA Grapalat" w:cs="MS Mincho"/>
          <w:sz w:val="24"/>
          <w:szCs w:val="24"/>
          <w:lang w:val="hy-AM"/>
        </w:rPr>
        <w:t xml:space="preserve">Հապավումներ </w:t>
      </w:r>
      <w:r w:rsidRPr="009720C2">
        <w:rPr>
          <w:rFonts w:ascii="GHEA Grapalat" w:hAnsi="GHEA Grapalat"/>
          <w:sz w:val="24"/>
          <w:szCs w:val="24"/>
          <w:lang w:val="hy-AM"/>
        </w:rPr>
        <w:t xml:space="preserve">- </w:t>
      </w:r>
      <w:r w:rsidRPr="009720C2">
        <w:rPr>
          <w:rFonts w:ascii="GHEA Grapalat" w:eastAsia="MS Mincho" w:hAnsi="GHEA Grapalat" w:cs="Courier New"/>
          <w:sz w:val="24"/>
          <w:szCs w:val="24"/>
          <w:lang w:val="hy-AM"/>
        </w:rPr>
        <w:t>էջ 4</w:t>
      </w:r>
    </w:p>
    <w:p w:rsidR="009E3472" w:rsidRPr="009F5852" w:rsidRDefault="004E022D" w:rsidP="00D74082">
      <w:pPr>
        <w:pStyle w:val="ListParagraph"/>
        <w:numPr>
          <w:ilvl w:val="0"/>
          <w:numId w:val="1"/>
        </w:numPr>
        <w:tabs>
          <w:tab w:val="left" w:pos="851"/>
        </w:tabs>
        <w:spacing w:line="360" w:lineRule="auto"/>
        <w:ind w:left="0" w:firstLine="426"/>
        <w:jc w:val="both"/>
        <w:rPr>
          <w:rFonts w:ascii="GHEA Grapalat" w:eastAsia="MS Mincho" w:hAnsi="GHEA Grapalat" w:cs="MS Mincho"/>
          <w:sz w:val="24"/>
          <w:szCs w:val="24"/>
          <w:lang w:val="hy-AM"/>
        </w:rPr>
      </w:pPr>
      <w:r w:rsidRPr="009F5852">
        <w:rPr>
          <w:rFonts w:ascii="GHEA Grapalat" w:hAnsi="GHEA Grapalat"/>
          <w:sz w:val="24"/>
          <w:szCs w:val="24"/>
          <w:lang w:val="hy-AM"/>
        </w:rPr>
        <w:t xml:space="preserve">Ամփոփագիր </w:t>
      </w:r>
      <w:r w:rsidR="00125408" w:rsidRPr="009F5852">
        <w:rPr>
          <w:rFonts w:ascii="GHEA Grapalat" w:eastAsia="MS Mincho" w:hAnsi="GHEA Grapalat" w:cs="Cambria Math"/>
          <w:sz w:val="24"/>
          <w:szCs w:val="24"/>
          <w:lang w:val="hy-AM"/>
        </w:rPr>
        <w:t>- էջ</w:t>
      </w:r>
      <w:r w:rsidRPr="009F5852">
        <w:rPr>
          <w:rFonts w:ascii="GHEA Grapalat" w:eastAsia="MS Mincho" w:hAnsi="GHEA Grapalat" w:cs="MS Mincho"/>
          <w:sz w:val="24"/>
          <w:szCs w:val="24"/>
          <w:lang w:val="hy-AM"/>
        </w:rPr>
        <w:t xml:space="preserve"> </w:t>
      </w:r>
      <w:r w:rsidR="00A45BE6" w:rsidRPr="009F5852">
        <w:rPr>
          <w:rFonts w:ascii="GHEA Grapalat" w:eastAsia="MS Mincho" w:hAnsi="GHEA Grapalat" w:cs="MS Mincho"/>
          <w:sz w:val="24"/>
          <w:szCs w:val="24"/>
          <w:lang w:val="hy-AM"/>
        </w:rPr>
        <w:t>5</w:t>
      </w:r>
    </w:p>
    <w:p w:rsidR="004E022D" w:rsidRPr="00120C0C" w:rsidRDefault="009E3472" w:rsidP="00D74082">
      <w:pPr>
        <w:pStyle w:val="ListParagraph"/>
        <w:numPr>
          <w:ilvl w:val="0"/>
          <w:numId w:val="1"/>
        </w:numPr>
        <w:tabs>
          <w:tab w:val="left" w:pos="851"/>
        </w:tabs>
        <w:spacing w:line="360" w:lineRule="auto"/>
        <w:ind w:left="0" w:firstLine="426"/>
        <w:jc w:val="both"/>
        <w:rPr>
          <w:rFonts w:ascii="GHEA Grapalat" w:hAnsi="GHEA Grapalat"/>
          <w:sz w:val="24"/>
          <w:szCs w:val="24"/>
          <w:lang w:val="hy-AM"/>
        </w:rPr>
      </w:pPr>
      <w:r w:rsidRPr="00120C0C">
        <w:rPr>
          <w:rFonts w:ascii="GHEA Grapalat" w:eastAsia="Times New Roman" w:hAnsi="GHEA Grapalat"/>
          <w:sz w:val="24"/>
          <w:szCs w:val="24"/>
          <w:lang w:val="ru-RU"/>
        </w:rPr>
        <w:t>Հաշվեքննության հիմնական արդյունքներ</w:t>
      </w:r>
      <w:r w:rsidRPr="00120C0C">
        <w:rPr>
          <w:rFonts w:ascii="GHEA Grapalat" w:hAnsi="GHEA Grapalat"/>
          <w:sz w:val="24"/>
          <w:szCs w:val="24"/>
          <w:lang w:val="hy-AM"/>
        </w:rPr>
        <w:t xml:space="preserve">  - </w:t>
      </w:r>
      <w:r w:rsidR="004E022D" w:rsidRPr="00120C0C">
        <w:rPr>
          <w:rFonts w:ascii="GHEA Grapalat" w:hAnsi="GHEA Grapalat"/>
          <w:sz w:val="24"/>
          <w:szCs w:val="24"/>
          <w:lang w:val="hy-AM"/>
        </w:rPr>
        <w:t xml:space="preserve"> </w:t>
      </w:r>
      <w:r w:rsidRPr="00120C0C">
        <w:rPr>
          <w:rFonts w:ascii="GHEA Grapalat" w:eastAsia="MS Mincho" w:hAnsi="GHEA Grapalat" w:cs="Cambria Math"/>
          <w:sz w:val="24"/>
          <w:szCs w:val="24"/>
          <w:lang w:val="hy-AM"/>
        </w:rPr>
        <w:t>էջ</w:t>
      </w:r>
      <w:r w:rsidRPr="00120C0C">
        <w:rPr>
          <w:rFonts w:ascii="GHEA Grapalat" w:eastAsia="MS Mincho" w:hAnsi="GHEA Grapalat" w:cs="MS Mincho"/>
          <w:sz w:val="24"/>
          <w:szCs w:val="24"/>
          <w:lang w:val="hy-AM"/>
        </w:rPr>
        <w:t xml:space="preserve"> </w:t>
      </w:r>
      <w:r w:rsidR="0061230E" w:rsidRPr="00120C0C">
        <w:rPr>
          <w:rFonts w:ascii="GHEA Grapalat" w:eastAsia="MS Mincho" w:hAnsi="GHEA Grapalat" w:cs="MS Mincho"/>
          <w:sz w:val="24"/>
          <w:szCs w:val="24"/>
          <w:lang w:val="hy-AM"/>
        </w:rPr>
        <w:t>9</w:t>
      </w:r>
    </w:p>
    <w:p w:rsidR="004E022D" w:rsidRPr="009720C2" w:rsidRDefault="004E022D" w:rsidP="00125408">
      <w:pPr>
        <w:pStyle w:val="ListParagraph"/>
        <w:numPr>
          <w:ilvl w:val="0"/>
          <w:numId w:val="1"/>
        </w:numPr>
        <w:tabs>
          <w:tab w:val="left" w:pos="851"/>
        </w:tabs>
        <w:spacing w:line="360" w:lineRule="auto"/>
        <w:ind w:left="0" w:firstLine="426"/>
        <w:jc w:val="both"/>
        <w:rPr>
          <w:rFonts w:ascii="GHEA Grapalat" w:eastAsia="MS Mincho" w:hAnsi="GHEA Grapalat" w:cs="MS Mincho"/>
          <w:sz w:val="24"/>
          <w:szCs w:val="24"/>
          <w:lang w:val="hy-AM"/>
        </w:rPr>
      </w:pPr>
      <w:r w:rsidRPr="009720C2">
        <w:rPr>
          <w:rFonts w:ascii="GHEA Grapalat" w:hAnsi="GHEA Grapalat"/>
          <w:sz w:val="24"/>
          <w:szCs w:val="24"/>
          <w:lang w:val="hy-AM"/>
        </w:rPr>
        <w:t xml:space="preserve">Հաշվեքննության օբյեկտի ֆինանսական ցուցանիշներ   </w:t>
      </w:r>
      <w:r w:rsidR="00892625" w:rsidRPr="009720C2">
        <w:rPr>
          <w:rFonts w:ascii="GHEA Grapalat" w:hAnsi="GHEA Grapalat"/>
          <w:sz w:val="24"/>
          <w:szCs w:val="24"/>
          <w:lang w:val="hy-AM"/>
        </w:rPr>
        <w:t xml:space="preserve">- </w:t>
      </w:r>
      <w:r w:rsidR="00892625" w:rsidRPr="009720C2">
        <w:rPr>
          <w:rFonts w:ascii="GHEA Grapalat" w:eastAsia="MS Mincho" w:hAnsi="GHEA Grapalat" w:cs="Cambria Math"/>
          <w:sz w:val="24"/>
          <w:szCs w:val="24"/>
          <w:lang w:val="hy-AM"/>
        </w:rPr>
        <w:t>էջ</w:t>
      </w:r>
      <w:r w:rsidR="00892625" w:rsidRPr="009720C2">
        <w:rPr>
          <w:rFonts w:ascii="GHEA Grapalat" w:eastAsia="MS Mincho" w:hAnsi="GHEA Grapalat" w:cs="MS Mincho"/>
          <w:sz w:val="24"/>
          <w:szCs w:val="24"/>
          <w:lang w:val="hy-AM"/>
        </w:rPr>
        <w:t xml:space="preserve"> </w:t>
      </w:r>
      <w:r w:rsidR="0061230E">
        <w:rPr>
          <w:rFonts w:ascii="GHEA Grapalat" w:eastAsia="MS Mincho" w:hAnsi="GHEA Grapalat" w:cs="MS Mincho"/>
          <w:sz w:val="24"/>
          <w:szCs w:val="24"/>
          <w:lang w:val="hy-AM"/>
        </w:rPr>
        <w:t>10</w:t>
      </w:r>
    </w:p>
    <w:p w:rsidR="004E022D" w:rsidRPr="009720C2" w:rsidRDefault="004E022D" w:rsidP="00125408">
      <w:pPr>
        <w:pStyle w:val="ListParagraph"/>
        <w:numPr>
          <w:ilvl w:val="0"/>
          <w:numId w:val="1"/>
        </w:numPr>
        <w:tabs>
          <w:tab w:val="left" w:pos="851"/>
        </w:tabs>
        <w:spacing w:line="360" w:lineRule="auto"/>
        <w:ind w:left="0" w:firstLine="426"/>
        <w:jc w:val="both"/>
        <w:rPr>
          <w:rFonts w:ascii="GHEA Grapalat" w:eastAsia="MS Mincho" w:hAnsi="GHEA Grapalat" w:cs="MS Mincho"/>
          <w:sz w:val="24"/>
          <w:szCs w:val="24"/>
          <w:lang w:val="hy-AM"/>
        </w:rPr>
      </w:pPr>
      <w:r w:rsidRPr="009720C2">
        <w:rPr>
          <w:rFonts w:ascii="GHEA Grapalat" w:hAnsi="GHEA Grapalat"/>
          <w:sz w:val="24"/>
          <w:szCs w:val="24"/>
          <w:lang w:val="hy-AM"/>
        </w:rPr>
        <w:t xml:space="preserve">Անհամապատասխանությունների վերաբերյալ գրառումներ  </w:t>
      </w:r>
      <w:r w:rsidR="00892625" w:rsidRPr="009720C2">
        <w:rPr>
          <w:rFonts w:ascii="GHEA Grapalat" w:eastAsia="MS Mincho" w:hAnsi="GHEA Grapalat" w:cs="MS Mincho"/>
          <w:sz w:val="24"/>
          <w:szCs w:val="24"/>
          <w:lang w:val="hy-AM"/>
        </w:rPr>
        <w:t xml:space="preserve">- </w:t>
      </w:r>
      <w:r w:rsidR="00892625" w:rsidRPr="009720C2">
        <w:rPr>
          <w:rFonts w:ascii="GHEA Grapalat" w:eastAsia="MS Mincho" w:hAnsi="GHEA Grapalat" w:cs="Cambria Math"/>
          <w:sz w:val="24"/>
          <w:szCs w:val="24"/>
          <w:lang w:val="hy-AM"/>
        </w:rPr>
        <w:t>էջ</w:t>
      </w:r>
      <w:r w:rsidR="00892625" w:rsidRPr="009720C2">
        <w:rPr>
          <w:rFonts w:ascii="GHEA Grapalat" w:eastAsia="MS Mincho" w:hAnsi="GHEA Grapalat" w:cs="MS Mincho"/>
          <w:sz w:val="24"/>
          <w:szCs w:val="24"/>
          <w:lang w:val="hy-AM"/>
        </w:rPr>
        <w:t xml:space="preserve"> </w:t>
      </w:r>
      <w:r w:rsidRPr="009720C2">
        <w:rPr>
          <w:rFonts w:ascii="GHEA Grapalat" w:eastAsia="MS Mincho" w:hAnsi="GHEA Grapalat" w:cs="MS Mincho"/>
          <w:sz w:val="24"/>
          <w:szCs w:val="24"/>
          <w:lang w:val="hy-AM"/>
        </w:rPr>
        <w:t>1</w:t>
      </w:r>
      <w:r w:rsidR="0061230E">
        <w:rPr>
          <w:rFonts w:ascii="GHEA Grapalat" w:eastAsia="MS Mincho" w:hAnsi="GHEA Grapalat" w:cs="MS Mincho"/>
          <w:sz w:val="24"/>
          <w:szCs w:val="24"/>
          <w:lang w:val="hy-AM"/>
        </w:rPr>
        <w:t>2</w:t>
      </w:r>
    </w:p>
    <w:p w:rsidR="004E022D" w:rsidRPr="009720C2" w:rsidRDefault="004E022D" w:rsidP="00125408">
      <w:pPr>
        <w:pStyle w:val="ListParagraph"/>
        <w:numPr>
          <w:ilvl w:val="0"/>
          <w:numId w:val="1"/>
        </w:numPr>
        <w:tabs>
          <w:tab w:val="left" w:pos="851"/>
          <w:tab w:val="left" w:pos="993"/>
        </w:tabs>
        <w:spacing w:line="360" w:lineRule="auto"/>
        <w:ind w:left="0" w:firstLine="426"/>
        <w:jc w:val="both"/>
        <w:rPr>
          <w:rFonts w:ascii="GHEA Grapalat" w:eastAsia="MS Mincho" w:hAnsi="GHEA Grapalat" w:cs="MS Mincho"/>
          <w:sz w:val="24"/>
          <w:szCs w:val="24"/>
          <w:lang w:val="hy-AM"/>
        </w:rPr>
      </w:pPr>
      <w:r w:rsidRPr="009720C2">
        <w:rPr>
          <w:rFonts w:ascii="GHEA Grapalat" w:hAnsi="GHEA Grapalat"/>
          <w:sz w:val="24"/>
          <w:szCs w:val="24"/>
          <w:lang w:val="hy-AM"/>
        </w:rPr>
        <w:t xml:space="preserve">Հաշվեքննությամբ արձանագրված այլ փաստեր  </w:t>
      </w:r>
      <w:r w:rsidR="00892625" w:rsidRPr="009720C2">
        <w:rPr>
          <w:rFonts w:ascii="GHEA Grapalat" w:hAnsi="GHEA Grapalat"/>
          <w:sz w:val="24"/>
          <w:szCs w:val="24"/>
          <w:lang w:val="hy-AM"/>
        </w:rPr>
        <w:t xml:space="preserve"> - </w:t>
      </w:r>
      <w:r w:rsidR="00892625" w:rsidRPr="009720C2">
        <w:rPr>
          <w:rFonts w:ascii="GHEA Grapalat" w:eastAsia="MS Mincho" w:hAnsi="GHEA Grapalat" w:cs="Cambria Math"/>
          <w:sz w:val="24"/>
          <w:szCs w:val="24"/>
          <w:lang w:val="hy-AM"/>
        </w:rPr>
        <w:t>էջ</w:t>
      </w:r>
      <w:r w:rsidR="00892625" w:rsidRPr="009720C2">
        <w:rPr>
          <w:rFonts w:ascii="GHEA Grapalat" w:eastAsia="MS Mincho" w:hAnsi="GHEA Grapalat" w:cs="MS Mincho"/>
          <w:sz w:val="24"/>
          <w:szCs w:val="24"/>
          <w:lang w:val="hy-AM"/>
        </w:rPr>
        <w:t xml:space="preserve"> </w:t>
      </w:r>
      <w:r w:rsidRPr="009720C2">
        <w:rPr>
          <w:rFonts w:ascii="GHEA Grapalat" w:eastAsia="MS Mincho" w:hAnsi="GHEA Grapalat" w:cs="MS Mincho"/>
          <w:sz w:val="24"/>
          <w:szCs w:val="24"/>
          <w:lang w:val="hy-AM"/>
        </w:rPr>
        <w:t>1</w:t>
      </w:r>
      <w:r w:rsidR="0005029F">
        <w:rPr>
          <w:rFonts w:ascii="GHEA Grapalat" w:eastAsia="MS Mincho" w:hAnsi="GHEA Grapalat" w:cs="MS Mincho"/>
          <w:sz w:val="24"/>
          <w:szCs w:val="24"/>
          <w:lang w:val="hy-AM"/>
        </w:rPr>
        <w:t>7</w:t>
      </w:r>
    </w:p>
    <w:p w:rsidR="004E022D" w:rsidRPr="009720C2" w:rsidRDefault="004E022D" w:rsidP="00125408">
      <w:pPr>
        <w:pStyle w:val="ListParagraph"/>
        <w:numPr>
          <w:ilvl w:val="0"/>
          <w:numId w:val="1"/>
        </w:numPr>
        <w:tabs>
          <w:tab w:val="left" w:pos="851"/>
        </w:tabs>
        <w:spacing w:line="360" w:lineRule="auto"/>
        <w:ind w:left="0" w:firstLine="426"/>
        <w:jc w:val="both"/>
        <w:rPr>
          <w:rFonts w:ascii="GHEA Grapalat" w:eastAsia="MS Mincho" w:hAnsi="GHEA Grapalat" w:cs="MS Mincho"/>
          <w:sz w:val="24"/>
          <w:szCs w:val="24"/>
          <w:lang w:val="hy-AM"/>
        </w:rPr>
      </w:pPr>
      <w:r w:rsidRPr="009720C2">
        <w:rPr>
          <w:rFonts w:ascii="GHEA Grapalat" w:hAnsi="GHEA Grapalat"/>
          <w:sz w:val="24"/>
          <w:szCs w:val="24"/>
          <w:lang w:val="hy-AM"/>
        </w:rPr>
        <w:t xml:space="preserve">Հետհսկողական գործընթաց  </w:t>
      </w:r>
      <w:r w:rsidR="00892625" w:rsidRPr="009720C2">
        <w:rPr>
          <w:rFonts w:ascii="GHEA Grapalat" w:hAnsi="GHEA Grapalat"/>
          <w:sz w:val="24"/>
          <w:szCs w:val="24"/>
          <w:lang w:val="hy-AM"/>
        </w:rPr>
        <w:t xml:space="preserve">- </w:t>
      </w:r>
      <w:r w:rsidR="00892625" w:rsidRPr="009720C2">
        <w:rPr>
          <w:rFonts w:ascii="GHEA Grapalat" w:eastAsia="MS Mincho" w:hAnsi="GHEA Grapalat" w:cs="Cambria Math"/>
          <w:sz w:val="24"/>
          <w:szCs w:val="24"/>
          <w:lang w:val="hy-AM"/>
        </w:rPr>
        <w:t>էջ</w:t>
      </w:r>
      <w:r w:rsidR="00892625" w:rsidRPr="009720C2">
        <w:rPr>
          <w:rFonts w:ascii="GHEA Grapalat" w:eastAsia="MS Mincho" w:hAnsi="GHEA Grapalat" w:cs="MS Mincho"/>
          <w:sz w:val="24"/>
          <w:szCs w:val="24"/>
          <w:lang w:val="hy-AM"/>
        </w:rPr>
        <w:t xml:space="preserve"> </w:t>
      </w:r>
      <w:r w:rsidR="004F3F64" w:rsidRPr="009720C2">
        <w:rPr>
          <w:rFonts w:ascii="GHEA Grapalat" w:eastAsia="MS Mincho" w:hAnsi="GHEA Grapalat" w:cs="MS Mincho"/>
          <w:sz w:val="24"/>
          <w:szCs w:val="24"/>
          <w:lang w:val="hy-AM"/>
        </w:rPr>
        <w:t>2</w:t>
      </w:r>
      <w:r w:rsidR="0005029F">
        <w:rPr>
          <w:rFonts w:ascii="GHEA Grapalat" w:eastAsia="MS Mincho" w:hAnsi="GHEA Grapalat" w:cs="MS Mincho"/>
          <w:sz w:val="24"/>
          <w:szCs w:val="24"/>
          <w:lang w:val="hy-AM"/>
        </w:rPr>
        <w:t>3</w:t>
      </w:r>
    </w:p>
    <w:p w:rsidR="004E022D" w:rsidRPr="009720C2" w:rsidRDefault="004E022D" w:rsidP="00125408">
      <w:pPr>
        <w:pStyle w:val="ListParagraph"/>
        <w:numPr>
          <w:ilvl w:val="0"/>
          <w:numId w:val="1"/>
        </w:numPr>
        <w:tabs>
          <w:tab w:val="left" w:pos="851"/>
        </w:tabs>
        <w:spacing w:line="360" w:lineRule="auto"/>
        <w:ind w:left="0" w:firstLine="426"/>
        <w:jc w:val="both"/>
        <w:rPr>
          <w:rFonts w:ascii="GHEA Grapalat" w:eastAsia="MS Mincho" w:hAnsi="GHEA Grapalat" w:cs="MS Mincho"/>
          <w:sz w:val="24"/>
          <w:szCs w:val="24"/>
          <w:lang w:val="hy-AM"/>
        </w:rPr>
      </w:pPr>
      <w:r w:rsidRPr="009720C2">
        <w:rPr>
          <w:rFonts w:ascii="GHEA Grapalat" w:hAnsi="GHEA Grapalat"/>
          <w:sz w:val="24"/>
          <w:szCs w:val="24"/>
          <w:lang w:val="hy-AM"/>
        </w:rPr>
        <w:t xml:space="preserve">Առաջարկություններ  </w:t>
      </w:r>
      <w:r w:rsidR="00892625" w:rsidRPr="009720C2">
        <w:rPr>
          <w:rFonts w:ascii="GHEA Grapalat" w:hAnsi="GHEA Grapalat"/>
          <w:sz w:val="24"/>
          <w:szCs w:val="24"/>
          <w:lang w:val="hy-AM"/>
        </w:rPr>
        <w:t xml:space="preserve">- </w:t>
      </w:r>
      <w:r w:rsidR="00892625" w:rsidRPr="009720C2">
        <w:rPr>
          <w:rFonts w:ascii="GHEA Grapalat" w:eastAsia="MS Mincho" w:hAnsi="GHEA Grapalat" w:cs="Cambria Math"/>
          <w:sz w:val="24"/>
          <w:szCs w:val="24"/>
          <w:lang w:val="hy-AM"/>
        </w:rPr>
        <w:t>էջ</w:t>
      </w:r>
      <w:r w:rsidR="00892625" w:rsidRPr="009720C2">
        <w:rPr>
          <w:rFonts w:ascii="GHEA Grapalat" w:eastAsia="MS Mincho" w:hAnsi="GHEA Grapalat" w:cs="MS Mincho"/>
          <w:sz w:val="24"/>
          <w:szCs w:val="24"/>
          <w:lang w:val="hy-AM"/>
        </w:rPr>
        <w:t xml:space="preserve"> </w:t>
      </w:r>
      <w:r w:rsidR="004F3F64" w:rsidRPr="009720C2">
        <w:rPr>
          <w:rFonts w:ascii="GHEA Grapalat" w:eastAsia="MS Mincho" w:hAnsi="GHEA Grapalat" w:cs="MS Mincho"/>
          <w:sz w:val="24"/>
          <w:szCs w:val="24"/>
          <w:lang w:val="hy-AM"/>
        </w:rPr>
        <w:t>2</w:t>
      </w:r>
      <w:r w:rsidR="009B3D8C">
        <w:rPr>
          <w:rFonts w:ascii="GHEA Grapalat" w:eastAsia="MS Mincho" w:hAnsi="GHEA Grapalat" w:cs="MS Mincho"/>
          <w:sz w:val="24"/>
          <w:szCs w:val="24"/>
          <w:lang w:val="hy-AM"/>
        </w:rPr>
        <w:t>6</w:t>
      </w:r>
    </w:p>
    <w:p w:rsidR="00811D97" w:rsidRPr="00892625" w:rsidRDefault="00811D97"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Pr="00892625" w:rsidRDefault="00125408" w:rsidP="004E022D">
      <w:pPr>
        <w:rPr>
          <w:rFonts w:ascii="GHEA Grapalat" w:hAnsi="GHEA Grapalat"/>
          <w:sz w:val="24"/>
          <w:szCs w:val="24"/>
          <w:lang w:val="hy-AM"/>
        </w:rPr>
      </w:pPr>
    </w:p>
    <w:p w:rsidR="00125408" w:rsidRDefault="00125408" w:rsidP="004E022D">
      <w:pPr>
        <w:rPr>
          <w:rFonts w:ascii="GHEA Grapalat" w:hAnsi="GHEA Grapalat"/>
          <w:sz w:val="24"/>
          <w:szCs w:val="24"/>
          <w:lang w:val="hy-AM"/>
        </w:rPr>
      </w:pPr>
    </w:p>
    <w:p w:rsidR="00EB6272" w:rsidRDefault="00EB6272" w:rsidP="004E022D">
      <w:pPr>
        <w:rPr>
          <w:rFonts w:ascii="GHEA Grapalat" w:hAnsi="GHEA Grapalat"/>
          <w:sz w:val="24"/>
          <w:szCs w:val="24"/>
          <w:lang w:val="hy-AM"/>
        </w:rPr>
      </w:pPr>
    </w:p>
    <w:p w:rsidR="00125408" w:rsidRPr="00125408" w:rsidRDefault="00125408" w:rsidP="00127775">
      <w:pPr>
        <w:tabs>
          <w:tab w:val="left" w:pos="2664"/>
        </w:tabs>
        <w:jc w:val="center"/>
        <w:rPr>
          <w:rFonts w:ascii="GHEA Grapalat" w:hAnsi="GHEA Grapalat"/>
          <w:b/>
          <w:sz w:val="28"/>
          <w:szCs w:val="28"/>
          <w:lang w:val="hy-AM"/>
        </w:rPr>
      </w:pPr>
      <w:r w:rsidRPr="00125408">
        <w:rPr>
          <w:rFonts w:ascii="GHEA Grapalat" w:hAnsi="GHEA Grapalat"/>
          <w:b/>
          <w:sz w:val="28"/>
          <w:szCs w:val="28"/>
          <w:lang w:val="hy-AM"/>
        </w:rPr>
        <w:t>1</w:t>
      </w:r>
      <w:r w:rsidR="003A7031" w:rsidRPr="003A7031">
        <w:rPr>
          <w:rFonts w:ascii="GHEA Grapalat" w:hAnsi="GHEA Grapalat"/>
          <w:b/>
          <w:sz w:val="28"/>
          <w:szCs w:val="28"/>
          <w:lang w:val="hy-AM"/>
        </w:rPr>
        <w:t>.</w:t>
      </w:r>
      <w:r w:rsidRPr="00125408">
        <w:rPr>
          <w:rFonts w:ascii="GHEA Grapalat" w:hAnsi="GHEA Grapalat"/>
          <w:b/>
          <w:sz w:val="28"/>
          <w:szCs w:val="28"/>
          <w:lang w:val="hy-AM"/>
        </w:rPr>
        <w:t xml:space="preserve"> Ն </w:t>
      </w:r>
      <w:r w:rsidR="00D51C66">
        <w:rPr>
          <w:rFonts w:ascii="GHEA Grapalat" w:hAnsi="GHEA Grapalat"/>
          <w:b/>
          <w:sz w:val="28"/>
          <w:szCs w:val="28"/>
          <w:lang w:val="hy-AM"/>
        </w:rPr>
        <w:t>Ե Ր Ա Ծ Ա Կ Ա Ն   Մ Ա Ս</w:t>
      </w:r>
    </w:p>
    <w:p w:rsidR="00125408" w:rsidRPr="005529F4" w:rsidRDefault="00125408" w:rsidP="00856F67">
      <w:pPr>
        <w:tabs>
          <w:tab w:val="left" w:pos="2748"/>
          <w:tab w:val="right" w:pos="9301"/>
        </w:tabs>
        <w:rPr>
          <w:rFonts w:ascii="GHEA Grapalat" w:hAnsi="GHEA Grapalat"/>
          <w:sz w:val="4"/>
          <w:szCs w:val="4"/>
          <w:lang w:val="hy-AM"/>
        </w:rPr>
      </w:pPr>
    </w:p>
    <w:tbl>
      <w:tblPr>
        <w:tblStyle w:val="TableGrid"/>
        <w:tblpPr w:leftFromText="180" w:rightFromText="180" w:vertAnchor="text" w:horzAnchor="margin" w:tblpXSpec="center" w:tblpY="76"/>
        <w:tblW w:w="9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714"/>
      </w:tblGrid>
      <w:tr w:rsidR="00125408" w:rsidRPr="005E6C77" w:rsidTr="009469D6">
        <w:tc>
          <w:tcPr>
            <w:tcW w:w="2718" w:type="dxa"/>
          </w:tcPr>
          <w:p w:rsidR="00125408" w:rsidRPr="00125408" w:rsidRDefault="00125408" w:rsidP="00125408">
            <w:pPr>
              <w:spacing w:line="276" w:lineRule="auto"/>
              <w:rPr>
                <w:rFonts w:ascii="GHEA Grapalat" w:hAnsi="GHEA Grapalat"/>
                <w:color w:val="0070C0"/>
                <w:sz w:val="24"/>
                <w:szCs w:val="24"/>
              </w:rPr>
            </w:pPr>
            <w:r w:rsidRPr="00125408">
              <w:rPr>
                <w:rFonts w:ascii="GHEA Grapalat" w:hAnsi="GHEA Grapalat"/>
                <w:color w:val="0070C0"/>
                <w:sz w:val="24"/>
                <w:szCs w:val="24"/>
              </w:rPr>
              <w:t>Հաշվեքննության հիմքը</w:t>
            </w:r>
          </w:p>
          <w:p w:rsidR="00125408" w:rsidRPr="00125408" w:rsidRDefault="00125408" w:rsidP="00125408">
            <w:pPr>
              <w:spacing w:line="276" w:lineRule="auto"/>
              <w:rPr>
                <w:rFonts w:ascii="GHEA Grapalat" w:hAnsi="GHEA Grapalat"/>
                <w:color w:val="0070C0"/>
                <w:sz w:val="24"/>
                <w:szCs w:val="24"/>
              </w:rPr>
            </w:pPr>
          </w:p>
        </w:tc>
        <w:tc>
          <w:tcPr>
            <w:tcW w:w="6714" w:type="dxa"/>
          </w:tcPr>
          <w:p w:rsidR="00454C54" w:rsidRDefault="00454C54" w:rsidP="00454C54">
            <w:pPr>
              <w:spacing w:line="276" w:lineRule="auto"/>
              <w:jc w:val="both"/>
              <w:rPr>
                <w:rFonts w:ascii="GHEA Grapalat" w:hAnsi="GHEA Grapalat"/>
                <w:sz w:val="24"/>
                <w:szCs w:val="24"/>
                <w:lang w:val="hy-AM"/>
              </w:rPr>
            </w:pPr>
            <w:r w:rsidRPr="008078CA">
              <w:rPr>
                <w:rFonts w:ascii="GHEA Grapalat" w:hAnsi="GHEA Grapalat"/>
                <w:sz w:val="24"/>
                <w:szCs w:val="24"/>
                <w:lang w:val="hy-AM"/>
              </w:rPr>
              <w:t>ՀՀ հաշվեքննիչ պալատի 202</w:t>
            </w:r>
            <w:r w:rsidR="00FA5C4C">
              <w:rPr>
                <w:rFonts w:ascii="GHEA Grapalat" w:hAnsi="GHEA Grapalat"/>
                <w:sz w:val="24"/>
                <w:szCs w:val="24"/>
                <w:lang w:val="hy-AM"/>
              </w:rPr>
              <w:t>1</w:t>
            </w:r>
            <w:r w:rsidRPr="008078CA">
              <w:rPr>
                <w:rFonts w:ascii="GHEA Grapalat" w:hAnsi="GHEA Grapalat"/>
                <w:sz w:val="24"/>
                <w:szCs w:val="24"/>
                <w:lang w:val="hy-AM"/>
              </w:rPr>
              <w:t xml:space="preserve"> թվականի  </w:t>
            </w:r>
            <w:r w:rsidR="00FA5C4C">
              <w:rPr>
                <w:rFonts w:ascii="GHEA Grapalat" w:hAnsi="GHEA Grapalat"/>
                <w:sz w:val="24"/>
                <w:szCs w:val="24"/>
                <w:lang w:val="hy-AM"/>
              </w:rPr>
              <w:t>փետրվարի 1</w:t>
            </w:r>
            <w:r w:rsidRPr="008078CA">
              <w:rPr>
                <w:rFonts w:ascii="GHEA Grapalat" w:hAnsi="GHEA Grapalat"/>
                <w:sz w:val="24"/>
                <w:szCs w:val="24"/>
                <w:lang w:val="hy-AM"/>
              </w:rPr>
              <w:t xml:space="preserve">0-ի թիվ </w:t>
            </w:r>
            <w:r w:rsidR="00FA5C4C">
              <w:rPr>
                <w:rFonts w:ascii="GHEA Grapalat" w:hAnsi="GHEA Grapalat"/>
                <w:sz w:val="24"/>
                <w:szCs w:val="24"/>
                <w:lang w:val="hy-AM"/>
              </w:rPr>
              <w:t>31-</w:t>
            </w:r>
            <w:r w:rsidRPr="008078CA">
              <w:rPr>
                <w:rFonts w:ascii="GHEA Grapalat" w:hAnsi="GHEA Grapalat"/>
                <w:sz w:val="24"/>
                <w:szCs w:val="24"/>
                <w:lang w:val="hy-AM"/>
              </w:rPr>
              <w:t>Ա</w:t>
            </w:r>
            <w:r>
              <w:rPr>
                <w:rFonts w:ascii="GHEA Grapalat" w:hAnsi="GHEA Grapalat"/>
                <w:sz w:val="24"/>
                <w:szCs w:val="24"/>
                <w:lang w:val="hy-AM"/>
              </w:rPr>
              <w:t xml:space="preserve"> </w:t>
            </w:r>
            <w:r w:rsidRPr="008078CA">
              <w:rPr>
                <w:rFonts w:ascii="GHEA Grapalat" w:hAnsi="GHEA Grapalat"/>
                <w:sz w:val="24"/>
                <w:szCs w:val="24"/>
                <w:lang w:val="hy-AM"/>
              </w:rPr>
              <w:t>որոշում։</w:t>
            </w:r>
          </w:p>
          <w:p w:rsidR="00125408" w:rsidRPr="00125408" w:rsidRDefault="00125408" w:rsidP="00125408">
            <w:pPr>
              <w:spacing w:line="276" w:lineRule="auto"/>
              <w:jc w:val="both"/>
              <w:rPr>
                <w:rFonts w:ascii="GHEA Grapalat" w:hAnsi="GHEA Grapalat"/>
                <w:sz w:val="24"/>
                <w:szCs w:val="24"/>
                <w:lang w:val="hy-AM"/>
              </w:rPr>
            </w:pPr>
          </w:p>
        </w:tc>
      </w:tr>
      <w:tr w:rsidR="00125408" w:rsidRPr="00125408" w:rsidTr="005E4192">
        <w:trPr>
          <w:trHeight w:val="1044"/>
        </w:trPr>
        <w:tc>
          <w:tcPr>
            <w:tcW w:w="2718" w:type="dxa"/>
          </w:tcPr>
          <w:p w:rsidR="00125408" w:rsidRPr="00125408" w:rsidRDefault="00125408" w:rsidP="00125408">
            <w:pPr>
              <w:spacing w:line="276" w:lineRule="auto"/>
              <w:rPr>
                <w:rFonts w:ascii="GHEA Grapalat" w:hAnsi="GHEA Grapalat"/>
                <w:color w:val="0070C0"/>
                <w:sz w:val="24"/>
                <w:szCs w:val="24"/>
              </w:rPr>
            </w:pPr>
            <w:r w:rsidRPr="00125408">
              <w:rPr>
                <w:rFonts w:ascii="GHEA Grapalat" w:hAnsi="GHEA Grapalat"/>
                <w:color w:val="0070C0"/>
                <w:sz w:val="24"/>
                <w:szCs w:val="24"/>
              </w:rPr>
              <w:t>Հաշվեքննության օբյեկտը</w:t>
            </w:r>
          </w:p>
          <w:p w:rsidR="00125408" w:rsidRPr="00125408" w:rsidRDefault="00125408" w:rsidP="00125408">
            <w:pPr>
              <w:spacing w:line="276" w:lineRule="auto"/>
              <w:rPr>
                <w:rFonts w:ascii="GHEA Grapalat" w:hAnsi="GHEA Grapalat"/>
                <w:color w:val="0070C0"/>
                <w:sz w:val="24"/>
                <w:szCs w:val="24"/>
              </w:rPr>
            </w:pPr>
          </w:p>
        </w:tc>
        <w:tc>
          <w:tcPr>
            <w:tcW w:w="6714" w:type="dxa"/>
          </w:tcPr>
          <w:p w:rsidR="00125408" w:rsidRPr="00125408" w:rsidRDefault="00125408" w:rsidP="00125408">
            <w:pPr>
              <w:spacing w:line="276" w:lineRule="auto"/>
              <w:jc w:val="both"/>
              <w:rPr>
                <w:rFonts w:ascii="GHEA Grapalat" w:hAnsi="GHEA Grapalat"/>
                <w:sz w:val="24"/>
                <w:szCs w:val="24"/>
              </w:rPr>
            </w:pPr>
            <w:r w:rsidRPr="00125408">
              <w:rPr>
                <w:rFonts w:ascii="GHEA Grapalat" w:hAnsi="GHEA Grapalat"/>
                <w:sz w:val="24"/>
                <w:szCs w:val="24"/>
              </w:rPr>
              <w:t xml:space="preserve">ՀՀ </w:t>
            </w:r>
            <w:r w:rsidRPr="00125408">
              <w:rPr>
                <w:rFonts w:ascii="GHEA Grapalat" w:hAnsi="GHEA Grapalat"/>
                <w:sz w:val="24"/>
                <w:szCs w:val="24"/>
                <w:lang w:val="hy-AM"/>
              </w:rPr>
              <w:t>կրթության, գիտության, մշակույթի և սպորտի նախարարության Գիտության պետական կոմիտե։</w:t>
            </w:r>
          </w:p>
        </w:tc>
      </w:tr>
      <w:tr w:rsidR="00125408" w:rsidRPr="00125408" w:rsidTr="009469D6">
        <w:tc>
          <w:tcPr>
            <w:tcW w:w="2718" w:type="dxa"/>
          </w:tcPr>
          <w:p w:rsidR="00125408" w:rsidRPr="00125408" w:rsidRDefault="00125408" w:rsidP="00125408">
            <w:pPr>
              <w:spacing w:line="276" w:lineRule="auto"/>
              <w:rPr>
                <w:rFonts w:ascii="GHEA Grapalat" w:hAnsi="GHEA Grapalat"/>
                <w:color w:val="0070C0"/>
                <w:sz w:val="24"/>
                <w:szCs w:val="24"/>
              </w:rPr>
            </w:pPr>
            <w:r w:rsidRPr="00125408">
              <w:rPr>
                <w:rFonts w:ascii="GHEA Grapalat" w:hAnsi="GHEA Grapalat"/>
                <w:color w:val="0070C0"/>
                <w:sz w:val="24"/>
                <w:szCs w:val="24"/>
              </w:rPr>
              <w:t>Հաշվեքննության առարկան</w:t>
            </w:r>
          </w:p>
          <w:p w:rsidR="00125408" w:rsidRPr="00125408" w:rsidRDefault="00125408" w:rsidP="00125408">
            <w:pPr>
              <w:spacing w:line="276" w:lineRule="auto"/>
              <w:rPr>
                <w:rFonts w:ascii="GHEA Grapalat" w:hAnsi="GHEA Grapalat"/>
                <w:color w:val="0070C0"/>
                <w:sz w:val="24"/>
                <w:szCs w:val="24"/>
              </w:rPr>
            </w:pPr>
          </w:p>
        </w:tc>
        <w:tc>
          <w:tcPr>
            <w:tcW w:w="6714" w:type="dxa"/>
          </w:tcPr>
          <w:p w:rsidR="00125408" w:rsidRDefault="002C03DA" w:rsidP="00125408">
            <w:pPr>
              <w:spacing w:line="276" w:lineRule="auto"/>
              <w:jc w:val="both"/>
              <w:rPr>
                <w:rFonts w:ascii="GHEA Grapalat" w:hAnsi="GHEA Grapalat"/>
                <w:sz w:val="24"/>
                <w:szCs w:val="24"/>
                <w:lang w:val="hy-AM"/>
              </w:rPr>
            </w:pPr>
            <w:r>
              <w:rPr>
                <w:rFonts w:ascii="GHEA Grapalat" w:hAnsi="GHEA Grapalat"/>
                <w:sz w:val="24"/>
                <w:szCs w:val="24"/>
                <w:lang w:val="hy-AM"/>
              </w:rPr>
              <w:t>Հ</w:t>
            </w:r>
            <w:r w:rsidR="00FE04A8" w:rsidRPr="008F71CC">
              <w:rPr>
                <w:rFonts w:ascii="GHEA Grapalat" w:hAnsi="GHEA Grapalat"/>
                <w:sz w:val="24"/>
                <w:szCs w:val="24"/>
                <w:lang w:val="hy-AM"/>
              </w:rPr>
              <w:t>Հ</w:t>
            </w:r>
            <w:r w:rsidR="00FE04A8" w:rsidRPr="0098080E">
              <w:rPr>
                <w:rFonts w:ascii="GHEA Grapalat" w:hAnsi="GHEA Grapalat"/>
                <w:sz w:val="24"/>
                <w:szCs w:val="24"/>
                <w:lang w:val="hy-AM"/>
              </w:rPr>
              <w:t xml:space="preserve"> </w:t>
            </w:r>
            <w:r w:rsidR="00FE04A8">
              <w:rPr>
                <w:rFonts w:ascii="GHEA Grapalat" w:hAnsi="GHEA Grapalat"/>
                <w:sz w:val="24"/>
                <w:szCs w:val="24"/>
                <w:lang w:val="hy-AM"/>
              </w:rPr>
              <w:t>կ</w:t>
            </w:r>
            <w:r w:rsidR="00FE04A8" w:rsidRPr="00744ECB">
              <w:rPr>
                <w:rFonts w:ascii="GHEA Grapalat" w:hAnsi="GHEA Grapalat"/>
                <w:sz w:val="24"/>
                <w:szCs w:val="24"/>
                <w:lang w:val="hy-AM"/>
              </w:rPr>
              <w:t>րթության,</w:t>
            </w:r>
            <w:r w:rsidR="00FE04A8" w:rsidRPr="0098080E">
              <w:rPr>
                <w:rFonts w:ascii="GHEA Grapalat" w:hAnsi="GHEA Grapalat"/>
                <w:sz w:val="24"/>
                <w:szCs w:val="24"/>
                <w:lang w:val="hy-AM"/>
              </w:rPr>
              <w:t xml:space="preserve"> </w:t>
            </w:r>
            <w:r w:rsidR="00FE04A8" w:rsidRPr="00744ECB">
              <w:rPr>
                <w:rFonts w:ascii="GHEA Grapalat" w:hAnsi="GHEA Grapalat"/>
                <w:sz w:val="24"/>
                <w:szCs w:val="24"/>
                <w:lang w:val="hy-AM"/>
              </w:rPr>
              <w:t xml:space="preserve">գիտության, մշակույթի և սպորտի նախարարության </w:t>
            </w:r>
            <w:r w:rsidR="00FE04A8">
              <w:rPr>
                <w:rFonts w:ascii="GHEA Grapalat" w:hAnsi="GHEA Grapalat"/>
                <w:sz w:val="24"/>
                <w:szCs w:val="24"/>
                <w:lang w:val="hy-AM"/>
              </w:rPr>
              <w:t>Գիտության պետական կոմիտեի</w:t>
            </w:r>
            <w:r w:rsidR="00FE04A8" w:rsidRPr="00D61B18">
              <w:rPr>
                <w:rFonts w:ascii="GHEA Grapalat" w:hAnsi="GHEA Grapalat"/>
                <w:sz w:val="24"/>
                <w:szCs w:val="24"/>
                <w:lang w:val="hy-AM"/>
              </w:rPr>
              <w:t xml:space="preserve"> 2020 թվականի</w:t>
            </w:r>
            <w:r w:rsidR="00FE04A8" w:rsidRPr="0098080E">
              <w:rPr>
                <w:rFonts w:ascii="GHEA Grapalat" w:hAnsi="GHEA Grapalat"/>
                <w:sz w:val="24"/>
                <w:szCs w:val="24"/>
                <w:lang w:val="hy-AM"/>
              </w:rPr>
              <w:t xml:space="preserve"> </w:t>
            </w:r>
            <w:r w:rsidR="00FE04A8" w:rsidRPr="00FF78A6">
              <w:rPr>
                <w:rFonts w:ascii="GHEA Grapalat" w:hAnsi="GHEA Grapalat"/>
                <w:sz w:val="24"/>
                <w:szCs w:val="24"/>
                <w:lang w:val="hy-AM"/>
              </w:rPr>
              <w:t xml:space="preserve">պետական </w:t>
            </w:r>
            <w:r w:rsidR="00FE04A8" w:rsidRPr="00744ECB">
              <w:rPr>
                <w:rFonts w:ascii="GHEA Grapalat" w:hAnsi="GHEA Grapalat"/>
                <w:sz w:val="24"/>
                <w:szCs w:val="24"/>
                <w:lang w:val="hy-AM"/>
              </w:rPr>
              <w:t>բյուջեի</w:t>
            </w:r>
            <w:r w:rsidR="00FE04A8" w:rsidRPr="00D61B18">
              <w:rPr>
                <w:rFonts w:ascii="GHEA Grapalat" w:hAnsi="GHEA Grapalat"/>
                <w:sz w:val="24"/>
                <w:szCs w:val="24"/>
                <w:lang w:val="hy-AM"/>
              </w:rPr>
              <w:t xml:space="preserve"> </w:t>
            </w:r>
            <w:r w:rsidR="00FA5C4C">
              <w:rPr>
                <w:rFonts w:ascii="GHEA Grapalat" w:hAnsi="GHEA Grapalat"/>
                <w:sz w:val="24"/>
                <w:szCs w:val="24"/>
                <w:lang w:val="hy-AM"/>
              </w:rPr>
              <w:t>տարեկան</w:t>
            </w:r>
            <w:r w:rsidR="00FE04A8" w:rsidRPr="0098080E">
              <w:rPr>
                <w:rFonts w:ascii="GHEA Grapalat" w:hAnsi="GHEA Grapalat"/>
                <w:sz w:val="24"/>
                <w:szCs w:val="24"/>
                <w:lang w:val="hy-AM"/>
              </w:rPr>
              <w:t xml:space="preserve"> </w:t>
            </w:r>
            <w:r w:rsidR="00FE04A8" w:rsidRPr="00FF78A6">
              <w:rPr>
                <w:rFonts w:ascii="GHEA Grapalat" w:hAnsi="GHEA Grapalat"/>
                <w:sz w:val="24"/>
                <w:szCs w:val="24"/>
                <w:lang w:val="hy-AM"/>
              </w:rPr>
              <w:t>մուտքերի ձևավորման և ելքերի իրականացման կանոնակարգված գործունեություն</w:t>
            </w:r>
            <w:r w:rsidR="00FE04A8">
              <w:rPr>
                <w:rFonts w:ascii="GHEA Grapalat" w:hAnsi="GHEA Grapalat"/>
                <w:sz w:val="24"/>
                <w:szCs w:val="24"/>
                <w:lang w:val="hy-AM"/>
              </w:rPr>
              <w:t>։</w:t>
            </w:r>
          </w:p>
          <w:p w:rsidR="00FE04A8" w:rsidRPr="00125408" w:rsidRDefault="00FE04A8" w:rsidP="00125408">
            <w:pPr>
              <w:spacing w:line="276" w:lineRule="auto"/>
              <w:jc w:val="both"/>
              <w:rPr>
                <w:rFonts w:ascii="GHEA Grapalat" w:hAnsi="GHEA Grapalat"/>
                <w:sz w:val="24"/>
                <w:szCs w:val="24"/>
              </w:rPr>
            </w:pPr>
          </w:p>
        </w:tc>
      </w:tr>
      <w:tr w:rsidR="00125408" w:rsidRPr="009E7ACB" w:rsidTr="009469D6">
        <w:tc>
          <w:tcPr>
            <w:tcW w:w="2718" w:type="dxa"/>
          </w:tcPr>
          <w:p w:rsidR="00125408" w:rsidRPr="00125408" w:rsidRDefault="00125408" w:rsidP="00125408">
            <w:pPr>
              <w:spacing w:line="276" w:lineRule="auto"/>
              <w:rPr>
                <w:rFonts w:ascii="GHEA Grapalat" w:hAnsi="GHEA Grapalat"/>
                <w:color w:val="0070C0"/>
                <w:sz w:val="24"/>
                <w:szCs w:val="24"/>
                <w:lang w:val="hy-AM"/>
              </w:rPr>
            </w:pPr>
            <w:r w:rsidRPr="00125408">
              <w:rPr>
                <w:rFonts w:ascii="GHEA Grapalat" w:hAnsi="GHEA Grapalat"/>
                <w:color w:val="0070C0"/>
                <w:sz w:val="24"/>
                <w:szCs w:val="24"/>
                <w:lang w:val="hy-AM"/>
              </w:rPr>
              <w:t xml:space="preserve">Հաշվեքննության </w:t>
            </w:r>
            <w:r w:rsidRPr="00125408">
              <w:rPr>
                <w:rFonts w:ascii="GHEA Grapalat" w:hAnsi="GHEA Grapalat"/>
                <w:color w:val="0070C0"/>
                <w:sz w:val="24"/>
                <w:szCs w:val="24"/>
              </w:rPr>
              <w:t xml:space="preserve">առարկայի </w:t>
            </w:r>
            <w:r w:rsidRPr="00125408">
              <w:rPr>
                <w:rFonts w:ascii="GHEA Grapalat" w:hAnsi="GHEA Grapalat"/>
                <w:color w:val="0070C0"/>
                <w:sz w:val="24"/>
                <w:szCs w:val="24"/>
                <w:lang w:val="hy-AM"/>
              </w:rPr>
              <w:t>չափանիշները</w:t>
            </w:r>
          </w:p>
          <w:p w:rsidR="00125408" w:rsidRPr="00125408" w:rsidRDefault="00125408" w:rsidP="00125408">
            <w:pPr>
              <w:spacing w:line="276" w:lineRule="auto"/>
              <w:rPr>
                <w:rFonts w:ascii="GHEA Grapalat" w:hAnsi="GHEA Grapalat"/>
                <w:i/>
                <w:color w:val="0070C0"/>
                <w:sz w:val="24"/>
                <w:szCs w:val="24"/>
                <w:lang w:val="hy-AM"/>
              </w:rPr>
            </w:pPr>
          </w:p>
        </w:tc>
        <w:tc>
          <w:tcPr>
            <w:tcW w:w="6714" w:type="dxa"/>
          </w:tcPr>
          <w:p w:rsidR="00125408" w:rsidRPr="003325EE" w:rsidRDefault="00125408" w:rsidP="00125408">
            <w:pPr>
              <w:spacing w:line="276" w:lineRule="auto"/>
              <w:jc w:val="both"/>
              <w:rPr>
                <w:rFonts w:ascii="GHEA Grapalat" w:eastAsia="Calibri" w:hAnsi="GHEA Grapalat" w:cs="Arial"/>
                <w:sz w:val="24"/>
                <w:szCs w:val="24"/>
                <w:lang w:val="hy-AM"/>
              </w:rPr>
            </w:pPr>
            <w:r w:rsidRPr="003325EE">
              <w:rPr>
                <w:rFonts w:ascii="GHEA Grapalat" w:hAnsi="GHEA Grapalat"/>
                <w:sz w:val="24"/>
                <w:szCs w:val="24"/>
                <w:lang w:val="hy-AM"/>
              </w:rPr>
              <w:t>«ՀՀ աշխատանքային օրենսգիրք», «Հաշվեքննիչ պալատի  մասին» ՀՀ օրենք, «Բյուջետային համակարգի մասին» ՀՀ օրենք, «Գնումների մասին» ՀՀ օրենք, «Հա</w:t>
            </w:r>
            <w:r w:rsidR="00CA39E9" w:rsidRPr="003325EE">
              <w:rPr>
                <w:rFonts w:ascii="GHEA Grapalat" w:hAnsi="GHEA Grapalat"/>
                <w:sz w:val="24"/>
                <w:szCs w:val="24"/>
                <w:lang w:val="hy-AM"/>
              </w:rPr>
              <w:t>շ</w:t>
            </w:r>
            <w:r w:rsidRPr="003325EE">
              <w:rPr>
                <w:rFonts w:ascii="GHEA Grapalat" w:hAnsi="GHEA Grapalat"/>
                <w:sz w:val="24"/>
                <w:szCs w:val="24"/>
                <w:lang w:val="hy-AM"/>
              </w:rPr>
              <w:t xml:space="preserve">վապահական հաշվառման մասին» ՀՀ օրենք, </w:t>
            </w:r>
            <w:r w:rsidR="00DB7439" w:rsidRPr="001C0BC5">
              <w:rPr>
                <w:rFonts w:ascii="GHEA Grapalat" w:eastAsia="Times New Roman" w:hAnsi="GHEA Grapalat" w:cs="Calibri"/>
                <w:color w:val="000000"/>
                <w:sz w:val="24"/>
                <w:szCs w:val="24"/>
                <w:lang w:val="hy-AM"/>
              </w:rPr>
              <w:t xml:space="preserve"> ՀՀ կառավարության 2019</w:t>
            </w:r>
            <w:r w:rsidR="009C726E" w:rsidRPr="000C148B">
              <w:rPr>
                <w:rFonts w:ascii="GHEA Grapalat" w:eastAsia="Times New Roman" w:hAnsi="GHEA Grapalat" w:cs="Calibri"/>
                <w:color w:val="000000"/>
                <w:sz w:val="24"/>
                <w:szCs w:val="24"/>
                <w:lang w:val="hy-AM"/>
              </w:rPr>
              <w:t>թ</w:t>
            </w:r>
            <w:r w:rsidR="009C726E" w:rsidRPr="009C726E">
              <w:rPr>
                <w:rFonts w:ascii="GHEA Grapalat" w:eastAsia="Times New Roman" w:hAnsi="GHEA Grapalat" w:cs="Calibri"/>
                <w:color w:val="000000"/>
                <w:sz w:val="24"/>
                <w:szCs w:val="24"/>
                <w:lang w:val="hy-AM"/>
              </w:rPr>
              <w:t xml:space="preserve">. </w:t>
            </w:r>
            <w:r w:rsidR="00DB7439" w:rsidRPr="001C0BC5">
              <w:rPr>
                <w:rFonts w:ascii="GHEA Grapalat" w:eastAsia="Times New Roman" w:hAnsi="GHEA Grapalat" w:cs="Calibri"/>
                <w:color w:val="000000"/>
                <w:sz w:val="24"/>
                <w:szCs w:val="24"/>
                <w:lang w:val="hy-AM"/>
              </w:rPr>
              <w:t>դեկտեմբերի 26-ի «Հայաստանի Հանրապետության 2020 թվականի պետական բյուջեի կատարումն ապահովող միջոցառումների մասին» թիվ 1919-Ն որոշ</w:t>
            </w:r>
            <w:r w:rsidR="009C726E">
              <w:rPr>
                <w:rFonts w:ascii="GHEA Grapalat" w:eastAsia="Times New Roman" w:hAnsi="GHEA Grapalat" w:cs="Calibri"/>
                <w:color w:val="000000"/>
                <w:sz w:val="24"/>
                <w:szCs w:val="24"/>
                <w:lang w:val="hy-AM"/>
              </w:rPr>
              <w:t>ում,</w:t>
            </w:r>
            <w:r w:rsidR="00DB7439" w:rsidRPr="001C0BC5">
              <w:rPr>
                <w:rFonts w:ascii="GHEA Grapalat" w:eastAsia="Times New Roman" w:hAnsi="GHEA Grapalat" w:cs="Calibri"/>
                <w:color w:val="000000"/>
                <w:sz w:val="24"/>
                <w:szCs w:val="24"/>
                <w:lang w:val="hy-AM"/>
              </w:rPr>
              <w:t xml:space="preserve"> </w:t>
            </w:r>
            <w:r w:rsidR="007B6FBC" w:rsidRPr="00D86ABE">
              <w:rPr>
                <w:rFonts w:ascii="GHEA Grapalat" w:eastAsia="MS Mincho" w:hAnsi="GHEA Grapalat" w:cs="MS Mincho"/>
                <w:sz w:val="24"/>
                <w:szCs w:val="24"/>
                <w:lang w:val="hy-AM"/>
              </w:rPr>
              <w:t>ՀՀ կառավարության 2001թ</w:t>
            </w:r>
            <w:r w:rsidR="005D0DE1" w:rsidRPr="005D0DE1">
              <w:rPr>
                <w:rFonts w:ascii="GHEA Grapalat" w:eastAsia="MS Mincho" w:hAnsi="GHEA Grapalat" w:cs="MS Mincho"/>
                <w:sz w:val="24"/>
                <w:szCs w:val="24"/>
                <w:lang w:val="hy-AM"/>
              </w:rPr>
              <w:t>.</w:t>
            </w:r>
            <w:r w:rsidR="007B6FBC" w:rsidRPr="00D86ABE">
              <w:rPr>
                <w:rFonts w:ascii="GHEA Grapalat" w:eastAsia="MS Mincho" w:hAnsi="GHEA Grapalat" w:cs="MS Mincho"/>
                <w:sz w:val="24"/>
                <w:szCs w:val="24"/>
                <w:lang w:val="hy-AM"/>
              </w:rPr>
              <w:t xml:space="preserve"> նոյեմբերի 17-ի թիվ 1121 որոշ</w:t>
            </w:r>
            <w:r w:rsidR="007B6FBC">
              <w:rPr>
                <w:rFonts w:ascii="GHEA Grapalat" w:eastAsia="MS Mincho" w:hAnsi="GHEA Grapalat" w:cs="MS Mincho"/>
                <w:sz w:val="24"/>
                <w:szCs w:val="24"/>
                <w:lang w:val="hy-AM"/>
              </w:rPr>
              <w:t>ում</w:t>
            </w:r>
            <w:r w:rsidR="003325EE">
              <w:rPr>
                <w:rFonts w:ascii="GHEA Grapalat" w:eastAsia="Times New Roman" w:hAnsi="GHEA Grapalat" w:cs="Times New Roman"/>
                <w:sz w:val="24"/>
                <w:szCs w:val="24"/>
                <w:lang w:val="hy-AM"/>
              </w:rPr>
              <w:t>,</w:t>
            </w:r>
            <w:r w:rsidR="005D0DE1">
              <w:rPr>
                <w:rFonts w:ascii="GHEA Grapalat" w:eastAsia="Times New Roman" w:hAnsi="GHEA Grapalat" w:cs="Times New Roman"/>
                <w:sz w:val="24"/>
                <w:szCs w:val="24"/>
                <w:lang w:val="hy-AM"/>
              </w:rPr>
              <w:t xml:space="preserve"> </w:t>
            </w:r>
            <w:r w:rsidR="005D0DE1" w:rsidRPr="000C148B">
              <w:rPr>
                <w:rFonts w:ascii="GHEA Grapalat" w:eastAsia="Times New Roman" w:hAnsi="GHEA Grapalat" w:cs="Calibri"/>
                <w:color w:val="000000"/>
                <w:sz w:val="24"/>
                <w:szCs w:val="24"/>
                <w:lang w:val="hy-AM"/>
              </w:rPr>
              <w:t xml:space="preserve"> </w:t>
            </w:r>
            <w:r w:rsidR="00DB7439">
              <w:rPr>
                <w:rFonts w:ascii="GHEA Grapalat" w:eastAsia="Times New Roman" w:hAnsi="GHEA Grapalat" w:cs="Calibri"/>
                <w:color w:val="000000"/>
                <w:sz w:val="24"/>
                <w:szCs w:val="24"/>
                <w:lang w:val="hy-AM"/>
              </w:rPr>
              <w:t xml:space="preserve">ՀՀ կառավարության </w:t>
            </w:r>
            <w:r w:rsidR="005D0DE1" w:rsidRPr="000C148B">
              <w:rPr>
                <w:rFonts w:ascii="GHEA Grapalat" w:eastAsia="Times New Roman" w:hAnsi="GHEA Grapalat" w:cs="Calibri"/>
                <w:color w:val="000000"/>
                <w:sz w:val="24"/>
                <w:szCs w:val="24"/>
                <w:lang w:val="hy-AM"/>
              </w:rPr>
              <w:t>2017թ</w:t>
            </w:r>
            <w:r w:rsidR="005D0DE1" w:rsidRPr="005D0DE1">
              <w:rPr>
                <w:rFonts w:ascii="GHEA Grapalat" w:eastAsia="Times New Roman" w:hAnsi="GHEA Grapalat" w:cs="Calibri"/>
                <w:color w:val="000000"/>
                <w:sz w:val="24"/>
                <w:szCs w:val="24"/>
                <w:lang w:val="hy-AM"/>
              </w:rPr>
              <w:t>.</w:t>
            </w:r>
            <w:r w:rsidR="005D0DE1" w:rsidRPr="000C148B">
              <w:rPr>
                <w:rFonts w:ascii="GHEA Grapalat" w:eastAsia="Times New Roman" w:hAnsi="GHEA Grapalat" w:cs="Calibri"/>
                <w:color w:val="000000"/>
                <w:sz w:val="24"/>
                <w:szCs w:val="24"/>
                <w:lang w:val="hy-AM"/>
              </w:rPr>
              <w:t xml:space="preserve"> </w:t>
            </w:r>
            <w:r w:rsidR="005D0DE1">
              <w:rPr>
                <w:rFonts w:ascii="GHEA Grapalat" w:eastAsia="Times New Roman" w:hAnsi="GHEA Grapalat" w:cs="Calibri"/>
                <w:color w:val="000000"/>
                <w:sz w:val="24"/>
                <w:szCs w:val="24"/>
                <w:lang w:val="hy-AM"/>
              </w:rPr>
              <w:t xml:space="preserve">մայիսի 4-ի </w:t>
            </w:r>
            <w:r w:rsidR="005D0DE1" w:rsidRPr="000C148B">
              <w:rPr>
                <w:rFonts w:ascii="GHEA Grapalat" w:eastAsia="Times New Roman" w:hAnsi="GHEA Grapalat" w:cs="Calibri"/>
                <w:color w:val="000000"/>
                <w:sz w:val="24"/>
                <w:szCs w:val="24"/>
                <w:lang w:val="hy-AM"/>
              </w:rPr>
              <w:t>«Գնումների գործընթացի կազմակերպման կարգը հաս</w:t>
            </w:r>
            <w:r w:rsidR="009C726E">
              <w:rPr>
                <w:rFonts w:ascii="GHEA Grapalat" w:eastAsia="Times New Roman" w:hAnsi="GHEA Grapalat" w:cs="Calibri"/>
                <w:color w:val="000000"/>
                <w:sz w:val="24"/>
                <w:szCs w:val="24"/>
                <w:lang w:val="hy-AM"/>
              </w:rPr>
              <w:t>տատելու և ՀՀ կառավարության 2011</w:t>
            </w:r>
            <w:r w:rsidR="005D0DE1" w:rsidRPr="000C148B">
              <w:rPr>
                <w:rFonts w:ascii="GHEA Grapalat" w:eastAsia="Times New Roman" w:hAnsi="GHEA Grapalat" w:cs="Calibri"/>
                <w:color w:val="000000"/>
                <w:sz w:val="24"/>
                <w:szCs w:val="24"/>
                <w:lang w:val="hy-AM"/>
              </w:rPr>
              <w:t>թ</w:t>
            </w:r>
            <w:r w:rsidR="009C726E" w:rsidRPr="009C726E">
              <w:rPr>
                <w:rFonts w:ascii="GHEA Grapalat" w:eastAsia="Times New Roman" w:hAnsi="GHEA Grapalat" w:cs="Calibri"/>
                <w:color w:val="000000"/>
                <w:sz w:val="24"/>
                <w:szCs w:val="24"/>
                <w:lang w:val="hy-AM"/>
              </w:rPr>
              <w:t>.</w:t>
            </w:r>
            <w:r w:rsidR="005D0DE1" w:rsidRPr="000C148B">
              <w:rPr>
                <w:rFonts w:ascii="GHEA Grapalat" w:eastAsia="Times New Roman" w:hAnsi="GHEA Grapalat" w:cs="Calibri"/>
                <w:color w:val="000000"/>
                <w:sz w:val="24"/>
                <w:szCs w:val="24"/>
                <w:lang w:val="hy-AM"/>
              </w:rPr>
              <w:t xml:space="preserve"> փետրվարի 10-ի թիվ 168-Ն որոշման ուժը կորցրած ճանաչելու մասին» թիվ 526-Ն որոշ</w:t>
            </w:r>
            <w:r w:rsidR="005D0DE1">
              <w:rPr>
                <w:rFonts w:ascii="GHEA Grapalat" w:eastAsia="Times New Roman" w:hAnsi="GHEA Grapalat" w:cs="Calibri"/>
                <w:color w:val="000000"/>
                <w:sz w:val="24"/>
                <w:szCs w:val="24"/>
                <w:lang w:val="hy-AM"/>
              </w:rPr>
              <w:t>ում,</w:t>
            </w:r>
            <w:r w:rsidR="005D0DE1">
              <w:rPr>
                <w:rFonts w:ascii="GHEA Grapalat" w:eastAsia="Times New Roman" w:hAnsi="GHEA Grapalat" w:cs="Times New Roman"/>
                <w:sz w:val="24"/>
                <w:szCs w:val="24"/>
                <w:lang w:val="hy-AM"/>
              </w:rPr>
              <w:t xml:space="preserve"> </w:t>
            </w:r>
            <w:r w:rsidR="003325EE">
              <w:rPr>
                <w:rFonts w:ascii="GHEA Grapalat" w:eastAsia="Times New Roman" w:hAnsi="GHEA Grapalat" w:cs="Times New Roman"/>
                <w:sz w:val="24"/>
                <w:szCs w:val="24"/>
                <w:lang w:val="hy-AM"/>
              </w:rPr>
              <w:t>ՀՀ</w:t>
            </w:r>
            <w:r w:rsidR="00A65E6C" w:rsidRPr="003325EE">
              <w:rPr>
                <w:rFonts w:ascii="GHEA Grapalat" w:eastAsia="Times New Roman" w:hAnsi="GHEA Grapalat" w:cs="Times New Roman"/>
                <w:sz w:val="24"/>
                <w:szCs w:val="24"/>
                <w:lang w:val="hy-AM"/>
              </w:rPr>
              <w:t xml:space="preserve"> կրթության և գիտության նախարարի</w:t>
            </w:r>
            <w:r w:rsidR="00120C0C">
              <w:rPr>
                <w:rFonts w:ascii="GHEA Grapalat" w:eastAsia="Times New Roman" w:hAnsi="GHEA Grapalat" w:cs="Times New Roman"/>
                <w:sz w:val="24"/>
                <w:szCs w:val="24"/>
                <w:lang w:val="hy-AM"/>
              </w:rPr>
              <w:t>, ՀՀ կրթության, գիտության, մշակույթի և սպորտի նախարարության Գիտության պետական կոմիտեի նախագահի</w:t>
            </w:r>
            <w:r w:rsidR="00A65E6C" w:rsidRPr="003325EE">
              <w:rPr>
                <w:rFonts w:ascii="GHEA Grapalat" w:eastAsia="Times New Roman" w:hAnsi="GHEA Grapalat" w:cs="Times New Roman"/>
                <w:sz w:val="24"/>
                <w:szCs w:val="24"/>
                <w:lang w:val="hy-AM"/>
              </w:rPr>
              <w:t xml:space="preserve"> հրաման</w:t>
            </w:r>
            <w:r w:rsidR="003325EE">
              <w:rPr>
                <w:rFonts w:ascii="GHEA Grapalat" w:eastAsia="Times New Roman" w:hAnsi="GHEA Grapalat" w:cs="Times New Roman"/>
                <w:sz w:val="24"/>
                <w:szCs w:val="24"/>
                <w:lang w:val="hy-AM"/>
              </w:rPr>
              <w:t>ներ</w:t>
            </w:r>
            <w:r w:rsidRPr="003325EE">
              <w:rPr>
                <w:rFonts w:ascii="GHEA Grapalat" w:eastAsia="Calibri" w:hAnsi="GHEA Grapalat" w:cs="Arial"/>
                <w:sz w:val="24"/>
                <w:szCs w:val="24"/>
                <w:lang w:val="hy-AM"/>
              </w:rPr>
              <w:t>։</w:t>
            </w:r>
          </w:p>
          <w:p w:rsidR="00125408" w:rsidRPr="00125408" w:rsidRDefault="00125408" w:rsidP="00125408">
            <w:pPr>
              <w:spacing w:line="276" w:lineRule="auto"/>
              <w:jc w:val="both"/>
              <w:rPr>
                <w:rFonts w:ascii="GHEA Grapalat" w:hAnsi="GHEA Grapalat"/>
                <w:i/>
                <w:sz w:val="24"/>
                <w:szCs w:val="24"/>
                <w:lang w:val="hy-AM"/>
              </w:rPr>
            </w:pPr>
          </w:p>
        </w:tc>
      </w:tr>
      <w:tr w:rsidR="00125408" w:rsidRPr="009E7ACB" w:rsidTr="009469D6">
        <w:tc>
          <w:tcPr>
            <w:tcW w:w="2718" w:type="dxa"/>
          </w:tcPr>
          <w:p w:rsidR="00125408" w:rsidRPr="005D0DE1" w:rsidRDefault="00125408" w:rsidP="00125408">
            <w:pPr>
              <w:spacing w:line="276" w:lineRule="auto"/>
              <w:rPr>
                <w:rFonts w:ascii="GHEA Grapalat" w:hAnsi="GHEA Grapalat"/>
                <w:color w:val="0070C0"/>
                <w:sz w:val="24"/>
                <w:szCs w:val="24"/>
                <w:lang w:val="hy-AM"/>
              </w:rPr>
            </w:pPr>
            <w:r w:rsidRPr="005D0DE1">
              <w:rPr>
                <w:rFonts w:ascii="GHEA Grapalat" w:hAnsi="GHEA Grapalat"/>
                <w:color w:val="0070C0"/>
                <w:sz w:val="24"/>
                <w:szCs w:val="24"/>
                <w:lang w:val="hy-AM"/>
              </w:rPr>
              <w:t xml:space="preserve">Հաշվեքննությունն </w:t>
            </w:r>
          </w:p>
          <w:p w:rsidR="00125408" w:rsidRPr="005D0DE1" w:rsidRDefault="00125408" w:rsidP="00125408">
            <w:pPr>
              <w:spacing w:line="276" w:lineRule="auto"/>
              <w:rPr>
                <w:rFonts w:ascii="GHEA Grapalat" w:hAnsi="GHEA Grapalat"/>
                <w:color w:val="0070C0"/>
                <w:sz w:val="24"/>
                <w:szCs w:val="24"/>
                <w:lang w:val="hy-AM"/>
              </w:rPr>
            </w:pPr>
            <w:r w:rsidRPr="005D0DE1">
              <w:rPr>
                <w:rFonts w:ascii="GHEA Grapalat" w:hAnsi="GHEA Grapalat"/>
                <w:color w:val="0070C0"/>
                <w:sz w:val="24"/>
                <w:szCs w:val="24"/>
                <w:lang w:val="hy-AM"/>
              </w:rPr>
              <w:t>ընդգրկող ժամանակաշրջանը</w:t>
            </w:r>
          </w:p>
          <w:p w:rsidR="00125408" w:rsidRPr="005D0DE1" w:rsidRDefault="00125408" w:rsidP="00125408">
            <w:pPr>
              <w:spacing w:line="276" w:lineRule="auto"/>
              <w:rPr>
                <w:rFonts w:ascii="GHEA Grapalat" w:hAnsi="GHEA Grapalat"/>
                <w:color w:val="0070C0"/>
                <w:sz w:val="24"/>
                <w:szCs w:val="24"/>
                <w:lang w:val="hy-AM"/>
              </w:rPr>
            </w:pPr>
          </w:p>
        </w:tc>
        <w:tc>
          <w:tcPr>
            <w:tcW w:w="6714" w:type="dxa"/>
          </w:tcPr>
          <w:p w:rsidR="00125408" w:rsidRPr="00125408" w:rsidRDefault="00125408" w:rsidP="00FA5C4C">
            <w:pPr>
              <w:spacing w:line="276" w:lineRule="auto"/>
              <w:jc w:val="both"/>
              <w:rPr>
                <w:rFonts w:ascii="GHEA Grapalat" w:hAnsi="GHEA Grapalat"/>
                <w:sz w:val="24"/>
                <w:szCs w:val="24"/>
                <w:lang w:val="hy-AM"/>
              </w:rPr>
            </w:pPr>
            <w:r w:rsidRPr="005D0DE1">
              <w:rPr>
                <w:rFonts w:ascii="GHEA Grapalat" w:hAnsi="GHEA Grapalat"/>
                <w:sz w:val="24"/>
                <w:szCs w:val="24"/>
                <w:lang w:val="hy-AM"/>
              </w:rPr>
              <w:lastRenderedPageBreak/>
              <w:t>20</w:t>
            </w:r>
            <w:r w:rsidRPr="00125408">
              <w:rPr>
                <w:rFonts w:ascii="GHEA Grapalat" w:hAnsi="GHEA Grapalat"/>
                <w:sz w:val="24"/>
                <w:szCs w:val="24"/>
                <w:lang w:val="hy-AM"/>
              </w:rPr>
              <w:t>20</w:t>
            </w:r>
            <w:r w:rsidRPr="005D0DE1">
              <w:rPr>
                <w:rFonts w:ascii="GHEA Grapalat" w:hAnsi="GHEA Grapalat"/>
                <w:sz w:val="24"/>
                <w:szCs w:val="24"/>
                <w:lang w:val="hy-AM"/>
              </w:rPr>
              <w:t xml:space="preserve"> թվականի հունվարի 1-ից մինչև 20</w:t>
            </w:r>
            <w:r w:rsidRPr="00125408">
              <w:rPr>
                <w:rFonts w:ascii="GHEA Grapalat" w:hAnsi="GHEA Grapalat"/>
                <w:sz w:val="24"/>
                <w:szCs w:val="24"/>
                <w:lang w:val="hy-AM"/>
              </w:rPr>
              <w:t>20</w:t>
            </w:r>
            <w:r w:rsidRPr="005D0DE1">
              <w:rPr>
                <w:rFonts w:ascii="GHEA Grapalat" w:hAnsi="GHEA Grapalat"/>
                <w:sz w:val="24"/>
                <w:szCs w:val="24"/>
                <w:lang w:val="hy-AM"/>
              </w:rPr>
              <w:t xml:space="preserve"> թվականի</w:t>
            </w:r>
            <w:r w:rsidRPr="00125408">
              <w:rPr>
                <w:rFonts w:ascii="GHEA Grapalat" w:hAnsi="GHEA Grapalat"/>
                <w:sz w:val="24"/>
                <w:szCs w:val="24"/>
                <w:lang w:val="hy-AM"/>
              </w:rPr>
              <w:t xml:space="preserve"> </w:t>
            </w:r>
            <w:r w:rsidR="00FA5C4C">
              <w:rPr>
                <w:rFonts w:ascii="GHEA Grapalat" w:hAnsi="GHEA Grapalat"/>
                <w:sz w:val="24"/>
                <w:szCs w:val="24"/>
                <w:lang w:val="hy-AM"/>
              </w:rPr>
              <w:t>դեկտ</w:t>
            </w:r>
            <w:r w:rsidR="005E6C77">
              <w:rPr>
                <w:rFonts w:ascii="GHEA Grapalat" w:hAnsi="GHEA Grapalat"/>
                <w:sz w:val="24"/>
                <w:szCs w:val="24"/>
                <w:lang w:val="hy-AM"/>
              </w:rPr>
              <w:t>եմբերի</w:t>
            </w:r>
            <w:r w:rsidRPr="005D0DE1">
              <w:rPr>
                <w:rFonts w:ascii="GHEA Grapalat" w:hAnsi="GHEA Grapalat"/>
                <w:sz w:val="24"/>
                <w:szCs w:val="24"/>
                <w:lang w:val="hy-AM"/>
              </w:rPr>
              <w:t xml:space="preserve"> 30-ը ներառյալ</w:t>
            </w:r>
            <w:r w:rsidRPr="00125408">
              <w:rPr>
                <w:rFonts w:ascii="GHEA Grapalat" w:hAnsi="GHEA Grapalat"/>
                <w:sz w:val="24"/>
                <w:szCs w:val="24"/>
                <w:lang w:val="hy-AM"/>
              </w:rPr>
              <w:t>։</w:t>
            </w:r>
          </w:p>
        </w:tc>
      </w:tr>
      <w:tr w:rsidR="00125408" w:rsidRPr="00125408" w:rsidTr="009469D6">
        <w:trPr>
          <w:trHeight w:val="1058"/>
        </w:trPr>
        <w:tc>
          <w:tcPr>
            <w:tcW w:w="2718" w:type="dxa"/>
          </w:tcPr>
          <w:p w:rsidR="00125408" w:rsidRPr="00125408" w:rsidRDefault="00125408" w:rsidP="00125408">
            <w:pPr>
              <w:spacing w:line="276" w:lineRule="auto"/>
              <w:rPr>
                <w:rFonts w:ascii="GHEA Grapalat" w:hAnsi="GHEA Grapalat"/>
                <w:color w:val="0070C0"/>
                <w:sz w:val="24"/>
                <w:szCs w:val="24"/>
              </w:rPr>
            </w:pPr>
            <w:r w:rsidRPr="005D0DE1">
              <w:rPr>
                <w:rFonts w:ascii="GHEA Grapalat" w:hAnsi="GHEA Grapalat"/>
                <w:color w:val="0070C0"/>
                <w:sz w:val="24"/>
                <w:szCs w:val="24"/>
                <w:lang w:val="hy-AM"/>
              </w:rPr>
              <w:lastRenderedPageBreak/>
              <w:t>Հաշվեքննու</w:t>
            </w:r>
            <w:r w:rsidRPr="00125408">
              <w:rPr>
                <w:rFonts w:ascii="GHEA Grapalat" w:hAnsi="GHEA Grapalat"/>
                <w:color w:val="0070C0"/>
                <w:sz w:val="24"/>
                <w:szCs w:val="24"/>
              </w:rPr>
              <w:t>թյան կատարման ժամկետը</w:t>
            </w:r>
          </w:p>
        </w:tc>
        <w:tc>
          <w:tcPr>
            <w:tcW w:w="6714" w:type="dxa"/>
          </w:tcPr>
          <w:p w:rsidR="00125408" w:rsidRPr="00125408" w:rsidRDefault="005206B0" w:rsidP="004314D1">
            <w:pPr>
              <w:pStyle w:val="NoSpacing"/>
              <w:tabs>
                <w:tab w:val="left" w:pos="709"/>
              </w:tabs>
              <w:spacing w:line="276" w:lineRule="auto"/>
              <w:jc w:val="both"/>
              <w:rPr>
                <w:rFonts w:ascii="GHEA Grapalat" w:hAnsi="GHEA Grapalat"/>
                <w:sz w:val="24"/>
                <w:szCs w:val="24"/>
                <w:lang w:val="hy-AM"/>
              </w:rPr>
            </w:pPr>
            <w:r w:rsidRPr="00833806">
              <w:rPr>
                <w:rFonts w:ascii="GHEA Grapalat" w:hAnsi="GHEA Grapalat"/>
                <w:sz w:val="24"/>
                <w:szCs w:val="24"/>
                <w:lang w:val="hy-AM"/>
              </w:rPr>
              <w:t>202</w:t>
            </w:r>
            <w:r>
              <w:rPr>
                <w:rFonts w:ascii="GHEA Grapalat" w:hAnsi="GHEA Grapalat"/>
                <w:sz w:val="24"/>
                <w:szCs w:val="24"/>
                <w:lang w:val="hy-AM"/>
              </w:rPr>
              <w:t>1</w:t>
            </w:r>
            <w:r w:rsidRPr="00833806">
              <w:rPr>
                <w:rFonts w:ascii="GHEA Grapalat" w:hAnsi="GHEA Grapalat"/>
                <w:sz w:val="24"/>
                <w:szCs w:val="24"/>
                <w:lang w:val="hy-AM"/>
              </w:rPr>
              <w:t xml:space="preserve"> թվականի </w:t>
            </w:r>
            <w:r>
              <w:rPr>
                <w:rFonts w:ascii="GHEA Grapalat" w:hAnsi="GHEA Grapalat"/>
                <w:sz w:val="24"/>
                <w:szCs w:val="24"/>
                <w:lang w:val="hy-AM"/>
              </w:rPr>
              <w:t>փետրվարի 15</w:t>
            </w:r>
            <w:r w:rsidRPr="00833806">
              <w:rPr>
                <w:rFonts w:ascii="GHEA Grapalat" w:hAnsi="GHEA Grapalat"/>
                <w:sz w:val="24"/>
                <w:szCs w:val="24"/>
                <w:lang w:val="hy-AM"/>
              </w:rPr>
              <w:t>-ից</w:t>
            </w:r>
            <w:r>
              <w:rPr>
                <w:rFonts w:ascii="GHEA Grapalat" w:hAnsi="GHEA Grapalat"/>
                <w:sz w:val="24"/>
                <w:szCs w:val="24"/>
                <w:lang w:val="hy-AM"/>
              </w:rPr>
              <w:t xml:space="preserve"> մինչև </w:t>
            </w:r>
            <w:r>
              <w:rPr>
                <w:rFonts w:ascii="GHEA Grapalat" w:hAnsi="GHEA Grapalat" w:cs="Sylfaen"/>
                <w:sz w:val="24"/>
                <w:szCs w:val="24"/>
                <w:lang w:val="hy-AM"/>
              </w:rPr>
              <w:t>ապրիլի 30-ը</w:t>
            </w:r>
            <w:r w:rsidR="00B03867">
              <w:rPr>
                <w:rFonts w:ascii="GHEA Grapalat" w:hAnsi="GHEA Grapalat"/>
                <w:sz w:val="24"/>
                <w:szCs w:val="24"/>
                <w:lang w:val="hy-AM"/>
              </w:rPr>
              <w:t>։</w:t>
            </w:r>
          </w:p>
        </w:tc>
      </w:tr>
      <w:tr w:rsidR="00125408" w:rsidRPr="00125408" w:rsidTr="009469D6">
        <w:trPr>
          <w:trHeight w:val="68"/>
        </w:trPr>
        <w:tc>
          <w:tcPr>
            <w:tcW w:w="2718" w:type="dxa"/>
          </w:tcPr>
          <w:p w:rsidR="00125408" w:rsidRPr="00125408" w:rsidRDefault="00125408" w:rsidP="00125408">
            <w:pPr>
              <w:spacing w:line="276" w:lineRule="auto"/>
              <w:rPr>
                <w:rFonts w:ascii="GHEA Grapalat" w:hAnsi="GHEA Grapalat"/>
                <w:color w:val="0070C0"/>
                <w:sz w:val="24"/>
                <w:szCs w:val="24"/>
                <w:lang w:val="hy-AM"/>
              </w:rPr>
            </w:pPr>
          </w:p>
        </w:tc>
        <w:tc>
          <w:tcPr>
            <w:tcW w:w="6714" w:type="dxa"/>
          </w:tcPr>
          <w:p w:rsidR="00125408" w:rsidRPr="00125408" w:rsidRDefault="00125408" w:rsidP="00125408">
            <w:pPr>
              <w:spacing w:line="276" w:lineRule="auto"/>
              <w:jc w:val="both"/>
              <w:rPr>
                <w:rFonts w:ascii="GHEA Grapalat" w:hAnsi="GHEA Grapalat"/>
                <w:color w:val="000000"/>
                <w:sz w:val="24"/>
                <w:szCs w:val="24"/>
                <w:shd w:val="clear" w:color="auto" w:fill="FFFFFF"/>
                <w:lang w:val="hy-AM"/>
              </w:rPr>
            </w:pPr>
          </w:p>
        </w:tc>
      </w:tr>
      <w:tr w:rsidR="00125408" w:rsidRPr="009E7ACB" w:rsidTr="009469D6">
        <w:tc>
          <w:tcPr>
            <w:tcW w:w="2718" w:type="dxa"/>
          </w:tcPr>
          <w:p w:rsidR="00125408" w:rsidRPr="00125408" w:rsidRDefault="00125408" w:rsidP="00125408">
            <w:pPr>
              <w:spacing w:line="276" w:lineRule="auto"/>
              <w:rPr>
                <w:rFonts w:ascii="GHEA Grapalat" w:hAnsi="GHEA Grapalat"/>
                <w:color w:val="0070C0"/>
                <w:sz w:val="24"/>
                <w:szCs w:val="24"/>
              </w:rPr>
            </w:pPr>
            <w:r w:rsidRPr="00125408">
              <w:rPr>
                <w:rFonts w:ascii="GHEA Grapalat" w:hAnsi="GHEA Grapalat"/>
                <w:color w:val="0070C0"/>
                <w:sz w:val="24"/>
                <w:szCs w:val="24"/>
              </w:rPr>
              <w:t xml:space="preserve">Հաշվեքննության </w:t>
            </w:r>
            <w:r w:rsidRPr="00125408">
              <w:rPr>
                <w:rFonts w:ascii="GHEA Grapalat" w:hAnsi="GHEA Grapalat"/>
                <w:color w:val="0070C0"/>
                <w:sz w:val="24"/>
                <w:szCs w:val="24"/>
                <w:lang w:val="hy-AM"/>
              </w:rPr>
              <w:t>մեթոդաբանությունը</w:t>
            </w:r>
          </w:p>
          <w:p w:rsidR="00125408" w:rsidRPr="00125408" w:rsidRDefault="00125408" w:rsidP="00125408">
            <w:pPr>
              <w:spacing w:line="276" w:lineRule="auto"/>
              <w:rPr>
                <w:rFonts w:ascii="GHEA Grapalat" w:hAnsi="GHEA Grapalat"/>
                <w:color w:val="0070C0"/>
                <w:sz w:val="24"/>
                <w:szCs w:val="24"/>
              </w:rPr>
            </w:pPr>
          </w:p>
        </w:tc>
        <w:tc>
          <w:tcPr>
            <w:tcW w:w="6714" w:type="dxa"/>
          </w:tcPr>
          <w:p w:rsidR="00125408" w:rsidRPr="00EE15DA" w:rsidRDefault="00AE6736" w:rsidP="00125408">
            <w:pPr>
              <w:spacing w:line="276" w:lineRule="auto"/>
              <w:jc w:val="both"/>
              <w:rPr>
                <w:rFonts w:ascii="GHEA Grapalat" w:hAnsi="GHEA Grapalat"/>
                <w:sz w:val="24"/>
                <w:szCs w:val="24"/>
                <w:lang w:val="hy-AM"/>
              </w:rPr>
            </w:pPr>
            <w:r>
              <w:rPr>
                <w:rFonts w:ascii="GHEA Grapalat" w:hAnsi="GHEA Grapalat"/>
                <w:sz w:val="24"/>
                <w:szCs w:val="24"/>
                <w:lang w:val="hy-AM"/>
              </w:rPr>
              <w:t xml:space="preserve">   </w:t>
            </w:r>
            <w:r w:rsidR="00125408" w:rsidRPr="00EE15DA">
              <w:rPr>
                <w:rFonts w:ascii="GHEA Grapalat" w:hAnsi="GHEA Grapalat"/>
                <w:sz w:val="24"/>
                <w:szCs w:val="24"/>
                <w:lang w:val="hy-AM"/>
              </w:rPr>
              <w:t>Հաշվեքննությունն իրականացվել է «Հաշվեքննիչ պալատի մա</w:t>
            </w:r>
            <w:r w:rsidR="00125408" w:rsidRPr="00EE15DA">
              <w:rPr>
                <w:rFonts w:ascii="GHEA Grapalat" w:hAnsi="GHEA Grapalat"/>
                <w:sz w:val="24"/>
                <w:szCs w:val="24"/>
                <w:lang w:val="hy-AM"/>
              </w:rPr>
              <w:softHyphen/>
              <w:t>սին»  ՀՀ օրենքի</w:t>
            </w:r>
            <w:r w:rsidR="00EE15DA">
              <w:rPr>
                <w:rFonts w:ascii="GHEA Grapalat" w:hAnsi="GHEA Grapalat"/>
                <w:sz w:val="24"/>
                <w:szCs w:val="24"/>
                <w:lang w:val="hy-AM"/>
              </w:rPr>
              <w:t xml:space="preserve"> և</w:t>
            </w:r>
            <w:r w:rsidR="00125408" w:rsidRPr="00EE15DA">
              <w:rPr>
                <w:rFonts w:ascii="GHEA Grapalat" w:hAnsi="GHEA Grapalat"/>
                <w:sz w:val="24"/>
                <w:szCs w:val="24"/>
                <w:lang w:val="hy-AM"/>
              </w:rPr>
              <w:t xml:space="preserve"> </w:t>
            </w:r>
            <w:r w:rsidR="0034767B" w:rsidRPr="00EE15DA">
              <w:rPr>
                <w:rFonts w:ascii="GHEA Grapalat" w:hAnsi="GHEA Grapalat"/>
                <w:sz w:val="24"/>
                <w:szCs w:val="24"/>
                <w:lang w:val="hy-AM"/>
              </w:rPr>
              <w:t>ՀՀ հ</w:t>
            </w:r>
            <w:r w:rsidR="00125408" w:rsidRPr="00EE15DA">
              <w:rPr>
                <w:rFonts w:ascii="GHEA Grapalat" w:hAnsi="GHEA Grapalat"/>
                <w:sz w:val="24"/>
                <w:szCs w:val="24"/>
                <w:lang w:val="hy-AM"/>
              </w:rPr>
              <w:t>աշվեքննիչ պալատի</w:t>
            </w:r>
            <w:r w:rsidR="00B41AFC" w:rsidRPr="00EE15DA">
              <w:rPr>
                <w:rFonts w:ascii="GHEA Grapalat" w:hAnsi="GHEA Grapalat"/>
                <w:sz w:val="24"/>
                <w:szCs w:val="24"/>
                <w:lang w:val="hy-AM"/>
              </w:rPr>
              <w:t xml:space="preserve"> </w:t>
            </w:r>
            <w:r w:rsidR="00EE15DA" w:rsidRPr="00EE15DA">
              <w:rPr>
                <w:rFonts w:ascii="GHEA Grapalat" w:hAnsi="GHEA Grapalat"/>
                <w:sz w:val="24"/>
                <w:szCs w:val="24"/>
                <w:lang w:val="hy-AM"/>
              </w:rPr>
              <w:t xml:space="preserve">2020թ հուլիսի 30-ի </w:t>
            </w:r>
            <w:r>
              <w:rPr>
                <w:rFonts w:ascii="GHEA Grapalat" w:hAnsi="GHEA Grapalat"/>
                <w:sz w:val="24"/>
                <w:szCs w:val="24"/>
                <w:lang w:val="hy-AM"/>
              </w:rPr>
              <w:t xml:space="preserve">թիվ 132 –Լ որոշմամբ հաստատված </w:t>
            </w:r>
            <w:r w:rsidR="00907D36" w:rsidRPr="00EE15DA">
              <w:rPr>
                <w:rFonts w:ascii="GHEA Grapalat" w:hAnsi="GHEA Grapalat"/>
                <w:sz w:val="24"/>
                <w:szCs w:val="24"/>
                <w:lang w:val="hy-AM"/>
              </w:rPr>
              <w:t>«</w:t>
            </w:r>
            <w:r w:rsidR="00B41AFC" w:rsidRPr="00EE15DA">
              <w:rPr>
                <w:rFonts w:ascii="GHEA Grapalat" w:eastAsia="Times New Roman" w:hAnsi="GHEA Grapalat"/>
                <w:sz w:val="24"/>
                <w:szCs w:val="24"/>
                <w:lang w:val="ru-RU"/>
              </w:rPr>
              <w:t>ՀՀ</w:t>
            </w:r>
            <w:r w:rsidR="00B41AFC" w:rsidRPr="00EE15DA">
              <w:rPr>
                <w:rFonts w:ascii="GHEA Grapalat" w:eastAsia="Times New Roman" w:hAnsi="GHEA Grapalat"/>
                <w:sz w:val="24"/>
                <w:szCs w:val="24"/>
              </w:rPr>
              <w:t xml:space="preserve"> </w:t>
            </w:r>
            <w:r w:rsidR="00B41AFC" w:rsidRPr="00EE15DA">
              <w:rPr>
                <w:rFonts w:ascii="GHEA Grapalat" w:eastAsia="Times New Roman" w:hAnsi="GHEA Grapalat"/>
                <w:sz w:val="24"/>
                <w:szCs w:val="24"/>
                <w:lang w:val="ru-RU"/>
              </w:rPr>
              <w:t>պետական</w:t>
            </w:r>
            <w:r w:rsidR="00B41AFC" w:rsidRPr="00EE15DA">
              <w:rPr>
                <w:rFonts w:ascii="GHEA Grapalat" w:eastAsia="Times New Roman" w:hAnsi="GHEA Grapalat"/>
                <w:sz w:val="24"/>
                <w:szCs w:val="24"/>
              </w:rPr>
              <w:t xml:space="preserve"> </w:t>
            </w:r>
            <w:r w:rsidR="00B41AFC" w:rsidRPr="00EE15DA">
              <w:rPr>
                <w:rFonts w:ascii="GHEA Grapalat" w:eastAsia="Times New Roman" w:hAnsi="GHEA Grapalat"/>
                <w:sz w:val="24"/>
                <w:szCs w:val="24"/>
                <w:lang w:val="ru-RU"/>
              </w:rPr>
              <w:t>բյուջեի</w:t>
            </w:r>
            <w:r w:rsidR="00B41AFC" w:rsidRPr="00EE15DA">
              <w:rPr>
                <w:rFonts w:ascii="GHEA Grapalat" w:eastAsia="Times New Roman" w:hAnsi="GHEA Grapalat"/>
                <w:sz w:val="24"/>
                <w:szCs w:val="24"/>
              </w:rPr>
              <w:t xml:space="preserve"> </w:t>
            </w:r>
            <w:r w:rsidR="00B41AFC" w:rsidRPr="00EE15DA">
              <w:rPr>
                <w:rFonts w:ascii="GHEA Grapalat" w:eastAsia="Times New Roman" w:hAnsi="GHEA Grapalat"/>
                <w:sz w:val="24"/>
                <w:szCs w:val="24"/>
                <w:lang w:val="hy-AM"/>
              </w:rPr>
              <w:t>երեք, վեց, ինն</w:t>
            </w:r>
            <w:r w:rsidR="00B41AFC" w:rsidRPr="00EE15DA">
              <w:rPr>
                <w:rFonts w:ascii="GHEA Grapalat" w:eastAsia="Times New Roman" w:hAnsi="GHEA Grapalat"/>
                <w:sz w:val="24"/>
                <w:szCs w:val="24"/>
              </w:rPr>
              <w:t xml:space="preserve"> </w:t>
            </w:r>
            <w:r w:rsidR="00B41AFC" w:rsidRPr="00EE15DA">
              <w:rPr>
                <w:rFonts w:ascii="GHEA Grapalat" w:eastAsia="Times New Roman" w:hAnsi="GHEA Grapalat"/>
                <w:sz w:val="24"/>
                <w:szCs w:val="24"/>
                <w:lang w:val="ru-RU"/>
              </w:rPr>
              <w:t>ամիսների</w:t>
            </w:r>
            <w:r w:rsidR="00B41AFC" w:rsidRPr="00EE15DA">
              <w:rPr>
                <w:rFonts w:ascii="GHEA Grapalat" w:eastAsia="Times New Roman" w:hAnsi="GHEA Grapalat"/>
                <w:sz w:val="24"/>
                <w:szCs w:val="24"/>
              </w:rPr>
              <w:t xml:space="preserve"> </w:t>
            </w:r>
            <w:r w:rsidR="00B41AFC" w:rsidRPr="00EE15DA">
              <w:rPr>
                <w:rFonts w:ascii="GHEA Grapalat" w:eastAsia="Times New Roman" w:hAnsi="GHEA Grapalat"/>
                <w:sz w:val="24"/>
                <w:szCs w:val="24"/>
                <w:lang w:val="ru-RU"/>
              </w:rPr>
              <w:t>և</w:t>
            </w:r>
            <w:r w:rsidR="00B41AFC" w:rsidRPr="00EE15DA">
              <w:rPr>
                <w:rFonts w:ascii="GHEA Grapalat" w:eastAsia="Times New Roman" w:hAnsi="GHEA Grapalat"/>
                <w:sz w:val="24"/>
                <w:szCs w:val="24"/>
              </w:rPr>
              <w:t xml:space="preserve"> </w:t>
            </w:r>
            <w:r w:rsidR="00B41AFC" w:rsidRPr="00EE15DA">
              <w:rPr>
                <w:rFonts w:ascii="GHEA Grapalat" w:eastAsia="Times New Roman" w:hAnsi="GHEA Grapalat"/>
                <w:sz w:val="24"/>
                <w:szCs w:val="24"/>
                <w:lang w:val="ru-RU"/>
              </w:rPr>
              <w:t>տարեկան</w:t>
            </w:r>
            <w:r w:rsidR="00B41AFC" w:rsidRPr="00EE15DA">
              <w:rPr>
                <w:rFonts w:ascii="GHEA Grapalat" w:eastAsia="Times New Roman" w:hAnsi="GHEA Grapalat"/>
                <w:sz w:val="24"/>
                <w:szCs w:val="24"/>
              </w:rPr>
              <w:t xml:space="preserve"> </w:t>
            </w:r>
            <w:r w:rsidR="00B41AFC" w:rsidRPr="00EE15DA">
              <w:rPr>
                <w:rFonts w:ascii="GHEA Grapalat" w:eastAsia="Times New Roman" w:hAnsi="GHEA Grapalat"/>
                <w:sz w:val="24"/>
                <w:szCs w:val="24"/>
                <w:lang w:val="ru-RU"/>
              </w:rPr>
              <w:t>կատարման</w:t>
            </w:r>
            <w:r w:rsidR="00B41AFC" w:rsidRPr="00EE15DA">
              <w:rPr>
                <w:rFonts w:ascii="GHEA Grapalat" w:eastAsia="Times New Roman" w:hAnsi="GHEA Grapalat"/>
                <w:sz w:val="24"/>
                <w:szCs w:val="24"/>
              </w:rPr>
              <w:t xml:space="preserve"> </w:t>
            </w:r>
            <w:r w:rsidR="00B41AFC" w:rsidRPr="00EE15DA">
              <w:rPr>
                <w:rFonts w:ascii="GHEA Grapalat" w:eastAsia="Times New Roman" w:hAnsi="GHEA Grapalat"/>
                <w:sz w:val="24"/>
                <w:szCs w:val="24"/>
                <w:lang w:val="ru-RU"/>
              </w:rPr>
              <w:t>հաշվեքննության</w:t>
            </w:r>
            <w:r w:rsidR="00EE15DA" w:rsidRPr="00EE15DA">
              <w:rPr>
                <w:rFonts w:ascii="GHEA Grapalat" w:eastAsia="Times New Roman" w:hAnsi="GHEA Grapalat"/>
                <w:sz w:val="24"/>
                <w:szCs w:val="24"/>
                <w:lang w:val="hy-AM"/>
              </w:rPr>
              <w:t xml:space="preserve"> ուղեցույց</w:t>
            </w:r>
            <w:r w:rsidR="00907D36" w:rsidRPr="00EE15DA">
              <w:rPr>
                <w:rFonts w:ascii="GHEA Grapalat" w:eastAsia="Times New Roman" w:hAnsi="GHEA Grapalat"/>
                <w:sz w:val="24"/>
                <w:szCs w:val="24"/>
                <w:lang w:val="hy-AM"/>
              </w:rPr>
              <w:t>»</w:t>
            </w:r>
            <w:r w:rsidR="00EE15DA" w:rsidRPr="00EE15DA">
              <w:rPr>
                <w:rFonts w:ascii="GHEA Grapalat" w:eastAsia="Times New Roman" w:hAnsi="GHEA Grapalat"/>
                <w:sz w:val="24"/>
                <w:szCs w:val="24"/>
                <w:lang w:val="hy-AM"/>
              </w:rPr>
              <w:t>-ի</w:t>
            </w:r>
            <w:r w:rsidR="00B41AFC" w:rsidRPr="00EE15DA">
              <w:rPr>
                <w:rFonts w:ascii="GHEA Grapalat" w:eastAsia="Times New Roman" w:hAnsi="GHEA Grapalat"/>
                <w:sz w:val="24"/>
                <w:szCs w:val="24"/>
                <w:lang w:val="hy-AM"/>
              </w:rPr>
              <w:t xml:space="preserve"> </w:t>
            </w:r>
            <w:r w:rsidR="00125408" w:rsidRPr="00EE15DA">
              <w:rPr>
                <w:rFonts w:ascii="GHEA Grapalat" w:hAnsi="GHEA Grapalat" w:cs="Arial"/>
                <w:sz w:val="24"/>
                <w:szCs w:val="24"/>
                <w:lang w:val="hy-AM"/>
              </w:rPr>
              <w:t>համաձայն:</w:t>
            </w:r>
            <w:r w:rsidR="00125408" w:rsidRPr="00EE15DA">
              <w:rPr>
                <w:rFonts w:ascii="GHEA Grapalat" w:hAnsi="GHEA Grapalat"/>
                <w:sz w:val="24"/>
                <w:szCs w:val="24"/>
                <w:lang w:val="hy-AM"/>
              </w:rPr>
              <w:t xml:space="preserve"> </w:t>
            </w:r>
          </w:p>
          <w:p w:rsidR="00125408" w:rsidRPr="00125408" w:rsidRDefault="00AE6736" w:rsidP="0034767B">
            <w:pPr>
              <w:spacing w:line="276" w:lineRule="auto"/>
              <w:jc w:val="both"/>
              <w:rPr>
                <w:rFonts w:ascii="GHEA Grapalat" w:hAnsi="GHEA Grapalat"/>
                <w:sz w:val="24"/>
                <w:szCs w:val="24"/>
                <w:lang w:val="hy-AM"/>
              </w:rPr>
            </w:pPr>
            <w:r>
              <w:rPr>
                <w:rFonts w:ascii="GHEA Grapalat" w:hAnsi="GHEA Grapalat"/>
                <w:sz w:val="24"/>
                <w:szCs w:val="24"/>
                <w:lang w:val="hy-AM"/>
              </w:rPr>
              <w:t xml:space="preserve">    </w:t>
            </w:r>
            <w:r w:rsidR="00125408" w:rsidRPr="00B41AFC">
              <w:rPr>
                <w:rFonts w:ascii="GHEA Grapalat" w:hAnsi="GHEA Grapalat"/>
                <w:sz w:val="24"/>
                <w:szCs w:val="24"/>
                <w:lang w:val="hy-AM"/>
              </w:rPr>
              <w:t>Իրականացվել է ֆինանսական և համապատասխանութ</w:t>
            </w:r>
            <w:r w:rsidR="00125408" w:rsidRPr="00B41AFC">
              <w:rPr>
                <w:rFonts w:ascii="GHEA Grapalat" w:hAnsi="GHEA Grapalat"/>
                <w:sz w:val="24"/>
                <w:szCs w:val="24"/>
                <w:lang w:val="hy-AM"/>
              </w:rPr>
              <w:softHyphen/>
              <w:t>յան հաշ</w:t>
            </w:r>
            <w:r w:rsidR="00125408" w:rsidRPr="00B41AFC">
              <w:rPr>
                <w:rFonts w:ascii="GHEA Grapalat" w:hAnsi="GHEA Grapalat"/>
                <w:sz w:val="24"/>
                <w:szCs w:val="24"/>
                <w:lang w:val="hy-AM"/>
              </w:rPr>
              <w:softHyphen/>
              <w:t xml:space="preserve">վեքննություն, որի ընթացքում կիրառվել են </w:t>
            </w:r>
            <w:r w:rsidR="00125408" w:rsidRPr="00B41AFC">
              <w:rPr>
                <w:rFonts w:ascii="GHEA Grapalat" w:hAnsi="GHEA Grapalat"/>
                <w:color w:val="FF0000"/>
                <w:sz w:val="24"/>
                <w:szCs w:val="24"/>
                <w:shd w:val="clear" w:color="auto" w:fill="FFFFFF"/>
                <w:lang w:val="hy-AM"/>
              </w:rPr>
              <w:t xml:space="preserve"> </w:t>
            </w:r>
            <w:r w:rsidR="00125408" w:rsidRPr="00B41AFC">
              <w:rPr>
                <w:rFonts w:ascii="GHEA Grapalat" w:hAnsi="GHEA Grapalat"/>
                <w:color w:val="000000"/>
                <w:sz w:val="24"/>
                <w:szCs w:val="24"/>
                <w:shd w:val="clear" w:color="auto" w:fill="FFFFFF"/>
                <w:lang w:val="hy-AM"/>
              </w:rPr>
              <w:t>հարցում, արտաքին հաստատում, վերլուծական ընթացա</w:t>
            </w:r>
            <w:r w:rsidR="00125408" w:rsidRPr="00B41AFC">
              <w:rPr>
                <w:rFonts w:ascii="GHEA Grapalat" w:hAnsi="GHEA Grapalat"/>
                <w:color w:val="000000"/>
                <w:sz w:val="24"/>
                <w:szCs w:val="24"/>
                <w:shd w:val="clear" w:color="auto" w:fill="FFFFFF"/>
                <w:lang w:val="hy-AM"/>
              </w:rPr>
              <w:softHyphen/>
              <w:t>կարգ</w:t>
            </w:r>
            <w:r w:rsidR="00125408" w:rsidRPr="00125408">
              <w:rPr>
                <w:rFonts w:ascii="GHEA Grapalat" w:hAnsi="GHEA Grapalat"/>
                <w:color w:val="000000"/>
                <w:sz w:val="24"/>
                <w:szCs w:val="24"/>
                <w:shd w:val="clear" w:color="auto" w:fill="FFFFFF"/>
                <w:lang w:val="hy-AM"/>
              </w:rPr>
              <w:t>, վերահաշվարկ</w:t>
            </w:r>
            <w:r w:rsidR="0034767B">
              <w:rPr>
                <w:rFonts w:ascii="GHEA Grapalat" w:hAnsi="GHEA Grapalat"/>
                <w:color w:val="000000"/>
                <w:sz w:val="24"/>
                <w:szCs w:val="24"/>
                <w:shd w:val="clear" w:color="auto" w:fill="FFFFFF"/>
                <w:lang w:val="hy-AM"/>
              </w:rPr>
              <w:t xml:space="preserve"> և</w:t>
            </w:r>
            <w:r w:rsidR="00125408" w:rsidRPr="00125408">
              <w:rPr>
                <w:rFonts w:ascii="GHEA Grapalat" w:hAnsi="GHEA Grapalat"/>
                <w:color w:val="000000"/>
                <w:sz w:val="24"/>
                <w:szCs w:val="24"/>
                <w:shd w:val="clear" w:color="auto" w:fill="FFFFFF"/>
                <w:lang w:val="hy-AM"/>
              </w:rPr>
              <w:t xml:space="preserve"> վերակատարում</w:t>
            </w:r>
            <w:r w:rsidR="00125408" w:rsidRPr="00125408">
              <w:rPr>
                <w:rFonts w:ascii="GHEA Grapalat" w:hAnsi="GHEA Grapalat"/>
                <w:sz w:val="24"/>
                <w:szCs w:val="24"/>
                <w:lang w:val="hy-AM"/>
              </w:rPr>
              <w:t xml:space="preserve"> ընթացակարգերը։</w:t>
            </w:r>
          </w:p>
        </w:tc>
      </w:tr>
      <w:tr w:rsidR="00125408" w:rsidRPr="009E7ACB" w:rsidTr="009469D6">
        <w:tc>
          <w:tcPr>
            <w:tcW w:w="2718" w:type="dxa"/>
          </w:tcPr>
          <w:p w:rsidR="00125408" w:rsidRPr="00125408" w:rsidRDefault="00125408" w:rsidP="00125408">
            <w:pPr>
              <w:spacing w:line="276" w:lineRule="auto"/>
              <w:rPr>
                <w:rFonts w:ascii="GHEA Grapalat" w:hAnsi="GHEA Grapalat"/>
                <w:color w:val="0070C0"/>
                <w:sz w:val="24"/>
                <w:szCs w:val="24"/>
                <w:lang w:val="hy-AM"/>
              </w:rPr>
            </w:pPr>
          </w:p>
        </w:tc>
        <w:tc>
          <w:tcPr>
            <w:tcW w:w="6714" w:type="dxa"/>
          </w:tcPr>
          <w:p w:rsidR="00125408" w:rsidRPr="00125408" w:rsidRDefault="00125408" w:rsidP="00125408">
            <w:pPr>
              <w:spacing w:line="276" w:lineRule="auto"/>
              <w:jc w:val="both"/>
              <w:rPr>
                <w:rFonts w:ascii="GHEA Grapalat" w:hAnsi="GHEA Grapalat"/>
                <w:sz w:val="24"/>
                <w:szCs w:val="24"/>
                <w:lang w:val="hy-AM"/>
              </w:rPr>
            </w:pPr>
          </w:p>
        </w:tc>
      </w:tr>
      <w:tr w:rsidR="00125408" w:rsidRPr="009E7ACB" w:rsidTr="009469D6">
        <w:tc>
          <w:tcPr>
            <w:tcW w:w="2718" w:type="dxa"/>
          </w:tcPr>
          <w:p w:rsidR="00125408" w:rsidRPr="00125408" w:rsidRDefault="00125408" w:rsidP="00125408">
            <w:pPr>
              <w:spacing w:line="276" w:lineRule="auto"/>
              <w:rPr>
                <w:rFonts w:ascii="GHEA Grapalat" w:hAnsi="GHEA Grapalat"/>
                <w:color w:val="0070C0"/>
                <w:sz w:val="24"/>
                <w:szCs w:val="24"/>
              </w:rPr>
            </w:pPr>
            <w:r w:rsidRPr="00125408">
              <w:rPr>
                <w:rFonts w:ascii="GHEA Grapalat" w:hAnsi="GHEA Grapalat"/>
                <w:color w:val="0070C0"/>
                <w:sz w:val="24"/>
                <w:szCs w:val="24"/>
              </w:rPr>
              <w:t xml:space="preserve">Հաշվեքննությունն իրականացրած կառուցվածքային </w:t>
            </w:r>
          </w:p>
          <w:p w:rsidR="00125408" w:rsidRPr="00125408" w:rsidRDefault="00125408" w:rsidP="00125408">
            <w:pPr>
              <w:spacing w:line="276" w:lineRule="auto"/>
              <w:rPr>
                <w:rFonts w:ascii="GHEA Grapalat" w:hAnsi="GHEA Grapalat"/>
                <w:color w:val="0070C0"/>
                <w:sz w:val="24"/>
                <w:szCs w:val="24"/>
              </w:rPr>
            </w:pPr>
            <w:r w:rsidRPr="00125408">
              <w:rPr>
                <w:rFonts w:ascii="GHEA Grapalat" w:hAnsi="GHEA Grapalat"/>
                <w:color w:val="0070C0"/>
                <w:sz w:val="24"/>
                <w:szCs w:val="24"/>
              </w:rPr>
              <w:t>ստորաբաժանում</w:t>
            </w:r>
          </w:p>
          <w:p w:rsidR="00125408" w:rsidRPr="00125408" w:rsidRDefault="00125408" w:rsidP="00125408">
            <w:pPr>
              <w:spacing w:line="276" w:lineRule="auto"/>
              <w:rPr>
                <w:rFonts w:ascii="GHEA Grapalat" w:hAnsi="GHEA Grapalat"/>
                <w:color w:val="0070C0"/>
                <w:sz w:val="24"/>
                <w:szCs w:val="24"/>
                <w:lang w:val="hy-AM"/>
              </w:rPr>
            </w:pPr>
          </w:p>
        </w:tc>
        <w:tc>
          <w:tcPr>
            <w:tcW w:w="6714" w:type="dxa"/>
          </w:tcPr>
          <w:p w:rsidR="00125408" w:rsidRPr="00125408" w:rsidRDefault="00125408" w:rsidP="00125408">
            <w:pPr>
              <w:spacing w:line="276" w:lineRule="auto"/>
              <w:jc w:val="both"/>
              <w:rPr>
                <w:rFonts w:ascii="GHEA Grapalat" w:hAnsi="GHEA Grapalat"/>
                <w:color w:val="000000"/>
                <w:sz w:val="24"/>
                <w:szCs w:val="24"/>
                <w:shd w:val="clear" w:color="auto" w:fill="FFFFFF"/>
                <w:lang w:val="hy-AM"/>
              </w:rPr>
            </w:pPr>
            <w:r w:rsidRPr="00125408">
              <w:rPr>
                <w:rFonts w:ascii="GHEA Grapalat" w:hAnsi="GHEA Grapalat"/>
                <w:sz w:val="24"/>
                <w:szCs w:val="24"/>
                <w:lang w:val="hy-AM"/>
              </w:rPr>
              <w:t>Հաշվեքննությունն իրականացվել է ՀՀ հաշվեքննիչ պալատի չորրորդ վարչության կողմից, որի աշխատանքները համակար</w:t>
            </w:r>
            <w:r w:rsidRPr="00125408">
              <w:rPr>
                <w:rFonts w:ascii="GHEA Grapalat" w:hAnsi="GHEA Grapalat"/>
                <w:sz w:val="24"/>
                <w:szCs w:val="24"/>
                <w:lang w:val="hy-AM"/>
              </w:rPr>
              <w:softHyphen/>
              <w:t>գում է ՀՀ հաշվեքննիչ պալատի անդամ Աբրամ Բախչագուլյանը։</w:t>
            </w:r>
          </w:p>
        </w:tc>
      </w:tr>
    </w:tbl>
    <w:p w:rsidR="00125408" w:rsidRPr="00892625" w:rsidRDefault="00125408" w:rsidP="00125408">
      <w:pPr>
        <w:spacing w:line="276" w:lineRule="auto"/>
        <w:rPr>
          <w:rFonts w:ascii="GHEA Grapalat" w:hAnsi="GHEA Grapalat"/>
          <w:sz w:val="24"/>
          <w:szCs w:val="24"/>
          <w:lang w:val="hy-AM"/>
        </w:rPr>
      </w:pPr>
    </w:p>
    <w:p w:rsidR="00125408" w:rsidRPr="00892625" w:rsidRDefault="00125408" w:rsidP="00125408">
      <w:pPr>
        <w:spacing w:line="276" w:lineRule="auto"/>
        <w:rPr>
          <w:rFonts w:ascii="GHEA Grapalat" w:hAnsi="GHEA Grapalat"/>
          <w:sz w:val="24"/>
          <w:szCs w:val="24"/>
          <w:lang w:val="hy-AM"/>
        </w:rPr>
      </w:pPr>
    </w:p>
    <w:p w:rsidR="00125408" w:rsidRPr="00892625" w:rsidRDefault="00125408" w:rsidP="00125408">
      <w:pPr>
        <w:spacing w:line="276" w:lineRule="auto"/>
        <w:rPr>
          <w:rFonts w:ascii="GHEA Grapalat" w:hAnsi="GHEA Grapalat"/>
          <w:sz w:val="24"/>
          <w:szCs w:val="24"/>
          <w:lang w:val="hy-AM"/>
        </w:rPr>
      </w:pPr>
    </w:p>
    <w:p w:rsidR="00125408" w:rsidRPr="00892625" w:rsidRDefault="00125408" w:rsidP="00125408">
      <w:pPr>
        <w:spacing w:line="276" w:lineRule="auto"/>
        <w:rPr>
          <w:rFonts w:ascii="GHEA Grapalat" w:hAnsi="GHEA Grapalat"/>
          <w:sz w:val="24"/>
          <w:szCs w:val="24"/>
          <w:lang w:val="hy-AM"/>
        </w:rPr>
      </w:pPr>
    </w:p>
    <w:p w:rsidR="00125408" w:rsidRPr="00892625" w:rsidRDefault="00125408" w:rsidP="00125408">
      <w:pPr>
        <w:spacing w:line="276" w:lineRule="auto"/>
        <w:rPr>
          <w:rFonts w:ascii="GHEA Grapalat" w:hAnsi="GHEA Grapalat"/>
          <w:sz w:val="24"/>
          <w:szCs w:val="24"/>
          <w:lang w:val="hy-AM"/>
        </w:rPr>
      </w:pPr>
    </w:p>
    <w:p w:rsidR="00125408" w:rsidRPr="00892625" w:rsidRDefault="00125408" w:rsidP="00125408">
      <w:pPr>
        <w:spacing w:line="276" w:lineRule="auto"/>
        <w:rPr>
          <w:rFonts w:ascii="GHEA Grapalat" w:hAnsi="GHEA Grapalat"/>
          <w:sz w:val="24"/>
          <w:szCs w:val="24"/>
          <w:lang w:val="hy-AM"/>
        </w:rPr>
      </w:pPr>
    </w:p>
    <w:p w:rsidR="00125408" w:rsidRDefault="00125408" w:rsidP="00125408">
      <w:pPr>
        <w:spacing w:line="276" w:lineRule="auto"/>
        <w:rPr>
          <w:rFonts w:ascii="GHEA Grapalat" w:hAnsi="GHEA Grapalat"/>
          <w:sz w:val="24"/>
          <w:szCs w:val="24"/>
          <w:lang w:val="hy-AM"/>
        </w:rPr>
      </w:pPr>
    </w:p>
    <w:p w:rsidR="00A65E6C" w:rsidRDefault="00A65E6C" w:rsidP="00125408">
      <w:pPr>
        <w:spacing w:line="276" w:lineRule="auto"/>
        <w:rPr>
          <w:rFonts w:ascii="GHEA Grapalat" w:hAnsi="GHEA Grapalat"/>
          <w:sz w:val="24"/>
          <w:szCs w:val="24"/>
          <w:lang w:val="hy-AM"/>
        </w:rPr>
      </w:pPr>
    </w:p>
    <w:p w:rsidR="00A65E6C" w:rsidRDefault="00A65E6C" w:rsidP="00125408">
      <w:pPr>
        <w:spacing w:line="276" w:lineRule="auto"/>
        <w:rPr>
          <w:rFonts w:ascii="GHEA Grapalat" w:hAnsi="GHEA Grapalat"/>
          <w:sz w:val="24"/>
          <w:szCs w:val="24"/>
          <w:lang w:val="hy-AM"/>
        </w:rPr>
      </w:pPr>
    </w:p>
    <w:p w:rsidR="00A65E6C" w:rsidRDefault="00A65E6C" w:rsidP="00125408">
      <w:pPr>
        <w:spacing w:line="276" w:lineRule="auto"/>
        <w:rPr>
          <w:rFonts w:ascii="GHEA Grapalat" w:hAnsi="GHEA Grapalat"/>
          <w:sz w:val="24"/>
          <w:szCs w:val="24"/>
          <w:lang w:val="hy-AM"/>
        </w:rPr>
      </w:pPr>
    </w:p>
    <w:p w:rsidR="005206B0" w:rsidRDefault="005206B0" w:rsidP="00125408">
      <w:pPr>
        <w:spacing w:line="276" w:lineRule="auto"/>
        <w:rPr>
          <w:rFonts w:ascii="GHEA Grapalat" w:hAnsi="GHEA Grapalat"/>
          <w:sz w:val="24"/>
          <w:szCs w:val="24"/>
          <w:lang w:val="hy-AM"/>
        </w:rPr>
      </w:pPr>
    </w:p>
    <w:p w:rsidR="00792430" w:rsidRDefault="00792430" w:rsidP="00792430">
      <w:pPr>
        <w:jc w:val="center"/>
        <w:rPr>
          <w:rFonts w:ascii="GHEA Grapalat" w:hAnsi="GHEA Grapalat"/>
          <w:b/>
          <w:sz w:val="28"/>
          <w:szCs w:val="28"/>
          <w:lang w:val="hy-AM"/>
        </w:rPr>
      </w:pPr>
      <w:r w:rsidRPr="00D837C1">
        <w:rPr>
          <w:rFonts w:ascii="GHEA Grapalat" w:hAnsi="GHEA Grapalat"/>
          <w:b/>
          <w:sz w:val="28"/>
          <w:szCs w:val="28"/>
          <w:lang w:val="hy-AM"/>
        </w:rPr>
        <w:t>2.</w:t>
      </w:r>
      <w:r w:rsidRPr="005C4BC9">
        <w:rPr>
          <w:rFonts w:ascii="GHEA Grapalat" w:hAnsi="GHEA Grapalat"/>
          <w:b/>
          <w:sz w:val="28"/>
          <w:szCs w:val="28"/>
          <w:lang w:val="hy-AM"/>
        </w:rPr>
        <w:t xml:space="preserve"> </w:t>
      </w:r>
      <w:r w:rsidRPr="00D837C1">
        <w:rPr>
          <w:rFonts w:ascii="GHEA Grapalat" w:hAnsi="GHEA Grapalat"/>
          <w:b/>
          <w:sz w:val="28"/>
          <w:szCs w:val="28"/>
          <w:lang w:val="hy-AM"/>
        </w:rPr>
        <w:t xml:space="preserve"> Հ Ա Պ Ա Վ ՈՒ Մ Ն Ե Ր</w:t>
      </w:r>
    </w:p>
    <w:p w:rsidR="00BD3017" w:rsidRPr="00D837C1" w:rsidRDefault="00BD3017" w:rsidP="00792430">
      <w:pPr>
        <w:jc w:val="center"/>
        <w:rPr>
          <w:rFonts w:ascii="GHEA Grapalat" w:hAnsi="GHEA Grapalat"/>
          <w:b/>
          <w:sz w:val="28"/>
          <w:szCs w:val="28"/>
          <w:lang w:val="hy-AM"/>
        </w:rPr>
      </w:pPr>
    </w:p>
    <w:p w:rsidR="00F975AB" w:rsidRPr="00D837C1" w:rsidRDefault="00F975AB" w:rsidP="00F975AB">
      <w:pPr>
        <w:ind w:firstLine="426"/>
        <w:jc w:val="both"/>
        <w:rPr>
          <w:rFonts w:ascii="GHEA Grapalat" w:hAnsi="GHEA Grapalat"/>
          <w:sz w:val="24"/>
          <w:szCs w:val="24"/>
          <w:lang w:val="hy-AM"/>
        </w:rPr>
      </w:pPr>
      <w:r w:rsidRPr="00D837C1">
        <w:rPr>
          <w:rFonts w:ascii="GHEA Grapalat" w:hAnsi="GHEA Grapalat"/>
          <w:sz w:val="24"/>
          <w:szCs w:val="24"/>
          <w:lang w:val="hy-AM"/>
        </w:rPr>
        <w:t>1</w:t>
      </w:r>
      <w:r w:rsidRPr="00D837C1">
        <w:rPr>
          <w:rFonts w:ascii="MS Mincho" w:eastAsia="MS Mincho" w:hAnsi="MS Mincho" w:cs="MS Mincho" w:hint="eastAsia"/>
          <w:sz w:val="24"/>
          <w:szCs w:val="24"/>
          <w:lang w:val="hy-AM"/>
        </w:rPr>
        <w:t>․</w:t>
      </w:r>
      <w:r w:rsidRPr="00D837C1">
        <w:rPr>
          <w:rFonts w:ascii="GHEA Grapalat" w:hAnsi="GHEA Grapalat"/>
          <w:b/>
          <w:sz w:val="24"/>
          <w:szCs w:val="24"/>
          <w:lang w:val="hy-AM"/>
        </w:rPr>
        <w:t xml:space="preserve"> </w:t>
      </w:r>
      <w:r>
        <w:rPr>
          <w:rFonts w:ascii="GHEA Grapalat" w:hAnsi="GHEA Grapalat"/>
          <w:b/>
          <w:sz w:val="24"/>
          <w:szCs w:val="24"/>
          <w:lang w:val="hy-AM"/>
        </w:rPr>
        <w:t>Նախարարություն</w:t>
      </w:r>
      <w:r w:rsidRPr="00D837C1">
        <w:rPr>
          <w:rFonts w:ascii="GHEA Grapalat" w:hAnsi="GHEA Grapalat"/>
          <w:sz w:val="24"/>
          <w:szCs w:val="24"/>
          <w:lang w:val="hy-AM"/>
        </w:rPr>
        <w:t xml:space="preserve"> –  Հայաստանի Հանրապետության կրթության, գիտության, մշակույթի և սպորտի նախարարությ</w:t>
      </w:r>
      <w:r>
        <w:rPr>
          <w:rFonts w:ascii="GHEA Grapalat" w:hAnsi="GHEA Grapalat"/>
          <w:sz w:val="24"/>
          <w:szCs w:val="24"/>
          <w:lang w:val="hy-AM"/>
        </w:rPr>
        <w:t>ան</w:t>
      </w:r>
      <w:r w:rsidRPr="00D837C1">
        <w:rPr>
          <w:rFonts w:ascii="GHEA Grapalat" w:hAnsi="GHEA Grapalat"/>
          <w:sz w:val="24"/>
          <w:szCs w:val="24"/>
          <w:lang w:val="hy-AM"/>
        </w:rPr>
        <w:t>։</w:t>
      </w:r>
    </w:p>
    <w:p w:rsidR="00792430" w:rsidRPr="00D837C1" w:rsidRDefault="00F975AB" w:rsidP="00792430">
      <w:pPr>
        <w:ind w:firstLine="426"/>
        <w:jc w:val="both"/>
        <w:rPr>
          <w:rFonts w:ascii="GHEA Grapalat" w:hAnsi="GHEA Grapalat"/>
          <w:sz w:val="24"/>
          <w:szCs w:val="24"/>
          <w:lang w:val="hy-AM"/>
        </w:rPr>
      </w:pPr>
      <w:r>
        <w:rPr>
          <w:rFonts w:ascii="GHEA Grapalat" w:hAnsi="GHEA Grapalat"/>
          <w:sz w:val="24"/>
          <w:szCs w:val="24"/>
          <w:lang w:val="hy-AM"/>
        </w:rPr>
        <w:t>2</w:t>
      </w:r>
      <w:r w:rsidR="00792430" w:rsidRPr="00D837C1">
        <w:rPr>
          <w:rFonts w:ascii="MS Mincho" w:eastAsia="MS Mincho" w:hAnsi="MS Mincho" w:cs="MS Mincho" w:hint="eastAsia"/>
          <w:sz w:val="24"/>
          <w:szCs w:val="24"/>
          <w:lang w:val="hy-AM"/>
        </w:rPr>
        <w:t>․</w:t>
      </w:r>
      <w:r w:rsidR="00792430" w:rsidRPr="00D837C1">
        <w:rPr>
          <w:rFonts w:ascii="GHEA Grapalat" w:hAnsi="GHEA Grapalat"/>
          <w:b/>
          <w:sz w:val="24"/>
          <w:szCs w:val="24"/>
          <w:lang w:val="hy-AM"/>
        </w:rPr>
        <w:t xml:space="preserve"> </w:t>
      </w:r>
      <w:r w:rsidR="00792430">
        <w:rPr>
          <w:rFonts w:ascii="GHEA Grapalat" w:hAnsi="GHEA Grapalat"/>
          <w:b/>
          <w:sz w:val="24"/>
          <w:szCs w:val="24"/>
          <w:lang w:val="hy-AM"/>
        </w:rPr>
        <w:t>Կոմիտե</w:t>
      </w:r>
      <w:r w:rsidR="00792430" w:rsidRPr="00D837C1">
        <w:rPr>
          <w:rFonts w:ascii="GHEA Grapalat" w:hAnsi="GHEA Grapalat"/>
          <w:sz w:val="24"/>
          <w:szCs w:val="24"/>
          <w:lang w:val="hy-AM"/>
        </w:rPr>
        <w:t xml:space="preserve">  –  Հայաստանի Հանրապետության կրթության, գիտության, մշակույթի և սպորտի նախարարությ</w:t>
      </w:r>
      <w:r w:rsidR="00792430">
        <w:rPr>
          <w:rFonts w:ascii="GHEA Grapalat" w:hAnsi="GHEA Grapalat"/>
          <w:sz w:val="24"/>
          <w:szCs w:val="24"/>
          <w:lang w:val="hy-AM"/>
        </w:rPr>
        <w:t>ան Գիտության պետական կոմիտե</w:t>
      </w:r>
      <w:r w:rsidR="00792430" w:rsidRPr="00D837C1">
        <w:rPr>
          <w:rFonts w:ascii="GHEA Grapalat" w:hAnsi="GHEA Grapalat"/>
          <w:sz w:val="24"/>
          <w:szCs w:val="24"/>
          <w:lang w:val="hy-AM"/>
        </w:rPr>
        <w:t>։</w:t>
      </w:r>
    </w:p>
    <w:p w:rsidR="00792430" w:rsidRDefault="00F975AB" w:rsidP="00792430">
      <w:pPr>
        <w:ind w:firstLine="426"/>
        <w:jc w:val="both"/>
        <w:rPr>
          <w:rFonts w:ascii="GHEA Grapalat" w:hAnsi="GHEA Grapalat"/>
          <w:sz w:val="24"/>
          <w:szCs w:val="24"/>
          <w:lang w:val="hy-AM"/>
        </w:rPr>
      </w:pPr>
      <w:r>
        <w:rPr>
          <w:rFonts w:ascii="GHEA Grapalat" w:hAnsi="GHEA Grapalat"/>
          <w:sz w:val="24"/>
          <w:szCs w:val="24"/>
          <w:lang w:val="hy-AM"/>
        </w:rPr>
        <w:t>3</w:t>
      </w:r>
      <w:r w:rsidR="00792430" w:rsidRPr="00D837C1">
        <w:rPr>
          <w:rFonts w:ascii="MS Mincho" w:eastAsia="MS Mincho" w:hAnsi="MS Mincho" w:cs="MS Mincho" w:hint="eastAsia"/>
          <w:sz w:val="24"/>
          <w:szCs w:val="24"/>
          <w:lang w:val="hy-AM"/>
        </w:rPr>
        <w:t>․</w:t>
      </w:r>
      <w:r w:rsidR="00792430" w:rsidRPr="00D837C1">
        <w:rPr>
          <w:rFonts w:ascii="GHEA Grapalat" w:hAnsi="GHEA Grapalat"/>
          <w:sz w:val="24"/>
          <w:szCs w:val="24"/>
          <w:lang w:val="hy-AM"/>
        </w:rPr>
        <w:t xml:space="preserve"> </w:t>
      </w:r>
      <w:r w:rsidR="00792430" w:rsidRPr="00D837C1">
        <w:rPr>
          <w:rFonts w:ascii="GHEA Grapalat" w:hAnsi="GHEA Grapalat"/>
          <w:b/>
          <w:sz w:val="24"/>
          <w:szCs w:val="24"/>
          <w:lang w:val="hy-AM"/>
        </w:rPr>
        <w:t>Ծրագիր 1</w:t>
      </w:r>
      <w:r w:rsidR="00792430" w:rsidRPr="00D837C1">
        <w:rPr>
          <w:rFonts w:ascii="GHEA Grapalat" w:hAnsi="GHEA Grapalat"/>
          <w:sz w:val="24"/>
          <w:szCs w:val="24"/>
          <w:lang w:val="hy-AM"/>
        </w:rPr>
        <w:t xml:space="preserve"> – </w:t>
      </w:r>
      <w:r w:rsidR="00792430" w:rsidRPr="0058633A">
        <w:rPr>
          <w:rFonts w:ascii="GHEA Grapalat" w:hAnsi="GHEA Grapalat"/>
          <w:sz w:val="24"/>
          <w:szCs w:val="24"/>
          <w:lang w:val="hy-AM"/>
        </w:rPr>
        <w:t>(1162-11002) «</w:t>
      </w:r>
      <w:r w:rsidR="00792430" w:rsidRPr="0058633A">
        <w:rPr>
          <w:rFonts w:ascii="GHEA Grapalat" w:hAnsi="GHEA Grapalat" w:cs="Arial"/>
          <w:sz w:val="24"/>
          <w:szCs w:val="24"/>
          <w:lang w:val="hy-AM"/>
        </w:rPr>
        <w:t>Գիտական</w:t>
      </w:r>
      <w:r w:rsidR="00792430" w:rsidRPr="0058633A">
        <w:rPr>
          <w:rFonts w:ascii="GHEA Grapalat" w:hAnsi="GHEA Grapalat"/>
          <w:sz w:val="24"/>
          <w:szCs w:val="24"/>
          <w:lang w:val="hy-AM"/>
        </w:rPr>
        <w:t xml:space="preserve"> </w:t>
      </w:r>
      <w:r w:rsidR="00792430" w:rsidRPr="0058633A">
        <w:rPr>
          <w:rFonts w:ascii="GHEA Grapalat" w:hAnsi="GHEA Grapalat" w:cs="Arial"/>
          <w:sz w:val="24"/>
          <w:szCs w:val="24"/>
          <w:lang w:val="hy-AM"/>
        </w:rPr>
        <w:t>ենթակառուցվածքի</w:t>
      </w:r>
      <w:r w:rsidR="00792430" w:rsidRPr="0058633A">
        <w:rPr>
          <w:rFonts w:ascii="GHEA Grapalat" w:hAnsi="GHEA Grapalat"/>
          <w:sz w:val="24"/>
          <w:szCs w:val="24"/>
          <w:lang w:val="hy-AM"/>
        </w:rPr>
        <w:t xml:space="preserve"> </w:t>
      </w:r>
      <w:r w:rsidR="00792430" w:rsidRPr="0058633A">
        <w:rPr>
          <w:rFonts w:ascii="GHEA Grapalat" w:hAnsi="GHEA Grapalat" w:cs="Arial"/>
          <w:sz w:val="24"/>
          <w:szCs w:val="24"/>
          <w:lang w:val="hy-AM"/>
        </w:rPr>
        <w:t>պահպանում</w:t>
      </w:r>
      <w:r w:rsidR="00792430" w:rsidRPr="0058633A">
        <w:rPr>
          <w:rFonts w:ascii="GHEA Grapalat" w:hAnsi="GHEA Grapalat"/>
          <w:sz w:val="24"/>
          <w:szCs w:val="24"/>
          <w:lang w:val="hy-AM"/>
        </w:rPr>
        <w:t xml:space="preserve"> </w:t>
      </w:r>
      <w:r w:rsidR="00792430" w:rsidRPr="0058633A">
        <w:rPr>
          <w:rFonts w:ascii="GHEA Grapalat" w:hAnsi="GHEA Grapalat" w:cs="Arial"/>
          <w:sz w:val="24"/>
          <w:szCs w:val="24"/>
          <w:lang w:val="hy-AM"/>
        </w:rPr>
        <w:t>և</w:t>
      </w:r>
      <w:r w:rsidR="00792430" w:rsidRPr="0058633A">
        <w:rPr>
          <w:rFonts w:ascii="GHEA Grapalat" w:hAnsi="GHEA Grapalat"/>
          <w:sz w:val="24"/>
          <w:szCs w:val="24"/>
          <w:lang w:val="hy-AM"/>
        </w:rPr>
        <w:t xml:space="preserve"> </w:t>
      </w:r>
      <w:r w:rsidR="00792430" w:rsidRPr="0058633A">
        <w:rPr>
          <w:rFonts w:ascii="GHEA Grapalat" w:hAnsi="GHEA Grapalat" w:cs="Arial"/>
          <w:sz w:val="24"/>
          <w:szCs w:val="24"/>
          <w:lang w:val="hy-AM"/>
        </w:rPr>
        <w:t>զարգացում</w:t>
      </w:r>
      <w:r w:rsidR="00792430" w:rsidRPr="0058633A">
        <w:rPr>
          <w:rFonts w:ascii="GHEA Grapalat" w:hAnsi="GHEA Grapalat"/>
          <w:sz w:val="24"/>
          <w:szCs w:val="24"/>
          <w:lang w:val="hy-AM"/>
        </w:rPr>
        <w:t xml:space="preserve">» </w:t>
      </w:r>
      <w:r w:rsidR="00792430">
        <w:rPr>
          <w:rFonts w:ascii="GHEA Grapalat" w:hAnsi="GHEA Grapalat"/>
          <w:sz w:val="24"/>
          <w:szCs w:val="24"/>
          <w:lang w:val="hy-AM"/>
        </w:rPr>
        <w:t>ծրագիր</w:t>
      </w:r>
      <w:r w:rsidR="00792430" w:rsidRPr="00D837C1">
        <w:rPr>
          <w:rFonts w:ascii="GHEA Grapalat" w:hAnsi="GHEA Grapalat"/>
          <w:sz w:val="24"/>
          <w:szCs w:val="24"/>
          <w:lang w:val="hy-AM"/>
        </w:rPr>
        <w:t xml:space="preserve">։  </w:t>
      </w:r>
    </w:p>
    <w:p w:rsidR="00792430" w:rsidRPr="00D837C1" w:rsidRDefault="00F975AB" w:rsidP="00792430">
      <w:pPr>
        <w:ind w:firstLine="426"/>
        <w:jc w:val="both"/>
        <w:rPr>
          <w:rFonts w:ascii="GHEA Grapalat" w:hAnsi="GHEA Grapalat"/>
          <w:sz w:val="24"/>
          <w:szCs w:val="24"/>
          <w:lang w:val="hy-AM"/>
        </w:rPr>
      </w:pPr>
      <w:r>
        <w:rPr>
          <w:rFonts w:ascii="GHEA Grapalat" w:hAnsi="GHEA Grapalat"/>
          <w:sz w:val="24"/>
          <w:szCs w:val="24"/>
          <w:lang w:val="hy-AM"/>
        </w:rPr>
        <w:t>4</w:t>
      </w:r>
      <w:r w:rsidR="00792430" w:rsidRPr="00D837C1">
        <w:rPr>
          <w:rFonts w:ascii="MS Mincho" w:eastAsia="MS Mincho" w:hAnsi="MS Mincho" w:cs="MS Mincho" w:hint="eastAsia"/>
          <w:sz w:val="24"/>
          <w:szCs w:val="24"/>
          <w:lang w:val="hy-AM"/>
        </w:rPr>
        <w:t>․</w:t>
      </w:r>
      <w:r w:rsidR="00792430" w:rsidRPr="00D837C1">
        <w:rPr>
          <w:rFonts w:ascii="GHEA Grapalat" w:hAnsi="GHEA Grapalat"/>
          <w:sz w:val="24"/>
          <w:szCs w:val="24"/>
          <w:lang w:val="hy-AM"/>
        </w:rPr>
        <w:t xml:space="preserve"> </w:t>
      </w:r>
      <w:r w:rsidR="00792430" w:rsidRPr="00D837C1">
        <w:rPr>
          <w:rFonts w:ascii="GHEA Grapalat" w:hAnsi="GHEA Grapalat"/>
          <w:b/>
          <w:sz w:val="24"/>
          <w:szCs w:val="24"/>
          <w:lang w:val="hy-AM"/>
        </w:rPr>
        <w:t xml:space="preserve">Ծրագիր 2 </w:t>
      </w:r>
      <w:r w:rsidR="00792430" w:rsidRPr="00D837C1">
        <w:rPr>
          <w:rFonts w:ascii="GHEA Grapalat" w:hAnsi="GHEA Grapalat"/>
          <w:sz w:val="24"/>
          <w:szCs w:val="24"/>
          <w:lang w:val="hy-AM"/>
        </w:rPr>
        <w:t xml:space="preserve">– </w:t>
      </w:r>
      <w:r w:rsidR="00792430" w:rsidRPr="0058633A">
        <w:rPr>
          <w:rFonts w:ascii="GHEA Grapalat" w:hAnsi="GHEA Grapalat"/>
          <w:sz w:val="24"/>
          <w:szCs w:val="24"/>
          <w:lang w:val="hy-AM"/>
        </w:rPr>
        <w:t>(1162-12001) «</w:t>
      </w:r>
      <w:r w:rsidR="00792430" w:rsidRPr="0058633A">
        <w:rPr>
          <w:rFonts w:ascii="GHEA Grapalat" w:hAnsi="GHEA Grapalat" w:cs="Arial"/>
          <w:sz w:val="24"/>
          <w:szCs w:val="24"/>
          <w:lang w:val="hy-AM"/>
        </w:rPr>
        <w:t>Գիտաշխատողների գիտական աստիճանների համար տրվող հավելավճարներ</w:t>
      </w:r>
      <w:r w:rsidR="00792430" w:rsidRPr="0058633A">
        <w:rPr>
          <w:rFonts w:ascii="GHEA Grapalat" w:hAnsi="GHEA Grapalat"/>
          <w:sz w:val="24"/>
          <w:szCs w:val="24"/>
          <w:lang w:val="hy-AM"/>
        </w:rPr>
        <w:t xml:space="preserve">» </w:t>
      </w:r>
      <w:r w:rsidR="00792430">
        <w:rPr>
          <w:rFonts w:ascii="GHEA Grapalat" w:hAnsi="GHEA Grapalat"/>
          <w:sz w:val="24"/>
          <w:szCs w:val="24"/>
          <w:lang w:val="hy-AM"/>
        </w:rPr>
        <w:t>ծրագիր</w:t>
      </w:r>
      <w:r w:rsidR="00792430" w:rsidRPr="00D837C1">
        <w:rPr>
          <w:rFonts w:ascii="GHEA Grapalat" w:hAnsi="GHEA Grapalat"/>
          <w:sz w:val="24"/>
          <w:szCs w:val="24"/>
          <w:lang w:val="hy-AM"/>
        </w:rPr>
        <w:t xml:space="preserve">։  </w:t>
      </w:r>
    </w:p>
    <w:p w:rsidR="00792430" w:rsidRPr="00722CD7" w:rsidRDefault="00F975AB" w:rsidP="00792430">
      <w:pPr>
        <w:tabs>
          <w:tab w:val="left" w:pos="851"/>
        </w:tabs>
        <w:ind w:firstLine="426"/>
        <w:jc w:val="both"/>
        <w:rPr>
          <w:rFonts w:ascii="GHEA Grapalat" w:hAnsi="GHEA Grapalat"/>
          <w:sz w:val="24"/>
          <w:szCs w:val="24"/>
          <w:lang w:val="hy-AM"/>
        </w:rPr>
      </w:pPr>
      <w:r>
        <w:rPr>
          <w:rFonts w:ascii="GHEA Grapalat" w:hAnsi="GHEA Grapalat"/>
          <w:sz w:val="24"/>
          <w:szCs w:val="24"/>
          <w:lang w:val="hy-AM"/>
        </w:rPr>
        <w:t>5</w:t>
      </w:r>
      <w:r w:rsidR="00792430" w:rsidRPr="00D837C1">
        <w:rPr>
          <w:rFonts w:ascii="MS Mincho" w:eastAsia="MS Mincho" w:hAnsi="MS Mincho" w:cs="MS Mincho" w:hint="eastAsia"/>
          <w:sz w:val="24"/>
          <w:szCs w:val="24"/>
          <w:lang w:val="hy-AM"/>
        </w:rPr>
        <w:t>․</w:t>
      </w:r>
      <w:r w:rsidR="00792430" w:rsidRPr="00D837C1">
        <w:rPr>
          <w:rFonts w:ascii="GHEA Grapalat" w:hAnsi="GHEA Grapalat"/>
          <w:sz w:val="24"/>
          <w:szCs w:val="24"/>
          <w:lang w:val="hy-AM"/>
        </w:rPr>
        <w:t xml:space="preserve"> </w:t>
      </w:r>
      <w:r w:rsidR="00792430" w:rsidRPr="00D837C1">
        <w:rPr>
          <w:rFonts w:ascii="GHEA Grapalat" w:hAnsi="GHEA Grapalat"/>
          <w:b/>
          <w:sz w:val="24"/>
          <w:szCs w:val="24"/>
          <w:lang w:val="hy-AM"/>
        </w:rPr>
        <w:t>Ծրագիր 3</w:t>
      </w:r>
      <w:r w:rsidR="00792430" w:rsidRPr="00D837C1">
        <w:rPr>
          <w:rFonts w:ascii="GHEA Grapalat" w:hAnsi="GHEA Grapalat"/>
          <w:sz w:val="24"/>
          <w:szCs w:val="24"/>
          <w:lang w:val="hy-AM"/>
        </w:rPr>
        <w:t xml:space="preserve"> </w:t>
      </w:r>
      <w:r w:rsidR="00792430">
        <w:rPr>
          <w:rFonts w:ascii="GHEA Grapalat" w:hAnsi="GHEA Grapalat"/>
          <w:sz w:val="24"/>
          <w:szCs w:val="24"/>
          <w:lang w:val="hy-AM"/>
        </w:rPr>
        <w:t xml:space="preserve"> </w:t>
      </w:r>
      <w:r w:rsidR="00792430" w:rsidRPr="00D837C1">
        <w:rPr>
          <w:rFonts w:ascii="GHEA Grapalat" w:hAnsi="GHEA Grapalat"/>
          <w:sz w:val="24"/>
          <w:szCs w:val="24"/>
          <w:lang w:val="hy-AM"/>
        </w:rPr>
        <w:t xml:space="preserve">– </w:t>
      </w:r>
      <w:r w:rsidR="00792430" w:rsidRPr="0058633A">
        <w:rPr>
          <w:rFonts w:ascii="GHEA Grapalat" w:hAnsi="GHEA Grapalat"/>
          <w:sz w:val="24"/>
          <w:szCs w:val="24"/>
          <w:lang w:val="hy-AM"/>
        </w:rPr>
        <w:t>(1162 - 11005)</w:t>
      </w:r>
      <w:r w:rsidR="00792430">
        <w:rPr>
          <w:rFonts w:ascii="GHEA Grapalat" w:hAnsi="GHEA Grapalat"/>
          <w:sz w:val="24"/>
          <w:szCs w:val="24"/>
          <w:lang w:val="hy-AM"/>
        </w:rPr>
        <w:t xml:space="preserve"> </w:t>
      </w:r>
      <w:r w:rsidR="00792430" w:rsidRPr="0058633A">
        <w:rPr>
          <w:rFonts w:ascii="GHEA Grapalat" w:hAnsi="GHEA Grapalat"/>
          <w:sz w:val="24"/>
          <w:szCs w:val="24"/>
          <w:lang w:val="hy-AM"/>
        </w:rPr>
        <w:t xml:space="preserve"> «Գիտական </w:t>
      </w:r>
      <w:r w:rsidR="00792430" w:rsidRPr="002A63BE">
        <w:rPr>
          <w:rFonts w:ascii="GHEA Grapalat" w:hAnsi="GHEA Grapalat"/>
          <w:sz w:val="24"/>
          <w:szCs w:val="24"/>
          <w:lang w:val="hy-AM"/>
        </w:rPr>
        <w:t>և գիտատեխնիկական պայմանագրային (թեմատիկ) հետազոտություններ»</w:t>
      </w:r>
      <w:r w:rsidR="00792430">
        <w:rPr>
          <w:rFonts w:ascii="GHEA Grapalat" w:hAnsi="GHEA Grapalat"/>
          <w:sz w:val="24"/>
          <w:szCs w:val="24"/>
          <w:lang w:val="hy-AM"/>
        </w:rPr>
        <w:t xml:space="preserve"> </w:t>
      </w:r>
      <w:r w:rsidR="00792430" w:rsidRPr="00722CD7">
        <w:rPr>
          <w:rFonts w:ascii="GHEA Grapalat" w:hAnsi="GHEA Grapalat"/>
          <w:sz w:val="24"/>
          <w:szCs w:val="24"/>
          <w:lang w:val="hy-AM"/>
        </w:rPr>
        <w:t xml:space="preserve">ծրագիր։  </w:t>
      </w:r>
    </w:p>
    <w:p w:rsidR="00792430" w:rsidRPr="00722CD7" w:rsidRDefault="00F975AB" w:rsidP="00792430">
      <w:pPr>
        <w:ind w:firstLine="426"/>
        <w:jc w:val="both"/>
        <w:rPr>
          <w:rFonts w:ascii="GHEA Grapalat" w:hAnsi="GHEA Grapalat"/>
          <w:sz w:val="24"/>
          <w:szCs w:val="24"/>
          <w:lang w:val="hy-AM"/>
        </w:rPr>
      </w:pPr>
      <w:r>
        <w:rPr>
          <w:rFonts w:ascii="GHEA Grapalat" w:hAnsi="GHEA Grapalat"/>
          <w:sz w:val="24"/>
          <w:szCs w:val="24"/>
          <w:lang w:val="hy-AM"/>
        </w:rPr>
        <w:t>6</w:t>
      </w:r>
      <w:r w:rsidR="00792430" w:rsidRPr="00722CD7">
        <w:rPr>
          <w:rFonts w:ascii="MS Mincho" w:eastAsia="MS Mincho" w:hAnsi="MS Mincho" w:cs="MS Mincho" w:hint="eastAsia"/>
          <w:sz w:val="24"/>
          <w:szCs w:val="24"/>
          <w:lang w:val="hy-AM"/>
        </w:rPr>
        <w:t>․</w:t>
      </w:r>
      <w:r w:rsidR="00792430" w:rsidRPr="00722CD7">
        <w:rPr>
          <w:rFonts w:ascii="GHEA Grapalat" w:hAnsi="GHEA Grapalat"/>
          <w:sz w:val="24"/>
          <w:szCs w:val="24"/>
          <w:lang w:val="hy-AM"/>
        </w:rPr>
        <w:t xml:space="preserve"> </w:t>
      </w:r>
      <w:r w:rsidR="00792430" w:rsidRPr="00236DE1">
        <w:rPr>
          <w:rFonts w:ascii="GHEA Grapalat" w:hAnsi="GHEA Grapalat"/>
          <w:b/>
          <w:sz w:val="24"/>
          <w:szCs w:val="24"/>
          <w:lang w:val="hy-AM"/>
        </w:rPr>
        <w:t>ԾՐԱԳՐԵՐ</w:t>
      </w:r>
      <w:r w:rsidR="00792430" w:rsidRPr="00E34B2A">
        <w:rPr>
          <w:rFonts w:ascii="GHEA Grapalat" w:hAnsi="GHEA Grapalat"/>
          <w:b/>
          <w:sz w:val="24"/>
          <w:szCs w:val="24"/>
          <w:lang w:val="hy-AM"/>
        </w:rPr>
        <w:t xml:space="preserve"> </w:t>
      </w:r>
      <w:r w:rsidR="00792430" w:rsidRPr="00236DE1">
        <w:rPr>
          <w:rFonts w:ascii="GHEA Grapalat" w:hAnsi="GHEA Grapalat"/>
          <w:sz w:val="24"/>
          <w:szCs w:val="24"/>
          <w:lang w:val="hy-AM"/>
        </w:rPr>
        <w:t xml:space="preserve"> - </w:t>
      </w:r>
      <w:r w:rsidR="00792430" w:rsidRPr="00E34B2A">
        <w:rPr>
          <w:rFonts w:ascii="GHEA Grapalat" w:hAnsi="GHEA Grapalat"/>
          <w:sz w:val="24"/>
          <w:szCs w:val="24"/>
          <w:lang w:val="hy-AM"/>
        </w:rPr>
        <w:t xml:space="preserve"> </w:t>
      </w:r>
      <w:r w:rsidR="00792430" w:rsidRPr="00236DE1">
        <w:rPr>
          <w:rFonts w:ascii="GHEA Grapalat" w:hAnsi="GHEA Grapalat"/>
          <w:b/>
          <w:sz w:val="24"/>
          <w:szCs w:val="24"/>
          <w:lang w:val="hy-AM"/>
        </w:rPr>
        <w:t xml:space="preserve">Ծրագիր 1-ից Ծրագիր 9-ը </w:t>
      </w:r>
      <w:r w:rsidR="00792430" w:rsidRPr="00236DE1">
        <w:rPr>
          <w:rFonts w:ascii="GHEA Grapalat" w:hAnsi="GHEA Grapalat"/>
          <w:sz w:val="24"/>
          <w:szCs w:val="24"/>
          <w:lang w:val="hy-AM"/>
        </w:rPr>
        <w:t>ներառյալ։</w:t>
      </w:r>
    </w:p>
    <w:p w:rsidR="00792430" w:rsidRPr="00E35681" w:rsidRDefault="00F975AB" w:rsidP="00792430">
      <w:pPr>
        <w:ind w:firstLine="426"/>
        <w:jc w:val="both"/>
        <w:rPr>
          <w:rFonts w:ascii="GHEA Grapalat" w:hAnsi="GHEA Grapalat"/>
          <w:sz w:val="24"/>
          <w:szCs w:val="24"/>
          <w:lang w:val="hy-AM"/>
        </w:rPr>
      </w:pPr>
      <w:r>
        <w:rPr>
          <w:rFonts w:ascii="GHEA Grapalat" w:hAnsi="GHEA Grapalat"/>
          <w:sz w:val="24"/>
          <w:szCs w:val="24"/>
          <w:lang w:val="hy-AM"/>
        </w:rPr>
        <w:t>7</w:t>
      </w:r>
      <w:r w:rsidR="00792430" w:rsidRPr="00722CD7">
        <w:rPr>
          <w:rFonts w:ascii="MS Mincho" w:eastAsia="MS Mincho" w:hAnsi="MS Mincho" w:cs="MS Mincho" w:hint="eastAsia"/>
          <w:sz w:val="24"/>
          <w:szCs w:val="24"/>
          <w:lang w:val="hy-AM"/>
        </w:rPr>
        <w:t>․</w:t>
      </w:r>
      <w:r w:rsidR="00792430" w:rsidRPr="00722CD7">
        <w:rPr>
          <w:rFonts w:ascii="GHEA Grapalat" w:hAnsi="GHEA Grapalat"/>
          <w:sz w:val="24"/>
          <w:szCs w:val="24"/>
          <w:lang w:val="hy-AM"/>
        </w:rPr>
        <w:t xml:space="preserve"> </w:t>
      </w:r>
      <w:r w:rsidR="00AF41F9">
        <w:rPr>
          <w:rFonts w:ascii="GHEA Grapalat" w:hAnsi="GHEA Grapalat"/>
          <w:b/>
          <w:sz w:val="24"/>
          <w:szCs w:val="24"/>
          <w:lang w:val="hy-AM"/>
        </w:rPr>
        <w:t>ԳԱԱ</w:t>
      </w:r>
      <w:r w:rsidR="00792430" w:rsidRPr="00722CD7">
        <w:rPr>
          <w:rFonts w:ascii="GHEA Grapalat" w:hAnsi="GHEA Grapalat"/>
          <w:sz w:val="24"/>
          <w:szCs w:val="24"/>
          <w:lang w:val="hy-AM"/>
        </w:rPr>
        <w:t xml:space="preserve"> – </w:t>
      </w:r>
      <w:r w:rsidR="00792430" w:rsidRPr="00722CD7">
        <w:rPr>
          <w:rFonts w:ascii="GHEA Grapalat" w:eastAsia="Calibri" w:hAnsi="GHEA Grapalat" w:cs="Times Armenian"/>
          <w:sz w:val="24"/>
          <w:szCs w:val="24"/>
          <w:lang w:val="hy-AM"/>
        </w:rPr>
        <w:t xml:space="preserve"> </w:t>
      </w:r>
      <w:r w:rsidR="00AF41F9">
        <w:rPr>
          <w:rFonts w:ascii="GHEA Grapalat" w:eastAsia="Calibri" w:hAnsi="GHEA Grapalat" w:cs="Times Armenian"/>
          <w:sz w:val="24"/>
          <w:szCs w:val="24"/>
          <w:lang w:val="hy-AM"/>
        </w:rPr>
        <w:t>Հայաստանի հանրապետության Գիտությունների Ազգային Ակադեմիա</w:t>
      </w:r>
      <w:r w:rsidR="00792430" w:rsidRPr="00E35681">
        <w:rPr>
          <w:rFonts w:ascii="GHEA Grapalat" w:hAnsi="GHEA Grapalat"/>
          <w:sz w:val="24"/>
          <w:szCs w:val="24"/>
          <w:lang w:val="hy-AM"/>
        </w:rPr>
        <w:t>։</w:t>
      </w:r>
    </w:p>
    <w:p w:rsidR="00AF41F9" w:rsidRDefault="00F975AB" w:rsidP="00AF41F9">
      <w:pPr>
        <w:ind w:firstLine="426"/>
        <w:jc w:val="both"/>
        <w:rPr>
          <w:rFonts w:ascii="GHEA Grapalat" w:hAnsi="GHEA Grapalat"/>
          <w:sz w:val="24"/>
          <w:szCs w:val="24"/>
          <w:lang w:val="hy-AM"/>
        </w:rPr>
      </w:pPr>
      <w:r>
        <w:rPr>
          <w:rFonts w:ascii="GHEA Grapalat" w:eastAsia="MS Mincho" w:hAnsi="GHEA Grapalat" w:cs="MS Mincho"/>
          <w:sz w:val="24"/>
          <w:szCs w:val="24"/>
          <w:lang w:val="hy-AM"/>
        </w:rPr>
        <w:t>8</w:t>
      </w:r>
      <w:r w:rsidR="00792430" w:rsidRPr="00236DE1">
        <w:rPr>
          <w:rFonts w:ascii="MS Mincho" w:eastAsia="MS Mincho" w:hAnsi="MS Mincho" w:cs="MS Mincho" w:hint="eastAsia"/>
          <w:sz w:val="24"/>
          <w:szCs w:val="24"/>
          <w:lang w:val="hy-AM"/>
        </w:rPr>
        <w:t>․</w:t>
      </w:r>
      <w:r w:rsidR="00792430" w:rsidRPr="00236DE1">
        <w:rPr>
          <w:rFonts w:ascii="GHEA Grapalat" w:hAnsi="GHEA Grapalat"/>
          <w:sz w:val="24"/>
          <w:szCs w:val="24"/>
          <w:lang w:val="hy-AM"/>
        </w:rPr>
        <w:t xml:space="preserve"> </w:t>
      </w:r>
      <w:r w:rsidR="00AF41F9">
        <w:rPr>
          <w:rFonts w:ascii="GHEA Grapalat" w:hAnsi="GHEA Grapalat"/>
          <w:b/>
          <w:sz w:val="24"/>
          <w:szCs w:val="24"/>
          <w:lang w:val="hy-AM"/>
        </w:rPr>
        <w:t>ԵՊՀ</w:t>
      </w:r>
      <w:r w:rsidR="00AF41F9" w:rsidRPr="00722CD7">
        <w:rPr>
          <w:rFonts w:ascii="GHEA Grapalat" w:hAnsi="GHEA Grapalat"/>
          <w:sz w:val="24"/>
          <w:szCs w:val="24"/>
          <w:lang w:val="hy-AM"/>
        </w:rPr>
        <w:t xml:space="preserve"> – </w:t>
      </w:r>
      <w:r w:rsidR="00AF41F9" w:rsidRPr="00722CD7">
        <w:rPr>
          <w:rFonts w:ascii="GHEA Grapalat" w:eastAsia="Calibri" w:hAnsi="GHEA Grapalat" w:cs="Times Armenian"/>
          <w:sz w:val="24"/>
          <w:szCs w:val="24"/>
          <w:lang w:val="hy-AM"/>
        </w:rPr>
        <w:t xml:space="preserve"> </w:t>
      </w:r>
      <w:r w:rsidR="00AF41F9">
        <w:rPr>
          <w:rFonts w:ascii="GHEA Grapalat" w:eastAsia="Calibri" w:hAnsi="GHEA Grapalat" w:cs="Times Armenian"/>
          <w:sz w:val="24"/>
          <w:szCs w:val="24"/>
          <w:lang w:val="hy-AM"/>
        </w:rPr>
        <w:t>Երևանի պետական համալսարան</w:t>
      </w:r>
      <w:r w:rsidR="00AF41F9" w:rsidRPr="00E35681">
        <w:rPr>
          <w:rFonts w:ascii="GHEA Grapalat" w:hAnsi="GHEA Grapalat"/>
          <w:sz w:val="24"/>
          <w:szCs w:val="24"/>
          <w:lang w:val="hy-AM"/>
        </w:rPr>
        <w:t>։</w:t>
      </w:r>
    </w:p>
    <w:p w:rsidR="00792430" w:rsidRDefault="00F975AB" w:rsidP="00AF41F9">
      <w:pPr>
        <w:ind w:firstLine="426"/>
        <w:jc w:val="both"/>
        <w:rPr>
          <w:rFonts w:ascii="GHEA Grapalat" w:eastAsia="Calibri" w:hAnsi="GHEA Grapalat" w:cs="Times Armenian"/>
          <w:sz w:val="24"/>
          <w:szCs w:val="24"/>
          <w:lang w:val="hy-AM"/>
        </w:rPr>
      </w:pPr>
      <w:r>
        <w:rPr>
          <w:rFonts w:ascii="GHEA Grapalat" w:hAnsi="GHEA Grapalat"/>
          <w:sz w:val="24"/>
          <w:szCs w:val="24"/>
          <w:lang w:val="hy-AM"/>
        </w:rPr>
        <w:t>9</w:t>
      </w:r>
      <w:r w:rsidR="00AF41F9">
        <w:rPr>
          <w:rFonts w:ascii="MS Mincho" w:eastAsia="MS Mincho" w:hAnsi="MS Mincho" w:cs="MS Mincho" w:hint="eastAsia"/>
          <w:sz w:val="24"/>
          <w:szCs w:val="24"/>
          <w:lang w:val="hy-AM"/>
        </w:rPr>
        <w:t>․</w:t>
      </w:r>
      <w:r w:rsidR="00AF41F9">
        <w:rPr>
          <w:rFonts w:ascii="GHEA Grapalat" w:hAnsi="GHEA Grapalat"/>
          <w:sz w:val="24"/>
          <w:szCs w:val="24"/>
          <w:lang w:val="hy-AM"/>
        </w:rPr>
        <w:t xml:space="preserve"> </w:t>
      </w:r>
      <w:r w:rsidR="00AF41F9" w:rsidRPr="00AF41F9">
        <w:rPr>
          <w:rFonts w:ascii="GHEA Grapalat" w:hAnsi="GHEA Grapalat"/>
          <w:b/>
          <w:sz w:val="24"/>
          <w:szCs w:val="24"/>
          <w:lang w:val="hy-AM"/>
        </w:rPr>
        <w:t>ԱԱՀ</w:t>
      </w:r>
      <w:r w:rsidR="00AF41F9" w:rsidRPr="00722CD7">
        <w:rPr>
          <w:rFonts w:ascii="GHEA Grapalat" w:hAnsi="GHEA Grapalat"/>
          <w:sz w:val="24"/>
          <w:szCs w:val="24"/>
          <w:lang w:val="hy-AM"/>
        </w:rPr>
        <w:t xml:space="preserve"> – </w:t>
      </w:r>
      <w:r w:rsidR="00AF41F9" w:rsidRPr="00722CD7">
        <w:rPr>
          <w:rFonts w:ascii="GHEA Grapalat" w:eastAsia="Calibri" w:hAnsi="GHEA Grapalat" w:cs="Times Armenian"/>
          <w:sz w:val="24"/>
          <w:szCs w:val="24"/>
          <w:lang w:val="hy-AM"/>
        </w:rPr>
        <w:t xml:space="preserve"> </w:t>
      </w:r>
      <w:r w:rsidR="00AF41F9">
        <w:rPr>
          <w:rFonts w:ascii="GHEA Grapalat" w:eastAsia="Calibri" w:hAnsi="GHEA Grapalat" w:cs="Times Armenian"/>
          <w:sz w:val="24"/>
          <w:szCs w:val="24"/>
          <w:lang w:val="hy-AM"/>
        </w:rPr>
        <w:t>Ավելացված արժեքի հարկ</w:t>
      </w:r>
      <w:r w:rsidR="00D24044">
        <w:rPr>
          <w:rFonts w:ascii="GHEA Grapalat" w:eastAsia="Calibri" w:hAnsi="GHEA Grapalat" w:cs="Times Armenian"/>
          <w:sz w:val="24"/>
          <w:szCs w:val="24"/>
          <w:lang w:val="hy-AM"/>
        </w:rPr>
        <w:t>։</w:t>
      </w:r>
    </w:p>
    <w:p w:rsidR="00321EA9" w:rsidRPr="008A4B32" w:rsidRDefault="00321EA9" w:rsidP="00321EA9">
      <w:pPr>
        <w:ind w:firstLine="426"/>
        <w:jc w:val="both"/>
        <w:rPr>
          <w:rFonts w:ascii="GHEA Grapalat" w:hAnsi="GHEA Grapalat"/>
          <w:sz w:val="24"/>
          <w:szCs w:val="24"/>
          <w:lang w:val="hy-AM"/>
        </w:rPr>
      </w:pPr>
      <w:r w:rsidRPr="008A4B32">
        <w:rPr>
          <w:rFonts w:ascii="GHEA Grapalat" w:eastAsia="Calibri" w:hAnsi="GHEA Grapalat" w:cs="Times Armenian"/>
          <w:sz w:val="24"/>
          <w:szCs w:val="24"/>
          <w:lang w:val="hy-AM"/>
        </w:rPr>
        <w:t>10․</w:t>
      </w:r>
      <w:r w:rsidRPr="008A4B32">
        <w:rPr>
          <w:rFonts w:ascii="GHEA Grapalat" w:hAnsi="GHEA Grapalat"/>
          <w:sz w:val="24"/>
          <w:szCs w:val="24"/>
          <w:lang w:val="hy-AM"/>
        </w:rPr>
        <w:t xml:space="preserve"> Հոդված  1 – </w:t>
      </w:r>
      <w:r w:rsidRPr="008A4B32">
        <w:rPr>
          <w:rFonts w:ascii="GHEA Grapalat" w:eastAsia="Calibri" w:hAnsi="GHEA Grapalat" w:cs="Times Armenian"/>
          <w:sz w:val="24"/>
          <w:szCs w:val="24"/>
          <w:lang w:val="hy-AM"/>
        </w:rPr>
        <w:t xml:space="preserve"> </w:t>
      </w:r>
      <w:r w:rsidRPr="008A4B32">
        <w:rPr>
          <w:rFonts w:ascii="GHEA Grapalat" w:hAnsi="GHEA Grapalat"/>
          <w:sz w:val="24"/>
          <w:szCs w:val="24"/>
          <w:lang w:val="hy-AM"/>
        </w:rPr>
        <w:t>(463700) «Ընթացիկ դրամաշնորհներ պետական և համայնքային ոչ առ1ևտրային կազմակերպություններին»։</w:t>
      </w:r>
    </w:p>
    <w:p w:rsidR="00321EA9" w:rsidRPr="008A4B32" w:rsidRDefault="00321EA9" w:rsidP="00321EA9">
      <w:pPr>
        <w:ind w:firstLine="426"/>
        <w:jc w:val="both"/>
        <w:rPr>
          <w:rFonts w:ascii="GHEA Grapalat" w:hAnsi="GHEA Grapalat"/>
          <w:sz w:val="24"/>
          <w:szCs w:val="24"/>
          <w:lang w:val="hy-AM"/>
        </w:rPr>
      </w:pPr>
      <w:r w:rsidRPr="008A4B32">
        <w:rPr>
          <w:rFonts w:ascii="GHEA Grapalat" w:hAnsi="GHEA Grapalat"/>
          <w:sz w:val="24"/>
          <w:szCs w:val="24"/>
          <w:lang w:val="hy-AM"/>
        </w:rPr>
        <w:t xml:space="preserve">11. Հոդված  2 – </w:t>
      </w:r>
      <w:r w:rsidRPr="008A4B32">
        <w:rPr>
          <w:rFonts w:ascii="GHEA Grapalat" w:eastAsia="Calibri" w:hAnsi="GHEA Grapalat" w:cs="Times Armenian"/>
          <w:sz w:val="24"/>
          <w:szCs w:val="24"/>
          <w:lang w:val="hy-AM"/>
        </w:rPr>
        <w:t xml:space="preserve"> </w:t>
      </w:r>
      <w:r w:rsidRPr="008A4B32">
        <w:rPr>
          <w:rFonts w:ascii="GHEA Grapalat" w:hAnsi="GHEA Grapalat"/>
          <w:sz w:val="24"/>
          <w:szCs w:val="24"/>
          <w:lang w:val="hy-AM"/>
        </w:rPr>
        <w:t>(463900) «Այլ ընթացիկ դրամաշնորհներ»:</w:t>
      </w:r>
    </w:p>
    <w:p w:rsidR="00321EA9" w:rsidRPr="008A4B32" w:rsidRDefault="00321EA9" w:rsidP="00321EA9">
      <w:pPr>
        <w:ind w:firstLine="426"/>
        <w:jc w:val="both"/>
        <w:rPr>
          <w:rFonts w:ascii="GHEA Grapalat" w:hAnsi="GHEA Grapalat"/>
          <w:sz w:val="24"/>
          <w:szCs w:val="24"/>
          <w:lang w:val="hy-AM"/>
        </w:rPr>
      </w:pPr>
      <w:r w:rsidRPr="008A4B32">
        <w:rPr>
          <w:rFonts w:ascii="GHEA Grapalat" w:hAnsi="GHEA Grapalat"/>
          <w:sz w:val="24"/>
          <w:szCs w:val="24"/>
          <w:lang w:val="hy-AM"/>
        </w:rPr>
        <w:t xml:space="preserve">12. Հոդված  3 – </w:t>
      </w:r>
      <w:r w:rsidRPr="008A4B32">
        <w:rPr>
          <w:rFonts w:ascii="GHEA Grapalat" w:eastAsia="Calibri" w:hAnsi="GHEA Grapalat" w:cs="Times Armenian"/>
          <w:sz w:val="24"/>
          <w:szCs w:val="24"/>
          <w:lang w:val="hy-AM"/>
        </w:rPr>
        <w:t xml:space="preserve"> </w:t>
      </w:r>
      <w:r w:rsidRPr="008A4B32">
        <w:rPr>
          <w:rFonts w:ascii="GHEA Grapalat" w:hAnsi="GHEA Grapalat"/>
          <w:sz w:val="24"/>
          <w:szCs w:val="24"/>
          <w:lang w:val="hy-AM"/>
        </w:rPr>
        <w:t>(463500)  «Այլ ընթացիկ դրամաշնորհներ համայնքներին»։</w:t>
      </w:r>
    </w:p>
    <w:p w:rsidR="00321EA9" w:rsidRPr="008A4B32" w:rsidRDefault="00321EA9" w:rsidP="00321EA9">
      <w:pPr>
        <w:ind w:firstLine="426"/>
        <w:jc w:val="both"/>
        <w:rPr>
          <w:rFonts w:ascii="GHEA Grapalat" w:hAnsi="GHEA Grapalat"/>
          <w:sz w:val="24"/>
          <w:szCs w:val="24"/>
          <w:lang w:val="hy-AM"/>
        </w:rPr>
      </w:pPr>
      <w:r w:rsidRPr="008A4B32">
        <w:rPr>
          <w:rFonts w:ascii="GHEA Grapalat" w:hAnsi="GHEA Grapalat"/>
          <w:sz w:val="24"/>
          <w:szCs w:val="24"/>
          <w:lang w:val="hy-AM"/>
        </w:rPr>
        <w:t>13. Հոդված 4 - (462100) «</w:t>
      </w:r>
      <w:r w:rsidRPr="008A4B32">
        <w:rPr>
          <w:rFonts w:ascii="GHEA Grapalat" w:eastAsia="Times New Roman" w:hAnsi="GHEA Grapalat" w:cs="Arial"/>
          <w:iCs/>
          <w:sz w:val="24"/>
          <w:szCs w:val="24"/>
          <w:lang w:val="hy-AM"/>
        </w:rPr>
        <w:t>Ընթացիկ</w:t>
      </w:r>
      <w:r w:rsidRPr="008A4B32">
        <w:rPr>
          <w:rFonts w:ascii="GHEA Grapalat" w:eastAsia="Times New Roman" w:hAnsi="GHEA Grapalat" w:cs="Times New Roman"/>
          <w:iCs/>
          <w:sz w:val="24"/>
          <w:szCs w:val="24"/>
          <w:lang w:val="hy-AM"/>
        </w:rPr>
        <w:t xml:space="preserve"> </w:t>
      </w:r>
      <w:r w:rsidRPr="008A4B32">
        <w:rPr>
          <w:rFonts w:ascii="GHEA Grapalat" w:eastAsia="Times New Roman" w:hAnsi="GHEA Grapalat" w:cs="Arial"/>
          <w:iCs/>
          <w:sz w:val="24"/>
          <w:szCs w:val="24"/>
          <w:lang w:val="hy-AM"/>
        </w:rPr>
        <w:t>դրամաշնորհներ</w:t>
      </w:r>
      <w:r w:rsidRPr="008A4B32">
        <w:rPr>
          <w:rFonts w:ascii="GHEA Grapalat" w:eastAsia="Times New Roman" w:hAnsi="GHEA Grapalat" w:cs="Times New Roman"/>
          <w:iCs/>
          <w:sz w:val="24"/>
          <w:szCs w:val="24"/>
          <w:lang w:val="hy-AM"/>
        </w:rPr>
        <w:t xml:space="preserve"> </w:t>
      </w:r>
      <w:r w:rsidRPr="008A4B32">
        <w:rPr>
          <w:rFonts w:ascii="GHEA Grapalat" w:eastAsia="Times New Roman" w:hAnsi="GHEA Grapalat" w:cs="Arial"/>
          <w:iCs/>
          <w:sz w:val="24"/>
          <w:szCs w:val="24"/>
          <w:lang w:val="hy-AM"/>
        </w:rPr>
        <w:t>միջազգային</w:t>
      </w:r>
      <w:r w:rsidRPr="008A4B32">
        <w:rPr>
          <w:rFonts w:ascii="GHEA Grapalat" w:eastAsia="Times New Roman" w:hAnsi="GHEA Grapalat" w:cs="Times New Roman"/>
          <w:iCs/>
          <w:sz w:val="24"/>
          <w:szCs w:val="24"/>
          <w:lang w:val="hy-AM"/>
        </w:rPr>
        <w:t xml:space="preserve"> </w:t>
      </w:r>
      <w:r w:rsidRPr="008A4B32">
        <w:rPr>
          <w:rFonts w:ascii="GHEA Grapalat" w:eastAsia="Times New Roman" w:hAnsi="GHEA Grapalat" w:cs="Arial"/>
          <w:iCs/>
          <w:sz w:val="24"/>
          <w:szCs w:val="24"/>
          <w:lang w:val="hy-AM"/>
        </w:rPr>
        <w:t>կազմակերպություններին</w:t>
      </w:r>
      <w:r w:rsidRPr="008A4B32">
        <w:rPr>
          <w:rFonts w:ascii="GHEA Grapalat" w:hAnsi="GHEA Grapalat"/>
          <w:sz w:val="24"/>
          <w:szCs w:val="24"/>
          <w:lang w:val="hy-AM"/>
        </w:rPr>
        <w:t>»։</w:t>
      </w:r>
    </w:p>
    <w:p w:rsidR="00321EA9" w:rsidRPr="008A4B32" w:rsidRDefault="00321EA9" w:rsidP="00321EA9">
      <w:pPr>
        <w:ind w:firstLine="426"/>
        <w:jc w:val="both"/>
        <w:rPr>
          <w:rFonts w:ascii="GHEA Grapalat" w:hAnsi="GHEA Grapalat"/>
          <w:sz w:val="24"/>
          <w:szCs w:val="24"/>
          <w:lang w:val="hy-AM"/>
        </w:rPr>
      </w:pPr>
      <w:r w:rsidRPr="008A4B32">
        <w:rPr>
          <w:rFonts w:ascii="GHEA Grapalat" w:eastAsia="Calibri" w:hAnsi="GHEA Grapalat" w:cs="Times Armenian"/>
          <w:sz w:val="24"/>
          <w:szCs w:val="24"/>
          <w:lang w:val="hy-AM"/>
        </w:rPr>
        <w:t>14</w:t>
      </w:r>
      <w:r w:rsidRPr="008A4B32">
        <w:rPr>
          <w:rFonts w:ascii="MS Mincho" w:eastAsia="MS Mincho" w:hAnsi="MS Mincho" w:cs="MS Mincho" w:hint="eastAsia"/>
          <w:sz w:val="24"/>
          <w:szCs w:val="24"/>
          <w:lang w:val="hy-AM"/>
        </w:rPr>
        <w:t>․</w:t>
      </w:r>
      <w:r w:rsidRPr="008A4B32">
        <w:rPr>
          <w:rFonts w:ascii="GHEA Grapalat" w:hAnsi="GHEA Grapalat"/>
          <w:sz w:val="24"/>
          <w:szCs w:val="24"/>
          <w:lang w:val="hy-AM"/>
        </w:rPr>
        <w:t xml:space="preserve"> Հոդված  5  –  </w:t>
      </w:r>
      <w:r w:rsidRPr="008A4B32">
        <w:rPr>
          <w:rFonts w:ascii="GHEA Grapalat" w:eastAsia="Calibri" w:hAnsi="GHEA Grapalat" w:cs="Times Armenian"/>
          <w:sz w:val="24"/>
          <w:szCs w:val="24"/>
          <w:lang w:val="hy-AM"/>
        </w:rPr>
        <w:t xml:space="preserve"> </w:t>
      </w:r>
      <w:r w:rsidRPr="008A4B32">
        <w:rPr>
          <w:rFonts w:ascii="GHEA Grapalat" w:hAnsi="GHEA Grapalat"/>
          <w:sz w:val="24"/>
          <w:szCs w:val="24"/>
          <w:lang w:val="hy-AM"/>
        </w:rPr>
        <w:t>(463800)  «Ընթացիկ դրամաշնորհներ պետական և համայնքային առևտրային կազմակերպություններին»։</w:t>
      </w:r>
    </w:p>
    <w:p w:rsidR="006F6252" w:rsidRDefault="006F6252" w:rsidP="006F6252">
      <w:pPr>
        <w:ind w:firstLine="426"/>
        <w:jc w:val="both"/>
        <w:rPr>
          <w:rFonts w:ascii="GHEA Grapalat" w:hAnsi="GHEA Grapalat"/>
          <w:sz w:val="24"/>
          <w:szCs w:val="24"/>
          <w:lang w:val="hy-AM"/>
        </w:rPr>
      </w:pPr>
    </w:p>
    <w:p w:rsidR="00DC1A35" w:rsidRDefault="00DC1A35" w:rsidP="006F6252">
      <w:pPr>
        <w:ind w:firstLine="426"/>
        <w:jc w:val="both"/>
        <w:rPr>
          <w:rFonts w:ascii="GHEA Grapalat" w:hAnsi="GHEA Grapalat"/>
          <w:sz w:val="24"/>
          <w:szCs w:val="24"/>
          <w:lang w:val="hy-AM"/>
        </w:rPr>
      </w:pPr>
    </w:p>
    <w:p w:rsidR="00DC1A35" w:rsidRPr="006F6252" w:rsidRDefault="00DC1A35" w:rsidP="006F6252">
      <w:pPr>
        <w:ind w:firstLine="426"/>
        <w:jc w:val="both"/>
        <w:rPr>
          <w:rFonts w:ascii="GHEA Grapalat" w:hAnsi="GHEA Grapalat"/>
          <w:sz w:val="24"/>
          <w:szCs w:val="24"/>
          <w:lang w:val="hy-AM"/>
        </w:rPr>
      </w:pPr>
    </w:p>
    <w:p w:rsidR="00AF41F9" w:rsidRDefault="00AF41F9" w:rsidP="00AE335F">
      <w:pPr>
        <w:spacing w:line="276" w:lineRule="auto"/>
        <w:jc w:val="center"/>
        <w:rPr>
          <w:rFonts w:ascii="GHEA Grapalat" w:hAnsi="GHEA Grapalat"/>
          <w:b/>
          <w:sz w:val="28"/>
          <w:szCs w:val="28"/>
          <w:lang w:val="hy-AM"/>
        </w:rPr>
      </w:pPr>
    </w:p>
    <w:p w:rsidR="00125408" w:rsidRDefault="0060640A" w:rsidP="00AE335F">
      <w:pPr>
        <w:spacing w:line="276" w:lineRule="auto"/>
        <w:jc w:val="center"/>
        <w:rPr>
          <w:rFonts w:ascii="GHEA Grapalat" w:hAnsi="GHEA Grapalat"/>
          <w:b/>
          <w:sz w:val="28"/>
          <w:szCs w:val="28"/>
          <w:lang w:val="hy-AM"/>
        </w:rPr>
      </w:pPr>
      <w:r w:rsidRPr="0060640A">
        <w:rPr>
          <w:rFonts w:ascii="GHEA Grapalat" w:eastAsia="MS Mincho" w:hAnsi="GHEA Grapalat" w:cs="MS Mincho"/>
          <w:b/>
          <w:sz w:val="28"/>
          <w:szCs w:val="28"/>
          <w:lang w:val="hy-AM"/>
        </w:rPr>
        <w:t>3</w:t>
      </w:r>
      <w:r w:rsidR="00125408" w:rsidRPr="0060640A">
        <w:rPr>
          <w:rFonts w:ascii="MS Mincho" w:eastAsia="MS Mincho" w:hAnsi="MS Mincho" w:cs="MS Mincho" w:hint="eastAsia"/>
          <w:b/>
          <w:sz w:val="28"/>
          <w:szCs w:val="28"/>
          <w:lang w:val="hy-AM"/>
        </w:rPr>
        <w:t>․</w:t>
      </w:r>
      <w:r w:rsidR="00125408" w:rsidRPr="0060640A">
        <w:rPr>
          <w:rFonts w:ascii="GHEA Grapalat" w:hAnsi="GHEA Grapalat"/>
          <w:b/>
          <w:sz w:val="28"/>
          <w:szCs w:val="28"/>
          <w:lang w:val="hy-AM"/>
        </w:rPr>
        <w:t xml:space="preserve"> Ա </w:t>
      </w:r>
      <w:r w:rsidR="002C03DA" w:rsidRPr="0060640A">
        <w:rPr>
          <w:rFonts w:ascii="GHEA Grapalat" w:hAnsi="GHEA Grapalat"/>
          <w:b/>
          <w:sz w:val="28"/>
          <w:szCs w:val="28"/>
          <w:lang w:val="hy-AM"/>
        </w:rPr>
        <w:t>Մ Փ Ո Փ Ա Գ Ի Ր</w:t>
      </w:r>
    </w:p>
    <w:p w:rsidR="002A63BE" w:rsidRPr="006529B5" w:rsidRDefault="00476532" w:rsidP="002A63BE">
      <w:pPr>
        <w:spacing w:line="276" w:lineRule="auto"/>
        <w:ind w:firstLine="426"/>
        <w:jc w:val="both"/>
        <w:rPr>
          <w:rFonts w:ascii="GHEA Grapalat" w:hAnsi="GHEA Grapalat" w:cs="Arial"/>
          <w:sz w:val="24"/>
          <w:szCs w:val="24"/>
          <w:lang w:val="hy-AM"/>
        </w:rPr>
      </w:pPr>
      <w:r>
        <w:rPr>
          <w:rFonts w:ascii="GHEA Grapalat" w:hAnsi="GHEA Grapalat" w:cs="Arial"/>
          <w:sz w:val="24"/>
          <w:szCs w:val="24"/>
          <w:lang w:val="hy-AM"/>
        </w:rPr>
        <w:t>Կ</w:t>
      </w:r>
      <w:r w:rsidR="00882D3D" w:rsidRPr="0058633A">
        <w:rPr>
          <w:rFonts w:ascii="GHEA Grapalat" w:hAnsi="GHEA Grapalat" w:cs="Arial"/>
          <w:sz w:val="24"/>
          <w:szCs w:val="24"/>
          <w:lang w:val="hy-AM"/>
        </w:rPr>
        <w:t>ոմիտե</w:t>
      </w:r>
      <w:r>
        <w:rPr>
          <w:rFonts w:ascii="GHEA Grapalat" w:hAnsi="GHEA Grapalat"/>
          <w:sz w:val="24"/>
          <w:szCs w:val="24"/>
          <w:lang w:val="hy-AM"/>
        </w:rPr>
        <w:t xml:space="preserve">ի </w:t>
      </w:r>
      <w:r>
        <w:rPr>
          <w:rFonts w:ascii="GHEA Grapalat" w:hAnsi="GHEA Grapalat" w:cs="Arial"/>
          <w:sz w:val="24"/>
          <w:szCs w:val="24"/>
          <w:lang w:val="hy-AM"/>
        </w:rPr>
        <w:t>ԾՐԱԳՐԵՐԻ</w:t>
      </w:r>
      <w:r w:rsidR="00125408" w:rsidRPr="002A63BE">
        <w:rPr>
          <w:rFonts w:ascii="GHEA Grapalat" w:hAnsi="GHEA Grapalat"/>
          <w:sz w:val="24"/>
          <w:szCs w:val="24"/>
          <w:lang w:val="hy-AM"/>
        </w:rPr>
        <w:t xml:space="preserve"> </w:t>
      </w:r>
      <w:r w:rsidR="00125408" w:rsidRPr="002A63BE">
        <w:rPr>
          <w:rFonts w:ascii="GHEA Grapalat" w:hAnsi="GHEA Grapalat" w:cs="Arial"/>
          <w:sz w:val="24"/>
          <w:szCs w:val="24"/>
          <w:lang w:val="hy-AM"/>
        </w:rPr>
        <w:t>շրջանակներում</w:t>
      </w:r>
      <w:r w:rsidR="00125408" w:rsidRPr="002A63BE">
        <w:rPr>
          <w:rFonts w:ascii="GHEA Grapalat" w:hAnsi="GHEA Grapalat"/>
          <w:sz w:val="24"/>
          <w:szCs w:val="24"/>
          <w:lang w:val="hy-AM"/>
        </w:rPr>
        <w:t xml:space="preserve"> 2020</w:t>
      </w:r>
      <w:r w:rsidR="00125408" w:rsidRPr="002A63BE">
        <w:rPr>
          <w:rFonts w:ascii="GHEA Grapalat" w:hAnsi="GHEA Grapalat" w:cs="Arial"/>
          <w:sz w:val="24"/>
          <w:szCs w:val="24"/>
          <w:lang w:val="hy-AM"/>
        </w:rPr>
        <w:t>թ</w:t>
      </w:r>
      <w:r w:rsidR="00EF76B0" w:rsidRPr="00EF76B0">
        <w:rPr>
          <w:rFonts w:ascii="GHEA Grapalat" w:hAnsi="GHEA Grapalat" w:cs="Arial"/>
          <w:sz w:val="24"/>
          <w:szCs w:val="24"/>
          <w:lang w:val="hy-AM"/>
        </w:rPr>
        <w:t>.</w:t>
      </w:r>
      <w:r w:rsidR="00125408" w:rsidRPr="002A63BE">
        <w:rPr>
          <w:rFonts w:ascii="GHEA Grapalat" w:hAnsi="GHEA Grapalat"/>
          <w:sz w:val="24"/>
          <w:szCs w:val="24"/>
          <w:lang w:val="hy-AM"/>
        </w:rPr>
        <w:t xml:space="preserve"> </w:t>
      </w:r>
      <w:r w:rsidR="0058633A" w:rsidRPr="002A63BE">
        <w:rPr>
          <w:rFonts w:ascii="GHEA Grapalat" w:hAnsi="GHEA Grapalat" w:cs="Arial"/>
          <w:sz w:val="24"/>
          <w:szCs w:val="24"/>
          <w:lang w:val="hy-AM"/>
        </w:rPr>
        <w:t>տարեկան</w:t>
      </w:r>
      <w:r w:rsidR="00125408" w:rsidRPr="002A63BE">
        <w:rPr>
          <w:rFonts w:ascii="GHEA Grapalat" w:hAnsi="GHEA Grapalat"/>
          <w:sz w:val="24"/>
          <w:szCs w:val="24"/>
          <w:lang w:val="hy-AM"/>
        </w:rPr>
        <w:t xml:space="preserve"> </w:t>
      </w:r>
      <w:r w:rsidR="00125408" w:rsidRPr="002A63BE">
        <w:rPr>
          <w:rFonts w:ascii="GHEA Grapalat" w:hAnsi="GHEA Grapalat" w:cs="Arial"/>
          <w:sz w:val="24"/>
          <w:szCs w:val="24"/>
          <w:lang w:val="hy-AM"/>
        </w:rPr>
        <w:t>պլանի</w:t>
      </w:r>
      <w:r w:rsidR="00125408" w:rsidRPr="002A63BE">
        <w:rPr>
          <w:rFonts w:ascii="GHEA Grapalat" w:hAnsi="GHEA Grapalat"/>
          <w:sz w:val="24"/>
          <w:szCs w:val="24"/>
          <w:lang w:val="hy-AM"/>
        </w:rPr>
        <w:t xml:space="preserve"> </w:t>
      </w:r>
      <w:r w:rsidR="00125408" w:rsidRPr="002A63BE">
        <w:rPr>
          <w:rFonts w:ascii="GHEA Grapalat" w:hAnsi="GHEA Grapalat" w:cs="Arial"/>
          <w:sz w:val="24"/>
          <w:szCs w:val="24"/>
          <w:lang w:val="hy-AM"/>
        </w:rPr>
        <w:t xml:space="preserve">և </w:t>
      </w:r>
      <w:r w:rsidR="00125408" w:rsidRPr="002A63BE">
        <w:rPr>
          <w:rFonts w:ascii="GHEA Grapalat" w:hAnsi="GHEA Grapalat"/>
          <w:sz w:val="24"/>
          <w:szCs w:val="24"/>
          <w:lang w:val="hy-AM"/>
        </w:rPr>
        <w:t xml:space="preserve">ճշտված պլանի </w:t>
      </w:r>
      <w:r w:rsidR="001E04F1" w:rsidRPr="002A63BE">
        <w:rPr>
          <w:rFonts w:ascii="GHEA Grapalat" w:hAnsi="GHEA Grapalat"/>
          <w:sz w:val="24"/>
          <w:szCs w:val="24"/>
          <w:lang w:val="hy-AM"/>
        </w:rPr>
        <w:t xml:space="preserve">ընդհանուր </w:t>
      </w:r>
      <w:r w:rsidR="00125408" w:rsidRPr="002A63BE">
        <w:rPr>
          <w:rFonts w:ascii="GHEA Grapalat" w:hAnsi="GHEA Grapalat" w:cs="Arial"/>
          <w:sz w:val="24"/>
          <w:szCs w:val="24"/>
          <w:lang w:val="hy-AM"/>
        </w:rPr>
        <w:t>տարբերությունը</w:t>
      </w:r>
      <w:r w:rsidR="004A50A7" w:rsidRPr="002A63BE">
        <w:rPr>
          <w:rFonts w:ascii="GHEA Grapalat" w:hAnsi="GHEA Grapalat" w:cs="Arial"/>
          <w:sz w:val="24"/>
          <w:szCs w:val="24"/>
          <w:lang w:val="hy-AM"/>
        </w:rPr>
        <w:t xml:space="preserve"> կազմել է </w:t>
      </w:r>
      <w:r w:rsidR="002A63BE" w:rsidRPr="002A63BE">
        <w:rPr>
          <w:rFonts w:ascii="GHEA Grapalat" w:hAnsi="GHEA Grapalat" w:cs="Arial"/>
          <w:sz w:val="24"/>
          <w:szCs w:val="24"/>
          <w:lang w:val="hy-AM"/>
        </w:rPr>
        <w:t>472</w:t>
      </w:r>
      <w:r w:rsidR="00063090" w:rsidRPr="002A63BE">
        <w:rPr>
          <w:rFonts w:ascii="GHEA Grapalat" w:hAnsi="GHEA Grapalat" w:cs="Arial"/>
          <w:sz w:val="24"/>
          <w:szCs w:val="24"/>
          <w:lang w:val="hy-AM"/>
        </w:rPr>
        <w:t>,</w:t>
      </w:r>
      <w:r w:rsidR="002A63BE" w:rsidRPr="002A63BE">
        <w:rPr>
          <w:rFonts w:ascii="GHEA Grapalat" w:hAnsi="GHEA Grapalat" w:cs="Arial"/>
          <w:sz w:val="24"/>
          <w:szCs w:val="24"/>
          <w:lang w:val="hy-AM"/>
        </w:rPr>
        <w:t>149</w:t>
      </w:r>
      <w:r w:rsidR="00EF76B0" w:rsidRPr="00EF76B0">
        <w:rPr>
          <w:rFonts w:ascii="GHEA Grapalat" w:hAnsi="GHEA Grapalat" w:cs="Arial"/>
          <w:sz w:val="24"/>
          <w:szCs w:val="24"/>
          <w:lang w:val="hy-AM"/>
        </w:rPr>
        <w:t>.</w:t>
      </w:r>
      <w:r w:rsidR="002A63BE" w:rsidRPr="002A63BE">
        <w:rPr>
          <w:rFonts w:ascii="GHEA Grapalat" w:hAnsi="GHEA Grapalat" w:cs="Arial"/>
          <w:sz w:val="24"/>
          <w:szCs w:val="24"/>
          <w:lang w:val="hy-AM"/>
        </w:rPr>
        <w:t>5</w:t>
      </w:r>
      <w:r w:rsidR="00063090" w:rsidRPr="002A63BE">
        <w:rPr>
          <w:rFonts w:ascii="GHEA Grapalat" w:hAnsi="GHEA Grapalat" w:cs="Arial"/>
          <w:sz w:val="24"/>
          <w:szCs w:val="24"/>
          <w:lang w:val="hy-AM"/>
        </w:rPr>
        <w:t xml:space="preserve"> հազ</w:t>
      </w:r>
      <w:r w:rsidR="00063090" w:rsidRPr="002A63BE">
        <w:rPr>
          <w:rFonts w:ascii="MS Mincho" w:eastAsia="MS Mincho" w:hAnsi="MS Mincho" w:cs="MS Mincho" w:hint="eastAsia"/>
          <w:sz w:val="24"/>
          <w:szCs w:val="24"/>
          <w:lang w:val="hy-AM"/>
        </w:rPr>
        <w:t>․</w:t>
      </w:r>
      <w:r w:rsidR="00063090" w:rsidRPr="002A63BE">
        <w:rPr>
          <w:rFonts w:ascii="GHEA Grapalat" w:hAnsi="GHEA Grapalat" w:cs="Arial"/>
          <w:sz w:val="24"/>
          <w:szCs w:val="24"/>
          <w:lang w:val="hy-AM"/>
        </w:rPr>
        <w:t xml:space="preserve"> դրամ</w:t>
      </w:r>
      <w:r w:rsidR="002A67F8" w:rsidRPr="002A67F8">
        <w:rPr>
          <w:rFonts w:ascii="GHEA Grapalat" w:hAnsi="GHEA Grapalat" w:cs="Arial"/>
          <w:sz w:val="24"/>
          <w:szCs w:val="24"/>
          <w:lang w:val="hy-AM"/>
        </w:rPr>
        <w:t>,</w:t>
      </w:r>
      <w:r w:rsidR="002A67F8">
        <w:rPr>
          <w:rFonts w:ascii="GHEA Grapalat" w:hAnsi="GHEA Grapalat" w:cs="Arial"/>
          <w:sz w:val="24"/>
          <w:szCs w:val="24"/>
          <w:lang w:val="hy-AM"/>
        </w:rPr>
        <w:t xml:space="preserve"> որը</w:t>
      </w:r>
      <w:r w:rsidR="002A63BE" w:rsidRPr="002A63BE">
        <w:rPr>
          <w:rFonts w:ascii="GHEA Grapalat" w:hAnsi="GHEA Grapalat" w:cs="Arial"/>
          <w:sz w:val="24"/>
          <w:szCs w:val="24"/>
          <w:lang w:val="hy-AM"/>
        </w:rPr>
        <w:t xml:space="preserve"> </w:t>
      </w:r>
      <w:r w:rsidR="002A67F8">
        <w:rPr>
          <w:rFonts w:ascii="GHEA Grapalat" w:hAnsi="GHEA Grapalat" w:cs="Arial"/>
          <w:sz w:val="24"/>
          <w:szCs w:val="24"/>
          <w:lang w:val="hy-AM"/>
        </w:rPr>
        <w:t>վերաբերում է</w:t>
      </w:r>
      <w:r w:rsidR="002A63BE" w:rsidRPr="002A63BE">
        <w:rPr>
          <w:rFonts w:ascii="GHEA Grapalat" w:hAnsi="GHEA Grapalat" w:cs="Arial"/>
          <w:sz w:val="24"/>
          <w:szCs w:val="24"/>
          <w:lang w:val="hy-AM"/>
        </w:rPr>
        <w:t xml:space="preserve"> Ծրագիր 1-</w:t>
      </w:r>
      <w:r w:rsidR="002A67F8">
        <w:rPr>
          <w:rFonts w:ascii="GHEA Grapalat" w:hAnsi="GHEA Grapalat" w:cs="Arial"/>
          <w:sz w:val="24"/>
          <w:szCs w:val="24"/>
          <w:lang w:val="hy-AM"/>
        </w:rPr>
        <w:t>ին՝</w:t>
      </w:r>
      <w:r w:rsidR="002A63BE" w:rsidRPr="002A63BE">
        <w:rPr>
          <w:rFonts w:ascii="GHEA Grapalat" w:hAnsi="GHEA Grapalat"/>
          <w:sz w:val="24"/>
          <w:szCs w:val="24"/>
          <w:lang w:val="hy-AM"/>
        </w:rPr>
        <w:t xml:space="preserve">  </w:t>
      </w:r>
      <w:r w:rsidR="002A63BE" w:rsidRPr="002A63BE">
        <w:rPr>
          <w:rFonts w:ascii="GHEA Grapalat" w:hAnsi="GHEA Grapalat" w:cs="Arial"/>
          <w:sz w:val="24"/>
          <w:szCs w:val="24"/>
          <w:lang w:val="hy-AM"/>
        </w:rPr>
        <w:t>68,249</w:t>
      </w:r>
      <w:r w:rsidR="00EF76B0" w:rsidRPr="00EF76B0">
        <w:rPr>
          <w:rFonts w:ascii="GHEA Grapalat" w:hAnsi="GHEA Grapalat" w:cs="Arial"/>
          <w:sz w:val="24"/>
          <w:szCs w:val="24"/>
          <w:lang w:val="hy-AM"/>
        </w:rPr>
        <w:t>.</w:t>
      </w:r>
      <w:r w:rsidR="002A63BE" w:rsidRPr="002A63BE">
        <w:rPr>
          <w:rFonts w:ascii="GHEA Grapalat" w:hAnsi="GHEA Grapalat" w:cs="Arial"/>
          <w:sz w:val="24"/>
          <w:szCs w:val="24"/>
          <w:lang w:val="hy-AM"/>
        </w:rPr>
        <w:t>5 հազ</w:t>
      </w:r>
      <w:r w:rsidR="002A63BE" w:rsidRPr="002A63BE">
        <w:rPr>
          <w:rFonts w:ascii="MS Mincho" w:eastAsia="MS Mincho" w:hAnsi="MS Mincho" w:cs="MS Mincho" w:hint="eastAsia"/>
          <w:sz w:val="24"/>
          <w:szCs w:val="24"/>
          <w:lang w:val="hy-AM"/>
        </w:rPr>
        <w:t>․</w:t>
      </w:r>
      <w:r w:rsidR="002A63BE" w:rsidRPr="002A63BE">
        <w:rPr>
          <w:rFonts w:ascii="GHEA Grapalat" w:hAnsi="GHEA Grapalat" w:cs="Arial"/>
          <w:sz w:val="24"/>
          <w:szCs w:val="24"/>
          <w:lang w:val="hy-AM"/>
        </w:rPr>
        <w:t xml:space="preserve"> դրամով</w:t>
      </w:r>
      <w:r w:rsidR="002A63BE" w:rsidRPr="002A63BE">
        <w:rPr>
          <w:rFonts w:ascii="GHEA Grapalat" w:hAnsi="GHEA Grapalat"/>
          <w:sz w:val="24"/>
          <w:szCs w:val="24"/>
          <w:lang w:val="hy-AM"/>
        </w:rPr>
        <w:t xml:space="preserve"> </w:t>
      </w:r>
      <w:r w:rsidR="002A63BE">
        <w:rPr>
          <w:rFonts w:ascii="GHEA Grapalat" w:hAnsi="GHEA Grapalat"/>
          <w:sz w:val="24"/>
          <w:szCs w:val="24"/>
          <w:lang w:val="hy-AM"/>
        </w:rPr>
        <w:t xml:space="preserve"> և </w:t>
      </w:r>
      <w:r w:rsidR="002A63BE">
        <w:rPr>
          <w:rFonts w:ascii="GHEA Grapalat" w:hAnsi="GHEA Grapalat" w:cs="Arial"/>
          <w:sz w:val="24"/>
          <w:szCs w:val="24"/>
          <w:lang w:val="hy-AM"/>
        </w:rPr>
        <w:t>Ծրագիր 3-</w:t>
      </w:r>
      <w:r w:rsidR="002A67F8">
        <w:rPr>
          <w:rFonts w:ascii="GHEA Grapalat" w:hAnsi="GHEA Grapalat" w:cs="Arial"/>
          <w:sz w:val="24"/>
          <w:szCs w:val="24"/>
          <w:lang w:val="hy-AM"/>
        </w:rPr>
        <w:t>ին՝</w:t>
      </w:r>
      <w:r w:rsidR="002A63BE">
        <w:rPr>
          <w:rFonts w:ascii="GHEA Grapalat" w:hAnsi="GHEA Grapalat" w:cs="Arial"/>
          <w:sz w:val="24"/>
          <w:szCs w:val="24"/>
          <w:lang w:val="hy-AM"/>
        </w:rPr>
        <w:t xml:space="preserve">  </w:t>
      </w:r>
      <w:r w:rsidR="002A63BE" w:rsidRPr="002A63BE">
        <w:rPr>
          <w:rFonts w:ascii="GHEA Grapalat" w:hAnsi="GHEA Grapalat" w:cs="Arial"/>
          <w:sz w:val="24"/>
          <w:szCs w:val="24"/>
          <w:lang w:val="hy-AM"/>
        </w:rPr>
        <w:t>4</w:t>
      </w:r>
      <w:r w:rsidR="002A63BE">
        <w:rPr>
          <w:rFonts w:ascii="GHEA Grapalat" w:hAnsi="GHEA Grapalat" w:cs="Arial"/>
          <w:sz w:val="24"/>
          <w:szCs w:val="24"/>
          <w:lang w:val="hy-AM"/>
        </w:rPr>
        <w:t>03</w:t>
      </w:r>
      <w:r w:rsidR="002A63BE" w:rsidRPr="002A63BE">
        <w:rPr>
          <w:rFonts w:ascii="GHEA Grapalat" w:hAnsi="GHEA Grapalat" w:cs="Arial"/>
          <w:sz w:val="24"/>
          <w:szCs w:val="24"/>
          <w:lang w:val="hy-AM"/>
        </w:rPr>
        <w:t>,</w:t>
      </w:r>
      <w:r w:rsidR="002A63BE">
        <w:rPr>
          <w:rFonts w:ascii="GHEA Grapalat" w:hAnsi="GHEA Grapalat" w:cs="Arial"/>
          <w:sz w:val="24"/>
          <w:szCs w:val="24"/>
          <w:lang w:val="hy-AM"/>
        </w:rPr>
        <w:t>900</w:t>
      </w:r>
      <w:r w:rsidR="00EF76B0" w:rsidRPr="00EF76B0">
        <w:rPr>
          <w:rFonts w:ascii="GHEA Grapalat" w:hAnsi="GHEA Grapalat" w:cs="Arial"/>
          <w:sz w:val="24"/>
          <w:szCs w:val="24"/>
          <w:lang w:val="hy-AM"/>
        </w:rPr>
        <w:t>.</w:t>
      </w:r>
      <w:r w:rsidR="002A63BE">
        <w:rPr>
          <w:rFonts w:ascii="GHEA Grapalat" w:hAnsi="GHEA Grapalat" w:cs="Arial"/>
          <w:sz w:val="24"/>
          <w:szCs w:val="24"/>
          <w:lang w:val="hy-AM"/>
        </w:rPr>
        <w:t>0</w:t>
      </w:r>
      <w:r w:rsidR="002A63BE" w:rsidRPr="002A63BE">
        <w:rPr>
          <w:rFonts w:ascii="GHEA Grapalat" w:hAnsi="GHEA Grapalat" w:cs="Arial"/>
          <w:sz w:val="24"/>
          <w:szCs w:val="24"/>
          <w:lang w:val="hy-AM"/>
        </w:rPr>
        <w:t xml:space="preserve"> հազ</w:t>
      </w:r>
      <w:r w:rsidR="00AE65A3" w:rsidRPr="00AE65A3">
        <w:rPr>
          <w:rFonts w:ascii="GHEA Grapalat" w:hAnsi="GHEA Grapalat" w:cs="Arial"/>
          <w:sz w:val="24"/>
          <w:szCs w:val="24"/>
          <w:lang w:val="hy-AM"/>
        </w:rPr>
        <w:t>.</w:t>
      </w:r>
      <w:r w:rsidR="002A63BE" w:rsidRPr="002A63BE">
        <w:rPr>
          <w:rFonts w:ascii="GHEA Grapalat" w:hAnsi="GHEA Grapalat" w:cs="Arial"/>
          <w:sz w:val="24"/>
          <w:szCs w:val="24"/>
          <w:lang w:val="hy-AM"/>
        </w:rPr>
        <w:t xml:space="preserve"> դրամ</w:t>
      </w:r>
      <w:r w:rsidR="002A63BE">
        <w:rPr>
          <w:rFonts w:ascii="GHEA Grapalat" w:hAnsi="GHEA Grapalat" w:cs="Arial"/>
          <w:sz w:val="24"/>
          <w:szCs w:val="24"/>
          <w:lang w:val="hy-AM"/>
        </w:rPr>
        <w:t xml:space="preserve">ով, </w:t>
      </w:r>
      <w:r w:rsidR="00AE65A3">
        <w:rPr>
          <w:rFonts w:ascii="GHEA Grapalat" w:hAnsi="GHEA Grapalat" w:cs="Arial"/>
          <w:sz w:val="24"/>
          <w:szCs w:val="24"/>
          <w:lang w:val="hy-AM"/>
        </w:rPr>
        <w:t xml:space="preserve">ինչը պայմանավորված է </w:t>
      </w:r>
      <w:r w:rsidR="002A63BE" w:rsidRPr="002A63BE">
        <w:rPr>
          <w:rFonts w:ascii="GHEA Grapalat" w:hAnsi="GHEA Grapalat" w:cs="Arial"/>
          <w:sz w:val="24"/>
          <w:szCs w:val="24"/>
          <w:lang w:val="hy-AM"/>
        </w:rPr>
        <w:t>առանց ընդհանուր գումար</w:t>
      </w:r>
      <w:r w:rsidR="00EF76B0" w:rsidRPr="00EF76B0">
        <w:rPr>
          <w:rFonts w:ascii="GHEA Grapalat" w:hAnsi="GHEA Grapalat" w:cs="Arial"/>
          <w:sz w:val="24"/>
          <w:szCs w:val="24"/>
          <w:lang w:val="hy-AM"/>
        </w:rPr>
        <w:t>ի</w:t>
      </w:r>
      <w:r w:rsidR="002A63BE" w:rsidRPr="002A63BE">
        <w:rPr>
          <w:rFonts w:ascii="GHEA Grapalat" w:hAnsi="GHEA Grapalat" w:cs="Arial"/>
          <w:sz w:val="24"/>
          <w:szCs w:val="24"/>
          <w:lang w:val="hy-AM"/>
        </w:rPr>
        <w:t xml:space="preserve"> փոփոխ</w:t>
      </w:r>
      <w:r w:rsidR="002A63BE">
        <w:rPr>
          <w:rFonts w:ascii="GHEA Grapalat" w:hAnsi="GHEA Grapalat" w:cs="Arial"/>
          <w:sz w:val="24"/>
          <w:szCs w:val="24"/>
          <w:lang w:val="hy-AM"/>
        </w:rPr>
        <w:t>ման</w:t>
      </w:r>
      <w:r w:rsidR="002A63BE" w:rsidRPr="002A63BE">
        <w:rPr>
          <w:rFonts w:ascii="GHEA Grapalat" w:hAnsi="GHEA Grapalat" w:cs="Arial"/>
          <w:sz w:val="24"/>
          <w:szCs w:val="24"/>
          <w:lang w:val="hy-AM"/>
        </w:rPr>
        <w:t xml:space="preserve"> հոդվածային ճշգրտման </w:t>
      </w:r>
      <w:r w:rsidR="00AE65A3">
        <w:rPr>
          <w:rFonts w:ascii="GHEA Grapalat" w:hAnsi="GHEA Grapalat" w:cs="Arial"/>
          <w:sz w:val="24"/>
          <w:szCs w:val="24"/>
          <w:lang w:val="hy-AM"/>
        </w:rPr>
        <w:t>հետևանքով</w:t>
      </w:r>
      <w:r w:rsidR="002A63BE" w:rsidRPr="002A63BE">
        <w:rPr>
          <w:rFonts w:ascii="GHEA Grapalat" w:hAnsi="GHEA Grapalat" w:cs="Arial"/>
          <w:sz w:val="24"/>
          <w:szCs w:val="24"/>
          <w:lang w:val="hy-AM"/>
        </w:rPr>
        <w:t xml:space="preserve"> կատարված ներքին տեղաշարժերի, ինչպես նաև պատերազմական </w:t>
      </w:r>
      <w:r w:rsidR="002A63BE" w:rsidRPr="006529B5">
        <w:rPr>
          <w:rFonts w:ascii="GHEA Grapalat" w:hAnsi="GHEA Grapalat" w:cs="Arial"/>
          <w:sz w:val="24"/>
          <w:szCs w:val="24"/>
          <w:lang w:val="hy-AM"/>
        </w:rPr>
        <w:t xml:space="preserve">իրավիճակով </w:t>
      </w:r>
      <w:r w:rsidR="005946B8">
        <w:rPr>
          <w:rFonts w:ascii="GHEA Grapalat" w:hAnsi="GHEA Grapalat" w:cs="Arial"/>
          <w:sz w:val="24"/>
          <w:szCs w:val="24"/>
          <w:lang w:val="hy-AM"/>
        </w:rPr>
        <w:t xml:space="preserve">պայմանավորված </w:t>
      </w:r>
      <w:r w:rsidR="002A63BE" w:rsidRPr="006529B5">
        <w:rPr>
          <w:rFonts w:ascii="GHEA Grapalat" w:hAnsi="GHEA Grapalat" w:cs="Arial"/>
          <w:sz w:val="24"/>
          <w:szCs w:val="24"/>
          <w:lang w:val="hy-AM"/>
        </w:rPr>
        <w:t>բյուջեի որոշակի կրճատում</w:t>
      </w:r>
      <w:r w:rsidR="003E2FE9" w:rsidRPr="006529B5">
        <w:rPr>
          <w:rFonts w:ascii="GHEA Grapalat" w:hAnsi="GHEA Grapalat" w:cs="Arial"/>
          <w:sz w:val="24"/>
          <w:szCs w:val="24"/>
          <w:lang w:val="hy-AM"/>
        </w:rPr>
        <w:t>ներ</w:t>
      </w:r>
      <w:r w:rsidR="002A63BE" w:rsidRPr="006529B5">
        <w:rPr>
          <w:rFonts w:ascii="GHEA Grapalat" w:hAnsi="GHEA Grapalat" w:cs="Arial"/>
          <w:sz w:val="24"/>
          <w:szCs w:val="24"/>
          <w:lang w:val="hy-AM"/>
        </w:rPr>
        <w:t xml:space="preserve">ով։ </w:t>
      </w:r>
    </w:p>
    <w:p w:rsidR="00D86ABE" w:rsidRDefault="00125408" w:rsidP="00BA18D2">
      <w:pPr>
        <w:spacing w:line="276" w:lineRule="auto"/>
        <w:ind w:firstLine="426"/>
        <w:jc w:val="both"/>
        <w:rPr>
          <w:rFonts w:ascii="GHEA Grapalat" w:hAnsi="GHEA Grapalat"/>
          <w:sz w:val="24"/>
          <w:szCs w:val="24"/>
          <w:lang w:val="hy-AM"/>
        </w:rPr>
      </w:pPr>
      <w:r w:rsidRPr="006529B5">
        <w:rPr>
          <w:rFonts w:ascii="GHEA Grapalat" w:hAnsi="GHEA Grapalat" w:cs="Arial"/>
          <w:sz w:val="24"/>
          <w:szCs w:val="24"/>
          <w:lang w:val="hy-AM"/>
        </w:rPr>
        <w:t xml:space="preserve">Կոմիտեի </w:t>
      </w:r>
      <w:r w:rsidR="0058633A" w:rsidRPr="006529B5">
        <w:rPr>
          <w:rFonts w:ascii="GHEA Grapalat" w:hAnsi="GHEA Grapalat" w:cs="Arial"/>
          <w:sz w:val="24"/>
          <w:szCs w:val="24"/>
          <w:lang w:val="hy-AM"/>
        </w:rPr>
        <w:t xml:space="preserve">2020թ. </w:t>
      </w:r>
      <w:r w:rsidR="0055743E" w:rsidRPr="006529B5">
        <w:rPr>
          <w:rFonts w:ascii="GHEA Grapalat" w:hAnsi="GHEA Grapalat"/>
          <w:sz w:val="24"/>
          <w:szCs w:val="24"/>
          <w:lang w:val="hy-AM"/>
        </w:rPr>
        <w:t>Ծ</w:t>
      </w:r>
      <w:r w:rsidR="00476532">
        <w:rPr>
          <w:rFonts w:ascii="GHEA Grapalat" w:hAnsi="GHEA Grapalat"/>
          <w:sz w:val="24"/>
          <w:szCs w:val="24"/>
          <w:lang w:val="hy-AM"/>
        </w:rPr>
        <w:t xml:space="preserve">ՐԱԳՐԵՐ-ում </w:t>
      </w:r>
      <w:r w:rsidR="0058633A" w:rsidRPr="006529B5">
        <w:rPr>
          <w:rFonts w:ascii="GHEA Grapalat" w:hAnsi="GHEA Grapalat" w:cs="Arial"/>
          <w:sz w:val="24"/>
          <w:szCs w:val="24"/>
          <w:lang w:val="hy-AM"/>
        </w:rPr>
        <w:t xml:space="preserve">տարեկան </w:t>
      </w:r>
      <w:r w:rsidRPr="006529B5">
        <w:rPr>
          <w:rFonts w:ascii="GHEA Grapalat" w:hAnsi="GHEA Grapalat" w:cs="Arial"/>
          <w:sz w:val="24"/>
          <w:szCs w:val="24"/>
          <w:lang w:val="hy-AM"/>
        </w:rPr>
        <w:t>ֆինանսավորումը</w:t>
      </w:r>
      <w:r w:rsidRPr="006529B5">
        <w:rPr>
          <w:rFonts w:ascii="GHEA Grapalat" w:hAnsi="GHEA Grapalat"/>
          <w:sz w:val="24"/>
          <w:szCs w:val="24"/>
          <w:lang w:val="hy-AM"/>
        </w:rPr>
        <w:t xml:space="preserve"> </w:t>
      </w:r>
      <w:r w:rsidR="0055743E" w:rsidRPr="006529B5">
        <w:rPr>
          <w:rFonts w:ascii="GHEA Grapalat" w:hAnsi="GHEA Grapalat" w:cs="Arial"/>
          <w:sz w:val="24"/>
          <w:szCs w:val="24"/>
          <w:lang w:val="hy-AM"/>
        </w:rPr>
        <w:t xml:space="preserve">կազմել է  </w:t>
      </w:r>
      <w:r w:rsidR="006529B5" w:rsidRPr="006529B5">
        <w:rPr>
          <w:rFonts w:ascii="GHEA Grapalat" w:hAnsi="GHEA Grapalat"/>
          <w:sz w:val="24"/>
          <w:szCs w:val="24"/>
          <w:lang w:val="hy-AM"/>
        </w:rPr>
        <w:t>10</w:t>
      </w:r>
      <w:r w:rsidR="0055743E" w:rsidRPr="006529B5">
        <w:rPr>
          <w:rFonts w:ascii="GHEA Grapalat" w:hAnsi="GHEA Grapalat"/>
          <w:sz w:val="24"/>
          <w:szCs w:val="24"/>
          <w:lang w:val="hy-AM"/>
        </w:rPr>
        <w:t>,</w:t>
      </w:r>
      <w:r w:rsidR="006529B5" w:rsidRPr="006529B5">
        <w:rPr>
          <w:rFonts w:ascii="GHEA Grapalat" w:hAnsi="GHEA Grapalat"/>
          <w:sz w:val="24"/>
          <w:szCs w:val="24"/>
          <w:lang w:val="hy-AM"/>
        </w:rPr>
        <w:t>080</w:t>
      </w:r>
      <w:r w:rsidR="0055743E" w:rsidRPr="006529B5">
        <w:rPr>
          <w:rFonts w:ascii="GHEA Grapalat" w:hAnsi="GHEA Grapalat"/>
          <w:sz w:val="24"/>
          <w:szCs w:val="24"/>
          <w:lang w:val="hy-AM"/>
        </w:rPr>
        <w:t>,</w:t>
      </w:r>
      <w:r w:rsidR="006529B5" w:rsidRPr="006529B5">
        <w:rPr>
          <w:rFonts w:ascii="GHEA Grapalat" w:hAnsi="GHEA Grapalat"/>
          <w:sz w:val="24"/>
          <w:szCs w:val="24"/>
          <w:lang w:val="hy-AM"/>
        </w:rPr>
        <w:t>211</w:t>
      </w:r>
      <w:r w:rsidR="0055743E" w:rsidRPr="006529B5">
        <w:rPr>
          <w:rFonts w:ascii="GHEA Grapalat" w:hAnsi="GHEA Grapalat"/>
          <w:sz w:val="24"/>
          <w:szCs w:val="24"/>
          <w:lang w:val="hy-AM"/>
        </w:rPr>
        <w:t>.6</w:t>
      </w:r>
      <w:r w:rsidR="0055743E" w:rsidRPr="006529B5">
        <w:rPr>
          <w:rFonts w:ascii="GHEA Grapalat" w:hAnsi="GHEA Grapalat"/>
          <w:b/>
          <w:sz w:val="24"/>
          <w:szCs w:val="24"/>
          <w:lang w:val="hy-AM"/>
        </w:rPr>
        <w:t xml:space="preserve"> </w:t>
      </w:r>
      <w:r w:rsidR="0055743E" w:rsidRPr="006529B5">
        <w:rPr>
          <w:rFonts w:ascii="GHEA Grapalat" w:hAnsi="GHEA Grapalat" w:cs="Arial"/>
          <w:sz w:val="24"/>
          <w:szCs w:val="24"/>
          <w:lang w:val="hy-AM"/>
        </w:rPr>
        <w:t>հազ</w:t>
      </w:r>
      <w:r w:rsidR="002D749E" w:rsidRPr="002D749E">
        <w:rPr>
          <w:rFonts w:ascii="GHEA Grapalat" w:hAnsi="GHEA Grapalat" w:cs="Arial"/>
          <w:sz w:val="24"/>
          <w:szCs w:val="24"/>
          <w:lang w:val="hy-AM"/>
        </w:rPr>
        <w:t>.</w:t>
      </w:r>
      <w:r w:rsidR="0055743E" w:rsidRPr="006529B5">
        <w:rPr>
          <w:rFonts w:ascii="GHEA Grapalat" w:hAnsi="GHEA Grapalat" w:cs="Arial"/>
          <w:sz w:val="24"/>
          <w:szCs w:val="24"/>
          <w:lang w:val="hy-AM"/>
        </w:rPr>
        <w:t xml:space="preserve"> դրամ</w:t>
      </w:r>
      <w:r w:rsidR="00463820" w:rsidRPr="006529B5">
        <w:rPr>
          <w:rFonts w:ascii="GHEA Grapalat" w:hAnsi="GHEA Grapalat" w:cs="Arial"/>
          <w:sz w:val="24"/>
          <w:szCs w:val="24"/>
          <w:lang w:val="hy-AM"/>
        </w:rPr>
        <w:t>, որը</w:t>
      </w:r>
      <w:r w:rsidR="0055743E" w:rsidRPr="006529B5">
        <w:rPr>
          <w:rFonts w:ascii="GHEA Grapalat" w:hAnsi="GHEA Grapalat"/>
          <w:sz w:val="24"/>
          <w:szCs w:val="24"/>
          <w:lang w:val="hy-AM"/>
        </w:rPr>
        <w:t xml:space="preserve"> </w:t>
      </w:r>
      <w:r w:rsidRPr="006529B5">
        <w:rPr>
          <w:rFonts w:ascii="GHEA Grapalat" w:hAnsi="GHEA Grapalat"/>
          <w:sz w:val="24"/>
          <w:szCs w:val="24"/>
          <w:lang w:val="hy-AM"/>
        </w:rPr>
        <w:t xml:space="preserve">ճշտված </w:t>
      </w:r>
      <w:r w:rsidRPr="006529B5">
        <w:rPr>
          <w:rFonts w:ascii="GHEA Grapalat" w:hAnsi="GHEA Grapalat" w:cs="Arial"/>
          <w:sz w:val="24"/>
          <w:szCs w:val="24"/>
          <w:lang w:val="hy-AM"/>
        </w:rPr>
        <w:t>պլանի</w:t>
      </w:r>
      <w:r w:rsidRPr="006529B5">
        <w:rPr>
          <w:rFonts w:ascii="GHEA Grapalat" w:hAnsi="GHEA Grapalat"/>
          <w:sz w:val="24"/>
          <w:szCs w:val="24"/>
          <w:lang w:val="hy-AM"/>
        </w:rPr>
        <w:t xml:space="preserve"> </w:t>
      </w:r>
      <w:r w:rsidR="0055743E" w:rsidRPr="006529B5">
        <w:rPr>
          <w:rFonts w:ascii="GHEA Grapalat" w:hAnsi="GHEA Grapalat"/>
          <w:sz w:val="24"/>
          <w:szCs w:val="24"/>
          <w:lang w:val="hy-AM"/>
        </w:rPr>
        <w:t>(</w:t>
      </w:r>
      <w:r w:rsidR="006529B5" w:rsidRPr="006529B5">
        <w:rPr>
          <w:rFonts w:ascii="GHEA Grapalat" w:eastAsia="Times New Roman" w:hAnsi="GHEA Grapalat" w:cs="Times New Roman"/>
          <w:sz w:val="24"/>
          <w:szCs w:val="24"/>
          <w:lang w:val="hy-AM"/>
        </w:rPr>
        <w:t>10</w:t>
      </w:r>
      <w:r w:rsidR="0055743E" w:rsidRPr="006529B5">
        <w:rPr>
          <w:rFonts w:ascii="GHEA Grapalat" w:eastAsia="Times New Roman" w:hAnsi="GHEA Grapalat" w:cs="Times New Roman"/>
          <w:sz w:val="24"/>
          <w:szCs w:val="24"/>
          <w:lang w:val="hy-AM"/>
        </w:rPr>
        <w:t>,</w:t>
      </w:r>
      <w:r w:rsidR="006529B5" w:rsidRPr="006529B5">
        <w:rPr>
          <w:rFonts w:ascii="GHEA Grapalat" w:eastAsia="Times New Roman" w:hAnsi="GHEA Grapalat" w:cs="Times New Roman"/>
          <w:sz w:val="24"/>
          <w:szCs w:val="24"/>
          <w:lang w:val="hy-AM"/>
        </w:rPr>
        <w:t>598</w:t>
      </w:r>
      <w:r w:rsidR="0055743E" w:rsidRPr="006529B5">
        <w:rPr>
          <w:rFonts w:ascii="GHEA Grapalat" w:eastAsia="Times New Roman" w:hAnsi="GHEA Grapalat" w:cs="Times New Roman"/>
          <w:sz w:val="24"/>
          <w:szCs w:val="24"/>
          <w:lang w:val="hy-AM"/>
        </w:rPr>
        <w:t>,</w:t>
      </w:r>
      <w:r w:rsidR="006529B5" w:rsidRPr="006529B5">
        <w:rPr>
          <w:rFonts w:ascii="GHEA Grapalat" w:eastAsia="Times New Roman" w:hAnsi="GHEA Grapalat" w:cs="Times New Roman"/>
          <w:sz w:val="24"/>
          <w:szCs w:val="24"/>
          <w:lang w:val="hy-AM"/>
        </w:rPr>
        <w:t>985</w:t>
      </w:r>
      <w:r w:rsidR="0055743E" w:rsidRPr="006529B5">
        <w:rPr>
          <w:rFonts w:ascii="GHEA Grapalat" w:eastAsia="Times New Roman" w:hAnsi="GHEA Grapalat" w:cs="Times New Roman"/>
          <w:sz w:val="24"/>
          <w:szCs w:val="24"/>
          <w:lang w:val="hy-AM"/>
        </w:rPr>
        <w:t xml:space="preserve">.9 </w:t>
      </w:r>
      <w:r w:rsidR="0055743E" w:rsidRPr="006529B5">
        <w:rPr>
          <w:rFonts w:ascii="GHEA Grapalat" w:hAnsi="GHEA Grapalat" w:cs="Arial"/>
          <w:sz w:val="24"/>
          <w:szCs w:val="24"/>
          <w:lang w:val="hy-AM"/>
        </w:rPr>
        <w:t>հազ. դրամ</w:t>
      </w:r>
      <w:r w:rsidR="0055743E" w:rsidRPr="006529B5">
        <w:rPr>
          <w:rFonts w:ascii="GHEA Grapalat" w:hAnsi="GHEA Grapalat"/>
          <w:sz w:val="24"/>
          <w:szCs w:val="24"/>
          <w:lang w:val="hy-AM"/>
        </w:rPr>
        <w:t xml:space="preserve">) </w:t>
      </w:r>
      <w:r w:rsidRPr="006529B5">
        <w:rPr>
          <w:rFonts w:ascii="GHEA Grapalat" w:hAnsi="GHEA Grapalat"/>
          <w:sz w:val="24"/>
          <w:szCs w:val="24"/>
          <w:lang w:val="hy-AM"/>
        </w:rPr>
        <w:t xml:space="preserve">նկատմամբ կազմել է </w:t>
      </w:r>
      <w:r w:rsidR="006529B5" w:rsidRPr="006529B5">
        <w:rPr>
          <w:rFonts w:ascii="GHEA Grapalat" w:hAnsi="GHEA Grapalat"/>
          <w:sz w:val="24"/>
          <w:szCs w:val="24"/>
          <w:lang w:val="hy-AM"/>
        </w:rPr>
        <w:t>95</w:t>
      </w:r>
      <w:r w:rsidRPr="006529B5">
        <w:rPr>
          <w:rFonts w:ascii="GHEA Grapalat" w:hAnsi="GHEA Grapalat"/>
          <w:sz w:val="24"/>
          <w:szCs w:val="24"/>
          <w:lang w:val="hy-AM"/>
        </w:rPr>
        <w:t>,</w:t>
      </w:r>
      <w:r w:rsidR="006529B5" w:rsidRPr="006529B5">
        <w:rPr>
          <w:rFonts w:ascii="GHEA Grapalat" w:hAnsi="GHEA Grapalat"/>
          <w:sz w:val="24"/>
          <w:szCs w:val="24"/>
          <w:lang w:val="hy-AM"/>
        </w:rPr>
        <w:t>1</w:t>
      </w:r>
      <w:r w:rsidR="008A77DD">
        <w:rPr>
          <w:rFonts w:ascii="GHEA Grapalat" w:hAnsi="GHEA Grapalat"/>
          <w:sz w:val="24"/>
          <w:szCs w:val="24"/>
          <w:lang w:val="hy-AM"/>
        </w:rPr>
        <w:t xml:space="preserve"> </w:t>
      </w:r>
      <w:r w:rsidR="003F210D" w:rsidRPr="00BA18D2">
        <w:rPr>
          <w:rFonts w:ascii="GHEA Grapalat" w:hAnsi="GHEA Grapalat"/>
          <w:sz w:val="24"/>
          <w:szCs w:val="24"/>
          <w:lang w:val="hy-AM"/>
        </w:rPr>
        <w:t>%</w:t>
      </w:r>
      <w:r w:rsidR="00463820" w:rsidRPr="006529B5">
        <w:rPr>
          <w:rFonts w:ascii="GHEA Grapalat" w:hAnsi="GHEA Grapalat" w:cs="Arial"/>
          <w:sz w:val="24"/>
          <w:szCs w:val="24"/>
          <w:lang w:val="hy-AM"/>
        </w:rPr>
        <w:t xml:space="preserve"> կամ</w:t>
      </w:r>
      <w:r w:rsidR="0055743E" w:rsidRPr="006529B5">
        <w:rPr>
          <w:rFonts w:ascii="GHEA Grapalat" w:hAnsi="GHEA Grapalat" w:cs="Arial"/>
          <w:sz w:val="24"/>
          <w:szCs w:val="24"/>
          <w:lang w:val="hy-AM"/>
        </w:rPr>
        <w:t xml:space="preserve"> թերֆինանսավոր</w:t>
      </w:r>
      <w:r w:rsidR="00AE65A3">
        <w:rPr>
          <w:rFonts w:ascii="GHEA Grapalat" w:hAnsi="GHEA Grapalat" w:cs="Arial"/>
          <w:sz w:val="24"/>
          <w:szCs w:val="24"/>
          <w:lang w:val="hy-AM"/>
        </w:rPr>
        <w:t xml:space="preserve">ումը՝ </w:t>
      </w:r>
      <w:r w:rsidR="006529B5" w:rsidRPr="006529B5">
        <w:rPr>
          <w:rFonts w:ascii="GHEA Grapalat" w:hAnsi="GHEA Grapalat"/>
          <w:sz w:val="24"/>
          <w:szCs w:val="24"/>
          <w:lang w:val="hy-AM"/>
        </w:rPr>
        <w:t>518</w:t>
      </w:r>
      <w:r w:rsidR="0055743E" w:rsidRPr="006529B5">
        <w:rPr>
          <w:rFonts w:ascii="GHEA Grapalat" w:hAnsi="GHEA Grapalat"/>
          <w:sz w:val="24"/>
          <w:szCs w:val="24"/>
          <w:lang w:val="hy-AM"/>
        </w:rPr>
        <w:t>,</w:t>
      </w:r>
      <w:r w:rsidR="006529B5" w:rsidRPr="006529B5">
        <w:rPr>
          <w:rFonts w:ascii="GHEA Grapalat" w:hAnsi="GHEA Grapalat"/>
          <w:sz w:val="24"/>
          <w:szCs w:val="24"/>
          <w:lang w:val="hy-AM"/>
        </w:rPr>
        <w:t>774</w:t>
      </w:r>
      <w:r w:rsidR="0055743E" w:rsidRPr="006529B5">
        <w:rPr>
          <w:rFonts w:ascii="GHEA Grapalat" w:hAnsi="GHEA Grapalat"/>
          <w:sz w:val="24"/>
          <w:szCs w:val="24"/>
          <w:lang w:val="hy-AM"/>
        </w:rPr>
        <w:t xml:space="preserve">.3 </w:t>
      </w:r>
      <w:r w:rsidR="0055743E" w:rsidRPr="006529B5">
        <w:rPr>
          <w:rFonts w:ascii="GHEA Grapalat" w:hAnsi="GHEA Grapalat" w:cs="Arial"/>
          <w:sz w:val="24"/>
          <w:szCs w:val="24"/>
          <w:lang w:val="hy-AM"/>
        </w:rPr>
        <w:t xml:space="preserve">հազ. </w:t>
      </w:r>
      <w:r w:rsidR="0055743E" w:rsidRPr="0058633A">
        <w:rPr>
          <w:rFonts w:ascii="GHEA Grapalat" w:hAnsi="GHEA Grapalat" w:cs="Arial"/>
          <w:sz w:val="24"/>
          <w:szCs w:val="24"/>
          <w:lang w:val="hy-AM"/>
        </w:rPr>
        <w:t>դրամ</w:t>
      </w:r>
      <w:r w:rsidR="0055743E" w:rsidRPr="0058633A">
        <w:rPr>
          <w:rFonts w:ascii="GHEA Grapalat" w:hAnsi="GHEA Grapalat"/>
          <w:b/>
          <w:sz w:val="24"/>
          <w:szCs w:val="24"/>
          <w:lang w:val="hy-AM"/>
        </w:rPr>
        <w:t xml:space="preserve">։ </w:t>
      </w:r>
      <w:r w:rsidR="00A83C5D" w:rsidRPr="0058633A">
        <w:rPr>
          <w:rFonts w:ascii="GHEA Grapalat" w:hAnsi="GHEA Grapalat"/>
          <w:sz w:val="24"/>
          <w:szCs w:val="24"/>
          <w:lang w:val="hy-AM"/>
        </w:rPr>
        <w:t xml:space="preserve">Կոմիտեի </w:t>
      </w:r>
      <w:r w:rsidRPr="0058633A">
        <w:rPr>
          <w:rFonts w:ascii="GHEA Grapalat" w:hAnsi="GHEA Grapalat"/>
          <w:sz w:val="24"/>
          <w:szCs w:val="24"/>
          <w:lang w:val="hy-AM"/>
        </w:rPr>
        <w:t>2020թ</w:t>
      </w:r>
      <w:r w:rsidR="002D749E" w:rsidRPr="002D749E">
        <w:rPr>
          <w:rFonts w:ascii="GHEA Grapalat" w:hAnsi="GHEA Grapalat"/>
          <w:sz w:val="24"/>
          <w:szCs w:val="24"/>
          <w:lang w:val="hy-AM"/>
        </w:rPr>
        <w:t>.</w:t>
      </w:r>
      <w:r w:rsidRPr="0058633A">
        <w:rPr>
          <w:rFonts w:ascii="GHEA Grapalat" w:hAnsi="GHEA Grapalat"/>
          <w:sz w:val="24"/>
          <w:szCs w:val="24"/>
          <w:lang w:val="hy-AM"/>
        </w:rPr>
        <w:t xml:space="preserve"> </w:t>
      </w:r>
      <w:r w:rsidR="0058633A">
        <w:rPr>
          <w:rFonts w:ascii="GHEA Grapalat" w:hAnsi="GHEA Grapalat"/>
          <w:sz w:val="24"/>
          <w:szCs w:val="24"/>
          <w:lang w:val="hy-AM"/>
        </w:rPr>
        <w:t>տարեկան</w:t>
      </w:r>
      <w:r w:rsidR="00476532">
        <w:rPr>
          <w:rFonts w:ascii="GHEA Grapalat" w:hAnsi="GHEA Grapalat"/>
          <w:sz w:val="24"/>
          <w:szCs w:val="24"/>
          <w:lang w:val="hy-AM"/>
        </w:rPr>
        <w:t xml:space="preserve"> </w:t>
      </w:r>
      <w:r w:rsidR="00476532" w:rsidRPr="006529B5">
        <w:rPr>
          <w:rFonts w:ascii="GHEA Grapalat" w:hAnsi="GHEA Grapalat"/>
          <w:sz w:val="24"/>
          <w:szCs w:val="24"/>
          <w:lang w:val="hy-AM"/>
        </w:rPr>
        <w:t>Ծ</w:t>
      </w:r>
      <w:r w:rsidR="00476532">
        <w:rPr>
          <w:rFonts w:ascii="GHEA Grapalat" w:hAnsi="GHEA Grapalat"/>
          <w:sz w:val="24"/>
          <w:szCs w:val="24"/>
          <w:lang w:val="hy-AM"/>
        </w:rPr>
        <w:t>ՐԱԳՐԵՐ-ի</w:t>
      </w:r>
      <w:r w:rsidR="00A83C5D" w:rsidRPr="0058633A">
        <w:rPr>
          <w:rFonts w:ascii="GHEA Grapalat" w:hAnsi="GHEA Grapalat"/>
          <w:sz w:val="24"/>
          <w:szCs w:val="24"/>
          <w:lang w:val="hy-AM"/>
        </w:rPr>
        <w:t xml:space="preserve"> </w:t>
      </w:r>
      <w:r w:rsidR="0055743E" w:rsidRPr="0058633A">
        <w:rPr>
          <w:rFonts w:ascii="GHEA Grapalat" w:hAnsi="GHEA Grapalat"/>
          <w:sz w:val="24"/>
          <w:szCs w:val="24"/>
          <w:lang w:val="hy-AM"/>
        </w:rPr>
        <w:t xml:space="preserve">ճշտված պլանի հանդեպ </w:t>
      </w:r>
      <w:r w:rsidRPr="0058633A">
        <w:rPr>
          <w:rFonts w:ascii="GHEA Grapalat" w:hAnsi="GHEA Grapalat"/>
          <w:sz w:val="24"/>
          <w:szCs w:val="24"/>
          <w:lang w:val="hy-AM"/>
        </w:rPr>
        <w:t>թերֆինանսավորում</w:t>
      </w:r>
      <w:r w:rsidR="0055743E" w:rsidRPr="0058633A">
        <w:rPr>
          <w:rFonts w:ascii="GHEA Grapalat" w:hAnsi="GHEA Grapalat"/>
          <w:sz w:val="24"/>
          <w:szCs w:val="24"/>
          <w:lang w:val="hy-AM"/>
        </w:rPr>
        <w:t>ներ</w:t>
      </w:r>
      <w:r w:rsidRPr="0058633A">
        <w:rPr>
          <w:rFonts w:ascii="GHEA Grapalat" w:hAnsi="GHEA Grapalat"/>
          <w:sz w:val="24"/>
          <w:szCs w:val="24"/>
          <w:lang w:val="hy-AM"/>
        </w:rPr>
        <w:t xml:space="preserve">ը կապված </w:t>
      </w:r>
      <w:r w:rsidR="0055743E" w:rsidRPr="0058633A">
        <w:rPr>
          <w:rFonts w:ascii="GHEA Grapalat" w:hAnsi="GHEA Grapalat"/>
          <w:sz w:val="24"/>
          <w:szCs w:val="24"/>
          <w:lang w:val="hy-AM"/>
        </w:rPr>
        <w:t>են</w:t>
      </w:r>
      <w:r w:rsidR="00A83C5D" w:rsidRPr="0058633A">
        <w:rPr>
          <w:rFonts w:ascii="GHEA Grapalat" w:hAnsi="GHEA Grapalat"/>
          <w:sz w:val="24"/>
          <w:szCs w:val="24"/>
          <w:lang w:val="hy-AM"/>
        </w:rPr>
        <w:t xml:space="preserve"> մի քանի </w:t>
      </w:r>
      <w:r w:rsidRPr="0058633A">
        <w:rPr>
          <w:rFonts w:ascii="GHEA Grapalat" w:hAnsi="GHEA Grapalat"/>
          <w:sz w:val="24"/>
          <w:szCs w:val="24"/>
          <w:lang w:val="hy-AM"/>
        </w:rPr>
        <w:t>հանգամանք</w:t>
      </w:r>
      <w:r w:rsidR="002D749E" w:rsidRPr="002D749E">
        <w:rPr>
          <w:rFonts w:ascii="GHEA Grapalat" w:hAnsi="GHEA Grapalat"/>
          <w:sz w:val="24"/>
          <w:szCs w:val="24"/>
          <w:lang w:val="hy-AM"/>
        </w:rPr>
        <w:t>ներ</w:t>
      </w:r>
      <w:r w:rsidRPr="0058633A">
        <w:rPr>
          <w:rFonts w:ascii="GHEA Grapalat" w:hAnsi="GHEA Grapalat"/>
          <w:sz w:val="24"/>
          <w:szCs w:val="24"/>
          <w:lang w:val="hy-AM"/>
        </w:rPr>
        <w:t>ի հետ</w:t>
      </w:r>
      <w:r w:rsidR="00A83C5D" w:rsidRPr="0058633A">
        <w:rPr>
          <w:rFonts w:ascii="GHEA Grapalat" w:hAnsi="GHEA Grapalat"/>
          <w:sz w:val="24"/>
          <w:szCs w:val="24"/>
          <w:lang w:val="hy-AM"/>
        </w:rPr>
        <w:t xml:space="preserve"> </w:t>
      </w:r>
      <w:r w:rsidR="00A83C5D" w:rsidRPr="00D86ABE">
        <w:rPr>
          <w:rFonts w:ascii="GHEA Grapalat" w:hAnsi="GHEA Grapalat"/>
          <w:sz w:val="24"/>
          <w:szCs w:val="24"/>
          <w:lang w:val="hy-AM"/>
        </w:rPr>
        <w:t>(տես՝ Աղյուսակ 1)։</w:t>
      </w:r>
      <w:r w:rsidRPr="0058633A">
        <w:rPr>
          <w:rFonts w:ascii="GHEA Grapalat" w:hAnsi="GHEA Grapalat"/>
          <w:sz w:val="24"/>
          <w:szCs w:val="24"/>
          <w:lang w:val="hy-AM"/>
        </w:rPr>
        <w:t xml:space="preserve"> </w:t>
      </w:r>
    </w:p>
    <w:p w:rsidR="00D86ABE" w:rsidRPr="0058633A" w:rsidRDefault="00D86ABE" w:rsidP="00D86ABE">
      <w:pPr>
        <w:spacing w:line="240" w:lineRule="auto"/>
        <w:jc w:val="right"/>
        <w:rPr>
          <w:rFonts w:ascii="GHEA Grapalat" w:hAnsi="GHEA Grapalat"/>
          <w:sz w:val="24"/>
          <w:szCs w:val="24"/>
          <w:lang w:val="hy-AM"/>
        </w:rPr>
      </w:pPr>
      <w:r w:rsidRPr="0058633A">
        <w:rPr>
          <w:rFonts w:ascii="GHEA Grapalat" w:hAnsi="GHEA Grapalat"/>
          <w:sz w:val="24"/>
          <w:szCs w:val="24"/>
          <w:lang w:val="hy-AM"/>
        </w:rPr>
        <w:t>Աղյուսակ 1</w:t>
      </w:r>
    </w:p>
    <w:p w:rsidR="00D86ABE" w:rsidRPr="00D3511B" w:rsidRDefault="00D86ABE" w:rsidP="00D86ABE">
      <w:pPr>
        <w:pStyle w:val="NoSpacing"/>
        <w:ind w:firstLine="426"/>
        <w:jc w:val="center"/>
        <w:rPr>
          <w:rFonts w:ascii="GHEA Grapalat" w:eastAsia="Calibri" w:hAnsi="GHEA Grapalat" w:cs="Times Armenian"/>
          <w:lang w:val="hy-AM"/>
        </w:rPr>
      </w:pPr>
      <w:r w:rsidRPr="00AE65A3">
        <w:rPr>
          <w:rFonts w:ascii="GHEA Grapalat" w:hAnsi="GHEA Grapalat"/>
          <w:lang w:val="hy-AM"/>
        </w:rPr>
        <w:t xml:space="preserve">Կոմիտեի  2020թ․ տարեկան Ծրագրերի  </w:t>
      </w:r>
      <w:r w:rsidRPr="00AE65A3">
        <w:rPr>
          <w:rFonts w:ascii="GHEA Grapalat" w:eastAsia="Calibri" w:hAnsi="GHEA Grapalat" w:cs="Times Armenian"/>
          <w:lang w:val="hy-AM"/>
        </w:rPr>
        <w:t>ճշտված պլանի նկատմամբ թերֆինանսավորման  պատճառների</w:t>
      </w:r>
      <w:r w:rsidRPr="00215F15">
        <w:rPr>
          <w:rFonts w:ascii="GHEA Grapalat" w:eastAsia="Calibri" w:hAnsi="GHEA Grapalat" w:cs="Times Armenian"/>
          <w:lang w:val="hy-AM"/>
        </w:rPr>
        <w:t xml:space="preserve"> </w:t>
      </w:r>
      <w:r w:rsidRPr="00D3511B">
        <w:rPr>
          <w:rFonts w:ascii="GHEA Grapalat" w:eastAsia="Calibri" w:hAnsi="GHEA Grapalat" w:cs="Times Armenian"/>
          <w:lang w:val="hy-AM"/>
        </w:rPr>
        <w:t>վերաբերյալ</w:t>
      </w:r>
    </w:p>
    <w:p w:rsidR="00D86ABE" w:rsidRPr="0058633A" w:rsidRDefault="00D86ABE" w:rsidP="00D86ABE">
      <w:pPr>
        <w:pStyle w:val="NoSpacing"/>
        <w:ind w:firstLine="426"/>
        <w:jc w:val="right"/>
        <w:rPr>
          <w:rFonts w:ascii="GHEA Grapalat" w:eastAsia="Calibri" w:hAnsi="GHEA Grapalat" w:cs="Times Armenian"/>
          <w:i/>
          <w:sz w:val="20"/>
          <w:szCs w:val="20"/>
          <w:lang w:val="hy-AM"/>
        </w:rPr>
      </w:pPr>
      <w:r w:rsidRPr="0058633A">
        <w:rPr>
          <w:rFonts w:ascii="GHEA Grapalat" w:eastAsia="Calibri" w:hAnsi="GHEA Grapalat" w:cs="Times Armenian"/>
          <w:i/>
          <w:sz w:val="20"/>
          <w:szCs w:val="20"/>
          <w:lang w:val="hy-AM"/>
        </w:rPr>
        <w:t>(հազ. դրամ)</w:t>
      </w:r>
    </w:p>
    <w:tbl>
      <w:tblPr>
        <w:tblStyle w:val="TableGrid"/>
        <w:tblW w:w="9634" w:type="dxa"/>
        <w:tblLayout w:type="fixed"/>
        <w:tblLook w:val="04A0" w:firstRow="1" w:lastRow="0" w:firstColumn="1" w:lastColumn="0" w:noHBand="0" w:noVBand="1"/>
      </w:tblPr>
      <w:tblGrid>
        <w:gridCol w:w="531"/>
        <w:gridCol w:w="598"/>
        <w:gridCol w:w="1134"/>
        <w:gridCol w:w="1134"/>
        <w:gridCol w:w="1418"/>
        <w:gridCol w:w="4819"/>
      </w:tblGrid>
      <w:tr w:rsidR="00D86ABE" w:rsidRPr="0099142A" w:rsidTr="00630E38">
        <w:trPr>
          <w:trHeight w:val="435"/>
        </w:trPr>
        <w:tc>
          <w:tcPr>
            <w:tcW w:w="531" w:type="dxa"/>
            <w:vMerge w:val="restart"/>
            <w:textDirection w:val="btLr"/>
          </w:tcPr>
          <w:p w:rsidR="00D86ABE" w:rsidRPr="006529B5" w:rsidRDefault="00D86ABE" w:rsidP="00630E38">
            <w:pPr>
              <w:ind w:left="113" w:right="113"/>
              <w:jc w:val="center"/>
              <w:rPr>
                <w:rFonts w:ascii="GHEA Grapalat" w:hAnsi="GHEA Grapalat"/>
                <w:sz w:val="16"/>
                <w:szCs w:val="16"/>
                <w:lang w:val="hy-AM"/>
              </w:rPr>
            </w:pPr>
            <w:r w:rsidRPr="006529B5">
              <w:rPr>
                <w:rFonts w:ascii="GHEA Grapalat" w:hAnsi="GHEA Grapalat"/>
                <w:sz w:val="16"/>
                <w:szCs w:val="16"/>
                <w:lang w:val="hy-AM"/>
              </w:rPr>
              <w:t>Թիվ</w:t>
            </w:r>
          </w:p>
        </w:tc>
        <w:tc>
          <w:tcPr>
            <w:tcW w:w="598" w:type="dxa"/>
            <w:vMerge w:val="restart"/>
            <w:textDirection w:val="btLr"/>
          </w:tcPr>
          <w:p w:rsidR="00D86ABE" w:rsidRPr="006529B5" w:rsidRDefault="00D86ABE" w:rsidP="00630E38">
            <w:pPr>
              <w:ind w:left="113" w:right="113"/>
              <w:jc w:val="center"/>
              <w:rPr>
                <w:rFonts w:ascii="GHEA Grapalat" w:hAnsi="GHEA Grapalat"/>
                <w:b/>
                <w:sz w:val="18"/>
                <w:szCs w:val="18"/>
                <w:lang w:val="hy-AM"/>
              </w:rPr>
            </w:pPr>
            <w:r w:rsidRPr="006529B5">
              <w:rPr>
                <w:rFonts w:ascii="GHEA Grapalat" w:hAnsi="GHEA Grapalat"/>
                <w:b/>
                <w:sz w:val="18"/>
                <w:szCs w:val="18"/>
                <w:lang w:val="hy-AM"/>
              </w:rPr>
              <w:t>Ծրագրեր</w:t>
            </w:r>
          </w:p>
        </w:tc>
        <w:tc>
          <w:tcPr>
            <w:tcW w:w="3686" w:type="dxa"/>
            <w:gridSpan w:val="3"/>
          </w:tcPr>
          <w:p w:rsidR="00D86ABE" w:rsidRPr="0058633A" w:rsidRDefault="00D86ABE" w:rsidP="00630E38">
            <w:pPr>
              <w:jc w:val="center"/>
              <w:rPr>
                <w:rFonts w:ascii="GHEA Grapalat" w:hAnsi="GHEA Grapalat"/>
                <w:lang w:val="hy-AM"/>
              </w:rPr>
            </w:pPr>
            <w:r w:rsidRPr="0058633A">
              <w:rPr>
                <w:rFonts w:ascii="GHEA Grapalat" w:hAnsi="GHEA Grapalat"/>
                <w:lang w:val="hy-AM"/>
              </w:rPr>
              <w:t>2020թ</w:t>
            </w:r>
            <w:r w:rsidRPr="0058633A">
              <w:rPr>
                <w:rFonts w:ascii="MS Mincho" w:eastAsia="MS Mincho" w:hAnsi="MS Mincho" w:cs="MS Mincho" w:hint="eastAsia"/>
                <w:lang w:val="hy-AM"/>
              </w:rPr>
              <w:t xml:space="preserve">․ </w:t>
            </w:r>
            <w:r>
              <w:rPr>
                <w:rFonts w:ascii="GHEA Grapalat" w:hAnsi="GHEA Grapalat"/>
              </w:rPr>
              <w:t>տա</w:t>
            </w:r>
            <w:r>
              <w:rPr>
                <w:rFonts w:ascii="GHEA Grapalat" w:hAnsi="GHEA Grapalat"/>
                <w:lang w:val="hy-AM"/>
              </w:rPr>
              <w:t>րեկան</w:t>
            </w:r>
          </w:p>
        </w:tc>
        <w:tc>
          <w:tcPr>
            <w:tcW w:w="4819" w:type="dxa"/>
            <w:vMerge w:val="restart"/>
          </w:tcPr>
          <w:p w:rsidR="00D86ABE" w:rsidRPr="0058633A" w:rsidRDefault="00D86ABE" w:rsidP="00630E38">
            <w:pPr>
              <w:jc w:val="center"/>
              <w:rPr>
                <w:rFonts w:ascii="GHEA Grapalat" w:hAnsi="GHEA Grapalat"/>
                <w:b/>
                <w:lang w:val="hy-AM"/>
              </w:rPr>
            </w:pPr>
            <w:r w:rsidRPr="0058633A">
              <w:rPr>
                <w:rFonts w:ascii="GHEA Grapalat" w:hAnsi="GHEA Grapalat"/>
                <w:b/>
                <w:lang w:val="hy-AM"/>
              </w:rPr>
              <w:t xml:space="preserve">Թերֆինանսավորման </w:t>
            </w:r>
          </w:p>
          <w:p w:rsidR="00D86ABE" w:rsidRPr="0058633A" w:rsidRDefault="00D86ABE" w:rsidP="00630E38">
            <w:pPr>
              <w:jc w:val="center"/>
              <w:rPr>
                <w:rFonts w:ascii="GHEA Grapalat" w:hAnsi="GHEA Grapalat"/>
                <w:lang w:val="hy-AM"/>
              </w:rPr>
            </w:pPr>
            <w:r w:rsidRPr="0058633A">
              <w:rPr>
                <w:rFonts w:ascii="GHEA Grapalat" w:hAnsi="GHEA Grapalat"/>
                <w:b/>
                <w:lang w:val="hy-AM"/>
              </w:rPr>
              <w:t>պատճառներ</w:t>
            </w:r>
          </w:p>
        </w:tc>
      </w:tr>
      <w:tr w:rsidR="00D86ABE" w:rsidRPr="0099142A" w:rsidTr="00D86ABE">
        <w:trPr>
          <w:trHeight w:val="653"/>
        </w:trPr>
        <w:tc>
          <w:tcPr>
            <w:tcW w:w="531" w:type="dxa"/>
            <w:vMerge/>
          </w:tcPr>
          <w:p w:rsidR="00D86ABE" w:rsidRPr="006529B5" w:rsidRDefault="00D86ABE" w:rsidP="00630E38">
            <w:pPr>
              <w:jc w:val="center"/>
              <w:rPr>
                <w:rFonts w:ascii="GHEA Grapalat" w:hAnsi="GHEA Grapalat"/>
                <w:lang w:val="hy-AM"/>
              </w:rPr>
            </w:pPr>
          </w:p>
        </w:tc>
        <w:tc>
          <w:tcPr>
            <w:tcW w:w="598" w:type="dxa"/>
            <w:vMerge/>
          </w:tcPr>
          <w:p w:rsidR="00D86ABE" w:rsidRPr="006529B5" w:rsidRDefault="00D86ABE" w:rsidP="00630E38">
            <w:pPr>
              <w:jc w:val="center"/>
              <w:rPr>
                <w:rFonts w:ascii="GHEA Grapalat" w:hAnsi="GHEA Grapalat"/>
                <w:lang w:val="hy-AM"/>
              </w:rPr>
            </w:pPr>
          </w:p>
        </w:tc>
        <w:tc>
          <w:tcPr>
            <w:tcW w:w="1134" w:type="dxa"/>
          </w:tcPr>
          <w:p w:rsidR="00D86ABE" w:rsidRPr="0058633A" w:rsidRDefault="00D86ABE" w:rsidP="00630E38">
            <w:pPr>
              <w:jc w:val="center"/>
              <w:rPr>
                <w:rFonts w:ascii="GHEA Grapalat" w:hAnsi="GHEA Grapalat"/>
                <w:sz w:val="20"/>
                <w:szCs w:val="20"/>
                <w:lang w:val="hy-AM"/>
              </w:rPr>
            </w:pPr>
            <w:r w:rsidRPr="0058633A">
              <w:rPr>
                <w:rFonts w:ascii="GHEA Grapalat" w:hAnsi="GHEA Grapalat"/>
                <w:sz w:val="20"/>
                <w:szCs w:val="20"/>
                <w:lang w:val="hy-AM"/>
              </w:rPr>
              <w:t>Ճշտված պլան</w:t>
            </w:r>
          </w:p>
        </w:tc>
        <w:tc>
          <w:tcPr>
            <w:tcW w:w="1134" w:type="dxa"/>
          </w:tcPr>
          <w:p w:rsidR="00D86ABE" w:rsidRPr="0058633A" w:rsidRDefault="00D86ABE" w:rsidP="00630E38">
            <w:pPr>
              <w:jc w:val="center"/>
              <w:rPr>
                <w:rFonts w:ascii="GHEA Grapalat" w:hAnsi="GHEA Grapalat"/>
                <w:sz w:val="20"/>
                <w:szCs w:val="20"/>
                <w:lang w:val="hy-AM"/>
              </w:rPr>
            </w:pPr>
            <w:r w:rsidRPr="0058633A">
              <w:rPr>
                <w:rFonts w:ascii="GHEA Grapalat" w:hAnsi="GHEA Grapalat"/>
                <w:sz w:val="20"/>
                <w:szCs w:val="20"/>
                <w:lang w:val="hy-AM"/>
              </w:rPr>
              <w:t>Ֆինան-սավորում</w:t>
            </w:r>
          </w:p>
        </w:tc>
        <w:tc>
          <w:tcPr>
            <w:tcW w:w="1418" w:type="dxa"/>
          </w:tcPr>
          <w:p w:rsidR="00D86ABE" w:rsidRPr="006529B5" w:rsidRDefault="00D86ABE" w:rsidP="00630E38">
            <w:pPr>
              <w:jc w:val="center"/>
              <w:rPr>
                <w:rFonts w:ascii="GHEA Grapalat" w:hAnsi="GHEA Grapalat"/>
                <w:sz w:val="20"/>
                <w:szCs w:val="20"/>
                <w:lang w:val="hy-AM"/>
              </w:rPr>
            </w:pPr>
            <w:r w:rsidRPr="0058633A">
              <w:rPr>
                <w:rFonts w:ascii="GHEA Grapalat" w:hAnsi="GHEA Grapalat"/>
                <w:sz w:val="20"/>
                <w:szCs w:val="20"/>
                <w:lang w:val="hy-AM"/>
              </w:rPr>
              <w:t>Թերֆինան-սավորում</w:t>
            </w:r>
          </w:p>
        </w:tc>
        <w:tc>
          <w:tcPr>
            <w:tcW w:w="4819" w:type="dxa"/>
            <w:vMerge/>
          </w:tcPr>
          <w:p w:rsidR="00D86ABE" w:rsidRPr="0099142A" w:rsidRDefault="00D86ABE" w:rsidP="00630E38">
            <w:pPr>
              <w:jc w:val="center"/>
              <w:rPr>
                <w:rFonts w:ascii="GHEA Grapalat" w:hAnsi="GHEA Grapalat"/>
                <w:color w:val="FF0000"/>
                <w:lang w:val="hy-AM"/>
              </w:rPr>
            </w:pPr>
          </w:p>
        </w:tc>
      </w:tr>
      <w:tr w:rsidR="00D86ABE" w:rsidRPr="00AE65A3" w:rsidTr="00D86ABE">
        <w:trPr>
          <w:trHeight w:val="237"/>
        </w:trPr>
        <w:tc>
          <w:tcPr>
            <w:tcW w:w="531" w:type="dxa"/>
          </w:tcPr>
          <w:p w:rsidR="00D86ABE" w:rsidRPr="00AE65A3" w:rsidRDefault="00D86ABE" w:rsidP="00630E38">
            <w:pPr>
              <w:jc w:val="center"/>
              <w:rPr>
                <w:rFonts w:ascii="GHEA Grapalat" w:hAnsi="GHEA Grapalat"/>
                <w:i/>
                <w:sz w:val="18"/>
                <w:szCs w:val="18"/>
                <w:lang w:val="hy-AM"/>
              </w:rPr>
            </w:pPr>
            <w:r w:rsidRPr="00AE65A3">
              <w:rPr>
                <w:rFonts w:ascii="GHEA Grapalat" w:hAnsi="GHEA Grapalat"/>
                <w:i/>
                <w:sz w:val="18"/>
                <w:szCs w:val="18"/>
                <w:lang w:val="hy-AM"/>
              </w:rPr>
              <w:t>1</w:t>
            </w:r>
          </w:p>
        </w:tc>
        <w:tc>
          <w:tcPr>
            <w:tcW w:w="598" w:type="dxa"/>
          </w:tcPr>
          <w:p w:rsidR="00D86ABE" w:rsidRPr="00AE65A3" w:rsidRDefault="00D86ABE" w:rsidP="00630E38">
            <w:pPr>
              <w:jc w:val="center"/>
              <w:rPr>
                <w:rFonts w:ascii="GHEA Grapalat" w:hAnsi="GHEA Grapalat"/>
                <w:i/>
                <w:sz w:val="18"/>
                <w:szCs w:val="18"/>
                <w:lang w:val="hy-AM"/>
              </w:rPr>
            </w:pPr>
            <w:r w:rsidRPr="00AE65A3">
              <w:rPr>
                <w:rFonts w:ascii="GHEA Grapalat" w:hAnsi="GHEA Grapalat"/>
                <w:i/>
                <w:sz w:val="18"/>
                <w:szCs w:val="18"/>
                <w:lang w:val="hy-AM"/>
              </w:rPr>
              <w:t>2</w:t>
            </w:r>
          </w:p>
        </w:tc>
        <w:tc>
          <w:tcPr>
            <w:tcW w:w="1134" w:type="dxa"/>
          </w:tcPr>
          <w:p w:rsidR="00D86ABE" w:rsidRPr="00AE65A3" w:rsidRDefault="00D86ABE" w:rsidP="00630E38">
            <w:pPr>
              <w:jc w:val="center"/>
              <w:rPr>
                <w:rFonts w:ascii="GHEA Grapalat" w:hAnsi="GHEA Grapalat"/>
                <w:i/>
                <w:sz w:val="18"/>
                <w:szCs w:val="18"/>
                <w:lang w:val="hy-AM"/>
              </w:rPr>
            </w:pPr>
            <w:r w:rsidRPr="00AE65A3">
              <w:rPr>
                <w:rFonts w:ascii="GHEA Grapalat" w:hAnsi="GHEA Grapalat"/>
                <w:i/>
                <w:sz w:val="18"/>
                <w:szCs w:val="18"/>
                <w:lang w:val="hy-AM"/>
              </w:rPr>
              <w:t>3</w:t>
            </w:r>
          </w:p>
        </w:tc>
        <w:tc>
          <w:tcPr>
            <w:tcW w:w="1134" w:type="dxa"/>
          </w:tcPr>
          <w:p w:rsidR="00D86ABE" w:rsidRPr="00AE65A3" w:rsidRDefault="00D86ABE" w:rsidP="00630E38">
            <w:pPr>
              <w:jc w:val="center"/>
              <w:rPr>
                <w:rFonts w:ascii="GHEA Grapalat" w:hAnsi="GHEA Grapalat"/>
                <w:i/>
                <w:sz w:val="18"/>
                <w:szCs w:val="18"/>
                <w:lang w:val="hy-AM"/>
              </w:rPr>
            </w:pPr>
            <w:r w:rsidRPr="00AE65A3">
              <w:rPr>
                <w:rFonts w:ascii="GHEA Grapalat" w:hAnsi="GHEA Grapalat"/>
                <w:i/>
                <w:sz w:val="18"/>
                <w:szCs w:val="18"/>
                <w:lang w:val="hy-AM"/>
              </w:rPr>
              <w:t>4</w:t>
            </w:r>
          </w:p>
        </w:tc>
        <w:tc>
          <w:tcPr>
            <w:tcW w:w="1418" w:type="dxa"/>
          </w:tcPr>
          <w:p w:rsidR="00D86ABE" w:rsidRPr="00AE65A3" w:rsidRDefault="00D86ABE" w:rsidP="00630E38">
            <w:pPr>
              <w:jc w:val="center"/>
              <w:rPr>
                <w:rFonts w:ascii="GHEA Grapalat" w:hAnsi="GHEA Grapalat"/>
                <w:i/>
                <w:sz w:val="18"/>
                <w:szCs w:val="18"/>
                <w:lang w:val="hy-AM"/>
              </w:rPr>
            </w:pPr>
            <w:r w:rsidRPr="00AE65A3">
              <w:rPr>
                <w:rFonts w:ascii="GHEA Grapalat" w:hAnsi="GHEA Grapalat"/>
                <w:i/>
                <w:sz w:val="18"/>
                <w:szCs w:val="18"/>
                <w:lang w:val="hy-AM"/>
              </w:rPr>
              <w:t>5</w:t>
            </w:r>
          </w:p>
        </w:tc>
        <w:tc>
          <w:tcPr>
            <w:tcW w:w="4819" w:type="dxa"/>
          </w:tcPr>
          <w:p w:rsidR="00D86ABE" w:rsidRPr="00AE65A3" w:rsidRDefault="00D86ABE" w:rsidP="00630E38">
            <w:pPr>
              <w:jc w:val="center"/>
              <w:rPr>
                <w:rFonts w:ascii="GHEA Grapalat" w:hAnsi="GHEA Grapalat"/>
                <w:i/>
                <w:sz w:val="18"/>
                <w:szCs w:val="18"/>
                <w:lang w:val="hy-AM"/>
              </w:rPr>
            </w:pPr>
            <w:r w:rsidRPr="00AE65A3">
              <w:rPr>
                <w:rFonts w:ascii="GHEA Grapalat" w:hAnsi="GHEA Grapalat"/>
                <w:i/>
                <w:sz w:val="18"/>
                <w:szCs w:val="18"/>
                <w:lang w:val="hy-AM"/>
              </w:rPr>
              <w:t>6</w:t>
            </w:r>
          </w:p>
        </w:tc>
      </w:tr>
      <w:tr w:rsidR="00D86ABE" w:rsidRPr="0099142A" w:rsidTr="00D86ABE">
        <w:trPr>
          <w:cantSplit/>
          <w:trHeight w:val="1445"/>
        </w:trPr>
        <w:tc>
          <w:tcPr>
            <w:tcW w:w="531" w:type="dxa"/>
          </w:tcPr>
          <w:p w:rsidR="00D86ABE" w:rsidRPr="006529B5" w:rsidRDefault="00D86ABE" w:rsidP="00630E38">
            <w:pPr>
              <w:jc w:val="center"/>
              <w:rPr>
                <w:rFonts w:ascii="GHEA Grapalat" w:hAnsi="GHEA Grapalat"/>
                <w:lang w:val="hy-AM"/>
              </w:rPr>
            </w:pPr>
          </w:p>
          <w:p w:rsidR="00D86ABE" w:rsidRPr="006529B5" w:rsidRDefault="00D86ABE" w:rsidP="00630E38">
            <w:pPr>
              <w:jc w:val="center"/>
              <w:rPr>
                <w:rFonts w:ascii="GHEA Grapalat" w:hAnsi="GHEA Grapalat"/>
                <w:lang w:val="hy-AM"/>
              </w:rPr>
            </w:pPr>
            <w:r w:rsidRPr="006529B5">
              <w:rPr>
                <w:rFonts w:ascii="GHEA Grapalat" w:hAnsi="GHEA Grapalat"/>
                <w:lang w:val="hy-AM"/>
              </w:rPr>
              <w:t>1</w:t>
            </w:r>
          </w:p>
        </w:tc>
        <w:tc>
          <w:tcPr>
            <w:tcW w:w="598" w:type="dxa"/>
            <w:textDirection w:val="btLr"/>
          </w:tcPr>
          <w:p w:rsidR="00D86ABE" w:rsidRPr="006529B5" w:rsidRDefault="00D86ABE" w:rsidP="00630E38">
            <w:pPr>
              <w:ind w:left="113" w:right="113"/>
              <w:jc w:val="center"/>
              <w:rPr>
                <w:rFonts w:ascii="GHEA Grapalat" w:hAnsi="GHEA Grapalat"/>
                <w:lang w:val="hy-AM"/>
              </w:rPr>
            </w:pPr>
            <w:r w:rsidRPr="006529B5">
              <w:rPr>
                <w:rFonts w:ascii="GHEA Grapalat" w:hAnsi="GHEA Grapalat"/>
                <w:lang w:val="hy-AM"/>
              </w:rPr>
              <w:t>Ծրագիր 1</w:t>
            </w:r>
          </w:p>
        </w:tc>
        <w:tc>
          <w:tcPr>
            <w:tcW w:w="1134" w:type="dxa"/>
            <w:textDirection w:val="btLr"/>
            <w:vAlign w:val="center"/>
          </w:tcPr>
          <w:p w:rsidR="00D86ABE" w:rsidRPr="00476532" w:rsidRDefault="00D86ABE" w:rsidP="00630E38">
            <w:pPr>
              <w:ind w:left="113" w:right="113"/>
              <w:jc w:val="center"/>
              <w:rPr>
                <w:rFonts w:ascii="GHEA Grapalat" w:hAnsi="GHEA Grapalat"/>
                <w:b/>
                <w:sz w:val="20"/>
                <w:szCs w:val="20"/>
              </w:rPr>
            </w:pPr>
            <w:r w:rsidRPr="00476532">
              <w:rPr>
                <w:rFonts w:ascii="GHEA Grapalat" w:hAnsi="GHEA Grapalat"/>
                <w:b/>
                <w:sz w:val="20"/>
                <w:szCs w:val="20"/>
              </w:rPr>
              <w:t>7,860,556.4</w:t>
            </w:r>
          </w:p>
        </w:tc>
        <w:tc>
          <w:tcPr>
            <w:tcW w:w="1134" w:type="dxa"/>
            <w:textDirection w:val="btLr"/>
            <w:vAlign w:val="center"/>
          </w:tcPr>
          <w:p w:rsidR="00D86ABE" w:rsidRPr="00476532" w:rsidRDefault="00D86ABE" w:rsidP="00630E38">
            <w:pPr>
              <w:ind w:left="113" w:right="113"/>
              <w:jc w:val="center"/>
              <w:rPr>
                <w:rFonts w:ascii="GHEA Grapalat" w:hAnsi="GHEA Grapalat"/>
                <w:b/>
                <w:sz w:val="20"/>
                <w:szCs w:val="20"/>
              </w:rPr>
            </w:pPr>
            <w:r w:rsidRPr="00476532">
              <w:rPr>
                <w:rFonts w:ascii="GHEA Grapalat" w:hAnsi="GHEA Grapalat"/>
                <w:b/>
                <w:sz w:val="20"/>
                <w:szCs w:val="20"/>
              </w:rPr>
              <w:t>7,568,278.4</w:t>
            </w:r>
          </w:p>
        </w:tc>
        <w:tc>
          <w:tcPr>
            <w:tcW w:w="1418" w:type="dxa"/>
            <w:textDirection w:val="btLr"/>
            <w:vAlign w:val="center"/>
          </w:tcPr>
          <w:p w:rsidR="00D86ABE" w:rsidRPr="00476532" w:rsidRDefault="00D86ABE" w:rsidP="00630E38">
            <w:pPr>
              <w:ind w:left="113" w:right="113"/>
              <w:jc w:val="center"/>
              <w:rPr>
                <w:rFonts w:ascii="GHEA Grapalat" w:hAnsi="GHEA Grapalat"/>
                <w:b/>
                <w:sz w:val="20"/>
                <w:szCs w:val="20"/>
              </w:rPr>
            </w:pPr>
            <w:r w:rsidRPr="00476532">
              <w:rPr>
                <w:rFonts w:ascii="GHEA Grapalat" w:hAnsi="GHEA Grapalat"/>
                <w:b/>
                <w:sz w:val="20"/>
                <w:szCs w:val="20"/>
              </w:rPr>
              <w:t>292,278.1</w:t>
            </w:r>
          </w:p>
        </w:tc>
        <w:tc>
          <w:tcPr>
            <w:tcW w:w="4819" w:type="dxa"/>
          </w:tcPr>
          <w:p w:rsidR="00D86ABE" w:rsidRPr="007B101D" w:rsidRDefault="00D86ABE" w:rsidP="00630E38">
            <w:pPr>
              <w:ind w:left="-112"/>
              <w:jc w:val="both"/>
              <w:rPr>
                <w:rFonts w:ascii="GHEA Grapalat" w:hAnsi="GHEA Grapalat"/>
                <w:i/>
                <w:color w:val="FF0000"/>
                <w:sz w:val="20"/>
                <w:szCs w:val="20"/>
                <w:lang w:val="hy-AM"/>
              </w:rPr>
            </w:pPr>
            <w:r w:rsidRPr="007B101D">
              <w:rPr>
                <w:rFonts w:ascii="GHEA Grapalat" w:hAnsi="GHEA Grapalat"/>
                <w:i/>
                <w:sz w:val="20"/>
                <w:szCs w:val="20"/>
                <w:lang w:val="hy-AM"/>
              </w:rPr>
              <w:t xml:space="preserve">    </w:t>
            </w:r>
            <w:r w:rsidRPr="007B101D">
              <w:rPr>
                <w:rFonts w:ascii="GHEA Grapalat" w:hAnsi="GHEA Grapalat"/>
                <w:i/>
                <w:sz w:val="20"/>
                <w:szCs w:val="20"/>
              </w:rPr>
              <w:t xml:space="preserve">Պայմանավորված է կազմակերպությունների </w:t>
            </w:r>
            <w:r w:rsidRPr="00D86ABE">
              <w:rPr>
                <w:rFonts w:ascii="GHEA Grapalat" w:hAnsi="GHEA Grapalat"/>
                <w:i/>
                <w:sz w:val="20"/>
                <w:szCs w:val="20"/>
              </w:rPr>
              <w:t xml:space="preserve">կողմից ներկայացվող հայտերով, որոնք տարվա ընթացքում ֆորսմաժորային հանգամանքներով ամբողջությամբ </w:t>
            </w:r>
            <w:r w:rsidRPr="00D86ABE">
              <w:rPr>
                <w:rFonts w:ascii="GHEA Grapalat" w:hAnsi="GHEA Grapalat"/>
                <w:i/>
                <w:sz w:val="20"/>
                <w:szCs w:val="20"/>
                <w:lang w:val="hy-AM"/>
              </w:rPr>
              <w:t xml:space="preserve">կամ մասամբ </w:t>
            </w:r>
            <w:r w:rsidRPr="00D86ABE">
              <w:rPr>
                <w:rFonts w:ascii="GHEA Grapalat" w:hAnsi="GHEA Grapalat"/>
                <w:i/>
                <w:sz w:val="20"/>
                <w:szCs w:val="20"/>
              </w:rPr>
              <w:t>չեն իրականացվել</w:t>
            </w:r>
            <w:r w:rsidRPr="00D86ABE">
              <w:rPr>
                <w:rFonts w:ascii="GHEA Grapalat" w:hAnsi="GHEA Grapalat"/>
                <w:i/>
                <w:sz w:val="20"/>
                <w:szCs w:val="20"/>
                <w:lang w:val="hy-AM"/>
              </w:rPr>
              <w:t>։</w:t>
            </w:r>
          </w:p>
        </w:tc>
      </w:tr>
      <w:tr w:rsidR="00D86ABE" w:rsidRPr="006529B5" w:rsidTr="00D86ABE">
        <w:trPr>
          <w:cantSplit/>
          <w:trHeight w:val="1268"/>
        </w:trPr>
        <w:tc>
          <w:tcPr>
            <w:tcW w:w="531" w:type="dxa"/>
          </w:tcPr>
          <w:p w:rsidR="00D86ABE" w:rsidRPr="006529B5" w:rsidRDefault="00D86ABE" w:rsidP="00630E38">
            <w:pPr>
              <w:jc w:val="center"/>
              <w:rPr>
                <w:rFonts w:ascii="GHEA Grapalat" w:hAnsi="GHEA Grapalat"/>
                <w:lang w:val="hy-AM"/>
              </w:rPr>
            </w:pPr>
          </w:p>
          <w:p w:rsidR="00D86ABE" w:rsidRPr="006529B5" w:rsidRDefault="00D86ABE" w:rsidP="00630E38">
            <w:pPr>
              <w:jc w:val="center"/>
              <w:rPr>
                <w:rFonts w:ascii="GHEA Grapalat" w:hAnsi="GHEA Grapalat"/>
                <w:lang w:val="hy-AM"/>
              </w:rPr>
            </w:pPr>
            <w:r w:rsidRPr="006529B5">
              <w:rPr>
                <w:rFonts w:ascii="GHEA Grapalat" w:hAnsi="GHEA Grapalat"/>
                <w:lang w:val="hy-AM"/>
              </w:rPr>
              <w:t>2</w:t>
            </w:r>
          </w:p>
        </w:tc>
        <w:tc>
          <w:tcPr>
            <w:tcW w:w="598" w:type="dxa"/>
            <w:textDirection w:val="btLr"/>
          </w:tcPr>
          <w:p w:rsidR="00D86ABE" w:rsidRPr="006529B5" w:rsidRDefault="00D86ABE" w:rsidP="00630E38">
            <w:pPr>
              <w:ind w:left="113" w:right="113"/>
              <w:jc w:val="center"/>
              <w:rPr>
                <w:rFonts w:ascii="GHEA Grapalat" w:hAnsi="GHEA Grapalat"/>
                <w:lang w:val="hy-AM"/>
              </w:rPr>
            </w:pPr>
            <w:r w:rsidRPr="006529B5">
              <w:rPr>
                <w:rFonts w:ascii="GHEA Grapalat" w:hAnsi="GHEA Grapalat"/>
                <w:lang w:val="hy-AM"/>
              </w:rPr>
              <w:t>Ծրագիր 2</w:t>
            </w:r>
          </w:p>
        </w:tc>
        <w:tc>
          <w:tcPr>
            <w:tcW w:w="1134" w:type="dxa"/>
            <w:textDirection w:val="btLr"/>
            <w:vAlign w:val="center"/>
          </w:tcPr>
          <w:p w:rsidR="00D86ABE" w:rsidRPr="00476532" w:rsidRDefault="00D86ABE" w:rsidP="00630E38">
            <w:pPr>
              <w:ind w:left="113" w:right="113"/>
              <w:jc w:val="center"/>
              <w:rPr>
                <w:rFonts w:ascii="GHEA Grapalat" w:hAnsi="GHEA Grapalat"/>
                <w:b/>
                <w:sz w:val="20"/>
                <w:szCs w:val="20"/>
              </w:rPr>
            </w:pPr>
            <w:r w:rsidRPr="00476532">
              <w:rPr>
                <w:rFonts w:ascii="GHEA Grapalat" w:hAnsi="GHEA Grapalat"/>
                <w:b/>
                <w:sz w:val="20"/>
                <w:szCs w:val="20"/>
              </w:rPr>
              <w:t>842,000.0</w:t>
            </w:r>
          </w:p>
        </w:tc>
        <w:tc>
          <w:tcPr>
            <w:tcW w:w="1134" w:type="dxa"/>
            <w:textDirection w:val="btLr"/>
            <w:vAlign w:val="center"/>
          </w:tcPr>
          <w:p w:rsidR="00D86ABE" w:rsidRPr="00476532" w:rsidRDefault="00D86ABE" w:rsidP="00630E38">
            <w:pPr>
              <w:ind w:left="113" w:right="113"/>
              <w:jc w:val="center"/>
              <w:rPr>
                <w:rFonts w:ascii="GHEA Grapalat" w:hAnsi="GHEA Grapalat"/>
                <w:b/>
                <w:sz w:val="20"/>
                <w:szCs w:val="20"/>
              </w:rPr>
            </w:pPr>
            <w:r w:rsidRPr="00476532">
              <w:rPr>
                <w:rFonts w:ascii="GHEA Grapalat" w:hAnsi="GHEA Grapalat"/>
                <w:b/>
                <w:sz w:val="20"/>
                <w:szCs w:val="20"/>
              </w:rPr>
              <w:t>740,909.8</w:t>
            </w:r>
          </w:p>
        </w:tc>
        <w:tc>
          <w:tcPr>
            <w:tcW w:w="1418" w:type="dxa"/>
            <w:textDirection w:val="btLr"/>
            <w:vAlign w:val="center"/>
          </w:tcPr>
          <w:p w:rsidR="00D86ABE" w:rsidRPr="00476532" w:rsidRDefault="00D86ABE" w:rsidP="00630E38">
            <w:pPr>
              <w:ind w:left="113" w:right="113"/>
              <w:jc w:val="center"/>
              <w:rPr>
                <w:rFonts w:ascii="GHEA Grapalat" w:hAnsi="GHEA Grapalat"/>
                <w:b/>
                <w:sz w:val="20"/>
                <w:szCs w:val="20"/>
              </w:rPr>
            </w:pPr>
            <w:r w:rsidRPr="00476532">
              <w:rPr>
                <w:rFonts w:ascii="GHEA Grapalat" w:hAnsi="GHEA Grapalat"/>
                <w:b/>
                <w:sz w:val="20"/>
                <w:szCs w:val="20"/>
              </w:rPr>
              <w:t>101,090.2</w:t>
            </w:r>
          </w:p>
        </w:tc>
        <w:tc>
          <w:tcPr>
            <w:tcW w:w="4819" w:type="dxa"/>
          </w:tcPr>
          <w:p w:rsidR="00D86ABE" w:rsidRPr="0099142A" w:rsidRDefault="00D86ABE" w:rsidP="00AA379B">
            <w:pPr>
              <w:ind w:left="-112"/>
              <w:jc w:val="both"/>
              <w:rPr>
                <w:rFonts w:ascii="GHEA Grapalat" w:hAnsi="GHEA Grapalat"/>
                <w:i/>
                <w:color w:val="FF0000"/>
                <w:sz w:val="20"/>
                <w:szCs w:val="20"/>
                <w:lang w:val="hy-AM"/>
              </w:rPr>
            </w:pPr>
            <w:r w:rsidRPr="007B101D">
              <w:rPr>
                <w:rFonts w:ascii="GHEA Grapalat" w:hAnsi="GHEA Grapalat"/>
                <w:i/>
                <w:sz w:val="20"/>
                <w:szCs w:val="20"/>
                <w:lang w:val="hy-AM"/>
              </w:rPr>
              <w:t xml:space="preserve">   </w:t>
            </w:r>
            <w:r w:rsidR="00AA379B">
              <w:rPr>
                <w:rFonts w:ascii="GHEA Grapalat" w:hAnsi="GHEA Grapalat"/>
                <w:i/>
                <w:sz w:val="20"/>
                <w:szCs w:val="20"/>
                <w:lang w:val="hy-AM"/>
              </w:rPr>
              <w:t>Կ</w:t>
            </w:r>
            <w:r w:rsidR="00AA379B" w:rsidRPr="007B101D">
              <w:rPr>
                <w:rFonts w:ascii="GHEA Grapalat" w:hAnsi="GHEA Grapalat"/>
                <w:i/>
                <w:sz w:val="20"/>
                <w:szCs w:val="20"/>
                <w:lang w:val="hy-AM"/>
              </w:rPr>
              <w:t xml:space="preserve">արգի համաձայն </w:t>
            </w:r>
            <w:r w:rsidR="00AA379B">
              <w:rPr>
                <w:rFonts w:ascii="GHEA Grapalat" w:hAnsi="GHEA Grapalat"/>
                <w:i/>
                <w:sz w:val="20"/>
                <w:szCs w:val="20"/>
                <w:lang w:val="hy-AM"/>
              </w:rPr>
              <w:t>ֆ</w:t>
            </w:r>
            <w:r w:rsidRPr="007B101D">
              <w:rPr>
                <w:rFonts w:ascii="GHEA Grapalat" w:hAnsi="GHEA Grapalat"/>
                <w:i/>
                <w:sz w:val="20"/>
                <w:szCs w:val="20"/>
                <w:lang w:val="hy-AM"/>
              </w:rPr>
              <w:t>ինանսավորումը տրվում է կազմակերպությունների կողմից ներկայացվող տվյալների հիման վրա։</w:t>
            </w:r>
          </w:p>
        </w:tc>
      </w:tr>
      <w:tr w:rsidR="00D86ABE" w:rsidRPr="006529B5" w:rsidTr="00630E38">
        <w:trPr>
          <w:cantSplit/>
          <w:trHeight w:val="1357"/>
        </w:trPr>
        <w:tc>
          <w:tcPr>
            <w:tcW w:w="531" w:type="dxa"/>
          </w:tcPr>
          <w:p w:rsidR="00D86ABE" w:rsidRPr="006529B5" w:rsidRDefault="00D86ABE" w:rsidP="00630E38">
            <w:pPr>
              <w:jc w:val="center"/>
              <w:rPr>
                <w:rFonts w:ascii="GHEA Grapalat" w:hAnsi="GHEA Grapalat"/>
                <w:lang w:val="hy-AM"/>
              </w:rPr>
            </w:pPr>
          </w:p>
          <w:p w:rsidR="00D86ABE" w:rsidRPr="006529B5" w:rsidRDefault="00D86ABE" w:rsidP="00630E38">
            <w:pPr>
              <w:jc w:val="center"/>
              <w:rPr>
                <w:rFonts w:ascii="GHEA Grapalat" w:hAnsi="GHEA Grapalat"/>
                <w:lang w:val="hy-AM"/>
              </w:rPr>
            </w:pPr>
          </w:p>
          <w:p w:rsidR="00D86ABE" w:rsidRPr="006529B5" w:rsidRDefault="00D86ABE" w:rsidP="00630E38">
            <w:pPr>
              <w:jc w:val="center"/>
              <w:rPr>
                <w:rFonts w:ascii="GHEA Grapalat" w:hAnsi="GHEA Grapalat"/>
                <w:lang w:val="hy-AM"/>
              </w:rPr>
            </w:pPr>
            <w:r w:rsidRPr="006529B5">
              <w:rPr>
                <w:rFonts w:ascii="GHEA Grapalat" w:hAnsi="GHEA Grapalat"/>
                <w:lang w:val="hy-AM"/>
              </w:rPr>
              <w:t>3</w:t>
            </w:r>
          </w:p>
        </w:tc>
        <w:tc>
          <w:tcPr>
            <w:tcW w:w="598" w:type="dxa"/>
            <w:textDirection w:val="btLr"/>
          </w:tcPr>
          <w:p w:rsidR="00D86ABE" w:rsidRPr="006529B5" w:rsidRDefault="00D86ABE" w:rsidP="00630E38">
            <w:pPr>
              <w:ind w:left="113" w:right="113"/>
              <w:jc w:val="center"/>
              <w:rPr>
                <w:rFonts w:ascii="GHEA Grapalat" w:hAnsi="GHEA Grapalat"/>
                <w:lang w:val="hy-AM"/>
              </w:rPr>
            </w:pPr>
            <w:r w:rsidRPr="006529B5">
              <w:rPr>
                <w:rFonts w:ascii="GHEA Grapalat" w:hAnsi="GHEA Grapalat"/>
                <w:lang w:val="hy-AM"/>
              </w:rPr>
              <w:t>Ծրագիր 3</w:t>
            </w:r>
          </w:p>
        </w:tc>
        <w:tc>
          <w:tcPr>
            <w:tcW w:w="1134" w:type="dxa"/>
            <w:textDirection w:val="btLr"/>
            <w:vAlign w:val="center"/>
          </w:tcPr>
          <w:p w:rsidR="00D86ABE" w:rsidRPr="00476532" w:rsidRDefault="00D86ABE" w:rsidP="00630E38">
            <w:pPr>
              <w:ind w:left="113" w:right="113"/>
              <w:jc w:val="center"/>
              <w:rPr>
                <w:rFonts w:ascii="GHEA Grapalat" w:hAnsi="GHEA Grapalat"/>
                <w:b/>
                <w:color w:val="000000"/>
                <w:sz w:val="20"/>
                <w:szCs w:val="20"/>
              </w:rPr>
            </w:pPr>
            <w:r w:rsidRPr="00476532">
              <w:rPr>
                <w:rFonts w:ascii="GHEA Grapalat" w:hAnsi="GHEA Grapalat"/>
                <w:b/>
                <w:color w:val="000000"/>
                <w:sz w:val="20"/>
                <w:szCs w:val="20"/>
              </w:rPr>
              <w:t>1,896,429.5</w:t>
            </w:r>
          </w:p>
        </w:tc>
        <w:tc>
          <w:tcPr>
            <w:tcW w:w="1134" w:type="dxa"/>
            <w:textDirection w:val="btLr"/>
            <w:vAlign w:val="center"/>
          </w:tcPr>
          <w:p w:rsidR="00D86ABE" w:rsidRPr="00476532" w:rsidRDefault="00D86ABE" w:rsidP="00630E38">
            <w:pPr>
              <w:ind w:left="113" w:right="113"/>
              <w:jc w:val="center"/>
              <w:rPr>
                <w:rFonts w:ascii="GHEA Grapalat" w:hAnsi="GHEA Grapalat"/>
                <w:b/>
                <w:color w:val="000000"/>
                <w:sz w:val="20"/>
                <w:szCs w:val="20"/>
              </w:rPr>
            </w:pPr>
            <w:r w:rsidRPr="00476532">
              <w:rPr>
                <w:rFonts w:ascii="GHEA Grapalat" w:hAnsi="GHEA Grapalat"/>
                <w:b/>
                <w:color w:val="000000"/>
                <w:sz w:val="20"/>
                <w:szCs w:val="20"/>
              </w:rPr>
              <w:t>1,771,023.4</w:t>
            </w:r>
          </w:p>
        </w:tc>
        <w:tc>
          <w:tcPr>
            <w:tcW w:w="1418" w:type="dxa"/>
            <w:textDirection w:val="btLr"/>
            <w:vAlign w:val="center"/>
          </w:tcPr>
          <w:p w:rsidR="00D86ABE" w:rsidRPr="00476532" w:rsidRDefault="00D86ABE" w:rsidP="00630E38">
            <w:pPr>
              <w:ind w:left="113" w:right="113"/>
              <w:jc w:val="center"/>
              <w:rPr>
                <w:rFonts w:ascii="GHEA Grapalat" w:hAnsi="GHEA Grapalat"/>
                <w:b/>
                <w:sz w:val="20"/>
                <w:szCs w:val="20"/>
              </w:rPr>
            </w:pPr>
            <w:r w:rsidRPr="00476532">
              <w:rPr>
                <w:rFonts w:ascii="GHEA Grapalat" w:hAnsi="GHEA Grapalat"/>
                <w:b/>
                <w:sz w:val="20"/>
                <w:szCs w:val="20"/>
              </w:rPr>
              <w:t>125,406.1</w:t>
            </w:r>
          </w:p>
        </w:tc>
        <w:tc>
          <w:tcPr>
            <w:tcW w:w="4819" w:type="dxa"/>
          </w:tcPr>
          <w:p w:rsidR="00D86ABE" w:rsidRPr="0099142A" w:rsidRDefault="00D86ABE" w:rsidP="00630E38">
            <w:pPr>
              <w:ind w:left="-112"/>
              <w:jc w:val="both"/>
              <w:rPr>
                <w:rFonts w:ascii="GHEA Grapalat" w:hAnsi="GHEA Grapalat"/>
                <w:i/>
                <w:color w:val="FF0000"/>
                <w:sz w:val="20"/>
                <w:szCs w:val="20"/>
                <w:lang w:val="hy-AM"/>
              </w:rPr>
            </w:pPr>
            <w:r w:rsidRPr="007B101D">
              <w:rPr>
                <w:rFonts w:ascii="GHEA Grapalat" w:hAnsi="GHEA Grapalat"/>
                <w:i/>
                <w:sz w:val="20"/>
                <w:szCs w:val="20"/>
                <w:lang w:val="hy-AM"/>
              </w:rPr>
              <w:t xml:space="preserve">     Նախատեսված որոշ մրցույթներ ուշ են ամփոփվել, որոնց պատճառով ֆինանսավորումները չեն սկսվել սահմանված ժամկետներում։</w:t>
            </w:r>
          </w:p>
        </w:tc>
      </w:tr>
      <w:tr w:rsidR="00D86ABE" w:rsidRPr="0099142A" w:rsidTr="00630E38">
        <w:trPr>
          <w:cantSplit/>
          <w:trHeight w:val="1507"/>
        </w:trPr>
        <w:tc>
          <w:tcPr>
            <w:tcW w:w="1129" w:type="dxa"/>
            <w:gridSpan w:val="2"/>
            <w:textDirection w:val="btLr"/>
          </w:tcPr>
          <w:p w:rsidR="00D86ABE" w:rsidRPr="006529B5" w:rsidRDefault="00D86ABE" w:rsidP="00630E38">
            <w:pPr>
              <w:ind w:left="113" w:right="113"/>
              <w:jc w:val="center"/>
              <w:rPr>
                <w:rFonts w:ascii="GHEA Grapalat" w:hAnsi="GHEA Grapalat"/>
                <w:sz w:val="24"/>
                <w:szCs w:val="24"/>
                <w:lang w:val="hy-AM"/>
              </w:rPr>
            </w:pPr>
          </w:p>
          <w:p w:rsidR="00D86ABE" w:rsidRPr="006529B5" w:rsidRDefault="00D86ABE" w:rsidP="00630E38">
            <w:pPr>
              <w:ind w:left="113" w:right="113"/>
              <w:jc w:val="center"/>
              <w:rPr>
                <w:rFonts w:ascii="GHEA Grapalat" w:hAnsi="GHEA Grapalat"/>
                <w:sz w:val="20"/>
                <w:szCs w:val="20"/>
                <w:lang w:val="hy-AM"/>
              </w:rPr>
            </w:pPr>
            <w:r w:rsidRPr="006529B5">
              <w:rPr>
                <w:rFonts w:ascii="GHEA Grapalat" w:hAnsi="GHEA Grapalat"/>
                <w:sz w:val="20"/>
                <w:szCs w:val="20"/>
                <w:lang w:val="hy-AM"/>
              </w:rPr>
              <w:t>Ընդամենը՝</w:t>
            </w:r>
          </w:p>
        </w:tc>
        <w:tc>
          <w:tcPr>
            <w:tcW w:w="1134" w:type="dxa"/>
            <w:textDirection w:val="btLr"/>
            <w:vAlign w:val="center"/>
          </w:tcPr>
          <w:p w:rsidR="00D86ABE" w:rsidRPr="00476532" w:rsidRDefault="00D86ABE" w:rsidP="00630E38">
            <w:pPr>
              <w:ind w:left="113" w:right="113"/>
              <w:jc w:val="center"/>
              <w:rPr>
                <w:rFonts w:ascii="GHEA Grapalat" w:hAnsi="GHEA Grapalat"/>
                <w:b/>
                <w:sz w:val="20"/>
                <w:szCs w:val="20"/>
              </w:rPr>
            </w:pPr>
            <w:r w:rsidRPr="00476532">
              <w:rPr>
                <w:rFonts w:ascii="GHEA Grapalat" w:hAnsi="GHEA Grapalat"/>
                <w:b/>
                <w:sz w:val="20"/>
                <w:szCs w:val="20"/>
              </w:rPr>
              <w:t>10,598,985.9</w:t>
            </w:r>
          </w:p>
        </w:tc>
        <w:tc>
          <w:tcPr>
            <w:tcW w:w="1134" w:type="dxa"/>
            <w:textDirection w:val="btLr"/>
            <w:vAlign w:val="center"/>
          </w:tcPr>
          <w:p w:rsidR="00D86ABE" w:rsidRPr="00476532" w:rsidRDefault="00D86ABE" w:rsidP="00630E38">
            <w:pPr>
              <w:ind w:left="113" w:right="113"/>
              <w:jc w:val="center"/>
              <w:rPr>
                <w:rFonts w:ascii="GHEA Grapalat" w:hAnsi="GHEA Grapalat"/>
                <w:b/>
                <w:sz w:val="20"/>
                <w:szCs w:val="20"/>
              </w:rPr>
            </w:pPr>
            <w:r w:rsidRPr="00476532">
              <w:rPr>
                <w:rFonts w:ascii="GHEA Grapalat" w:hAnsi="GHEA Grapalat"/>
                <w:b/>
                <w:sz w:val="20"/>
                <w:szCs w:val="20"/>
              </w:rPr>
              <w:t>10,080,211.6</w:t>
            </w:r>
          </w:p>
        </w:tc>
        <w:tc>
          <w:tcPr>
            <w:tcW w:w="1418" w:type="dxa"/>
            <w:textDirection w:val="btLr"/>
            <w:vAlign w:val="center"/>
          </w:tcPr>
          <w:p w:rsidR="00D86ABE" w:rsidRPr="00476532" w:rsidRDefault="00D86ABE" w:rsidP="00630E38">
            <w:pPr>
              <w:ind w:left="113" w:right="113"/>
              <w:jc w:val="center"/>
              <w:rPr>
                <w:rFonts w:ascii="GHEA Grapalat" w:hAnsi="GHEA Grapalat"/>
                <w:b/>
                <w:sz w:val="20"/>
                <w:szCs w:val="20"/>
              </w:rPr>
            </w:pPr>
            <w:r w:rsidRPr="00476532">
              <w:rPr>
                <w:rFonts w:ascii="GHEA Grapalat" w:hAnsi="GHEA Grapalat"/>
                <w:b/>
                <w:sz w:val="20"/>
                <w:szCs w:val="20"/>
              </w:rPr>
              <w:t>-518,774.3</w:t>
            </w:r>
          </w:p>
        </w:tc>
        <w:tc>
          <w:tcPr>
            <w:tcW w:w="4819" w:type="dxa"/>
          </w:tcPr>
          <w:p w:rsidR="00D86ABE" w:rsidRPr="0099142A" w:rsidRDefault="00D86ABE" w:rsidP="00630E38">
            <w:pPr>
              <w:jc w:val="center"/>
              <w:rPr>
                <w:rFonts w:ascii="GHEA Grapalat" w:hAnsi="GHEA Grapalat"/>
                <w:color w:val="FF0000"/>
                <w:sz w:val="24"/>
                <w:szCs w:val="24"/>
              </w:rPr>
            </w:pPr>
          </w:p>
        </w:tc>
      </w:tr>
    </w:tbl>
    <w:p w:rsidR="00591E0D" w:rsidRPr="00D76512" w:rsidRDefault="00476532" w:rsidP="00BA18D2">
      <w:pPr>
        <w:spacing w:line="276" w:lineRule="auto"/>
        <w:ind w:firstLine="426"/>
        <w:jc w:val="both"/>
        <w:rPr>
          <w:rFonts w:ascii="GHEA Grapalat" w:hAnsi="GHEA Grapalat" w:cs="Arial"/>
          <w:sz w:val="24"/>
          <w:szCs w:val="24"/>
          <w:lang w:val="hy-AM"/>
        </w:rPr>
      </w:pPr>
      <w:r>
        <w:rPr>
          <w:rFonts w:ascii="GHEA Grapalat" w:hAnsi="GHEA Grapalat"/>
          <w:sz w:val="24"/>
          <w:szCs w:val="24"/>
          <w:lang w:val="hy-AM"/>
        </w:rPr>
        <w:t>Կ</w:t>
      </w:r>
      <w:r w:rsidR="00441EA0">
        <w:rPr>
          <w:rFonts w:ascii="GHEA Grapalat" w:hAnsi="GHEA Grapalat"/>
          <w:sz w:val="24"/>
          <w:szCs w:val="24"/>
          <w:lang w:val="hy-AM"/>
        </w:rPr>
        <w:t>ոմիտեի</w:t>
      </w:r>
      <w:r w:rsidR="00441EA0" w:rsidRPr="00441EA0">
        <w:rPr>
          <w:rFonts w:ascii="GHEA Grapalat" w:hAnsi="GHEA Grapalat"/>
          <w:sz w:val="24"/>
          <w:szCs w:val="24"/>
          <w:lang w:val="hy-AM"/>
        </w:rPr>
        <w:t xml:space="preserve"> </w:t>
      </w:r>
      <w:r w:rsidRPr="0058633A">
        <w:rPr>
          <w:rFonts w:ascii="GHEA Grapalat" w:hAnsi="GHEA Grapalat" w:cs="Arial"/>
          <w:sz w:val="24"/>
          <w:szCs w:val="24"/>
          <w:lang w:val="hy-AM"/>
        </w:rPr>
        <w:t>2020թ. տարեկան</w:t>
      </w:r>
      <w:r>
        <w:rPr>
          <w:rFonts w:ascii="GHEA Grapalat" w:hAnsi="GHEA Grapalat" w:cs="Arial"/>
          <w:sz w:val="24"/>
          <w:szCs w:val="24"/>
          <w:lang w:val="hy-AM"/>
        </w:rPr>
        <w:t xml:space="preserve"> </w:t>
      </w:r>
      <w:r w:rsidRPr="006529B5">
        <w:rPr>
          <w:rFonts w:ascii="GHEA Grapalat" w:hAnsi="GHEA Grapalat"/>
          <w:sz w:val="24"/>
          <w:szCs w:val="24"/>
          <w:lang w:val="hy-AM"/>
        </w:rPr>
        <w:t>Ծ</w:t>
      </w:r>
      <w:r>
        <w:rPr>
          <w:rFonts w:ascii="GHEA Grapalat" w:hAnsi="GHEA Grapalat"/>
          <w:sz w:val="24"/>
          <w:szCs w:val="24"/>
          <w:lang w:val="hy-AM"/>
        </w:rPr>
        <w:t>ՐԱԳՐԵՐ-ում</w:t>
      </w:r>
      <w:r w:rsidR="0055743E" w:rsidRPr="0058633A">
        <w:rPr>
          <w:rFonts w:ascii="GHEA Grapalat" w:hAnsi="GHEA Grapalat"/>
          <w:sz w:val="24"/>
          <w:szCs w:val="24"/>
          <w:lang w:val="hy-AM"/>
        </w:rPr>
        <w:t xml:space="preserve"> ճշտված </w:t>
      </w:r>
      <w:r w:rsidR="0055743E" w:rsidRPr="0058633A">
        <w:rPr>
          <w:rFonts w:ascii="GHEA Grapalat" w:hAnsi="GHEA Grapalat" w:cs="Arial"/>
          <w:sz w:val="24"/>
          <w:szCs w:val="24"/>
          <w:lang w:val="hy-AM"/>
        </w:rPr>
        <w:t>պլանի</w:t>
      </w:r>
      <w:r w:rsidR="0055743E" w:rsidRPr="0058633A">
        <w:rPr>
          <w:rFonts w:ascii="GHEA Grapalat" w:hAnsi="GHEA Grapalat"/>
          <w:sz w:val="24"/>
          <w:szCs w:val="24"/>
          <w:lang w:val="hy-AM"/>
        </w:rPr>
        <w:t xml:space="preserve"> և դրամարկղային ծախսի </w:t>
      </w:r>
      <w:r w:rsidR="00591E0D" w:rsidRPr="00C15FC3">
        <w:rPr>
          <w:rFonts w:ascii="GHEA Grapalat" w:hAnsi="GHEA Grapalat"/>
          <w:sz w:val="24"/>
          <w:szCs w:val="24"/>
          <w:lang w:val="hy-AM"/>
        </w:rPr>
        <w:t>(</w:t>
      </w:r>
      <w:r w:rsidR="00C15FC3" w:rsidRPr="00C15FC3">
        <w:rPr>
          <w:rFonts w:ascii="GHEA Grapalat" w:eastAsia="Times New Roman" w:hAnsi="GHEA Grapalat" w:cs="Times New Roman"/>
          <w:sz w:val="24"/>
          <w:szCs w:val="24"/>
          <w:lang w:val="hy-AM"/>
        </w:rPr>
        <w:t>9</w:t>
      </w:r>
      <w:r w:rsidR="00591E0D" w:rsidRPr="00C15FC3">
        <w:rPr>
          <w:rFonts w:ascii="GHEA Grapalat" w:eastAsia="Times New Roman" w:hAnsi="GHEA Grapalat" w:cs="Times New Roman"/>
          <w:sz w:val="24"/>
          <w:szCs w:val="24"/>
          <w:lang w:val="hy-AM"/>
        </w:rPr>
        <w:t>,</w:t>
      </w:r>
      <w:r w:rsidR="00C15FC3" w:rsidRPr="00C15FC3">
        <w:rPr>
          <w:rFonts w:ascii="GHEA Grapalat" w:eastAsia="Times New Roman" w:hAnsi="GHEA Grapalat" w:cs="Times New Roman"/>
          <w:sz w:val="24"/>
          <w:szCs w:val="24"/>
          <w:lang w:val="hy-AM"/>
        </w:rPr>
        <w:t>968</w:t>
      </w:r>
      <w:r w:rsidR="00591E0D" w:rsidRPr="00C15FC3">
        <w:rPr>
          <w:rFonts w:ascii="GHEA Grapalat" w:eastAsia="Times New Roman" w:hAnsi="GHEA Grapalat" w:cs="Times New Roman"/>
          <w:sz w:val="24"/>
          <w:szCs w:val="24"/>
          <w:lang w:val="hy-AM"/>
        </w:rPr>
        <w:t>,</w:t>
      </w:r>
      <w:r w:rsidR="00C15FC3" w:rsidRPr="00C15FC3">
        <w:rPr>
          <w:rFonts w:ascii="GHEA Grapalat" w:eastAsia="Times New Roman" w:hAnsi="GHEA Grapalat" w:cs="Times New Roman"/>
          <w:sz w:val="24"/>
          <w:szCs w:val="24"/>
          <w:lang w:val="hy-AM"/>
        </w:rPr>
        <w:t>164</w:t>
      </w:r>
      <w:r w:rsidR="00591E0D" w:rsidRPr="00C15FC3">
        <w:rPr>
          <w:rFonts w:ascii="GHEA Grapalat" w:eastAsia="Times New Roman" w:hAnsi="GHEA Grapalat" w:cs="Times New Roman"/>
          <w:sz w:val="24"/>
          <w:szCs w:val="24"/>
          <w:lang w:val="hy-AM"/>
        </w:rPr>
        <w:t>.</w:t>
      </w:r>
      <w:r w:rsidR="00C15FC3" w:rsidRPr="00C15FC3">
        <w:rPr>
          <w:rFonts w:ascii="GHEA Grapalat" w:eastAsia="Times New Roman" w:hAnsi="GHEA Grapalat" w:cs="Times New Roman"/>
          <w:sz w:val="24"/>
          <w:szCs w:val="24"/>
          <w:lang w:val="hy-AM"/>
        </w:rPr>
        <w:t>3</w:t>
      </w:r>
      <w:r w:rsidR="00591E0D" w:rsidRPr="00C15FC3">
        <w:rPr>
          <w:rFonts w:ascii="GHEA Grapalat" w:eastAsia="Times New Roman" w:hAnsi="GHEA Grapalat" w:cs="Times New Roman"/>
          <w:sz w:val="24"/>
          <w:szCs w:val="24"/>
          <w:lang w:val="hy-AM"/>
        </w:rPr>
        <w:t xml:space="preserve"> </w:t>
      </w:r>
      <w:r w:rsidR="00591E0D" w:rsidRPr="00C15FC3">
        <w:rPr>
          <w:rFonts w:ascii="GHEA Grapalat" w:hAnsi="GHEA Grapalat" w:cs="Arial"/>
          <w:sz w:val="24"/>
          <w:szCs w:val="24"/>
          <w:lang w:val="hy-AM"/>
        </w:rPr>
        <w:t xml:space="preserve">հազ. </w:t>
      </w:r>
      <w:r w:rsidR="00591E0D" w:rsidRPr="0058633A">
        <w:rPr>
          <w:rFonts w:ascii="GHEA Grapalat" w:hAnsi="GHEA Grapalat" w:cs="Arial"/>
          <w:sz w:val="24"/>
          <w:szCs w:val="24"/>
          <w:lang w:val="hy-AM"/>
        </w:rPr>
        <w:t>դրամ</w:t>
      </w:r>
      <w:r w:rsidR="00591E0D" w:rsidRPr="0058633A">
        <w:rPr>
          <w:rFonts w:ascii="GHEA Grapalat" w:hAnsi="GHEA Grapalat"/>
          <w:sz w:val="24"/>
          <w:szCs w:val="24"/>
          <w:lang w:val="hy-AM"/>
        </w:rPr>
        <w:t xml:space="preserve">) </w:t>
      </w:r>
      <w:r w:rsidR="0055743E" w:rsidRPr="0058633A">
        <w:rPr>
          <w:rFonts w:ascii="GHEA Grapalat" w:hAnsi="GHEA Grapalat"/>
          <w:sz w:val="24"/>
          <w:szCs w:val="24"/>
          <w:lang w:val="hy-AM"/>
        </w:rPr>
        <w:t xml:space="preserve">միջև </w:t>
      </w:r>
      <w:r w:rsidR="0055743E" w:rsidRPr="00C15FC3">
        <w:rPr>
          <w:rFonts w:ascii="GHEA Grapalat" w:hAnsi="GHEA Grapalat"/>
          <w:sz w:val="24"/>
          <w:szCs w:val="24"/>
          <w:lang w:val="hy-AM"/>
        </w:rPr>
        <w:t>առաջաց</w:t>
      </w:r>
      <w:r w:rsidR="001F6A21">
        <w:rPr>
          <w:rFonts w:ascii="GHEA Grapalat" w:hAnsi="GHEA Grapalat"/>
          <w:sz w:val="24"/>
          <w:szCs w:val="24"/>
          <w:lang w:val="hy-AM"/>
        </w:rPr>
        <w:t>ել է</w:t>
      </w:r>
      <w:r w:rsidR="00591E0D" w:rsidRPr="00C15FC3">
        <w:rPr>
          <w:rFonts w:ascii="GHEA Grapalat" w:hAnsi="GHEA Grapalat"/>
          <w:sz w:val="24"/>
          <w:szCs w:val="24"/>
          <w:lang w:val="hy-AM"/>
        </w:rPr>
        <w:t xml:space="preserve"> </w:t>
      </w:r>
      <w:r w:rsidR="00441EA0" w:rsidRPr="001F6A21">
        <w:rPr>
          <w:rFonts w:ascii="GHEA Grapalat" w:hAnsi="GHEA Grapalat"/>
          <w:sz w:val="24"/>
          <w:szCs w:val="24"/>
          <w:lang w:val="hy-AM"/>
        </w:rPr>
        <w:t>630</w:t>
      </w:r>
      <w:r w:rsidR="00441EA0" w:rsidRPr="006529B5">
        <w:rPr>
          <w:rFonts w:ascii="GHEA Grapalat" w:hAnsi="GHEA Grapalat"/>
          <w:sz w:val="24"/>
          <w:szCs w:val="24"/>
          <w:lang w:val="hy-AM"/>
        </w:rPr>
        <w:t>,</w:t>
      </w:r>
      <w:r w:rsidR="00441EA0" w:rsidRPr="001F6A21">
        <w:rPr>
          <w:rFonts w:ascii="GHEA Grapalat" w:hAnsi="GHEA Grapalat"/>
          <w:sz w:val="24"/>
          <w:szCs w:val="24"/>
          <w:lang w:val="hy-AM"/>
        </w:rPr>
        <w:t>821</w:t>
      </w:r>
      <w:r w:rsidR="00441EA0" w:rsidRPr="006529B5">
        <w:rPr>
          <w:rFonts w:ascii="GHEA Grapalat" w:hAnsi="GHEA Grapalat"/>
          <w:sz w:val="24"/>
          <w:szCs w:val="24"/>
          <w:lang w:val="hy-AM"/>
        </w:rPr>
        <w:t>.</w:t>
      </w:r>
      <w:r w:rsidR="00441EA0" w:rsidRPr="001F6A21">
        <w:rPr>
          <w:rFonts w:ascii="GHEA Grapalat" w:hAnsi="GHEA Grapalat"/>
          <w:sz w:val="24"/>
          <w:szCs w:val="24"/>
          <w:lang w:val="hy-AM"/>
        </w:rPr>
        <w:t>6</w:t>
      </w:r>
      <w:r w:rsidR="00441EA0" w:rsidRPr="006529B5">
        <w:rPr>
          <w:rFonts w:ascii="GHEA Grapalat" w:hAnsi="GHEA Grapalat"/>
          <w:sz w:val="24"/>
          <w:szCs w:val="24"/>
          <w:lang w:val="hy-AM"/>
        </w:rPr>
        <w:t xml:space="preserve"> </w:t>
      </w:r>
      <w:r w:rsidR="00441EA0" w:rsidRPr="006529B5">
        <w:rPr>
          <w:rFonts w:ascii="GHEA Grapalat" w:hAnsi="GHEA Grapalat" w:cs="Arial"/>
          <w:sz w:val="24"/>
          <w:szCs w:val="24"/>
          <w:lang w:val="hy-AM"/>
        </w:rPr>
        <w:t xml:space="preserve">հազ. </w:t>
      </w:r>
      <w:r w:rsidR="00441EA0" w:rsidRPr="0058633A">
        <w:rPr>
          <w:rFonts w:ascii="GHEA Grapalat" w:hAnsi="GHEA Grapalat" w:cs="Arial"/>
          <w:sz w:val="24"/>
          <w:szCs w:val="24"/>
          <w:lang w:val="hy-AM"/>
        </w:rPr>
        <w:t>դրամ</w:t>
      </w:r>
      <w:r w:rsidR="00441EA0">
        <w:rPr>
          <w:rFonts w:ascii="GHEA Grapalat" w:hAnsi="GHEA Grapalat" w:cs="Arial"/>
          <w:sz w:val="24"/>
          <w:szCs w:val="24"/>
          <w:lang w:val="hy-AM"/>
        </w:rPr>
        <w:t>ի տարբերություն, որը</w:t>
      </w:r>
      <w:r w:rsidR="00441EA0" w:rsidRPr="00441EA0">
        <w:rPr>
          <w:rFonts w:ascii="GHEA Grapalat" w:hAnsi="GHEA Grapalat" w:cs="Arial"/>
          <w:sz w:val="24"/>
          <w:szCs w:val="24"/>
          <w:lang w:val="hy-AM"/>
        </w:rPr>
        <w:t xml:space="preserve"> </w:t>
      </w:r>
      <w:r w:rsidR="00441EA0" w:rsidRPr="0058633A">
        <w:rPr>
          <w:rFonts w:ascii="GHEA Grapalat" w:hAnsi="GHEA Grapalat" w:cs="Arial"/>
          <w:sz w:val="24"/>
          <w:szCs w:val="24"/>
          <w:lang w:val="hy-AM"/>
        </w:rPr>
        <w:t xml:space="preserve">ընդհանուր թերֆինանսավորման </w:t>
      </w:r>
      <w:r w:rsidR="00441EA0">
        <w:rPr>
          <w:rFonts w:ascii="GHEA Grapalat" w:hAnsi="GHEA Grapalat" w:cs="Arial"/>
          <w:sz w:val="24"/>
          <w:szCs w:val="24"/>
          <w:lang w:val="hy-AM"/>
        </w:rPr>
        <w:t>և 2020թ</w:t>
      </w:r>
      <w:r w:rsidR="00441EA0" w:rsidRPr="00817458">
        <w:rPr>
          <w:rFonts w:ascii="GHEA Grapalat" w:hAnsi="GHEA Grapalat" w:cs="Arial"/>
          <w:sz w:val="24"/>
          <w:szCs w:val="24"/>
          <w:lang w:val="hy-AM"/>
        </w:rPr>
        <w:t xml:space="preserve">. </w:t>
      </w:r>
      <w:r w:rsidR="00441EA0">
        <w:rPr>
          <w:rFonts w:ascii="GHEA Grapalat" w:hAnsi="GHEA Grapalat" w:cs="Arial"/>
          <w:sz w:val="24"/>
          <w:szCs w:val="24"/>
          <w:lang w:val="hy-AM"/>
        </w:rPr>
        <w:t>Կոմիտեի փաստացի ֆինանսավորման հանդեպ դրամարկղային ծախսի տարբերության</w:t>
      </w:r>
      <w:r w:rsidR="00AE65A3">
        <w:rPr>
          <w:rFonts w:ascii="GHEA Grapalat" w:hAnsi="GHEA Grapalat" w:cs="Arial"/>
          <w:sz w:val="24"/>
          <w:szCs w:val="24"/>
          <w:lang w:val="hy-AM"/>
        </w:rPr>
        <w:t>՝</w:t>
      </w:r>
      <w:r w:rsidR="00441EA0">
        <w:rPr>
          <w:rFonts w:ascii="GHEA Grapalat" w:hAnsi="GHEA Grapalat" w:cs="Arial"/>
          <w:sz w:val="24"/>
          <w:szCs w:val="24"/>
          <w:lang w:val="hy-AM"/>
        </w:rPr>
        <w:t xml:space="preserve"> </w:t>
      </w:r>
      <w:r w:rsidR="00441EA0" w:rsidRPr="00C15FC3">
        <w:rPr>
          <w:rFonts w:ascii="GHEA Grapalat" w:eastAsia="Times New Roman" w:hAnsi="GHEA Grapalat" w:cs="Times New Roman"/>
          <w:sz w:val="24"/>
          <w:szCs w:val="24"/>
          <w:lang w:val="hy-AM"/>
        </w:rPr>
        <w:t xml:space="preserve">112,047.3 </w:t>
      </w:r>
      <w:r w:rsidR="00441EA0" w:rsidRPr="00C15FC3">
        <w:rPr>
          <w:rFonts w:ascii="GHEA Grapalat" w:hAnsi="GHEA Grapalat" w:cs="Arial"/>
          <w:sz w:val="24"/>
          <w:szCs w:val="24"/>
          <w:lang w:val="hy-AM"/>
        </w:rPr>
        <w:t>հազ. դրամ</w:t>
      </w:r>
      <w:r w:rsidR="00AE65A3">
        <w:rPr>
          <w:rFonts w:ascii="GHEA Grapalat" w:hAnsi="GHEA Grapalat" w:cs="Arial"/>
          <w:sz w:val="24"/>
          <w:szCs w:val="24"/>
          <w:lang w:val="hy-AM"/>
        </w:rPr>
        <w:t>ի</w:t>
      </w:r>
      <w:r w:rsidR="00441EA0">
        <w:rPr>
          <w:rFonts w:ascii="GHEA Grapalat" w:hAnsi="GHEA Grapalat" w:cs="Arial"/>
          <w:sz w:val="24"/>
          <w:szCs w:val="24"/>
          <w:lang w:val="hy-AM"/>
        </w:rPr>
        <w:t xml:space="preserve"> </w:t>
      </w:r>
      <w:r w:rsidR="00441EA0" w:rsidRPr="001F6A21">
        <w:rPr>
          <w:rFonts w:ascii="GHEA Grapalat" w:hAnsi="GHEA Grapalat"/>
          <w:sz w:val="24"/>
          <w:szCs w:val="24"/>
          <w:lang w:val="hy-AM"/>
        </w:rPr>
        <w:t xml:space="preserve">(Ծրագիր 1-ով` </w:t>
      </w:r>
      <w:r w:rsidR="00441EA0" w:rsidRPr="001F6A21">
        <w:rPr>
          <w:rFonts w:ascii="GHEA Grapalat" w:eastAsia="Times New Roman" w:hAnsi="GHEA Grapalat" w:cs="Times New Roman"/>
          <w:bCs/>
          <w:sz w:val="24"/>
          <w:szCs w:val="24"/>
          <w:lang w:val="hy-AM"/>
        </w:rPr>
        <w:t xml:space="preserve">30,329.9 </w:t>
      </w:r>
      <w:r w:rsidR="00441EA0" w:rsidRPr="001F6A21">
        <w:rPr>
          <w:rFonts w:ascii="GHEA Grapalat" w:hAnsi="GHEA Grapalat" w:cs="Arial"/>
          <w:sz w:val="24"/>
          <w:szCs w:val="24"/>
          <w:lang w:val="hy-AM"/>
        </w:rPr>
        <w:t xml:space="preserve">հազ. դրամ, </w:t>
      </w:r>
      <w:r w:rsidR="00441EA0" w:rsidRPr="001F6A21">
        <w:rPr>
          <w:rFonts w:ascii="GHEA Grapalat" w:hAnsi="GHEA Grapalat"/>
          <w:sz w:val="24"/>
          <w:szCs w:val="24"/>
          <w:lang w:val="hy-AM"/>
        </w:rPr>
        <w:t xml:space="preserve">Ծրագիր 2-ով` </w:t>
      </w:r>
      <w:r w:rsidR="00441EA0" w:rsidRPr="001F6A21">
        <w:rPr>
          <w:rFonts w:ascii="GHEA Grapalat" w:eastAsia="Times New Roman" w:hAnsi="GHEA Grapalat" w:cs="Times New Roman"/>
          <w:bCs/>
          <w:sz w:val="24"/>
          <w:szCs w:val="24"/>
          <w:lang w:val="hy-AM"/>
        </w:rPr>
        <w:t xml:space="preserve">1,148.0 </w:t>
      </w:r>
      <w:r w:rsidR="00441EA0" w:rsidRPr="001F6A21">
        <w:rPr>
          <w:rFonts w:ascii="GHEA Grapalat" w:hAnsi="GHEA Grapalat" w:cs="Arial"/>
          <w:sz w:val="24"/>
          <w:szCs w:val="24"/>
          <w:lang w:val="hy-AM"/>
        </w:rPr>
        <w:t>հազ. դրամ</w:t>
      </w:r>
      <w:r w:rsidR="00441EA0" w:rsidRPr="001F6A21">
        <w:rPr>
          <w:rFonts w:ascii="GHEA Grapalat" w:hAnsi="GHEA Grapalat"/>
          <w:sz w:val="24"/>
          <w:szCs w:val="24"/>
          <w:lang w:val="hy-AM"/>
        </w:rPr>
        <w:t xml:space="preserve"> և Ծրագիր 3-ով` </w:t>
      </w:r>
      <w:r w:rsidR="00441EA0" w:rsidRPr="001F6A21">
        <w:rPr>
          <w:rFonts w:ascii="GHEA Grapalat" w:eastAsia="Times New Roman" w:hAnsi="GHEA Grapalat" w:cs="Times New Roman"/>
          <w:bCs/>
          <w:sz w:val="24"/>
          <w:szCs w:val="24"/>
          <w:lang w:val="hy-AM"/>
        </w:rPr>
        <w:t xml:space="preserve">80,569.3 </w:t>
      </w:r>
      <w:r w:rsidR="00441EA0" w:rsidRPr="001F6A21">
        <w:rPr>
          <w:rFonts w:ascii="GHEA Grapalat" w:hAnsi="GHEA Grapalat" w:cs="Arial"/>
          <w:sz w:val="24"/>
          <w:szCs w:val="24"/>
          <w:lang w:val="hy-AM"/>
        </w:rPr>
        <w:t>հազ. դրամ</w:t>
      </w:r>
      <w:r w:rsidR="00441EA0" w:rsidRPr="001F6A21">
        <w:rPr>
          <w:rFonts w:ascii="GHEA Grapalat" w:hAnsi="GHEA Grapalat"/>
          <w:sz w:val="24"/>
          <w:szCs w:val="24"/>
          <w:lang w:val="hy-AM"/>
        </w:rPr>
        <w:t>)</w:t>
      </w:r>
      <w:r w:rsidR="00441EA0">
        <w:rPr>
          <w:rFonts w:ascii="GHEA Grapalat" w:hAnsi="GHEA Grapalat"/>
          <w:sz w:val="24"/>
          <w:szCs w:val="24"/>
          <w:lang w:val="hy-AM"/>
        </w:rPr>
        <w:t xml:space="preserve"> հանրագումարն է</w:t>
      </w:r>
      <w:r w:rsidR="00BA18D2" w:rsidRPr="00BA18D2">
        <w:rPr>
          <w:rFonts w:ascii="GHEA Grapalat" w:hAnsi="GHEA Grapalat"/>
          <w:sz w:val="24"/>
          <w:szCs w:val="24"/>
          <w:lang w:val="hy-AM"/>
        </w:rPr>
        <w:t xml:space="preserve">: </w:t>
      </w:r>
      <w:r w:rsidR="00BA18D2">
        <w:rPr>
          <w:rFonts w:ascii="GHEA Grapalat" w:hAnsi="GHEA Grapalat"/>
          <w:sz w:val="24"/>
          <w:szCs w:val="24"/>
          <w:lang w:val="hy-AM"/>
        </w:rPr>
        <w:t>Կոմիտեի ճշտված պլանի հանդեպ կատարողական</w:t>
      </w:r>
      <w:r w:rsidR="003F210D" w:rsidRPr="003F210D">
        <w:rPr>
          <w:rFonts w:ascii="GHEA Grapalat" w:hAnsi="GHEA Grapalat"/>
          <w:sz w:val="24"/>
          <w:szCs w:val="24"/>
          <w:lang w:val="hy-AM"/>
        </w:rPr>
        <w:t>ն</w:t>
      </w:r>
      <w:r w:rsidR="00BA18D2">
        <w:rPr>
          <w:rFonts w:ascii="GHEA Grapalat" w:hAnsi="GHEA Grapalat"/>
          <w:sz w:val="24"/>
          <w:szCs w:val="24"/>
          <w:lang w:val="hy-AM"/>
        </w:rPr>
        <w:t xml:space="preserve"> ըստ դրամարկղային ծախսի կազմել է 95,</w:t>
      </w:r>
      <w:r w:rsidR="00BA18D2" w:rsidRPr="00BA18D2">
        <w:rPr>
          <w:rFonts w:ascii="GHEA Grapalat" w:hAnsi="GHEA Grapalat"/>
          <w:sz w:val="24"/>
          <w:szCs w:val="24"/>
          <w:lang w:val="hy-AM"/>
        </w:rPr>
        <w:t>1%</w:t>
      </w:r>
      <w:r w:rsidR="003F210D" w:rsidRPr="003F210D">
        <w:rPr>
          <w:rFonts w:ascii="GHEA Grapalat" w:hAnsi="GHEA Grapalat"/>
          <w:sz w:val="24"/>
          <w:szCs w:val="24"/>
          <w:lang w:val="hy-AM"/>
        </w:rPr>
        <w:t>,</w:t>
      </w:r>
      <w:r w:rsidR="00441EA0">
        <w:rPr>
          <w:rFonts w:ascii="GHEA Grapalat" w:hAnsi="GHEA Grapalat"/>
          <w:sz w:val="24"/>
          <w:szCs w:val="24"/>
          <w:lang w:val="hy-AM"/>
        </w:rPr>
        <w:t xml:space="preserve"> իսկ </w:t>
      </w:r>
      <w:r w:rsidR="00441EA0">
        <w:rPr>
          <w:rFonts w:ascii="GHEA Grapalat" w:hAnsi="GHEA Grapalat" w:cs="Arial"/>
          <w:sz w:val="24"/>
          <w:szCs w:val="24"/>
          <w:lang w:val="hy-AM"/>
        </w:rPr>
        <w:t xml:space="preserve">թերֆինանսավորման պայմաններում Կոմիտեի Ծրագրերով իրականացված միջոցառումների </w:t>
      </w:r>
      <w:r w:rsidR="00BA18D2">
        <w:rPr>
          <w:rFonts w:ascii="GHEA Grapalat" w:hAnsi="GHEA Grapalat" w:cs="Arial"/>
          <w:sz w:val="24"/>
          <w:szCs w:val="24"/>
          <w:lang w:val="hy-AM"/>
        </w:rPr>
        <w:t xml:space="preserve">փաստացի </w:t>
      </w:r>
      <w:r w:rsidR="00441EA0">
        <w:rPr>
          <w:rFonts w:ascii="GHEA Grapalat" w:hAnsi="GHEA Grapalat" w:cs="Arial"/>
          <w:sz w:val="24"/>
          <w:szCs w:val="24"/>
          <w:lang w:val="hy-AM"/>
        </w:rPr>
        <w:t xml:space="preserve">կատարողականը </w:t>
      </w:r>
      <w:r w:rsidR="00BA18D2">
        <w:rPr>
          <w:rFonts w:ascii="GHEA Grapalat" w:hAnsi="GHEA Grapalat" w:cs="Arial"/>
          <w:sz w:val="24"/>
          <w:szCs w:val="24"/>
          <w:lang w:val="hy-AM"/>
        </w:rPr>
        <w:t>կ</w:t>
      </w:r>
      <w:r w:rsidR="00441EA0">
        <w:rPr>
          <w:rFonts w:ascii="GHEA Grapalat" w:hAnsi="GHEA Grapalat" w:cs="Arial"/>
          <w:sz w:val="24"/>
          <w:szCs w:val="24"/>
          <w:lang w:val="hy-AM"/>
        </w:rPr>
        <w:t>կազմ</w:t>
      </w:r>
      <w:r w:rsidR="00BA18D2">
        <w:rPr>
          <w:rFonts w:ascii="GHEA Grapalat" w:hAnsi="GHEA Grapalat" w:cs="Arial"/>
          <w:sz w:val="24"/>
          <w:szCs w:val="24"/>
          <w:lang w:val="hy-AM"/>
        </w:rPr>
        <w:t xml:space="preserve">ի՝ </w:t>
      </w:r>
      <w:r w:rsidR="00BA18D2" w:rsidRPr="00BA18D2">
        <w:rPr>
          <w:rFonts w:ascii="GHEA Grapalat" w:hAnsi="GHEA Grapalat" w:cs="Arial"/>
          <w:sz w:val="24"/>
          <w:szCs w:val="24"/>
          <w:lang w:val="hy-AM"/>
        </w:rPr>
        <w:t>94</w:t>
      </w:r>
      <w:r w:rsidR="00441EA0">
        <w:rPr>
          <w:rFonts w:ascii="GHEA Grapalat" w:hAnsi="GHEA Grapalat" w:cs="Arial"/>
          <w:sz w:val="24"/>
          <w:szCs w:val="24"/>
          <w:lang w:val="hy-AM"/>
        </w:rPr>
        <w:t>,</w:t>
      </w:r>
      <w:r w:rsidR="00BA18D2" w:rsidRPr="00BA18D2">
        <w:rPr>
          <w:rFonts w:ascii="GHEA Grapalat" w:hAnsi="GHEA Grapalat" w:cs="Arial"/>
          <w:sz w:val="24"/>
          <w:szCs w:val="24"/>
          <w:lang w:val="hy-AM"/>
        </w:rPr>
        <w:t>0</w:t>
      </w:r>
      <w:r w:rsidR="00441EA0" w:rsidRPr="00441EA0">
        <w:rPr>
          <w:rFonts w:ascii="GHEA Grapalat" w:hAnsi="GHEA Grapalat" w:cs="Arial"/>
          <w:sz w:val="24"/>
          <w:szCs w:val="24"/>
          <w:lang w:val="hy-AM"/>
        </w:rPr>
        <w:t>%</w:t>
      </w:r>
      <w:r w:rsidR="00441EA0">
        <w:rPr>
          <w:rFonts w:ascii="GHEA Grapalat" w:hAnsi="GHEA Grapalat" w:cs="Arial"/>
          <w:sz w:val="24"/>
          <w:szCs w:val="24"/>
          <w:lang w:val="hy-AM"/>
        </w:rPr>
        <w:t xml:space="preserve">։ </w:t>
      </w:r>
    </w:p>
    <w:p w:rsidR="00AE335F" w:rsidRPr="0058633A" w:rsidRDefault="006F3606" w:rsidP="006C7516">
      <w:pPr>
        <w:jc w:val="both"/>
        <w:rPr>
          <w:rFonts w:ascii="GHEA Grapalat" w:hAnsi="GHEA Grapalat"/>
          <w:sz w:val="24"/>
          <w:szCs w:val="24"/>
          <w:lang w:val="hy-AM"/>
        </w:rPr>
      </w:pPr>
      <w:r w:rsidRPr="0099142A">
        <w:rPr>
          <w:rFonts w:ascii="GHEA Grapalat" w:hAnsi="GHEA Grapalat"/>
          <w:color w:val="FF0000"/>
          <w:sz w:val="24"/>
          <w:szCs w:val="24"/>
          <w:lang w:val="hy-AM"/>
        </w:rPr>
        <w:tab/>
      </w:r>
      <w:r w:rsidR="00AE335F" w:rsidRPr="0091374D">
        <w:rPr>
          <w:rFonts w:ascii="GHEA Grapalat" w:hAnsi="GHEA Grapalat"/>
          <w:sz w:val="24"/>
          <w:szCs w:val="24"/>
          <w:lang w:val="hy-AM"/>
        </w:rPr>
        <w:t xml:space="preserve">Ըստ </w:t>
      </w:r>
      <w:r w:rsidR="00476532" w:rsidRPr="006529B5">
        <w:rPr>
          <w:rFonts w:ascii="GHEA Grapalat" w:hAnsi="GHEA Grapalat"/>
          <w:sz w:val="24"/>
          <w:szCs w:val="24"/>
          <w:lang w:val="hy-AM"/>
        </w:rPr>
        <w:t>Ծ</w:t>
      </w:r>
      <w:r w:rsidR="00476532">
        <w:rPr>
          <w:rFonts w:ascii="GHEA Grapalat" w:hAnsi="GHEA Grapalat"/>
          <w:sz w:val="24"/>
          <w:szCs w:val="24"/>
          <w:lang w:val="hy-AM"/>
        </w:rPr>
        <w:t>ՐԱԳՐԵՐ</w:t>
      </w:r>
      <w:r w:rsidR="00AE65A3">
        <w:rPr>
          <w:rFonts w:ascii="GHEA Grapalat" w:hAnsi="GHEA Grapalat"/>
          <w:sz w:val="24"/>
          <w:szCs w:val="24"/>
          <w:lang w:val="hy-AM"/>
        </w:rPr>
        <w:t>-</w:t>
      </w:r>
      <w:r w:rsidR="00476532">
        <w:rPr>
          <w:rFonts w:ascii="GHEA Grapalat" w:hAnsi="GHEA Grapalat"/>
          <w:sz w:val="24"/>
          <w:szCs w:val="24"/>
          <w:lang w:val="hy-AM"/>
        </w:rPr>
        <w:t>ի</w:t>
      </w:r>
      <w:r w:rsidR="00AE335F" w:rsidRPr="0091374D">
        <w:rPr>
          <w:rFonts w:ascii="GHEA Grapalat" w:hAnsi="GHEA Grapalat"/>
          <w:sz w:val="24"/>
          <w:szCs w:val="24"/>
          <w:lang w:val="hy-AM"/>
        </w:rPr>
        <w:t xml:space="preserve"> Կոմիտեի հաշվետու ժամանակաշրջանի փաստացի և դրամարկղային ծախսերի միջև </w:t>
      </w:r>
      <w:r w:rsidRPr="0091374D">
        <w:rPr>
          <w:rFonts w:ascii="GHEA Grapalat" w:hAnsi="GHEA Grapalat"/>
          <w:sz w:val="24"/>
          <w:szCs w:val="24"/>
          <w:lang w:val="hy-AM"/>
        </w:rPr>
        <w:t xml:space="preserve">առկա է </w:t>
      </w:r>
      <w:r w:rsidR="00BA18D2" w:rsidRPr="0091374D">
        <w:rPr>
          <w:rFonts w:ascii="GHEA Grapalat" w:eastAsia="Times New Roman" w:hAnsi="GHEA Grapalat" w:cs="Times New Roman"/>
          <w:sz w:val="24"/>
          <w:szCs w:val="24"/>
          <w:lang w:val="hy-AM"/>
        </w:rPr>
        <w:t>40</w:t>
      </w:r>
      <w:r w:rsidR="006C7516" w:rsidRPr="0091374D">
        <w:rPr>
          <w:rFonts w:ascii="GHEA Grapalat" w:eastAsia="Times New Roman" w:hAnsi="GHEA Grapalat" w:cs="Times New Roman"/>
          <w:sz w:val="24"/>
          <w:szCs w:val="24"/>
          <w:lang w:val="hy-AM"/>
        </w:rPr>
        <w:t>,</w:t>
      </w:r>
      <w:r w:rsidR="00BA18D2" w:rsidRPr="0091374D">
        <w:rPr>
          <w:rFonts w:ascii="GHEA Grapalat" w:eastAsia="Times New Roman" w:hAnsi="GHEA Grapalat" w:cs="Times New Roman"/>
          <w:sz w:val="24"/>
          <w:szCs w:val="24"/>
          <w:lang w:val="hy-AM"/>
        </w:rPr>
        <w:t>285</w:t>
      </w:r>
      <w:r w:rsidR="006C7516" w:rsidRPr="0091374D">
        <w:rPr>
          <w:rFonts w:ascii="GHEA Grapalat" w:eastAsia="Times New Roman" w:hAnsi="GHEA Grapalat" w:cs="Times New Roman"/>
          <w:sz w:val="24"/>
          <w:szCs w:val="24"/>
          <w:lang w:val="hy-AM"/>
        </w:rPr>
        <w:t>.</w:t>
      </w:r>
      <w:r w:rsidR="00BA18D2" w:rsidRPr="0091374D">
        <w:rPr>
          <w:rFonts w:ascii="GHEA Grapalat" w:eastAsia="Times New Roman" w:hAnsi="GHEA Grapalat" w:cs="Times New Roman"/>
          <w:sz w:val="24"/>
          <w:szCs w:val="24"/>
          <w:lang w:val="hy-AM"/>
        </w:rPr>
        <w:t>3</w:t>
      </w:r>
      <w:r w:rsidR="006C7516" w:rsidRPr="0091374D">
        <w:rPr>
          <w:rFonts w:ascii="GHEA Grapalat" w:eastAsia="Times New Roman" w:hAnsi="GHEA Grapalat" w:cs="Times New Roman"/>
          <w:sz w:val="24"/>
          <w:szCs w:val="24"/>
          <w:lang w:val="hy-AM"/>
        </w:rPr>
        <w:t xml:space="preserve"> </w:t>
      </w:r>
      <w:r w:rsidR="00AE335F" w:rsidRPr="0091374D">
        <w:rPr>
          <w:rFonts w:ascii="GHEA Grapalat" w:hAnsi="GHEA Grapalat"/>
          <w:sz w:val="24"/>
          <w:szCs w:val="24"/>
          <w:lang w:val="hy-AM"/>
        </w:rPr>
        <w:t>հազ. դրամ</w:t>
      </w:r>
      <w:r w:rsidR="00602EB0" w:rsidRPr="00602EB0">
        <w:rPr>
          <w:rFonts w:ascii="GHEA Grapalat" w:hAnsi="GHEA Grapalat"/>
          <w:sz w:val="24"/>
          <w:szCs w:val="24"/>
          <w:lang w:val="hy-AM"/>
        </w:rPr>
        <w:t>ի</w:t>
      </w:r>
      <w:r w:rsidR="00AE335F" w:rsidRPr="0091374D">
        <w:rPr>
          <w:rFonts w:ascii="GHEA Grapalat" w:hAnsi="GHEA Grapalat"/>
          <w:sz w:val="24"/>
          <w:szCs w:val="24"/>
          <w:lang w:val="hy-AM"/>
        </w:rPr>
        <w:t xml:space="preserve"> </w:t>
      </w:r>
      <w:r w:rsidRPr="0091374D">
        <w:rPr>
          <w:rFonts w:ascii="GHEA Grapalat" w:hAnsi="GHEA Grapalat"/>
          <w:sz w:val="24"/>
          <w:szCs w:val="24"/>
          <w:lang w:val="hy-AM"/>
        </w:rPr>
        <w:t>տարբերություն, որը ըստ</w:t>
      </w:r>
      <w:r w:rsidR="00AE335F" w:rsidRPr="0091374D">
        <w:rPr>
          <w:rFonts w:ascii="GHEA Grapalat" w:hAnsi="GHEA Grapalat"/>
          <w:sz w:val="24"/>
          <w:szCs w:val="24"/>
          <w:lang w:val="hy-AM"/>
        </w:rPr>
        <w:t xml:space="preserve"> Ծրագիր 1-</w:t>
      </w:r>
      <w:r w:rsidRPr="0091374D">
        <w:rPr>
          <w:rFonts w:ascii="GHEA Grapalat" w:hAnsi="GHEA Grapalat"/>
          <w:sz w:val="24"/>
          <w:szCs w:val="24"/>
          <w:lang w:val="hy-AM"/>
        </w:rPr>
        <w:t>ի</w:t>
      </w:r>
      <w:r w:rsidR="00AE335F" w:rsidRPr="0091374D">
        <w:rPr>
          <w:rFonts w:ascii="GHEA Grapalat" w:hAnsi="GHEA Grapalat"/>
          <w:sz w:val="24"/>
          <w:szCs w:val="24"/>
          <w:lang w:val="hy-AM"/>
        </w:rPr>
        <w:t xml:space="preserve"> կազմել է </w:t>
      </w:r>
      <w:r w:rsidR="0091374D" w:rsidRPr="0091374D">
        <w:rPr>
          <w:rFonts w:ascii="GHEA Grapalat" w:hAnsi="GHEA Grapalat"/>
          <w:sz w:val="24"/>
          <w:szCs w:val="24"/>
          <w:lang w:val="hy-AM"/>
        </w:rPr>
        <w:t>+</w:t>
      </w:r>
      <w:r w:rsidR="0091374D" w:rsidRPr="0091374D">
        <w:rPr>
          <w:rFonts w:ascii="GHEA Grapalat" w:eastAsia="Times New Roman" w:hAnsi="GHEA Grapalat" w:cs="Times New Roman"/>
          <w:sz w:val="24"/>
          <w:szCs w:val="24"/>
          <w:lang w:val="hy-AM"/>
        </w:rPr>
        <w:t>51</w:t>
      </w:r>
      <w:r w:rsidR="006C7516" w:rsidRPr="0091374D">
        <w:rPr>
          <w:rFonts w:ascii="GHEA Grapalat" w:eastAsia="Times New Roman" w:hAnsi="GHEA Grapalat" w:cs="Times New Roman"/>
          <w:sz w:val="24"/>
          <w:szCs w:val="24"/>
          <w:lang w:val="hy-AM"/>
        </w:rPr>
        <w:t>,</w:t>
      </w:r>
      <w:r w:rsidR="0091374D" w:rsidRPr="0091374D">
        <w:rPr>
          <w:rFonts w:ascii="GHEA Grapalat" w:eastAsia="Times New Roman" w:hAnsi="GHEA Grapalat" w:cs="Times New Roman"/>
          <w:sz w:val="24"/>
          <w:szCs w:val="24"/>
          <w:lang w:val="hy-AM"/>
        </w:rPr>
        <w:t>767</w:t>
      </w:r>
      <w:r w:rsidR="006C7516" w:rsidRPr="0091374D">
        <w:rPr>
          <w:rFonts w:ascii="GHEA Grapalat" w:eastAsia="Times New Roman" w:hAnsi="GHEA Grapalat" w:cs="Times New Roman"/>
          <w:sz w:val="24"/>
          <w:szCs w:val="24"/>
          <w:lang w:val="hy-AM"/>
        </w:rPr>
        <w:t>.</w:t>
      </w:r>
      <w:r w:rsidR="0091374D" w:rsidRPr="0091374D">
        <w:rPr>
          <w:rFonts w:ascii="GHEA Grapalat" w:eastAsia="Times New Roman" w:hAnsi="GHEA Grapalat" w:cs="Times New Roman"/>
          <w:sz w:val="24"/>
          <w:szCs w:val="24"/>
          <w:lang w:val="hy-AM"/>
        </w:rPr>
        <w:t>1</w:t>
      </w:r>
      <w:r w:rsidR="006C7516" w:rsidRPr="0091374D">
        <w:rPr>
          <w:rFonts w:ascii="GHEA Grapalat" w:eastAsia="Times New Roman" w:hAnsi="GHEA Grapalat" w:cs="Times New Roman"/>
          <w:sz w:val="24"/>
          <w:szCs w:val="24"/>
          <w:lang w:val="hy-AM"/>
        </w:rPr>
        <w:t xml:space="preserve"> </w:t>
      </w:r>
      <w:r w:rsidR="00AE335F" w:rsidRPr="0091374D">
        <w:rPr>
          <w:rFonts w:ascii="GHEA Grapalat" w:hAnsi="GHEA Grapalat"/>
          <w:sz w:val="24"/>
          <w:szCs w:val="24"/>
          <w:lang w:val="hy-AM"/>
        </w:rPr>
        <w:t xml:space="preserve">հազ. դրամ, </w:t>
      </w:r>
      <w:r w:rsidR="00602EB0" w:rsidRPr="00215F15">
        <w:rPr>
          <w:rFonts w:ascii="GHEA Grapalat" w:hAnsi="GHEA Grapalat"/>
          <w:sz w:val="24"/>
          <w:szCs w:val="24"/>
          <w:lang w:val="hy-AM"/>
        </w:rPr>
        <w:t xml:space="preserve">ըստ </w:t>
      </w:r>
      <w:r w:rsidR="00AE335F" w:rsidRPr="0091374D">
        <w:rPr>
          <w:rFonts w:ascii="GHEA Grapalat" w:hAnsi="GHEA Grapalat"/>
          <w:sz w:val="24"/>
          <w:szCs w:val="24"/>
          <w:lang w:val="hy-AM"/>
        </w:rPr>
        <w:t>Ծրագիր 2-</w:t>
      </w:r>
      <w:r w:rsidRPr="0091374D">
        <w:rPr>
          <w:rFonts w:ascii="GHEA Grapalat" w:hAnsi="GHEA Grapalat"/>
          <w:sz w:val="24"/>
          <w:szCs w:val="24"/>
          <w:lang w:val="hy-AM"/>
        </w:rPr>
        <w:t>ի</w:t>
      </w:r>
      <w:r w:rsidR="00AE335F" w:rsidRPr="0091374D">
        <w:rPr>
          <w:rFonts w:ascii="GHEA Grapalat" w:hAnsi="GHEA Grapalat"/>
          <w:sz w:val="24"/>
          <w:szCs w:val="24"/>
          <w:lang w:val="hy-AM"/>
        </w:rPr>
        <w:t xml:space="preserve">՝ </w:t>
      </w:r>
      <w:r w:rsidR="0091374D" w:rsidRPr="0091374D">
        <w:rPr>
          <w:rFonts w:ascii="GHEA Grapalat" w:hAnsi="GHEA Grapalat"/>
          <w:sz w:val="24"/>
          <w:szCs w:val="24"/>
          <w:lang w:val="hy-AM"/>
        </w:rPr>
        <w:t>-550</w:t>
      </w:r>
      <w:r w:rsidR="006C7516" w:rsidRPr="0091374D">
        <w:rPr>
          <w:rFonts w:ascii="GHEA Grapalat" w:eastAsia="Times New Roman" w:hAnsi="GHEA Grapalat" w:cs="Times New Roman"/>
          <w:sz w:val="24"/>
          <w:szCs w:val="24"/>
          <w:lang w:val="hy-AM"/>
        </w:rPr>
        <w:t>.</w:t>
      </w:r>
      <w:r w:rsidR="0091374D" w:rsidRPr="0091374D">
        <w:rPr>
          <w:rFonts w:ascii="GHEA Grapalat" w:eastAsia="Times New Roman" w:hAnsi="GHEA Grapalat" w:cs="Times New Roman"/>
          <w:sz w:val="24"/>
          <w:szCs w:val="24"/>
          <w:lang w:val="hy-AM"/>
        </w:rPr>
        <w:t>0</w:t>
      </w:r>
      <w:r w:rsidR="006C7516" w:rsidRPr="0091374D">
        <w:rPr>
          <w:rFonts w:ascii="GHEA Grapalat" w:eastAsia="Times New Roman" w:hAnsi="GHEA Grapalat" w:cs="Times New Roman"/>
          <w:sz w:val="24"/>
          <w:szCs w:val="24"/>
          <w:lang w:val="hy-AM"/>
        </w:rPr>
        <w:t xml:space="preserve"> </w:t>
      </w:r>
      <w:r w:rsidR="00AE335F" w:rsidRPr="0091374D">
        <w:rPr>
          <w:rFonts w:ascii="GHEA Grapalat" w:hAnsi="GHEA Grapalat"/>
          <w:sz w:val="24"/>
          <w:szCs w:val="24"/>
          <w:lang w:val="hy-AM"/>
        </w:rPr>
        <w:t xml:space="preserve">հազ. </w:t>
      </w:r>
      <w:r w:rsidRPr="0091374D">
        <w:rPr>
          <w:rFonts w:ascii="GHEA Grapalat" w:hAnsi="GHEA Grapalat"/>
          <w:sz w:val="24"/>
          <w:szCs w:val="24"/>
          <w:lang w:val="hy-AM"/>
        </w:rPr>
        <w:t>դրամ</w:t>
      </w:r>
      <w:r w:rsidR="006C7516" w:rsidRPr="0091374D">
        <w:rPr>
          <w:rFonts w:ascii="GHEA Grapalat" w:hAnsi="GHEA Grapalat"/>
          <w:sz w:val="24"/>
          <w:szCs w:val="24"/>
          <w:lang w:val="hy-AM"/>
        </w:rPr>
        <w:t xml:space="preserve">, </w:t>
      </w:r>
      <w:r w:rsidR="00AE335F" w:rsidRPr="0091374D">
        <w:rPr>
          <w:rFonts w:ascii="GHEA Grapalat" w:hAnsi="GHEA Grapalat"/>
          <w:sz w:val="24"/>
          <w:szCs w:val="24"/>
          <w:lang w:val="hy-AM"/>
        </w:rPr>
        <w:t>իսկ</w:t>
      </w:r>
      <w:r w:rsidRPr="0091374D">
        <w:rPr>
          <w:rFonts w:ascii="GHEA Grapalat" w:hAnsi="GHEA Grapalat"/>
          <w:sz w:val="24"/>
          <w:szCs w:val="24"/>
          <w:lang w:val="hy-AM"/>
        </w:rPr>
        <w:t xml:space="preserve"> ըստ </w:t>
      </w:r>
      <w:r w:rsidR="00AE335F" w:rsidRPr="0091374D">
        <w:rPr>
          <w:rFonts w:ascii="GHEA Grapalat" w:hAnsi="GHEA Grapalat" w:cs="Arial"/>
          <w:sz w:val="24"/>
          <w:szCs w:val="24"/>
          <w:lang w:val="hy-AM"/>
        </w:rPr>
        <w:t>Ծրագիր 3-</w:t>
      </w:r>
      <w:r w:rsidRPr="0091374D">
        <w:rPr>
          <w:rFonts w:ascii="GHEA Grapalat" w:hAnsi="GHEA Grapalat" w:cs="Arial"/>
          <w:sz w:val="24"/>
          <w:szCs w:val="24"/>
          <w:lang w:val="hy-AM"/>
        </w:rPr>
        <w:t>ի</w:t>
      </w:r>
      <w:r w:rsidR="00AE335F" w:rsidRPr="0091374D">
        <w:rPr>
          <w:rFonts w:ascii="GHEA Grapalat" w:hAnsi="GHEA Grapalat" w:cs="Arial"/>
          <w:sz w:val="24"/>
          <w:szCs w:val="24"/>
          <w:lang w:val="hy-AM"/>
        </w:rPr>
        <w:t xml:space="preserve">՝ </w:t>
      </w:r>
      <w:r w:rsidR="0091374D" w:rsidRPr="0091374D">
        <w:rPr>
          <w:rFonts w:ascii="GHEA Grapalat" w:hAnsi="GHEA Grapalat" w:cs="Arial"/>
          <w:sz w:val="24"/>
          <w:szCs w:val="24"/>
          <w:lang w:val="hy-AM"/>
        </w:rPr>
        <w:t>-10</w:t>
      </w:r>
      <w:r w:rsidR="006C7516" w:rsidRPr="0091374D">
        <w:rPr>
          <w:rFonts w:ascii="GHEA Grapalat" w:eastAsia="Times New Roman" w:hAnsi="GHEA Grapalat" w:cs="Times New Roman"/>
          <w:sz w:val="24"/>
          <w:szCs w:val="24"/>
          <w:lang w:val="hy-AM"/>
        </w:rPr>
        <w:t>,</w:t>
      </w:r>
      <w:r w:rsidR="0091374D" w:rsidRPr="0091374D">
        <w:rPr>
          <w:rFonts w:ascii="GHEA Grapalat" w:eastAsia="Times New Roman" w:hAnsi="GHEA Grapalat" w:cs="Times New Roman"/>
          <w:sz w:val="24"/>
          <w:szCs w:val="24"/>
          <w:lang w:val="hy-AM"/>
        </w:rPr>
        <w:t>931</w:t>
      </w:r>
      <w:r w:rsidR="006C7516" w:rsidRPr="0091374D">
        <w:rPr>
          <w:rFonts w:ascii="GHEA Grapalat" w:eastAsia="Times New Roman" w:hAnsi="GHEA Grapalat" w:cs="Times New Roman"/>
          <w:sz w:val="24"/>
          <w:szCs w:val="24"/>
          <w:lang w:val="hy-AM"/>
        </w:rPr>
        <w:t xml:space="preserve">.8 </w:t>
      </w:r>
      <w:r w:rsidR="00AE335F" w:rsidRPr="0091374D">
        <w:rPr>
          <w:rFonts w:ascii="GHEA Grapalat" w:hAnsi="GHEA Grapalat"/>
          <w:sz w:val="24"/>
          <w:szCs w:val="24"/>
          <w:lang w:val="hy-AM"/>
        </w:rPr>
        <w:t>հազ. դրամ</w:t>
      </w:r>
      <w:r w:rsidR="006F421E" w:rsidRPr="0058633A">
        <w:rPr>
          <w:rFonts w:ascii="GHEA Grapalat" w:hAnsi="GHEA Grapalat"/>
          <w:sz w:val="24"/>
          <w:szCs w:val="24"/>
          <w:lang w:val="hy-AM"/>
        </w:rPr>
        <w:t xml:space="preserve"> (տես՝  Աղյուսակ 2)։</w:t>
      </w:r>
    </w:p>
    <w:p w:rsidR="0076031F" w:rsidRPr="0058633A" w:rsidRDefault="0076031F" w:rsidP="00F00EBA">
      <w:pPr>
        <w:spacing w:line="240" w:lineRule="auto"/>
        <w:ind w:firstLine="720"/>
        <w:jc w:val="right"/>
        <w:rPr>
          <w:rFonts w:ascii="GHEA Grapalat" w:hAnsi="GHEA Grapalat"/>
          <w:sz w:val="24"/>
          <w:szCs w:val="24"/>
          <w:lang w:val="hy-AM"/>
        </w:rPr>
      </w:pPr>
      <w:r w:rsidRPr="0058633A">
        <w:rPr>
          <w:rFonts w:ascii="GHEA Grapalat" w:hAnsi="GHEA Grapalat"/>
          <w:sz w:val="24"/>
          <w:szCs w:val="24"/>
          <w:lang w:val="hy-AM"/>
        </w:rPr>
        <w:t>Աղյուսակ 2</w:t>
      </w:r>
    </w:p>
    <w:p w:rsidR="0076031F" w:rsidRPr="0058633A" w:rsidRDefault="0076031F" w:rsidP="00F00EBA">
      <w:pPr>
        <w:pStyle w:val="NoSpacing"/>
        <w:ind w:firstLine="426"/>
        <w:jc w:val="center"/>
        <w:rPr>
          <w:rFonts w:ascii="GHEA Grapalat" w:eastAsia="Calibri" w:hAnsi="GHEA Grapalat" w:cs="Times Armenian"/>
          <w:sz w:val="24"/>
          <w:szCs w:val="24"/>
          <w:lang w:val="hy-AM"/>
        </w:rPr>
      </w:pPr>
      <w:r w:rsidRPr="0058633A">
        <w:rPr>
          <w:rFonts w:ascii="GHEA Grapalat" w:hAnsi="GHEA Grapalat"/>
          <w:sz w:val="24"/>
          <w:szCs w:val="24"/>
          <w:lang w:val="hy-AM"/>
        </w:rPr>
        <w:t xml:space="preserve">Կոմիտեի  </w:t>
      </w:r>
      <w:r w:rsidR="0058633A">
        <w:rPr>
          <w:rFonts w:ascii="GHEA Grapalat" w:hAnsi="GHEA Grapalat"/>
          <w:sz w:val="24"/>
          <w:szCs w:val="24"/>
          <w:lang w:val="hy-AM"/>
        </w:rPr>
        <w:t>2020թ</w:t>
      </w:r>
      <w:r w:rsidR="0058633A" w:rsidRPr="0058633A">
        <w:rPr>
          <w:rFonts w:ascii="GHEA Grapalat" w:hAnsi="GHEA Grapalat"/>
          <w:sz w:val="24"/>
          <w:szCs w:val="24"/>
          <w:lang w:val="hy-AM"/>
        </w:rPr>
        <w:t>.</w:t>
      </w:r>
      <w:r w:rsidR="0058633A">
        <w:rPr>
          <w:rFonts w:ascii="GHEA Grapalat" w:hAnsi="GHEA Grapalat"/>
          <w:sz w:val="24"/>
          <w:szCs w:val="24"/>
          <w:lang w:val="hy-AM"/>
        </w:rPr>
        <w:t xml:space="preserve"> տարեկա  </w:t>
      </w:r>
      <w:r w:rsidRPr="0058633A">
        <w:rPr>
          <w:rFonts w:ascii="GHEA Grapalat" w:hAnsi="GHEA Grapalat"/>
          <w:sz w:val="24"/>
          <w:szCs w:val="24"/>
          <w:lang w:val="hy-AM"/>
        </w:rPr>
        <w:t xml:space="preserve">ԾՐԱԳՐԵՐ-ում  </w:t>
      </w:r>
      <w:r w:rsidRPr="0058633A">
        <w:rPr>
          <w:rFonts w:ascii="GHEA Grapalat" w:eastAsia="Calibri" w:hAnsi="GHEA Grapalat" w:cs="Times Armenian"/>
          <w:sz w:val="24"/>
          <w:szCs w:val="24"/>
          <w:lang w:val="hy-AM"/>
        </w:rPr>
        <w:t>դրամարկղային և փաստացի ծախսերի, դեբիտորական և կրեդիտորական պարտքերի փոփոխությունների համամասնությունների</w:t>
      </w:r>
      <w:r w:rsidR="007C187F">
        <w:rPr>
          <w:rFonts w:ascii="GHEA Grapalat" w:eastAsia="Calibri" w:hAnsi="GHEA Grapalat" w:cs="Times Armenian"/>
          <w:sz w:val="24"/>
          <w:szCs w:val="24"/>
          <w:lang w:val="hy-AM"/>
        </w:rPr>
        <w:t xml:space="preserve"> և</w:t>
      </w:r>
      <w:r w:rsidRPr="0058633A">
        <w:rPr>
          <w:rFonts w:ascii="GHEA Grapalat" w:eastAsia="Calibri" w:hAnsi="GHEA Grapalat" w:cs="Times Armenian"/>
          <w:sz w:val="24"/>
          <w:szCs w:val="24"/>
          <w:lang w:val="hy-AM"/>
        </w:rPr>
        <w:t xml:space="preserve"> տարբերությունների վերաբերյալ</w:t>
      </w:r>
    </w:p>
    <w:p w:rsidR="0076031F" w:rsidRDefault="0076031F" w:rsidP="00F00EBA">
      <w:pPr>
        <w:pStyle w:val="NoSpacing"/>
        <w:ind w:firstLine="426"/>
        <w:jc w:val="right"/>
        <w:rPr>
          <w:rFonts w:ascii="GHEA Grapalat" w:eastAsia="Calibri" w:hAnsi="GHEA Grapalat" w:cs="Times Armenian"/>
          <w:i/>
          <w:sz w:val="24"/>
          <w:szCs w:val="24"/>
          <w:lang w:val="hy-AM"/>
        </w:rPr>
      </w:pPr>
      <w:r w:rsidRPr="0058633A">
        <w:rPr>
          <w:rFonts w:ascii="GHEA Grapalat" w:eastAsia="Calibri" w:hAnsi="GHEA Grapalat" w:cs="Times Armenian"/>
          <w:i/>
          <w:sz w:val="24"/>
          <w:szCs w:val="24"/>
          <w:lang w:val="hy-AM"/>
        </w:rPr>
        <w:t>(հազ. դրամ)</w:t>
      </w:r>
    </w:p>
    <w:p w:rsidR="00D86ABE" w:rsidRPr="0058633A" w:rsidRDefault="00D86ABE" w:rsidP="00F00EBA">
      <w:pPr>
        <w:pStyle w:val="NoSpacing"/>
        <w:ind w:firstLine="426"/>
        <w:jc w:val="right"/>
        <w:rPr>
          <w:rFonts w:ascii="GHEA Grapalat" w:eastAsia="Calibri" w:hAnsi="GHEA Grapalat" w:cs="Times Armenian"/>
          <w:i/>
          <w:sz w:val="24"/>
          <w:szCs w:val="24"/>
          <w:lang w:val="hy-AM"/>
        </w:rPr>
      </w:pPr>
    </w:p>
    <w:tbl>
      <w:tblPr>
        <w:tblStyle w:val="TableGrid"/>
        <w:tblpPr w:leftFromText="180" w:rightFromText="180" w:vertAnchor="text" w:tblpY="1"/>
        <w:tblOverlap w:val="never"/>
        <w:tblW w:w="9634" w:type="dxa"/>
        <w:tblLayout w:type="fixed"/>
        <w:tblLook w:val="04A0" w:firstRow="1" w:lastRow="0" w:firstColumn="1" w:lastColumn="0" w:noHBand="0" w:noVBand="1"/>
      </w:tblPr>
      <w:tblGrid>
        <w:gridCol w:w="394"/>
        <w:gridCol w:w="538"/>
        <w:gridCol w:w="1615"/>
        <w:gridCol w:w="1559"/>
        <w:gridCol w:w="851"/>
        <w:gridCol w:w="1274"/>
        <w:gridCol w:w="1561"/>
        <w:gridCol w:w="992"/>
        <w:gridCol w:w="850"/>
      </w:tblGrid>
      <w:tr w:rsidR="0058633A" w:rsidRPr="0058633A" w:rsidTr="00D86ABE">
        <w:trPr>
          <w:trHeight w:val="564"/>
        </w:trPr>
        <w:tc>
          <w:tcPr>
            <w:tcW w:w="394" w:type="dxa"/>
            <w:vMerge w:val="restart"/>
            <w:textDirection w:val="btLr"/>
          </w:tcPr>
          <w:p w:rsidR="0076031F" w:rsidRPr="0058633A" w:rsidRDefault="0076031F" w:rsidP="002F7BC9">
            <w:pPr>
              <w:ind w:left="113" w:right="113"/>
              <w:jc w:val="center"/>
              <w:rPr>
                <w:rFonts w:ascii="GHEA Grapalat" w:hAnsi="GHEA Grapalat"/>
                <w:b/>
                <w:sz w:val="20"/>
                <w:szCs w:val="20"/>
                <w:lang w:val="hy-AM"/>
              </w:rPr>
            </w:pPr>
            <w:r w:rsidRPr="0058633A">
              <w:rPr>
                <w:rFonts w:ascii="GHEA Grapalat" w:hAnsi="GHEA Grapalat"/>
                <w:b/>
                <w:sz w:val="20"/>
                <w:szCs w:val="20"/>
                <w:lang w:val="hy-AM"/>
              </w:rPr>
              <w:t>Թիվ</w:t>
            </w:r>
          </w:p>
        </w:tc>
        <w:tc>
          <w:tcPr>
            <w:tcW w:w="538" w:type="dxa"/>
            <w:vMerge w:val="restart"/>
            <w:textDirection w:val="btLr"/>
          </w:tcPr>
          <w:p w:rsidR="0076031F" w:rsidRPr="0058633A" w:rsidRDefault="0076031F" w:rsidP="002F7BC9">
            <w:pPr>
              <w:ind w:left="113" w:right="113"/>
              <w:jc w:val="center"/>
              <w:rPr>
                <w:rFonts w:ascii="GHEA Grapalat" w:hAnsi="GHEA Grapalat"/>
                <w:b/>
                <w:sz w:val="18"/>
                <w:szCs w:val="18"/>
                <w:lang w:val="hy-AM"/>
              </w:rPr>
            </w:pPr>
            <w:r w:rsidRPr="0058633A">
              <w:rPr>
                <w:rFonts w:ascii="GHEA Grapalat" w:hAnsi="GHEA Grapalat"/>
                <w:b/>
                <w:sz w:val="18"/>
                <w:szCs w:val="18"/>
                <w:lang w:val="hy-AM"/>
              </w:rPr>
              <w:t>Ծրագրեր</w:t>
            </w:r>
          </w:p>
        </w:tc>
        <w:tc>
          <w:tcPr>
            <w:tcW w:w="8702" w:type="dxa"/>
            <w:gridSpan w:val="7"/>
          </w:tcPr>
          <w:p w:rsidR="0076031F" w:rsidRPr="0058633A" w:rsidRDefault="0076031F" w:rsidP="0058633A">
            <w:pPr>
              <w:jc w:val="center"/>
              <w:rPr>
                <w:rFonts w:ascii="GHEA Grapalat" w:hAnsi="GHEA Grapalat"/>
                <w:b/>
                <w:lang w:val="hy-AM"/>
              </w:rPr>
            </w:pPr>
            <w:r w:rsidRPr="0058633A">
              <w:rPr>
                <w:rFonts w:ascii="GHEA Grapalat" w:hAnsi="GHEA Grapalat"/>
                <w:b/>
                <w:lang w:val="hy-AM"/>
              </w:rPr>
              <w:t>2020թ</w:t>
            </w:r>
            <w:r w:rsidRPr="0058633A">
              <w:rPr>
                <w:rFonts w:ascii="MS Mincho" w:eastAsia="MS Mincho" w:hAnsi="MS Mincho" w:cs="MS Mincho" w:hint="eastAsia"/>
                <w:b/>
                <w:lang w:val="hy-AM"/>
              </w:rPr>
              <w:t>․</w:t>
            </w:r>
            <w:r w:rsidRPr="0058633A">
              <w:rPr>
                <w:rFonts w:ascii="GHEA Grapalat" w:hAnsi="GHEA Grapalat"/>
                <w:b/>
                <w:lang w:val="hy-AM"/>
              </w:rPr>
              <w:t xml:space="preserve">  </w:t>
            </w:r>
            <w:r w:rsidR="0058633A" w:rsidRPr="0058633A">
              <w:rPr>
                <w:rFonts w:ascii="GHEA Grapalat" w:hAnsi="GHEA Grapalat"/>
                <w:b/>
                <w:lang w:val="hy-AM"/>
              </w:rPr>
              <w:t>տարեկան</w:t>
            </w:r>
          </w:p>
        </w:tc>
      </w:tr>
      <w:tr w:rsidR="0058633A" w:rsidRPr="0058633A" w:rsidTr="00D86ABE">
        <w:trPr>
          <w:cantSplit/>
          <w:trHeight w:val="1834"/>
        </w:trPr>
        <w:tc>
          <w:tcPr>
            <w:tcW w:w="394" w:type="dxa"/>
            <w:vMerge/>
          </w:tcPr>
          <w:p w:rsidR="0076031F" w:rsidRPr="0058633A" w:rsidRDefault="0076031F" w:rsidP="002F7BC9">
            <w:pPr>
              <w:jc w:val="center"/>
              <w:rPr>
                <w:rFonts w:ascii="GHEA Grapalat" w:hAnsi="GHEA Grapalat"/>
                <w:lang w:val="hy-AM"/>
              </w:rPr>
            </w:pPr>
          </w:p>
        </w:tc>
        <w:tc>
          <w:tcPr>
            <w:tcW w:w="538" w:type="dxa"/>
            <w:vMerge/>
          </w:tcPr>
          <w:p w:rsidR="0076031F" w:rsidRPr="0058633A" w:rsidRDefault="0076031F" w:rsidP="002F7BC9">
            <w:pPr>
              <w:jc w:val="center"/>
              <w:rPr>
                <w:rFonts w:ascii="GHEA Grapalat" w:hAnsi="GHEA Grapalat"/>
                <w:lang w:val="hy-AM"/>
              </w:rPr>
            </w:pPr>
          </w:p>
        </w:tc>
        <w:tc>
          <w:tcPr>
            <w:tcW w:w="1615" w:type="dxa"/>
          </w:tcPr>
          <w:p w:rsidR="0076031F" w:rsidRPr="0058633A" w:rsidRDefault="0076031F" w:rsidP="002F7BC9">
            <w:pPr>
              <w:jc w:val="center"/>
              <w:rPr>
                <w:rFonts w:ascii="GHEA Grapalat" w:hAnsi="GHEA Grapalat"/>
                <w:b/>
                <w:sz w:val="18"/>
                <w:szCs w:val="18"/>
                <w:lang w:val="hy-AM"/>
              </w:rPr>
            </w:pPr>
            <w:r w:rsidRPr="0058633A">
              <w:rPr>
                <w:rFonts w:ascii="GHEA Grapalat" w:hAnsi="GHEA Grapalat"/>
                <w:b/>
                <w:sz w:val="18"/>
                <w:szCs w:val="18"/>
                <w:lang w:val="hy-AM"/>
              </w:rPr>
              <w:t xml:space="preserve">Դրամարկղային </w:t>
            </w:r>
          </w:p>
          <w:p w:rsidR="0076031F" w:rsidRPr="0058633A" w:rsidRDefault="0076031F" w:rsidP="002F7BC9">
            <w:pPr>
              <w:jc w:val="center"/>
              <w:rPr>
                <w:rFonts w:ascii="GHEA Grapalat" w:hAnsi="GHEA Grapalat"/>
                <w:b/>
                <w:sz w:val="18"/>
                <w:szCs w:val="18"/>
                <w:lang w:val="hy-AM"/>
              </w:rPr>
            </w:pPr>
            <w:r w:rsidRPr="0058633A">
              <w:rPr>
                <w:rFonts w:ascii="GHEA Grapalat" w:hAnsi="GHEA Grapalat"/>
                <w:b/>
                <w:sz w:val="18"/>
                <w:szCs w:val="18"/>
                <w:lang w:val="hy-AM"/>
              </w:rPr>
              <w:t>ծախս</w:t>
            </w:r>
          </w:p>
        </w:tc>
        <w:tc>
          <w:tcPr>
            <w:tcW w:w="1559" w:type="dxa"/>
          </w:tcPr>
          <w:p w:rsidR="0076031F" w:rsidRPr="0058633A" w:rsidRDefault="0076031F" w:rsidP="002F7BC9">
            <w:pPr>
              <w:jc w:val="center"/>
              <w:rPr>
                <w:rFonts w:ascii="GHEA Grapalat" w:hAnsi="GHEA Grapalat"/>
                <w:b/>
                <w:sz w:val="18"/>
                <w:szCs w:val="18"/>
                <w:lang w:val="hy-AM"/>
              </w:rPr>
            </w:pPr>
            <w:r w:rsidRPr="0058633A">
              <w:rPr>
                <w:rFonts w:ascii="GHEA Grapalat" w:hAnsi="GHEA Grapalat"/>
                <w:b/>
                <w:sz w:val="18"/>
                <w:szCs w:val="18"/>
                <w:lang w:val="hy-AM"/>
              </w:rPr>
              <w:t xml:space="preserve">Փաստացի </w:t>
            </w:r>
          </w:p>
          <w:p w:rsidR="0076031F" w:rsidRPr="0058633A" w:rsidRDefault="0076031F" w:rsidP="002F7BC9">
            <w:pPr>
              <w:jc w:val="center"/>
              <w:rPr>
                <w:rFonts w:ascii="GHEA Grapalat" w:hAnsi="GHEA Grapalat"/>
                <w:b/>
                <w:sz w:val="18"/>
                <w:szCs w:val="18"/>
                <w:lang w:val="hy-AM"/>
              </w:rPr>
            </w:pPr>
            <w:r w:rsidRPr="0058633A">
              <w:rPr>
                <w:rFonts w:ascii="GHEA Grapalat" w:hAnsi="GHEA Grapalat"/>
                <w:b/>
                <w:sz w:val="18"/>
                <w:szCs w:val="18"/>
                <w:lang w:val="hy-AM"/>
              </w:rPr>
              <w:t>ծախս</w:t>
            </w:r>
          </w:p>
        </w:tc>
        <w:tc>
          <w:tcPr>
            <w:tcW w:w="851" w:type="dxa"/>
            <w:textDirection w:val="btLr"/>
          </w:tcPr>
          <w:p w:rsidR="0076031F" w:rsidRPr="0058633A" w:rsidRDefault="0076031F" w:rsidP="002F7BC9">
            <w:pPr>
              <w:ind w:left="113" w:right="113"/>
              <w:jc w:val="center"/>
              <w:rPr>
                <w:rFonts w:ascii="GHEA Grapalat" w:hAnsi="GHEA Grapalat"/>
                <w:b/>
                <w:sz w:val="16"/>
                <w:szCs w:val="16"/>
                <w:lang w:val="hy-AM"/>
              </w:rPr>
            </w:pPr>
            <w:r w:rsidRPr="0058633A">
              <w:rPr>
                <w:rFonts w:ascii="GHEA Grapalat" w:hAnsi="GHEA Grapalat"/>
                <w:b/>
                <w:sz w:val="16"/>
                <w:szCs w:val="16"/>
                <w:lang w:val="hy-AM"/>
              </w:rPr>
              <w:t xml:space="preserve">Տարբե-րություն </w:t>
            </w:r>
          </w:p>
          <w:p w:rsidR="0076031F" w:rsidRPr="0058633A" w:rsidRDefault="0076031F" w:rsidP="002F7BC9">
            <w:pPr>
              <w:ind w:left="113" w:right="113"/>
              <w:jc w:val="center"/>
              <w:rPr>
                <w:rFonts w:ascii="GHEA Grapalat" w:hAnsi="GHEA Grapalat"/>
                <w:b/>
                <w:sz w:val="16"/>
                <w:szCs w:val="16"/>
                <w:lang w:val="hy-AM"/>
              </w:rPr>
            </w:pPr>
            <w:r w:rsidRPr="0058633A">
              <w:rPr>
                <w:rFonts w:ascii="GHEA Grapalat" w:hAnsi="GHEA Grapalat"/>
                <w:b/>
                <w:sz w:val="16"/>
                <w:szCs w:val="16"/>
                <w:lang w:val="hy-AM"/>
              </w:rPr>
              <w:t xml:space="preserve"> (+, - )</w:t>
            </w:r>
          </w:p>
        </w:tc>
        <w:tc>
          <w:tcPr>
            <w:tcW w:w="1274" w:type="dxa"/>
          </w:tcPr>
          <w:p w:rsidR="0076031F" w:rsidRPr="0058633A" w:rsidRDefault="0076031F" w:rsidP="002F7BC9">
            <w:pPr>
              <w:jc w:val="center"/>
              <w:rPr>
                <w:rFonts w:ascii="GHEA Grapalat" w:hAnsi="GHEA Grapalat"/>
                <w:b/>
                <w:sz w:val="18"/>
                <w:szCs w:val="18"/>
                <w:lang w:val="hy-AM"/>
              </w:rPr>
            </w:pPr>
            <w:r w:rsidRPr="0058633A">
              <w:rPr>
                <w:rFonts w:ascii="GHEA Grapalat" w:hAnsi="GHEA Grapalat"/>
                <w:b/>
                <w:sz w:val="18"/>
                <w:szCs w:val="18"/>
                <w:lang w:val="hy-AM"/>
              </w:rPr>
              <w:t xml:space="preserve">Դեբիտորա-կան պարտքերի աճ, նվազում  </w:t>
            </w:r>
          </w:p>
          <w:p w:rsidR="0076031F" w:rsidRPr="0058633A" w:rsidRDefault="0076031F" w:rsidP="002F7BC9">
            <w:pPr>
              <w:jc w:val="center"/>
              <w:rPr>
                <w:rFonts w:ascii="GHEA Grapalat" w:hAnsi="GHEA Grapalat"/>
                <w:sz w:val="18"/>
                <w:szCs w:val="18"/>
                <w:lang w:val="hy-AM"/>
              </w:rPr>
            </w:pPr>
            <w:r w:rsidRPr="0058633A">
              <w:rPr>
                <w:rFonts w:ascii="GHEA Grapalat" w:hAnsi="GHEA Grapalat"/>
                <w:b/>
                <w:sz w:val="18"/>
                <w:szCs w:val="18"/>
                <w:lang w:val="hy-AM"/>
              </w:rPr>
              <w:t>(+, - )</w:t>
            </w:r>
          </w:p>
        </w:tc>
        <w:tc>
          <w:tcPr>
            <w:tcW w:w="1561" w:type="dxa"/>
          </w:tcPr>
          <w:p w:rsidR="0076031F" w:rsidRPr="0058633A" w:rsidRDefault="0076031F" w:rsidP="002F7BC9">
            <w:pPr>
              <w:jc w:val="center"/>
              <w:rPr>
                <w:rFonts w:ascii="GHEA Grapalat" w:hAnsi="GHEA Grapalat"/>
                <w:b/>
                <w:sz w:val="18"/>
                <w:szCs w:val="18"/>
                <w:lang w:val="hy-AM"/>
              </w:rPr>
            </w:pPr>
            <w:r w:rsidRPr="0058633A">
              <w:rPr>
                <w:rFonts w:ascii="GHEA Grapalat" w:hAnsi="GHEA Grapalat"/>
                <w:b/>
                <w:sz w:val="18"/>
                <w:szCs w:val="18"/>
                <w:lang w:val="hy-AM"/>
              </w:rPr>
              <w:t xml:space="preserve">Կրեդիտո-րական պարտքերի աճ, նվազում </w:t>
            </w:r>
          </w:p>
          <w:p w:rsidR="0076031F" w:rsidRPr="0058633A" w:rsidRDefault="0076031F" w:rsidP="002F7BC9">
            <w:pPr>
              <w:jc w:val="center"/>
              <w:rPr>
                <w:rFonts w:ascii="GHEA Grapalat" w:hAnsi="GHEA Grapalat"/>
                <w:b/>
                <w:sz w:val="18"/>
                <w:szCs w:val="18"/>
                <w:lang w:val="hy-AM"/>
              </w:rPr>
            </w:pPr>
            <w:r w:rsidRPr="0058633A">
              <w:rPr>
                <w:rFonts w:ascii="GHEA Grapalat" w:hAnsi="GHEA Grapalat"/>
                <w:b/>
                <w:sz w:val="18"/>
                <w:szCs w:val="18"/>
                <w:lang w:val="hy-AM"/>
              </w:rPr>
              <w:t xml:space="preserve"> (+, - )</w:t>
            </w:r>
          </w:p>
        </w:tc>
        <w:tc>
          <w:tcPr>
            <w:tcW w:w="992" w:type="dxa"/>
            <w:textDirection w:val="btLr"/>
          </w:tcPr>
          <w:p w:rsidR="00C170E6" w:rsidRDefault="0076031F" w:rsidP="002F7BC9">
            <w:pPr>
              <w:ind w:left="113" w:right="113"/>
              <w:jc w:val="center"/>
              <w:rPr>
                <w:rFonts w:ascii="GHEA Grapalat" w:hAnsi="GHEA Grapalat"/>
                <w:b/>
                <w:sz w:val="18"/>
                <w:szCs w:val="18"/>
              </w:rPr>
            </w:pPr>
            <w:r w:rsidRPr="0058633A">
              <w:rPr>
                <w:rFonts w:ascii="GHEA Grapalat" w:hAnsi="GHEA Grapalat"/>
                <w:b/>
                <w:sz w:val="18"/>
                <w:szCs w:val="18"/>
                <w:lang w:val="hy-AM"/>
              </w:rPr>
              <w:t>Բացարձակ</w:t>
            </w:r>
            <w:r w:rsidRPr="0058633A">
              <w:rPr>
                <w:rFonts w:ascii="GHEA Grapalat" w:hAnsi="GHEA Grapalat"/>
                <w:b/>
                <w:sz w:val="18"/>
                <w:szCs w:val="18"/>
              </w:rPr>
              <w:t xml:space="preserve">  </w:t>
            </w:r>
            <w:r w:rsidRPr="0058633A">
              <w:rPr>
                <w:rFonts w:ascii="GHEA Grapalat" w:hAnsi="GHEA Grapalat"/>
                <w:b/>
                <w:sz w:val="18"/>
                <w:szCs w:val="18"/>
                <w:lang w:val="hy-AM"/>
              </w:rPr>
              <w:t xml:space="preserve">շեղում </w:t>
            </w:r>
            <w:r w:rsidRPr="0058633A">
              <w:rPr>
                <w:rFonts w:ascii="GHEA Grapalat" w:hAnsi="GHEA Grapalat"/>
                <w:b/>
                <w:sz w:val="18"/>
                <w:szCs w:val="18"/>
              </w:rPr>
              <w:t xml:space="preserve"> </w:t>
            </w:r>
          </w:p>
          <w:p w:rsidR="0076031F" w:rsidRPr="0058633A" w:rsidRDefault="0076031F" w:rsidP="002F7BC9">
            <w:pPr>
              <w:ind w:left="113" w:right="113"/>
              <w:jc w:val="center"/>
              <w:rPr>
                <w:rFonts w:ascii="GHEA Grapalat" w:hAnsi="GHEA Grapalat"/>
                <w:b/>
                <w:sz w:val="18"/>
                <w:szCs w:val="18"/>
              </w:rPr>
            </w:pPr>
            <w:r w:rsidRPr="0058633A">
              <w:rPr>
                <w:rFonts w:ascii="GHEA Grapalat" w:hAnsi="GHEA Grapalat"/>
                <w:b/>
                <w:sz w:val="18"/>
                <w:szCs w:val="18"/>
                <w:lang w:val="hy-AM"/>
              </w:rPr>
              <w:t xml:space="preserve"> (+, - )</w:t>
            </w:r>
          </w:p>
          <w:p w:rsidR="0076031F" w:rsidRPr="0058633A" w:rsidRDefault="0076031F" w:rsidP="002F7BC9">
            <w:pPr>
              <w:ind w:left="113" w:right="113"/>
              <w:jc w:val="center"/>
              <w:rPr>
                <w:rFonts w:ascii="GHEA Grapalat" w:hAnsi="GHEA Grapalat"/>
                <w:b/>
                <w:sz w:val="18"/>
                <w:szCs w:val="18"/>
              </w:rPr>
            </w:pPr>
          </w:p>
        </w:tc>
        <w:tc>
          <w:tcPr>
            <w:tcW w:w="850" w:type="dxa"/>
            <w:textDirection w:val="btLr"/>
          </w:tcPr>
          <w:p w:rsidR="0076031F" w:rsidRPr="0058633A" w:rsidRDefault="0076031F" w:rsidP="002F7BC9">
            <w:pPr>
              <w:ind w:left="113" w:right="113"/>
              <w:jc w:val="center"/>
              <w:rPr>
                <w:rFonts w:ascii="GHEA Grapalat" w:hAnsi="GHEA Grapalat"/>
                <w:b/>
                <w:sz w:val="18"/>
                <w:szCs w:val="18"/>
              </w:rPr>
            </w:pPr>
            <w:r w:rsidRPr="0058633A">
              <w:rPr>
                <w:rFonts w:ascii="GHEA Grapalat" w:hAnsi="GHEA Grapalat"/>
                <w:b/>
                <w:sz w:val="18"/>
                <w:szCs w:val="18"/>
                <w:lang w:val="hy-AM"/>
              </w:rPr>
              <w:t xml:space="preserve">Սյունակ 8   – Սյունակ  7  </w:t>
            </w:r>
            <w:r w:rsidRPr="0058633A">
              <w:rPr>
                <w:rFonts w:ascii="GHEA Grapalat" w:hAnsi="GHEA Grapalat"/>
                <w:b/>
                <w:sz w:val="18"/>
                <w:szCs w:val="18"/>
              </w:rPr>
              <w:t xml:space="preserve"> </w:t>
            </w:r>
            <w:r w:rsidRPr="0058633A">
              <w:rPr>
                <w:rFonts w:ascii="GHEA Grapalat" w:hAnsi="GHEA Grapalat"/>
                <w:b/>
                <w:sz w:val="18"/>
                <w:szCs w:val="18"/>
                <w:lang w:val="hy-AM"/>
              </w:rPr>
              <w:t xml:space="preserve"> (+, - )</w:t>
            </w:r>
          </w:p>
          <w:p w:rsidR="0076031F" w:rsidRPr="0058633A" w:rsidRDefault="0076031F" w:rsidP="002F7BC9">
            <w:pPr>
              <w:ind w:left="113" w:right="113"/>
              <w:jc w:val="center"/>
              <w:rPr>
                <w:rFonts w:ascii="GHEA Grapalat" w:hAnsi="GHEA Grapalat"/>
                <w:sz w:val="18"/>
                <w:szCs w:val="18"/>
                <w:lang w:val="hy-AM"/>
              </w:rPr>
            </w:pPr>
          </w:p>
        </w:tc>
      </w:tr>
      <w:tr w:rsidR="0058633A" w:rsidRPr="0058633A" w:rsidTr="00F00EBA">
        <w:trPr>
          <w:cantSplit/>
          <w:trHeight w:val="270"/>
        </w:trPr>
        <w:tc>
          <w:tcPr>
            <w:tcW w:w="394" w:type="dxa"/>
          </w:tcPr>
          <w:p w:rsidR="0076031F" w:rsidRPr="0058633A" w:rsidRDefault="0076031F" w:rsidP="002F7BC9">
            <w:pPr>
              <w:jc w:val="center"/>
              <w:rPr>
                <w:rFonts w:ascii="GHEA Grapalat" w:hAnsi="GHEA Grapalat"/>
                <w:b/>
                <w:i/>
                <w:sz w:val="16"/>
                <w:szCs w:val="16"/>
                <w:lang w:val="hy-AM"/>
              </w:rPr>
            </w:pPr>
            <w:r w:rsidRPr="0058633A">
              <w:rPr>
                <w:rFonts w:ascii="GHEA Grapalat" w:hAnsi="GHEA Grapalat"/>
                <w:b/>
                <w:i/>
                <w:sz w:val="16"/>
                <w:szCs w:val="16"/>
                <w:lang w:val="hy-AM"/>
              </w:rPr>
              <w:t>1</w:t>
            </w:r>
          </w:p>
        </w:tc>
        <w:tc>
          <w:tcPr>
            <w:tcW w:w="538" w:type="dxa"/>
          </w:tcPr>
          <w:p w:rsidR="0076031F" w:rsidRPr="0058633A" w:rsidRDefault="0076031F" w:rsidP="002F7BC9">
            <w:pPr>
              <w:jc w:val="center"/>
              <w:rPr>
                <w:rFonts w:ascii="GHEA Grapalat" w:hAnsi="GHEA Grapalat"/>
                <w:b/>
                <w:i/>
                <w:sz w:val="16"/>
                <w:szCs w:val="16"/>
                <w:lang w:val="hy-AM"/>
              </w:rPr>
            </w:pPr>
            <w:r w:rsidRPr="0058633A">
              <w:rPr>
                <w:rFonts w:ascii="GHEA Grapalat" w:hAnsi="GHEA Grapalat"/>
                <w:b/>
                <w:i/>
                <w:sz w:val="16"/>
                <w:szCs w:val="16"/>
                <w:lang w:val="hy-AM"/>
              </w:rPr>
              <w:t>2</w:t>
            </w:r>
          </w:p>
        </w:tc>
        <w:tc>
          <w:tcPr>
            <w:tcW w:w="1615" w:type="dxa"/>
          </w:tcPr>
          <w:p w:rsidR="0076031F" w:rsidRPr="0058633A" w:rsidRDefault="0076031F" w:rsidP="002F7BC9">
            <w:pPr>
              <w:jc w:val="center"/>
              <w:rPr>
                <w:rFonts w:ascii="GHEA Grapalat" w:hAnsi="GHEA Grapalat"/>
                <w:b/>
                <w:i/>
                <w:sz w:val="16"/>
                <w:szCs w:val="16"/>
                <w:lang w:val="hy-AM"/>
              </w:rPr>
            </w:pPr>
            <w:r w:rsidRPr="0058633A">
              <w:rPr>
                <w:rFonts w:ascii="GHEA Grapalat" w:hAnsi="GHEA Grapalat"/>
                <w:b/>
                <w:i/>
                <w:sz w:val="16"/>
                <w:szCs w:val="16"/>
                <w:lang w:val="hy-AM"/>
              </w:rPr>
              <w:t>3</w:t>
            </w:r>
          </w:p>
        </w:tc>
        <w:tc>
          <w:tcPr>
            <w:tcW w:w="1559" w:type="dxa"/>
          </w:tcPr>
          <w:p w:rsidR="0076031F" w:rsidRPr="0058633A" w:rsidRDefault="0076031F" w:rsidP="002F7BC9">
            <w:pPr>
              <w:jc w:val="center"/>
              <w:rPr>
                <w:rFonts w:ascii="GHEA Grapalat" w:hAnsi="GHEA Grapalat"/>
                <w:b/>
                <w:i/>
                <w:sz w:val="16"/>
                <w:szCs w:val="16"/>
                <w:lang w:val="hy-AM"/>
              </w:rPr>
            </w:pPr>
            <w:r w:rsidRPr="0058633A">
              <w:rPr>
                <w:rFonts w:ascii="GHEA Grapalat" w:hAnsi="GHEA Grapalat"/>
                <w:b/>
                <w:i/>
                <w:sz w:val="16"/>
                <w:szCs w:val="16"/>
                <w:lang w:val="hy-AM"/>
              </w:rPr>
              <w:t>4</w:t>
            </w:r>
          </w:p>
        </w:tc>
        <w:tc>
          <w:tcPr>
            <w:tcW w:w="851" w:type="dxa"/>
          </w:tcPr>
          <w:p w:rsidR="0076031F" w:rsidRPr="0058633A" w:rsidRDefault="0076031F" w:rsidP="002F7BC9">
            <w:pPr>
              <w:jc w:val="center"/>
              <w:rPr>
                <w:rFonts w:ascii="GHEA Grapalat" w:hAnsi="GHEA Grapalat"/>
                <w:b/>
                <w:i/>
                <w:sz w:val="16"/>
                <w:szCs w:val="16"/>
                <w:lang w:val="hy-AM"/>
              </w:rPr>
            </w:pPr>
            <w:r w:rsidRPr="0058633A">
              <w:rPr>
                <w:rFonts w:ascii="GHEA Grapalat" w:hAnsi="GHEA Grapalat"/>
                <w:b/>
                <w:i/>
                <w:sz w:val="16"/>
                <w:szCs w:val="16"/>
                <w:lang w:val="hy-AM"/>
              </w:rPr>
              <w:t>5</w:t>
            </w:r>
          </w:p>
        </w:tc>
        <w:tc>
          <w:tcPr>
            <w:tcW w:w="1274" w:type="dxa"/>
          </w:tcPr>
          <w:p w:rsidR="0076031F" w:rsidRPr="0058633A" w:rsidRDefault="0076031F" w:rsidP="002F7BC9">
            <w:pPr>
              <w:jc w:val="center"/>
              <w:rPr>
                <w:rFonts w:ascii="GHEA Grapalat" w:hAnsi="GHEA Grapalat"/>
                <w:b/>
                <w:i/>
                <w:sz w:val="16"/>
                <w:szCs w:val="16"/>
                <w:lang w:val="hy-AM"/>
              </w:rPr>
            </w:pPr>
            <w:r w:rsidRPr="0058633A">
              <w:rPr>
                <w:rFonts w:ascii="GHEA Grapalat" w:hAnsi="GHEA Grapalat"/>
                <w:b/>
                <w:i/>
                <w:sz w:val="16"/>
                <w:szCs w:val="16"/>
                <w:lang w:val="hy-AM"/>
              </w:rPr>
              <w:t>6</w:t>
            </w:r>
          </w:p>
        </w:tc>
        <w:tc>
          <w:tcPr>
            <w:tcW w:w="1561" w:type="dxa"/>
          </w:tcPr>
          <w:p w:rsidR="0076031F" w:rsidRPr="0058633A" w:rsidRDefault="0076031F" w:rsidP="002F7BC9">
            <w:pPr>
              <w:jc w:val="center"/>
              <w:rPr>
                <w:rFonts w:ascii="GHEA Grapalat" w:hAnsi="GHEA Grapalat"/>
                <w:b/>
                <w:i/>
                <w:sz w:val="16"/>
                <w:szCs w:val="16"/>
                <w:lang w:val="hy-AM"/>
              </w:rPr>
            </w:pPr>
            <w:r w:rsidRPr="0058633A">
              <w:rPr>
                <w:rFonts w:ascii="GHEA Grapalat" w:hAnsi="GHEA Grapalat"/>
                <w:b/>
                <w:i/>
                <w:sz w:val="16"/>
                <w:szCs w:val="16"/>
                <w:lang w:val="hy-AM"/>
              </w:rPr>
              <w:t>7</w:t>
            </w:r>
          </w:p>
        </w:tc>
        <w:tc>
          <w:tcPr>
            <w:tcW w:w="992" w:type="dxa"/>
          </w:tcPr>
          <w:p w:rsidR="0076031F" w:rsidRPr="0058633A" w:rsidRDefault="0076031F" w:rsidP="002F7BC9">
            <w:pPr>
              <w:jc w:val="center"/>
              <w:rPr>
                <w:rFonts w:ascii="GHEA Grapalat" w:hAnsi="GHEA Grapalat"/>
                <w:b/>
                <w:i/>
                <w:sz w:val="16"/>
                <w:szCs w:val="16"/>
                <w:lang w:val="hy-AM"/>
              </w:rPr>
            </w:pPr>
            <w:r w:rsidRPr="0058633A">
              <w:rPr>
                <w:rFonts w:ascii="GHEA Grapalat" w:hAnsi="GHEA Grapalat"/>
                <w:b/>
                <w:i/>
                <w:sz w:val="16"/>
                <w:szCs w:val="16"/>
                <w:lang w:val="hy-AM"/>
              </w:rPr>
              <w:t>8</w:t>
            </w:r>
          </w:p>
        </w:tc>
        <w:tc>
          <w:tcPr>
            <w:tcW w:w="850" w:type="dxa"/>
          </w:tcPr>
          <w:p w:rsidR="0076031F" w:rsidRPr="0058633A" w:rsidRDefault="0076031F" w:rsidP="002F7BC9">
            <w:pPr>
              <w:jc w:val="center"/>
              <w:rPr>
                <w:rFonts w:ascii="GHEA Grapalat" w:hAnsi="GHEA Grapalat"/>
                <w:b/>
                <w:i/>
                <w:sz w:val="16"/>
                <w:szCs w:val="16"/>
              </w:rPr>
            </w:pPr>
            <w:r w:rsidRPr="0058633A">
              <w:rPr>
                <w:rFonts w:ascii="GHEA Grapalat" w:hAnsi="GHEA Grapalat"/>
                <w:b/>
                <w:i/>
                <w:sz w:val="16"/>
                <w:szCs w:val="16"/>
              </w:rPr>
              <w:t>9</w:t>
            </w:r>
          </w:p>
        </w:tc>
      </w:tr>
      <w:tr w:rsidR="007C187F" w:rsidRPr="007C187F" w:rsidTr="006C69FE">
        <w:trPr>
          <w:cantSplit/>
          <w:trHeight w:val="1549"/>
        </w:trPr>
        <w:tc>
          <w:tcPr>
            <w:tcW w:w="394" w:type="dxa"/>
          </w:tcPr>
          <w:p w:rsidR="007C187F" w:rsidRPr="007C187F" w:rsidRDefault="007C187F" w:rsidP="007C187F">
            <w:pPr>
              <w:jc w:val="center"/>
              <w:rPr>
                <w:rFonts w:ascii="GHEA Grapalat" w:hAnsi="GHEA Grapalat"/>
                <w:sz w:val="18"/>
                <w:szCs w:val="18"/>
                <w:lang w:val="hy-AM"/>
              </w:rPr>
            </w:pPr>
          </w:p>
          <w:p w:rsidR="007C187F" w:rsidRPr="007C187F" w:rsidRDefault="007C187F" w:rsidP="007C187F">
            <w:pPr>
              <w:jc w:val="center"/>
              <w:rPr>
                <w:rFonts w:ascii="GHEA Grapalat" w:hAnsi="GHEA Grapalat"/>
                <w:sz w:val="18"/>
                <w:szCs w:val="18"/>
                <w:lang w:val="hy-AM"/>
              </w:rPr>
            </w:pPr>
          </w:p>
          <w:p w:rsidR="007C187F" w:rsidRPr="007C187F" w:rsidRDefault="007C187F" w:rsidP="007C187F">
            <w:pPr>
              <w:jc w:val="center"/>
              <w:rPr>
                <w:rFonts w:ascii="GHEA Grapalat" w:hAnsi="GHEA Grapalat"/>
                <w:sz w:val="18"/>
                <w:szCs w:val="18"/>
                <w:lang w:val="hy-AM"/>
              </w:rPr>
            </w:pPr>
            <w:r w:rsidRPr="007C187F">
              <w:rPr>
                <w:rFonts w:ascii="GHEA Grapalat" w:hAnsi="GHEA Grapalat"/>
                <w:sz w:val="18"/>
                <w:szCs w:val="18"/>
                <w:lang w:val="hy-AM"/>
              </w:rPr>
              <w:t>1</w:t>
            </w:r>
          </w:p>
        </w:tc>
        <w:tc>
          <w:tcPr>
            <w:tcW w:w="538" w:type="dxa"/>
            <w:textDirection w:val="btLr"/>
          </w:tcPr>
          <w:p w:rsidR="007C187F" w:rsidRPr="007C187F" w:rsidRDefault="007C187F" w:rsidP="007C187F">
            <w:pPr>
              <w:ind w:left="113" w:right="113"/>
              <w:jc w:val="center"/>
              <w:rPr>
                <w:rFonts w:ascii="GHEA Grapalat" w:hAnsi="GHEA Grapalat"/>
                <w:b/>
                <w:sz w:val="18"/>
                <w:szCs w:val="18"/>
                <w:lang w:val="hy-AM"/>
              </w:rPr>
            </w:pPr>
            <w:r w:rsidRPr="007C187F">
              <w:rPr>
                <w:rFonts w:ascii="GHEA Grapalat" w:hAnsi="GHEA Grapalat"/>
                <w:b/>
                <w:sz w:val="18"/>
                <w:szCs w:val="18"/>
                <w:lang w:val="hy-AM"/>
              </w:rPr>
              <w:t>Ծրագիր 1</w:t>
            </w:r>
          </w:p>
        </w:tc>
        <w:tc>
          <w:tcPr>
            <w:tcW w:w="1615" w:type="dxa"/>
            <w:vAlign w:val="center"/>
          </w:tcPr>
          <w:p w:rsidR="007C187F" w:rsidRPr="00C21D4C" w:rsidRDefault="007C187F" w:rsidP="007C187F">
            <w:pPr>
              <w:jc w:val="center"/>
              <w:rPr>
                <w:rFonts w:ascii="GHEA Grapalat" w:hAnsi="GHEA Grapalat"/>
                <w:b/>
              </w:rPr>
            </w:pPr>
            <w:r w:rsidRPr="00C21D4C">
              <w:rPr>
                <w:rFonts w:ascii="GHEA Grapalat" w:hAnsi="GHEA Grapalat"/>
                <w:b/>
              </w:rPr>
              <w:t>7,537,948.5</w:t>
            </w:r>
          </w:p>
        </w:tc>
        <w:tc>
          <w:tcPr>
            <w:tcW w:w="1559" w:type="dxa"/>
          </w:tcPr>
          <w:p w:rsidR="007C187F" w:rsidRPr="00C21D4C" w:rsidRDefault="007C187F" w:rsidP="007C187F">
            <w:pPr>
              <w:jc w:val="center"/>
              <w:rPr>
                <w:rFonts w:ascii="GHEA Grapalat" w:eastAsia="Times New Roman" w:hAnsi="GHEA Grapalat" w:cs="Times New Roman"/>
                <w:b/>
                <w:bCs/>
              </w:rPr>
            </w:pPr>
          </w:p>
          <w:p w:rsidR="008943BF" w:rsidRDefault="008943BF" w:rsidP="007C187F">
            <w:pPr>
              <w:jc w:val="center"/>
              <w:rPr>
                <w:rFonts w:ascii="GHEA Grapalat" w:hAnsi="GHEA Grapalat"/>
                <w:b/>
                <w:bCs/>
                <w:color w:val="000000"/>
              </w:rPr>
            </w:pPr>
          </w:p>
          <w:p w:rsidR="007C187F" w:rsidRPr="00C21D4C" w:rsidRDefault="007C187F" w:rsidP="007C187F">
            <w:pPr>
              <w:jc w:val="center"/>
              <w:rPr>
                <w:rFonts w:ascii="GHEA Grapalat" w:hAnsi="GHEA Grapalat"/>
                <w:b/>
                <w:bCs/>
                <w:color w:val="000000"/>
              </w:rPr>
            </w:pPr>
            <w:r w:rsidRPr="00C21D4C">
              <w:rPr>
                <w:rFonts w:ascii="GHEA Grapalat" w:hAnsi="GHEA Grapalat"/>
                <w:b/>
                <w:bCs/>
                <w:color w:val="000000"/>
              </w:rPr>
              <w:t>7,589,715.5</w:t>
            </w:r>
          </w:p>
          <w:p w:rsidR="007C187F" w:rsidRPr="00C21D4C" w:rsidRDefault="007C187F" w:rsidP="007C187F">
            <w:pPr>
              <w:jc w:val="center"/>
              <w:rPr>
                <w:rFonts w:ascii="GHEA Grapalat" w:hAnsi="GHEA Grapalat"/>
                <w:b/>
                <w:lang w:val="hy-AM"/>
              </w:rPr>
            </w:pPr>
          </w:p>
        </w:tc>
        <w:tc>
          <w:tcPr>
            <w:tcW w:w="851" w:type="dxa"/>
            <w:textDirection w:val="btLr"/>
          </w:tcPr>
          <w:p w:rsidR="007C187F" w:rsidRPr="007C187F" w:rsidRDefault="007C187F" w:rsidP="007C187F">
            <w:pPr>
              <w:pStyle w:val="ListParagraph"/>
              <w:ind w:left="-112" w:right="113"/>
              <w:jc w:val="center"/>
              <w:rPr>
                <w:rFonts w:ascii="GHEA Grapalat" w:hAnsi="GHEA Grapalat"/>
                <w:b/>
                <w:color w:val="FF0000"/>
                <w:lang w:val="hy-AM"/>
              </w:rPr>
            </w:pPr>
            <w:r w:rsidRPr="007C187F">
              <w:rPr>
                <w:rFonts w:ascii="GHEA Grapalat" w:eastAsia="Times New Roman" w:hAnsi="GHEA Grapalat" w:cs="Times New Roman"/>
                <w:b/>
                <w:lang w:val="hy-AM"/>
              </w:rPr>
              <w:t xml:space="preserve">+ </w:t>
            </w:r>
            <w:r w:rsidRPr="007C187F">
              <w:rPr>
                <w:rFonts w:ascii="GHEA Grapalat" w:eastAsia="Times New Roman" w:hAnsi="GHEA Grapalat" w:cs="Times New Roman"/>
                <w:b/>
              </w:rPr>
              <w:t>51,767.1</w:t>
            </w:r>
          </w:p>
        </w:tc>
        <w:tc>
          <w:tcPr>
            <w:tcW w:w="1274" w:type="dxa"/>
          </w:tcPr>
          <w:p w:rsidR="007C187F" w:rsidRPr="00D2761A" w:rsidRDefault="007C187F" w:rsidP="007C187F">
            <w:pPr>
              <w:jc w:val="both"/>
              <w:rPr>
                <w:rFonts w:ascii="GHEA Grapalat" w:eastAsia="Times New Roman" w:hAnsi="GHEA Grapalat" w:cs="Times New Roman"/>
                <w:b/>
                <w:bCs/>
                <w:color w:val="FF0000"/>
                <w:sz w:val="20"/>
                <w:szCs w:val="20"/>
              </w:rPr>
            </w:pPr>
          </w:p>
          <w:p w:rsidR="007C187F" w:rsidRPr="00D2761A" w:rsidRDefault="007C187F" w:rsidP="007C187F">
            <w:pPr>
              <w:jc w:val="both"/>
              <w:rPr>
                <w:rFonts w:ascii="GHEA Grapalat" w:eastAsia="Times New Roman" w:hAnsi="GHEA Grapalat" w:cs="Times New Roman"/>
                <w:b/>
                <w:bCs/>
                <w:color w:val="FF0000"/>
                <w:sz w:val="20"/>
                <w:szCs w:val="20"/>
              </w:rPr>
            </w:pPr>
          </w:p>
          <w:p w:rsidR="00D2761A" w:rsidRDefault="00970A4D" w:rsidP="00D2761A">
            <w:pPr>
              <w:jc w:val="center"/>
              <w:rPr>
                <w:rFonts w:ascii="GHEA Grapalat" w:hAnsi="GHEA Grapalat"/>
                <w:b/>
                <w:bCs/>
                <w:sz w:val="18"/>
                <w:szCs w:val="18"/>
              </w:rPr>
            </w:pPr>
            <w:r>
              <w:rPr>
                <w:rFonts w:ascii="GHEA Grapalat" w:hAnsi="GHEA Grapalat"/>
                <w:b/>
                <w:bCs/>
                <w:sz w:val="18"/>
                <w:szCs w:val="18"/>
              </w:rPr>
              <w:t xml:space="preserve">(- </w:t>
            </w:r>
            <w:r w:rsidR="00D2761A">
              <w:rPr>
                <w:rFonts w:ascii="GHEA Grapalat" w:hAnsi="GHEA Grapalat"/>
                <w:b/>
                <w:bCs/>
                <w:sz w:val="18"/>
                <w:szCs w:val="18"/>
              </w:rPr>
              <w:t>41,186.8</w:t>
            </w:r>
            <w:r>
              <w:rPr>
                <w:rFonts w:ascii="GHEA Grapalat" w:hAnsi="GHEA Grapalat"/>
                <w:b/>
                <w:bCs/>
                <w:sz w:val="18"/>
                <w:szCs w:val="18"/>
              </w:rPr>
              <w:t>)</w:t>
            </w:r>
          </w:p>
          <w:p w:rsidR="007C187F" w:rsidRPr="00D2761A" w:rsidRDefault="007C187F" w:rsidP="007C187F">
            <w:pPr>
              <w:jc w:val="center"/>
              <w:rPr>
                <w:rFonts w:ascii="GHEA Grapalat" w:hAnsi="GHEA Grapalat"/>
                <w:color w:val="FF0000"/>
                <w:sz w:val="20"/>
                <w:szCs w:val="20"/>
              </w:rPr>
            </w:pPr>
          </w:p>
        </w:tc>
        <w:tc>
          <w:tcPr>
            <w:tcW w:w="1561" w:type="dxa"/>
          </w:tcPr>
          <w:p w:rsidR="007C187F" w:rsidRPr="00D2761A" w:rsidRDefault="007C187F" w:rsidP="007C187F">
            <w:pPr>
              <w:jc w:val="center"/>
              <w:rPr>
                <w:rFonts w:ascii="GHEA Grapalat" w:hAnsi="GHEA Grapalat"/>
                <w:color w:val="FF0000"/>
                <w:sz w:val="20"/>
                <w:szCs w:val="20"/>
              </w:rPr>
            </w:pPr>
          </w:p>
          <w:p w:rsidR="007C187F" w:rsidRPr="00D2761A" w:rsidRDefault="007C187F" w:rsidP="007C187F">
            <w:pPr>
              <w:jc w:val="center"/>
              <w:rPr>
                <w:rFonts w:ascii="GHEA Grapalat" w:hAnsi="GHEA Grapalat"/>
                <w:b/>
                <w:bCs/>
                <w:color w:val="FF0000"/>
                <w:sz w:val="20"/>
                <w:szCs w:val="20"/>
              </w:rPr>
            </w:pPr>
          </w:p>
          <w:p w:rsidR="00D2761A" w:rsidRDefault="00970A4D" w:rsidP="00D2761A">
            <w:pPr>
              <w:jc w:val="center"/>
              <w:rPr>
                <w:rFonts w:ascii="GHEA Grapalat" w:hAnsi="GHEA Grapalat"/>
                <w:b/>
                <w:bCs/>
                <w:sz w:val="18"/>
                <w:szCs w:val="18"/>
              </w:rPr>
            </w:pPr>
            <w:r>
              <w:rPr>
                <w:rFonts w:ascii="GHEA Grapalat" w:hAnsi="GHEA Grapalat"/>
                <w:b/>
                <w:bCs/>
                <w:sz w:val="18"/>
                <w:szCs w:val="18"/>
              </w:rPr>
              <w:t xml:space="preserve">+ </w:t>
            </w:r>
            <w:r w:rsidR="00D2761A">
              <w:rPr>
                <w:rFonts w:ascii="GHEA Grapalat" w:hAnsi="GHEA Grapalat"/>
                <w:b/>
                <w:bCs/>
                <w:sz w:val="18"/>
                <w:szCs w:val="18"/>
              </w:rPr>
              <w:t>10,580.3</w:t>
            </w:r>
          </w:p>
          <w:p w:rsidR="007C187F" w:rsidRPr="00D2761A" w:rsidRDefault="007C187F" w:rsidP="007C187F">
            <w:pPr>
              <w:jc w:val="center"/>
              <w:rPr>
                <w:rFonts w:ascii="GHEA Grapalat" w:hAnsi="GHEA Grapalat"/>
                <w:color w:val="FF0000"/>
                <w:sz w:val="20"/>
                <w:szCs w:val="20"/>
              </w:rPr>
            </w:pPr>
          </w:p>
        </w:tc>
        <w:tc>
          <w:tcPr>
            <w:tcW w:w="992" w:type="dxa"/>
            <w:textDirection w:val="btLr"/>
          </w:tcPr>
          <w:p w:rsidR="007C187F" w:rsidRPr="00D2761A" w:rsidRDefault="00970A4D" w:rsidP="007C187F">
            <w:pPr>
              <w:pStyle w:val="ListParagraph"/>
              <w:ind w:left="113" w:right="113"/>
              <w:jc w:val="center"/>
              <w:rPr>
                <w:rFonts w:ascii="GHEA Grapalat" w:hAnsi="GHEA Grapalat"/>
                <w:b/>
                <w:color w:val="FF0000"/>
                <w:sz w:val="20"/>
                <w:szCs w:val="20"/>
              </w:rPr>
            </w:pPr>
            <w:r w:rsidRPr="007C187F">
              <w:rPr>
                <w:rFonts w:ascii="GHEA Grapalat" w:eastAsia="Times New Roman" w:hAnsi="GHEA Grapalat" w:cs="Times New Roman"/>
                <w:b/>
                <w:lang w:val="hy-AM"/>
              </w:rPr>
              <w:t xml:space="preserve">+ </w:t>
            </w:r>
            <w:r w:rsidRPr="007C187F">
              <w:rPr>
                <w:rFonts w:ascii="GHEA Grapalat" w:eastAsia="Times New Roman" w:hAnsi="GHEA Grapalat" w:cs="Times New Roman"/>
                <w:b/>
              </w:rPr>
              <w:t>51,767.1</w:t>
            </w:r>
          </w:p>
        </w:tc>
        <w:tc>
          <w:tcPr>
            <w:tcW w:w="850" w:type="dxa"/>
            <w:textDirection w:val="btLr"/>
          </w:tcPr>
          <w:p w:rsidR="007C187F" w:rsidRPr="007C187F" w:rsidRDefault="007C187F" w:rsidP="007C187F">
            <w:pPr>
              <w:ind w:left="113" w:right="113"/>
              <w:jc w:val="center"/>
              <w:rPr>
                <w:rFonts w:ascii="GHEA Grapalat" w:hAnsi="GHEA Grapalat"/>
                <w:b/>
                <w:i/>
                <w:color w:val="FF0000"/>
              </w:rPr>
            </w:pPr>
            <w:r w:rsidRPr="00970A4D">
              <w:rPr>
                <w:rFonts w:ascii="GHEA Grapalat" w:hAnsi="GHEA Grapalat"/>
                <w:b/>
                <w:i/>
              </w:rPr>
              <w:t>0,0</w:t>
            </w:r>
          </w:p>
        </w:tc>
      </w:tr>
      <w:tr w:rsidR="007C187F" w:rsidRPr="007C187F" w:rsidTr="00F00EBA">
        <w:trPr>
          <w:cantSplit/>
          <w:trHeight w:val="1842"/>
        </w:trPr>
        <w:tc>
          <w:tcPr>
            <w:tcW w:w="394" w:type="dxa"/>
          </w:tcPr>
          <w:p w:rsidR="007C187F" w:rsidRPr="007C187F" w:rsidRDefault="007C187F" w:rsidP="007C187F">
            <w:pPr>
              <w:jc w:val="center"/>
              <w:rPr>
                <w:rFonts w:ascii="GHEA Grapalat" w:hAnsi="GHEA Grapalat"/>
                <w:sz w:val="18"/>
                <w:szCs w:val="18"/>
                <w:lang w:val="hy-AM"/>
              </w:rPr>
            </w:pPr>
          </w:p>
          <w:p w:rsidR="007C187F" w:rsidRPr="007C187F" w:rsidRDefault="007C187F" w:rsidP="007C187F">
            <w:pPr>
              <w:jc w:val="center"/>
              <w:rPr>
                <w:rFonts w:ascii="GHEA Grapalat" w:hAnsi="GHEA Grapalat"/>
                <w:sz w:val="18"/>
                <w:szCs w:val="18"/>
                <w:lang w:val="hy-AM"/>
              </w:rPr>
            </w:pPr>
          </w:p>
          <w:p w:rsidR="007C187F" w:rsidRPr="007C187F" w:rsidRDefault="007C187F" w:rsidP="007C187F">
            <w:pPr>
              <w:jc w:val="center"/>
              <w:rPr>
                <w:rFonts w:ascii="GHEA Grapalat" w:hAnsi="GHEA Grapalat"/>
                <w:sz w:val="18"/>
                <w:szCs w:val="18"/>
                <w:lang w:val="hy-AM"/>
              </w:rPr>
            </w:pPr>
            <w:r w:rsidRPr="007C187F">
              <w:rPr>
                <w:rFonts w:ascii="GHEA Grapalat" w:hAnsi="GHEA Grapalat"/>
                <w:sz w:val="18"/>
                <w:szCs w:val="18"/>
                <w:lang w:val="hy-AM"/>
              </w:rPr>
              <w:t>2</w:t>
            </w:r>
          </w:p>
        </w:tc>
        <w:tc>
          <w:tcPr>
            <w:tcW w:w="538" w:type="dxa"/>
            <w:textDirection w:val="btLr"/>
          </w:tcPr>
          <w:p w:rsidR="007C187F" w:rsidRPr="007C187F" w:rsidRDefault="007C187F" w:rsidP="007C187F">
            <w:pPr>
              <w:ind w:left="113" w:right="113"/>
              <w:jc w:val="center"/>
              <w:rPr>
                <w:rFonts w:ascii="GHEA Grapalat" w:hAnsi="GHEA Grapalat"/>
                <w:b/>
                <w:sz w:val="18"/>
                <w:szCs w:val="18"/>
                <w:lang w:val="hy-AM"/>
              </w:rPr>
            </w:pPr>
            <w:r w:rsidRPr="007C187F">
              <w:rPr>
                <w:rFonts w:ascii="GHEA Grapalat" w:hAnsi="GHEA Grapalat"/>
                <w:b/>
                <w:sz w:val="18"/>
                <w:szCs w:val="18"/>
                <w:lang w:val="hy-AM"/>
              </w:rPr>
              <w:t>Ծրագիր 2</w:t>
            </w:r>
          </w:p>
        </w:tc>
        <w:tc>
          <w:tcPr>
            <w:tcW w:w="1615" w:type="dxa"/>
            <w:vAlign w:val="center"/>
          </w:tcPr>
          <w:p w:rsidR="007C187F" w:rsidRPr="00C21D4C" w:rsidRDefault="007C187F" w:rsidP="007C187F">
            <w:pPr>
              <w:jc w:val="center"/>
              <w:rPr>
                <w:rFonts w:ascii="GHEA Grapalat" w:hAnsi="GHEA Grapalat"/>
                <w:b/>
              </w:rPr>
            </w:pPr>
            <w:r w:rsidRPr="00C21D4C">
              <w:rPr>
                <w:rFonts w:ascii="GHEA Grapalat" w:hAnsi="GHEA Grapalat"/>
                <w:b/>
              </w:rPr>
              <w:t>739,761.8</w:t>
            </w:r>
          </w:p>
        </w:tc>
        <w:tc>
          <w:tcPr>
            <w:tcW w:w="1559" w:type="dxa"/>
          </w:tcPr>
          <w:p w:rsidR="007C187F" w:rsidRPr="00C21D4C" w:rsidRDefault="007C187F" w:rsidP="007C187F">
            <w:pPr>
              <w:jc w:val="center"/>
              <w:rPr>
                <w:rFonts w:ascii="GHEA Grapalat" w:eastAsia="Times New Roman" w:hAnsi="GHEA Grapalat" w:cs="Times New Roman"/>
                <w:b/>
                <w:bCs/>
              </w:rPr>
            </w:pPr>
          </w:p>
          <w:p w:rsidR="008943BF" w:rsidRDefault="008943BF" w:rsidP="007C187F">
            <w:pPr>
              <w:jc w:val="center"/>
              <w:rPr>
                <w:rFonts w:ascii="GHEA Grapalat" w:hAnsi="GHEA Grapalat"/>
                <w:b/>
                <w:bCs/>
                <w:color w:val="000000"/>
              </w:rPr>
            </w:pPr>
          </w:p>
          <w:p w:rsidR="008943BF" w:rsidRDefault="008943BF" w:rsidP="007C187F">
            <w:pPr>
              <w:jc w:val="center"/>
              <w:rPr>
                <w:rFonts w:ascii="GHEA Grapalat" w:hAnsi="GHEA Grapalat"/>
                <w:b/>
                <w:bCs/>
                <w:color w:val="000000"/>
              </w:rPr>
            </w:pPr>
          </w:p>
          <w:p w:rsidR="007C187F" w:rsidRPr="00C21D4C" w:rsidRDefault="007C187F" w:rsidP="007C187F">
            <w:pPr>
              <w:jc w:val="center"/>
              <w:rPr>
                <w:rFonts w:ascii="GHEA Grapalat" w:hAnsi="GHEA Grapalat"/>
                <w:b/>
                <w:bCs/>
                <w:color w:val="000000"/>
              </w:rPr>
            </w:pPr>
            <w:r w:rsidRPr="00C21D4C">
              <w:rPr>
                <w:rFonts w:ascii="GHEA Grapalat" w:hAnsi="GHEA Grapalat"/>
                <w:b/>
                <w:bCs/>
                <w:color w:val="000000"/>
              </w:rPr>
              <w:t>739,211.8</w:t>
            </w:r>
          </w:p>
          <w:p w:rsidR="007C187F" w:rsidRPr="00C21D4C" w:rsidRDefault="007C187F" w:rsidP="007C187F">
            <w:pPr>
              <w:jc w:val="center"/>
              <w:rPr>
                <w:rFonts w:ascii="GHEA Grapalat" w:hAnsi="GHEA Grapalat"/>
                <w:b/>
              </w:rPr>
            </w:pPr>
          </w:p>
        </w:tc>
        <w:tc>
          <w:tcPr>
            <w:tcW w:w="851" w:type="dxa"/>
            <w:textDirection w:val="btLr"/>
          </w:tcPr>
          <w:p w:rsidR="007C187F" w:rsidRPr="007C187F" w:rsidRDefault="007C187F" w:rsidP="007C187F">
            <w:pPr>
              <w:pStyle w:val="ListParagraph"/>
              <w:ind w:left="-112" w:right="113"/>
              <w:jc w:val="center"/>
              <w:rPr>
                <w:rFonts w:ascii="GHEA Grapalat" w:hAnsi="GHEA Grapalat"/>
                <w:b/>
                <w:color w:val="FF0000"/>
              </w:rPr>
            </w:pPr>
            <w:r w:rsidRPr="007C187F">
              <w:rPr>
                <w:rFonts w:ascii="GHEA Grapalat" w:hAnsi="GHEA Grapalat"/>
                <w:b/>
              </w:rPr>
              <w:t>-550.0</w:t>
            </w:r>
          </w:p>
        </w:tc>
        <w:tc>
          <w:tcPr>
            <w:tcW w:w="1274" w:type="dxa"/>
          </w:tcPr>
          <w:p w:rsidR="007C187F" w:rsidRDefault="007C187F" w:rsidP="007C187F">
            <w:pPr>
              <w:jc w:val="center"/>
              <w:rPr>
                <w:rFonts w:ascii="GHEA Grapalat" w:hAnsi="GHEA Grapalat"/>
                <w:b/>
                <w:bCs/>
                <w:sz w:val="20"/>
                <w:szCs w:val="20"/>
              </w:rPr>
            </w:pPr>
          </w:p>
          <w:p w:rsidR="00B83105" w:rsidRPr="00B83105" w:rsidRDefault="00B83105" w:rsidP="007C187F">
            <w:pPr>
              <w:jc w:val="center"/>
              <w:rPr>
                <w:rFonts w:ascii="GHEA Grapalat" w:hAnsi="GHEA Grapalat"/>
                <w:b/>
                <w:bCs/>
                <w:sz w:val="20"/>
                <w:szCs w:val="20"/>
              </w:rPr>
            </w:pPr>
          </w:p>
          <w:p w:rsidR="007C187F" w:rsidRPr="00B83105" w:rsidRDefault="00B83105" w:rsidP="00C170E6">
            <w:pPr>
              <w:pStyle w:val="ListParagraph"/>
              <w:numPr>
                <w:ilvl w:val="0"/>
                <w:numId w:val="7"/>
              </w:numPr>
              <w:tabs>
                <w:tab w:val="left" w:pos="179"/>
              </w:tabs>
              <w:ind w:left="0" w:firstLine="0"/>
              <w:jc w:val="center"/>
              <w:rPr>
                <w:rFonts w:ascii="GHEA Grapalat" w:hAnsi="GHEA Grapalat"/>
                <w:sz w:val="20"/>
                <w:szCs w:val="20"/>
                <w:lang w:val="hy-AM"/>
              </w:rPr>
            </w:pPr>
            <w:r w:rsidRPr="00B83105">
              <w:rPr>
                <w:rFonts w:ascii="GHEA Grapalat" w:hAnsi="GHEA Grapalat"/>
                <w:b/>
                <w:bCs/>
                <w:sz w:val="20"/>
                <w:szCs w:val="20"/>
              </w:rPr>
              <w:t>550.0</w:t>
            </w:r>
          </w:p>
        </w:tc>
        <w:tc>
          <w:tcPr>
            <w:tcW w:w="1561" w:type="dxa"/>
          </w:tcPr>
          <w:p w:rsidR="007C187F" w:rsidRPr="00D2761A" w:rsidRDefault="007C187F" w:rsidP="007C187F">
            <w:pPr>
              <w:jc w:val="center"/>
              <w:rPr>
                <w:rFonts w:ascii="GHEA Grapalat" w:hAnsi="GHEA Grapalat"/>
                <w:color w:val="FF0000"/>
                <w:sz w:val="20"/>
                <w:szCs w:val="20"/>
              </w:rPr>
            </w:pPr>
          </w:p>
          <w:p w:rsidR="007C187F" w:rsidRPr="00D2761A" w:rsidRDefault="007C187F" w:rsidP="007C187F">
            <w:pPr>
              <w:jc w:val="center"/>
              <w:rPr>
                <w:rFonts w:ascii="GHEA Grapalat" w:hAnsi="GHEA Grapalat"/>
                <w:b/>
                <w:bCs/>
                <w:color w:val="FF0000"/>
                <w:sz w:val="20"/>
                <w:szCs w:val="20"/>
              </w:rPr>
            </w:pPr>
          </w:p>
          <w:p w:rsidR="007C187F" w:rsidRPr="00B83105" w:rsidRDefault="00970A4D" w:rsidP="007C187F">
            <w:pPr>
              <w:jc w:val="center"/>
              <w:rPr>
                <w:rFonts w:ascii="GHEA Grapalat" w:hAnsi="GHEA Grapalat"/>
                <w:b/>
                <w:bCs/>
                <w:sz w:val="20"/>
                <w:szCs w:val="20"/>
              </w:rPr>
            </w:pPr>
            <w:r w:rsidRPr="00B83105">
              <w:rPr>
                <w:rFonts w:ascii="GHEA Grapalat" w:hAnsi="GHEA Grapalat"/>
                <w:b/>
                <w:bCs/>
                <w:sz w:val="20"/>
                <w:szCs w:val="20"/>
              </w:rPr>
              <w:t>0.0</w:t>
            </w:r>
          </w:p>
          <w:p w:rsidR="007C187F" w:rsidRPr="00D2761A" w:rsidRDefault="007C187F" w:rsidP="007C187F">
            <w:pPr>
              <w:jc w:val="center"/>
              <w:rPr>
                <w:rFonts w:ascii="GHEA Grapalat" w:hAnsi="GHEA Grapalat"/>
                <w:color w:val="FF0000"/>
                <w:sz w:val="20"/>
                <w:szCs w:val="20"/>
              </w:rPr>
            </w:pPr>
          </w:p>
        </w:tc>
        <w:tc>
          <w:tcPr>
            <w:tcW w:w="992" w:type="dxa"/>
            <w:textDirection w:val="btLr"/>
          </w:tcPr>
          <w:p w:rsidR="007C187F" w:rsidRPr="00D2761A" w:rsidRDefault="00C21D4C" w:rsidP="007C187F">
            <w:pPr>
              <w:pStyle w:val="ListParagraph"/>
              <w:ind w:left="-112" w:right="113"/>
              <w:jc w:val="center"/>
              <w:rPr>
                <w:rFonts w:ascii="GHEA Grapalat" w:hAnsi="GHEA Grapalat"/>
                <w:b/>
                <w:color w:val="FF0000"/>
                <w:sz w:val="20"/>
                <w:szCs w:val="20"/>
              </w:rPr>
            </w:pPr>
            <w:r w:rsidRPr="007C187F">
              <w:rPr>
                <w:rFonts w:ascii="GHEA Grapalat" w:hAnsi="GHEA Grapalat"/>
                <w:b/>
              </w:rPr>
              <w:t>-550.0</w:t>
            </w:r>
          </w:p>
        </w:tc>
        <w:tc>
          <w:tcPr>
            <w:tcW w:w="850" w:type="dxa"/>
            <w:textDirection w:val="btLr"/>
          </w:tcPr>
          <w:p w:rsidR="007C187F" w:rsidRPr="007C187F" w:rsidRDefault="007C187F" w:rsidP="007C187F">
            <w:pPr>
              <w:ind w:left="113" w:right="113"/>
              <w:jc w:val="center"/>
              <w:rPr>
                <w:rFonts w:ascii="GHEA Grapalat" w:hAnsi="GHEA Grapalat"/>
                <w:b/>
                <w:i/>
                <w:color w:val="FF0000"/>
              </w:rPr>
            </w:pPr>
            <w:r w:rsidRPr="00C21D4C">
              <w:rPr>
                <w:rFonts w:ascii="GHEA Grapalat" w:hAnsi="GHEA Grapalat"/>
                <w:b/>
                <w:i/>
              </w:rPr>
              <w:t>0,0</w:t>
            </w:r>
          </w:p>
        </w:tc>
      </w:tr>
      <w:tr w:rsidR="00C170E6" w:rsidRPr="007C187F" w:rsidTr="00F00EBA">
        <w:trPr>
          <w:cantSplit/>
          <w:trHeight w:val="420"/>
        </w:trPr>
        <w:tc>
          <w:tcPr>
            <w:tcW w:w="394" w:type="dxa"/>
          </w:tcPr>
          <w:p w:rsidR="00C170E6" w:rsidRPr="0058633A" w:rsidRDefault="00C170E6" w:rsidP="00C170E6">
            <w:pPr>
              <w:jc w:val="center"/>
              <w:rPr>
                <w:rFonts w:ascii="GHEA Grapalat" w:hAnsi="GHEA Grapalat"/>
                <w:b/>
                <w:i/>
                <w:sz w:val="16"/>
                <w:szCs w:val="16"/>
                <w:lang w:val="hy-AM"/>
              </w:rPr>
            </w:pPr>
            <w:r w:rsidRPr="0058633A">
              <w:rPr>
                <w:rFonts w:ascii="GHEA Grapalat" w:hAnsi="GHEA Grapalat"/>
                <w:b/>
                <w:i/>
                <w:sz w:val="16"/>
                <w:szCs w:val="16"/>
                <w:lang w:val="hy-AM"/>
              </w:rPr>
              <w:t>1</w:t>
            </w:r>
          </w:p>
        </w:tc>
        <w:tc>
          <w:tcPr>
            <w:tcW w:w="538" w:type="dxa"/>
          </w:tcPr>
          <w:p w:rsidR="00C170E6" w:rsidRPr="0058633A" w:rsidRDefault="00C170E6" w:rsidP="00C170E6">
            <w:pPr>
              <w:jc w:val="center"/>
              <w:rPr>
                <w:rFonts w:ascii="GHEA Grapalat" w:hAnsi="GHEA Grapalat"/>
                <w:b/>
                <w:i/>
                <w:sz w:val="16"/>
                <w:szCs w:val="16"/>
                <w:lang w:val="hy-AM"/>
              </w:rPr>
            </w:pPr>
            <w:r w:rsidRPr="0058633A">
              <w:rPr>
                <w:rFonts w:ascii="GHEA Grapalat" w:hAnsi="GHEA Grapalat"/>
                <w:b/>
                <w:i/>
                <w:sz w:val="16"/>
                <w:szCs w:val="16"/>
                <w:lang w:val="hy-AM"/>
              </w:rPr>
              <w:t>2</w:t>
            </w:r>
          </w:p>
        </w:tc>
        <w:tc>
          <w:tcPr>
            <w:tcW w:w="1615" w:type="dxa"/>
          </w:tcPr>
          <w:p w:rsidR="00C170E6" w:rsidRPr="0058633A" w:rsidRDefault="00C170E6" w:rsidP="00C170E6">
            <w:pPr>
              <w:jc w:val="center"/>
              <w:rPr>
                <w:rFonts w:ascii="GHEA Grapalat" w:hAnsi="GHEA Grapalat"/>
                <w:b/>
                <w:i/>
                <w:sz w:val="16"/>
                <w:szCs w:val="16"/>
                <w:lang w:val="hy-AM"/>
              </w:rPr>
            </w:pPr>
            <w:r w:rsidRPr="0058633A">
              <w:rPr>
                <w:rFonts w:ascii="GHEA Grapalat" w:hAnsi="GHEA Grapalat"/>
                <w:b/>
                <w:i/>
                <w:sz w:val="16"/>
                <w:szCs w:val="16"/>
                <w:lang w:val="hy-AM"/>
              </w:rPr>
              <w:t>3</w:t>
            </w:r>
          </w:p>
        </w:tc>
        <w:tc>
          <w:tcPr>
            <w:tcW w:w="1559" w:type="dxa"/>
          </w:tcPr>
          <w:p w:rsidR="00C170E6" w:rsidRPr="0058633A" w:rsidRDefault="00C170E6" w:rsidP="00C170E6">
            <w:pPr>
              <w:jc w:val="center"/>
              <w:rPr>
                <w:rFonts w:ascii="GHEA Grapalat" w:hAnsi="GHEA Grapalat"/>
                <w:b/>
                <w:i/>
                <w:sz w:val="16"/>
                <w:szCs w:val="16"/>
                <w:lang w:val="hy-AM"/>
              </w:rPr>
            </w:pPr>
            <w:r w:rsidRPr="0058633A">
              <w:rPr>
                <w:rFonts w:ascii="GHEA Grapalat" w:hAnsi="GHEA Grapalat"/>
                <w:b/>
                <w:i/>
                <w:sz w:val="16"/>
                <w:szCs w:val="16"/>
                <w:lang w:val="hy-AM"/>
              </w:rPr>
              <w:t>4</w:t>
            </w:r>
          </w:p>
        </w:tc>
        <w:tc>
          <w:tcPr>
            <w:tcW w:w="851" w:type="dxa"/>
          </w:tcPr>
          <w:p w:rsidR="00C170E6" w:rsidRPr="0058633A" w:rsidRDefault="00C170E6" w:rsidP="00C170E6">
            <w:pPr>
              <w:jc w:val="center"/>
              <w:rPr>
                <w:rFonts w:ascii="GHEA Grapalat" w:hAnsi="GHEA Grapalat"/>
                <w:b/>
                <w:i/>
                <w:sz w:val="16"/>
                <w:szCs w:val="16"/>
                <w:lang w:val="hy-AM"/>
              </w:rPr>
            </w:pPr>
            <w:r w:rsidRPr="0058633A">
              <w:rPr>
                <w:rFonts w:ascii="GHEA Grapalat" w:hAnsi="GHEA Grapalat"/>
                <w:b/>
                <w:i/>
                <w:sz w:val="16"/>
                <w:szCs w:val="16"/>
                <w:lang w:val="hy-AM"/>
              </w:rPr>
              <w:t>5</w:t>
            </w:r>
          </w:p>
        </w:tc>
        <w:tc>
          <w:tcPr>
            <w:tcW w:w="1274" w:type="dxa"/>
          </w:tcPr>
          <w:p w:rsidR="00C170E6" w:rsidRPr="0058633A" w:rsidRDefault="00C170E6" w:rsidP="00C170E6">
            <w:pPr>
              <w:jc w:val="center"/>
              <w:rPr>
                <w:rFonts w:ascii="GHEA Grapalat" w:hAnsi="GHEA Grapalat"/>
                <w:b/>
                <w:i/>
                <w:sz w:val="16"/>
                <w:szCs w:val="16"/>
                <w:lang w:val="hy-AM"/>
              </w:rPr>
            </w:pPr>
            <w:r w:rsidRPr="0058633A">
              <w:rPr>
                <w:rFonts w:ascii="GHEA Grapalat" w:hAnsi="GHEA Grapalat"/>
                <w:b/>
                <w:i/>
                <w:sz w:val="16"/>
                <w:szCs w:val="16"/>
                <w:lang w:val="hy-AM"/>
              </w:rPr>
              <w:t>6</w:t>
            </w:r>
          </w:p>
        </w:tc>
        <w:tc>
          <w:tcPr>
            <w:tcW w:w="1561" w:type="dxa"/>
          </w:tcPr>
          <w:p w:rsidR="00C170E6" w:rsidRPr="0058633A" w:rsidRDefault="00C170E6" w:rsidP="00C170E6">
            <w:pPr>
              <w:jc w:val="center"/>
              <w:rPr>
                <w:rFonts w:ascii="GHEA Grapalat" w:hAnsi="GHEA Grapalat"/>
                <w:b/>
                <w:i/>
                <w:sz w:val="16"/>
                <w:szCs w:val="16"/>
                <w:lang w:val="hy-AM"/>
              </w:rPr>
            </w:pPr>
            <w:r w:rsidRPr="0058633A">
              <w:rPr>
                <w:rFonts w:ascii="GHEA Grapalat" w:hAnsi="GHEA Grapalat"/>
                <w:b/>
                <w:i/>
                <w:sz w:val="16"/>
                <w:szCs w:val="16"/>
                <w:lang w:val="hy-AM"/>
              </w:rPr>
              <w:t>7</w:t>
            </w:r>
          </w:p>
        </w:tc>
        <w:tc>
          <w:tcPr>
            <w:tcW w:w="992" w:type="dxa"/>
          </w:tcPr>
          <w:p w:rsidR="00C170E6" w:rsidRPr="0058633A" w:rsidRDefault="00C170E6" w:rsidP="00C170E6">
            <w:pPr>
              <w:jc w:val="center"/>
              <w:rPr>
                <w:rFonts w:ascii="GHEA Grapalat" w:hAnsi="GHEA Grapalat"/>
                <w:b/>
                <w:i/>
                <w:sz w:val="16"/>
                <w:szCs w:val="16"/>
                <w:lang w:val="hy-AM"/>
              </w:rPr>
            </w:pPr>
            <w:r w:rsidRPr="0058633A">
              <w:rPr>
                <w:rFonts w:ascii="GHEA Grapalat" w:hAnsi="GHEA Grapalat"/>
                <w:b/>
                <w:i/>
                <w:sz w:val="16"/>
                <w:szCs w:val="16"/>
                <w:lang w:val="hy-AM"/>
              </w:rPr>
              <w:t>8</w:t>
            </w:r>
          </w:p>
        </w:tc>
        <w:tc>
          <w:tcPr>
            <w:tcW w:w="850" w:type="dxa"/>
          </w:tcPr>
          <w:p w:rsidR="00C170E6" w:rsidRPr="0058633A" w:rsidRDefault="00C170E6" w:rsidP="00C170E6">
            <w:pPr>
              <w:jc w:val="center"/>
              <w:rPr>
                <w:rFonts w:ascii="GHEA Grapalat" w:hAnsi="GHEA Grapalat"/>
                <w:b/>
                <w:i/>
                <w:sz w:val="16"/>
                <w:szCs w:val="16"/>
              </w:rPr>
            </w:pPr>
            <w:r w:rsidRPr="0058633A">
              <w:rPr>
                <w:rFonts w:ascii="GHEA Grapalat" w:hAnsi="GHEA Grapalat"/>
                <w:b/>
                <w:i/>
                <w:sz w:val="16"/>
                <w:szCs w:val="16"/>
              </w:rPr>
              <w:t>9</w:t>
            </w:r>
          </w:p>
        </w:tc>
      </w:tr>
      <w:tr w:rsidR="00475AE3" w:rsidRPr="007C187F" w:rsidTr="00F00EBA">
        <w:trPr>
          <w:cantSplit/>
          <w:trHeight w:val="1534"/>
        </w:trPr>
        <w:tc>
          <w:tcPr>
            <w:tcW w:w="394" w:type="dxa"/>
          </w:tcPr>
          <w:p w:rsidR="00475AE3" w:rsidRPr="007C187F" w:rsidRDefault="00475AE3" w:rsidP="00475AE3">
            <w:pPr>
              <w:jc w:val="center"/>
              <w:rPr>
                <w:rFonts w:ascii="GHEA Grapalat" w:hAnsi="GHEA Grapalat"/>
                <w:sz w:val="18"/>
                <w:szCs w:val="18"/>
                <w:lang w:val="hy-AM"/>
              </w:rPr>
            </w:pPr>
          </w:p>
          <w:p w:rsidR="00475AE3" w:rsidRPr="007C187F" w:rsidRDefault="00475AE3" w:rsidP="00475AE3">
            <w:pPr>
              <w:jc w:val="center"/>
              <w:rPr>
                <w:rFonts w:ascii="GHEA Grapalat" w:hAnsi="GHEA Grapalat"/>
                <w:sz w:val="18"/>
                <w:szCs w:val="18"/>
                <w:lang w:val="hy-AM"/>
              </w:rPr>
            </w:pPr>
          </w:p>
          <w:p w:rsidR="00475AE3" w:rsidRPr="007C187F" w:rsidRDefault="00475AE3" w:rsidP="00475AE3">
            <w:pPr>
              <w:jc w:val="center"/>
              <w:rPr>
                <w:rFonts w:ascii="GHEA Grapalat" w:hAnsi="GHEA Grapalat"/>
                <w:sz w:val="18"/>
                <w:szCs w:val="18"/>
                <w:lang w:val="hy-AM"/>
              </w:rPr>
            </w:pPr>
            <w:r w:rsidRPr="007C187F">
              <w:rPr>
                <w:rFonts w:ascii="GHEA Grapalat" w:hAnsi="GHEA Grapalat"/>
                <w:sz w:val="18"/>
                <w:szCs w:val="18"/>
                <w:lang w:val="hy-AM"/>
              </w:rPr>
              <w:t>4</w:t>
            </w:r>
          </w:p>
        </w:tc>
        <w:tc>
          <w:tcPr>
            <w:tcW w:w="538" w:type="dxa"/>
            <w:textDirection w:val="btLr"/>
          </w:tcPr>
          <w:p w:rsidR="00475AE3" w:rsidRPr="007C187F" w:rsidRDefault="00475AE3" w:rsidP="00475AE3">
            <w:pPr>
              <w:ind w:left="113" w:right="113"/>
              <w:jc w:val="center"/>
              <w:rPr>
                <w:rFonts w:ascii="GHEA Grapalat" w:hAnsi="GHEA Grapalat"/>
                <w:b/>
                <w:sz w:val="18"/>
                <w:szCs w:val="18"/>
                <w:lang w:val="hy-AM"/>
              </w:rPr>
            </w:pPr>
            <w:r w:rsidRPr="007C187F">
              <w:rPr>
                <w:rFonts w:ascii="GHEA Grapalat" w:hAnsi="GHEA Grapalat"/>
                <w:b/>
                <w:sz w:val="18"/>
                <w:szCs w:val="18"/>
                <w:lang w:val="hy-AM"/>
              </w:rPr>
              <w:t>Ծրագիր 3</w:t>
            </w:r>
          </w:p>
        </w:tc>
        <w:tc>
          <w:tcPr>
            <w:tcW w:w="1615" w:type="dxa"/>
            <w:vAlign w:val="center"/>
          </w:tcPr>
          <w:p w:rsidR="00475AE3" w:rsidRPr="00F00EBA" w:rsidRDefault="00475AE3" w:rsidP="00475AE3">
            <w:pPr>
              <w:jc w:val="center"/>
              <w:rPr>
                <w:rFonts w:ascii="GHEA Grapalat" w:hAnsi="GHEA Grapalat"/>
                <w:b/>
                <w:color w:val="000000"/>
                <w:sz w:val="20"/>
                <w:szCs w:val="20"/>
              </w:rPr>
            </w:pPr>
            <w:r w:rsidRPr="00F00EBA">
              <w:rPr>
                <w:rFonts w:ascii="GHEA Grapalat" w:hAnsi="GHEA Grapalat"/>
                <w:b/>
                <w:color w:val="000000"/>
                <w:sz w:val="20"/>
                <w:szCs w:val="20"/>
              </w:rPr>
              <w:t>1,690,454.1</w:t>
            </w:r>
          </w:p>
        </w:tc>
        <w:tc>
          <w:tcPr>
            <w:tcW w:w="1559" w:type="dxa"/>
          </w:tcPr>
          <w:p w:rsidR="00475AE3" w:rsidRPr="00F00EBA" w:rsidRDefault="00475AE3" w:rsidP="00475AE3">
            <w:pPr>
              <w:jc w:val="center"/>
              <w:rPr>
                <w:rFonts w:ascii="GHEA Grapalat" w:eastAsia="Times New Roman" w:hAnsi="GHEA Grapalat" w:cs="Times New Roman"/>
                <w:b/>
                <w:bCs/>
                <w:sz w:val="20"/>
                <w:szCs w:val="20"/>
              </w:rPr>
            </w:pPr>
          </w:p>
          <w:p w:rsidR="008943BF" w:rsidRDefault="008943BF" w:rsidP="00475AE3">
            <w:pPr>
              <w:jc w:val="center"/>
              <w:rPr>
                <w:rFonts w:ascii="GHEA Grapalat" w:hAnsi="GHEA Grapalat"/>
                <w:b/>
                <w:bCs/>
                <w:color w:val="000000"/>
                <w:sz w:val="20"/>
                <w:szCs w:val="20"/>
              </w:rPr>
            </w:pPr>
          </w:p>
          <w:p w:rsidR="00475AE3" w:rsidRPr="00F00EBA" w:rsidRDefault="00475AE3" w:rsidP="00475AE3">
            <w:pPr>
              <w:jc w:val="center"/>
              <w:rPr>
                <w:rFonts w:ascii="GHEA Grapalat" w:hAnsi="GHEA Grapalat"/>
                <w:b/>
                <w:bCs/>
                <w:color w:val="000000"/>
                <w:sz w:val="20"/>
                <w:szCs w:val="20"/>
              </w:rPr>
            </w:pPr>
            <w:r w:rsidRPr="00F00EBA">
              <w:rPr>
                <w:rFonts w:ascii="GHEA Grapalat" w:hAnsi="GHEA Grapalat"/>
                <w:b/>
                <w:bCs/>
                <w:color w:val="000000"/>
                <w:sz w:val="20"/>
                <w:szCs w:val="20"/>
              </w:rPr>
              <w:t>1,679,522.3</w:t>
            </w:r>
          </w:p>
          <w:p w:rsidR="00475AE3" w:rsidRPr="00F00EBA" w:rsidRDefault="00475AE3" w:rsidP="00475AE3">
            <w:pPr>
              <w:jc w:val="center"/>
              <w:rPr>
                <w:rFonts w:ascii="GHEA Grapalat" w:hAnsi="GHEA Grapalat"/>
                <w:b/>
                <w:sz w:val="20"/>
                <w:szCs w:val="20"/>
                <w:lang w:val="hy-AM"/>
              </w:rPr>
            </w:pPr>
          </w:p>
        </w:tc>
        <w:tc>
          <w:tcPr>
            <w:tcW w:w="851" w:type="dxa"/>
            <w:textDirection w:val="btLr"/>
          </w:tcPr>
          <w:p w:rsidR="00475AE3" w:rsidRPr="007C187F" w:rsidRDefault="00475AE3" w:rsidP="00475AE3">
            <w:pPr>
              <w:pStyle w:val="ListParagraph"/>
              <w:ind w:left="-112" w:right="113"/>
              <w:jc w:val="center"/>
              <w:rPr>
                <w:rFonts w:ascii="GHEA Grapalat" w:hAnsi="GHEA Grapalat"/>
                <w:b/>
                <w:color w:val="FF0000"/>
                <w:lang w:val="hy-AM"/>
              </w:rPr>
            </w:pPr>
            <w:r w:rsidRPr="007C187F">
              <w:rPr>
                <w:rFonts w:ascii="GHEA Grapalat" w:hAnsi="GHEA Grapalat"/>
                <w:b/>
              </w:rPr>
              <w:t>-10,931.8</w:t>
            </w:r>
          </w:p>
        </w:tc>
        <w:tc>
          <w:tcPr>
            <w:tcW w:w="1274" w:type="dxa"/>
          </w:tcPr>
          <w:p w:rsidR="00475AE3" w:rsidRPr="00D2761A" w:rsidRDefault="00475AE3" w:rsidP="00475AE3">
            <w:pPr>
              <w:jc w:val="center"/>
              <w:rPr>
                <w:rFonts w:ascii="GHEA Grapalat" w:eastAsia="MS Mincho" w:hAnsi="GHEA Grapalat" w:cs="MS Mincho"/>
                <w:color w:val="FF0000"/>
                <w:sz w:val="20"/>
                <w:szCs w:val="20"/>
                <w:lang w:val="hy-AM"/>
              </w:rPr>
            </w:pPr>
          </w:p>
          <w:p w:rsidR="00475AE3" w:rsidRPr="00D2761A" w:rsidRDefault="00475AE3" w:rsidP="00475AE3">
            <w:pPr>
              <w:jc w:val="center"/>
              <w:rPr>
                <w:rFonts w:ascii="GHEA Grapalat" w:hAnsi="GHEA Grapalat"/>
                <w:b/>
                <w:bCs/>
                <w:color w:val="FF0000"/>
                <w:sz w:val="20"/>
                <w:szCs w:val="20"/>
              </w:rPr>
            </w:pPr>
          </w:p>
          <w:p w:rsidR="00475AE3" w:rsidRDefault="00475AE3" w:rsidP="00475AE3">
            <w:pPr>
              <w:jc w:val="center"/>
              <w:rPr>
                <w:rFonts w:ascii="GHEA Grapalat" w:hAnsi="GHEA Grapalat"/>
                <w:b/>
                <w:bCs/>
                <w:sz w:val="18"/>
                <w:szCs w:val="18"/>
              </w:rPr>
            </w:pPr>
            <w:r>
              <w:rPr>
                <w:rFonts w:ascii="GHEA Grapalat" w:hAnsi="GHEA Grapalat"/>
                <w:b/>
                <w:bCs/>
                <w:sz w:val="18"/>
                <w:szCs w:val="18"/>
              </w:rPr>
              <w:t>-10,931.8</w:t>
            </w:r>
          </w:p>
          <w:p w:rsidR="00475AE3" w:rsidRPr="00D2761A" w:rsidRDefault="00475AE3" w:rsidP="00475AE3">
            <w:pPr>
              <w:jc w:val="center"/>
              <w:rPr>
                <w:rFonts w:ascii="GHEA Grapalat" w:eastAsia="MS Mincho" w:hAnsi="GHEA Grapalat" w:cs="MS Mincho"/>
                <w:color w:val="FF0000"/>
                <w:sz w:val="20"/>
                <w:szCs w:val="20"/>
              </w:rPr>
            </w:pPr>
          </w:p>
        </w:tc>
        <w:tc>
          <w:tcPr>
            <w:tcW w:w="1561" w:type="dxa"/>
          </w:tcPr>
          <w:p w:rsidR="00475AE3" w:rsidRPr="00D2761A" w:rsidRDefault="00475AE3" w:rsidP="00475AE3">
            <w:pPr>
              <w:jc w:val="center"/>
              <w:rPr>
                <w:rFonts w:ascii="GHEA Grapalat" w:hAnsi="GHEA Grapalat"/>
                <w:color w:val="FF0000"/>
                <w:sz w:val="20"/>
                <w:szCs w:val="20"/>
              </w:rPr>
            </w:pPr>
          </w:p>
          <w:p w:rsidR="00475AE3" w:rsidRPr="00D2761A" w:rsidRDefault="00475AE3" w:rsidP="00475AE3">
            <w:pPr>
              <w:jc w:val="center"/>
              <w:rPr>
                <w:rFonts w:ascii="GHEA Grapalat" w:hAnsi="GHEA Grapalat"/>
                <w:b/>
                <w:bCs/>
                <w:color w:val="FF0000"/>
                <w:sz w:val="20"/>
                <w:szCs w:val="20"/>
              </w:rPr>
            </w:pPr>
          </w:p>
          <w:p w:rsidR="00475AE3" w:rsidRPr="00B83105" w:rsidRDefault="00475AE3" w:rsidP="00475AE3">
            <w:pPr>
              <w:jc w:val="center"/>
              <w:rPr>
                <w:rFonts w:ascii="GHEA Grapalat" w:hAnsi="GHEA Grapalat"/>
                <w:b/>
                <w:bCs/>
                <w:sz w:val="20"/>
                <w:szCs w:val="20"/>
              </w:rPr>
            </w:pPr>
            <w:r w:rsidRPr="00B83105">
              <w:rPr>
                <w:rFonts w:ascii="GHEA Grapalat" w:hAnsi="GHEA Grapalat"/>
                <w:b/>
                <w:bCs/>
                <w:sz w:val="20"/>
                <w:szCs w:val="20"/>
              </w:rPr>
              <w:t>0.0</w:t>
            </w:r>
          </w:p>
          <w:p w:rsidR="00475AE3" w:rsidRPr="00D2761A" w:rsidRDefault="00475AE3" w:rsidP="00475AE3">
            <w:pPr>
              <w:jc w:val="center"/>
              <w:rPr>
                <w:rFonts w:ascii="GHEA Grapalat" w:hAnsi="GHEA Grapalat"/>
                <w:color w:val="FF0000"/>
                <w:sz w:val="20"/>
                <w:szCs w:val="20"/>
              </w:rPr>
            </w:pPr>
          </w:p>
        </w:tc>
        <w:tc>
          <w:tcPr>
            <w:tcW w:w="992" w:type="dxa"/>
            <w:textDirection w:val="btLr"/>
          </w:tcPr>
          <w:p w:rsidR="00475AE3" w:rsidRPr="00D2761A" w:rsidRDefault="00475AE3" w:rsidP="00475AE3">
            <w:pPr>
              <w:pStyle w:val="ListParagraph"/>
              <w:ind w:left="-112" w:right="113"/>
              <w:jc w:val="center"/>
              <w:rPr>
                <w:rFonts w:ascii="GHEA Grapalat" w:hAnsi="GHEA Grapalat"/>
                <w:b/>
                <w:color w:val="FF0000"/>
                <w:sz w:val="20"/>
                <w:szCs w:val="20"/>
              </w:rPr>
            </w:pPr>
            <w:r w:rsidRPr="007C187F">
              <w:rPr>
                <w:rFonts w:ascii="GHEA Grapalat" w:hAnsi="GHEA Grapalat"/>
                <w:b/>
              </w:rPr>
              <w:t>-10,931.8</w:t>
            </w:r>
          </w:p>
        </w:tc>
        <w:tc>
          <w:tcPr>
            <w:tcW w:w="850" w:type="dxa"/>
            <w:textDirection w:val="btLr"/>
          </w:tcPr>
          <w:p w:rsidR="00475AE3" w:rsidRPr="00FF16E8" w:rsidRDefault="00475AE3" w:rsidP="00475AE3">
            <w:pPr>
              <w:ind w:left="113" w:right="113"/>
              <w:jc w:val="center"/>
              <w:rPr>
                <w:rFonts w:ascii="GHEA Grapalat" w:hAnsi="GHEA Grapalat"/>
                <w:b/>
                <w:i/>
              </w:rPr>
            </w:pPr>
            <w:r w:rsidRPr="00FF16E8">
              <w:rPr>
                <w:rFonts w:ascii="GHEA Grapalat" w:hAnsi="GHEA Grapalat"/>
                <w:b/>
                <w:i/>
              </w:rPr>
              <w:t>0,0</w:t>
            </w:r>
          </w:p>
        </w:tc>
      </w:tr>
      <w:tr w:rsidR="007C187F" w:rsidRPr="007C187F" w:rsidTr="00F00EBA">
        <w:trPr>
          <w:cantSplit/>
          <w:trHeight w:val="1584"/>
        </w:trPr>
        <w:tc>
          <w:tcPr>
            <w:tcW w:w="932" w:type="dxa"/>
            <w:gridSpan w:val="2"/>
            <w:tcBorders>
              <w:bottom w:val="single" w:sz="4" w:space="0" w:color="auto"/>
            </w:tcBorders>
            <w:textDirection w:val="btLr"/>
          </w:tcPr>
          <w:p w:rsidR="007C187F" w:rsidRPr="007C187F" w:rsidRDefault="007C187F" w:rsidP="007C187F">
            <w:pPr>
              <w:ind w:left="113" w:right="113"/>
              <w:jc w:val="center"/>
              <w:rPr>
                <w:rFonts w:ascii="GHEA Grapalat" w:hAnsi="GHEA Grapalat"/>
                <w:b/>
                <w:sz w:val="18"/>
                <w:szCs w:val="18"/>
                <w:lang w:val="hy-AM"/>
              </w:rPr>
            </w:pPr>
          </w:p>
          <w:p w:rsidR="007C187F" w:rsidRPr="007C187F" w:rsidRDefault="007C187F" w:rsidP="007C187F">
            <w:pPr>
              <w:ind w:left="113" w:right="113"/>
              <w:jc w:val="center"/>
              <w:rPr>
                <w:rFonts w:ascii="GHEA Grapalat" w:hAnsi="GHEA Grapalat"/>
                <w:b/>
                <w:sz w:val="18"/>
                <w:szCs w:val="18"/>
                <w:lang w:val="hy-AM"/>
              </w:rPr>
            </w:pPr>
            <w:r w:rsidRPr="007C187F">
              <w:rPr>
                <w:rFonts w:ascii="GHEA Grapalat" w:hAnsi="GHEA Grapalat"/>
                <w:b/>
                <w:sz w:val="18"/>
                <w:szCs w:val="18"/>
                <w:lang w:val="hy-AM"/>
              </w:rPr>
              <w:t>Ընդամենը՝</w:t>
            </w:r>
          </w:p>
        </w:tc>
        <w:tc>
          <w:tcPr>
            <w:tcW w:w="1615" w:type="dxa"/>
            <w:tcBorders>
              <w:bottom w:val="single" w:sz="4" w:space="0" w:color="auto"/>
            </w:tcBorders>
          </w:tcPr>
          <w:p w:rsidR="007C187F" w:rsidRPr="00F00EBA" w:rsidRDefault="007C187F" w:rsidP="007C187F">
            <w:pPr>
              <w:jc w:val="center"/>
              <w:rPr>
                <w:rFonts w:ascii="GHEA Grapalat" w:hAnsi="GHEA Grapalat"/>
                <w:b/>
                <w:sz w:val="20"/>
                <w:szCs w:val="20"/>
                <w:lang w:val="hy-AM"/>
              </w:rPr>
            </w:pPr>
          </w:p>
          <w:p w:rsidR="007C187F" w:rsidRPr="00F00EBA" w:rsidRDefault="007C187F" w:rsidP="007C187F">
            <w:pPr>
              <w:jc w:val="center"/>
              <w:rPr>
                <w:rFonts w:ascii="GHEA Grapalat" w:hAnsi="GHEA Grapalat"/>
                <w:b/>
                <w:sz w:val="20"/>
                <w:szCs w:val="20"/>
                <w:lang w:val="hy-AM"/>
              </w:rPr>
            </w:pPr>
          </w:p>
          <w:p w:rsidR="007C187F" w:rsidRPr="00F00EBA" w:rsidRDefault="007C187F" w:rsidP="007C187F">
            <w:pPr>
              <w:jc w:val="center"/>
              <w:rPr>
                <w:rFonts w:ascii="GHEA Grapalat" w:hAnsi="GHEA Grapalat"/>
                <w:b/>
                <w:sz w:val="20"/>
                <w:szCs w:val="20"/>
              </w:rPr>
            </w:pPr>
            <w:r w:rsidRPr="00F00EBA">
              <w:rPr>
                <w:rFonts w:ascii="GHEA Grapalat" w:hAnsi="GHEA Grapalat"/>
                <w:b/>
                <w:sz w:val="20"/>
                <w:szCs w:val="20"/>
              </w:rPr>
              <w:t>9,968,164.3</w:t>
            </w:r>
          </w:p>
          <w:p w:rsidR="007C187F" w:rsidRPr="00F00EBA" w:rsidRDefault="007C187F" w:rsidP="007C187F">
            <w:pPr>
              <w:jc w:val="center"/>
              <w:rPr>
                <w:rFonts w:ascii="GHEA Grapalat" w:hAnsi="GHEA Grapalat"/>
                <w:b/>
                <w:sz w:val="20"/>
                <w:szCs w:val="20"/>
              </w:rPr>
            </w:pPr>
          </w:p>
        </w:tc>
        <w:tc>
          <w:tcPr>
            <w:tcW w:w="1559" w:type="dxa"/>
            <w:tcBorders>
              <w:bottom w:val="single" w:sz="4" w:space="0" w:color="auto"/>
            </w:tcBorders>
            <w:vAlign w:val="center"/>
          </w:tcPr>
          <w:p w:rsidR="007C187F" w:rsidRPr="00F00EBA" w:rsidRDefault="007C187F" w:rsidP="007C187F">
            <w:pPr>
              <w:jc w:val="center"/>
              <w:rPr>
                <w:rFonts w:ascii="GHEA Grapalat" w:hAnsi="GHEA Grapalat"/>
                <w:b/>
                <w:bCs/>
                <w:sz w:val="20"/>
                <w:szCs w:val="20"/>
              </w:rPr>
            </w:pPr>
            <w:r w:rsidRPr="00F00EBA">
              <w:rPr>
                <w:rFonts w:ascii="GHEA Grapalat" w:hAnsi="GHEA Grapalat"/>
                <w:b/>
                <w:bCs/>
                <w:sz w:val="20"/>
                <w:szCs w:val="20"/>
              </w:rPr>
              <w:t>10,008,449.6</w:t>
            </w:r>
          </w:p>
          <w:p w:rsidR="007C187F" w:rsidRPr="00F00EBA" w:rsidRDefault="007C187F" w:rsidP="007C187F">
            <w:pPr>
              <w:jc w:val="center"/>
              <w:rPr>
                <w:rFonts w:ascii="GHEA Grapalat" w:hAnsi="GHEA Grapalat"/>
                <w:b/>
                <w:sz w:val="20"/>
                <w:szCs w:val="20"/>
              </w:rPr>
            </w:pPr>
          </w:p>
        </w:tc>
        <w:tc>
          <w:tcPr>
            <w:tcW w:w="851" w:type="dxa"/>
            <w:tcBorders>
              <w:bottom w:val="single" w:sz="4" w:space="0" w:color="auto"/>
            </w:tcBorders>
            <w:textDirection w:val="btLr"/>
          </w:tcPr>
          <w:p w:rsidR="007C187F" w:rsidRPr="007C187F" w:rsidRDefault="007C187F" w:rsidP="007C187F">
            <w:pPr>
              <w:pStyle w:val="ListParagraph"/>
              <w:ind w:left="-530" w:right="-255"/>
              <w:jc w:val="center"/>
              <w:rPr>
                <w:rFonts w:ascii="GHEA Grapalat" w:hAnsi="GHEA Grapalat"/>
                <w:b/>
                <w:color w:val="FF0000"/>
                <w:lang w:val="hy-AM"/>
              </w:rPr>
            </w:pPr>
            <w:r w:rsidRPr="007C187F">
              <w:rPr>
                <w:rFonts w:ascii="GHEA Grapalat" w:eastAsia="Times New Roman" w:hAnsi="GHEA Grapalat" w:cs="Times New Roman"/>
                <w:b/>
                <w:lang w:val="hy-AM"/>
              </w:rPr>
              <w:t xml:space="preserve">+ </w:t>
            </w:r>
            <w:r w:rsidRPr="007C187F">
              <w:rPr>
                <w:rFonts w:ascii="GHEA Grapalat" w:eastAsia="Times New Roman" w:hAnsi="GHEA Grapalat" w:cs="Times New Roman"/>
                <w:b/>
              </w:rPr>
              <w:t>40,285.3</w:t>
            </w:r>
          </w:p>
        </w:tc>
        <w:tc>
          <w:tcPr>
            <w:tcW w:w="1274" w:type="dxa"/>
            <w:tcBorders>
              <w:bottom w:val="single" w:sz="4" w:space="0" w:color="auto"/>
            </w:tcBorders>
          </w:tcPr>
          <w:p w:rsidR="007C187F" w:rsidRPr="00C510EF" w:rsidRDefault="007C187F" w:rsidP="007C187F">
            <w:pPr>
              <w:jc w:val="center"/>
              <w:rPr>
                <w:rFonts w:ascii="GHEA Grapalat" w:eastAsia="MS Mincho" w:hAnsi="GHEA Grapalat" w:cs="MS Mincho"/>
                <w:b/>
                <w:color w:val="FF0000"/>
              </w:rPr>
            </w:pPr>
          </w:p>
          <w:p w:rsidR="00C510EF" w:rsidRPr="00C510EF" w:rsidRDefault="00C510EF" w:rsidP="00C510EF">
            <w:pPr>
              <w:jc w:val="center"/>
              <w:rPr>
                <w:rFonts w:ascii="Times Armenian" w:hAnsi="Times Armenian"/>
                <w:b/>
                <w:bCs/>
              </w:rPr>
            </w:pPr>
            <w:r>
              <w:rPr>
                <w:rFonts w:ascii="Sylfaen" w:hAnsi="Sylfaen"/>
                <w:b/>
                <w:bCs/>
              </w:rPr>
              <w:t>(</w:t>
            </w:r>
            <w:r w:rsidRPr="00C510EF">
              <w:rPr>
                <w:rFonts w:ascii="Times Armenian" w:hAnsi="Times Armenian"/>
                <w:b/>
                <w:bCs/>
              </w:rPr>
              <w:t>-29,705.</w:t>
            </w:r>
            <w:r>
              <w:rPr>
                <w:rFonts w:ascii="Times Armenian" w:hAnsi="Times Armenian"/>
                <w:b/>
                <w:bCs/>
              </w:rPr>
              <w:t>0)</w:t>
            </w:r>
          </w:p>
          <w:p w:rsidR="007C187F" w:rsidRPr="00C510EF" w:rsidRDefault="007C187F" w:rsidP="007C187F">
            <w:pPr>
              <w:jc w:val="center"/>
              <w:rPr>
                <w:rFonts w:ascii="GHEA Grapalat" w:eastAsia="MS Mincho" w:hAnsi="GHEA Grapalat" w:cs="MS Mincho"/>
                <w:b/>
                <w:color w:val="FF0000"/>
              </w:rPr>
            </w:pPr>
          </w:p>
        </w:tc>
        <w:tc>
          <w:tcPr>
            <w:tcW w:w="1561" w:type="dxa"/>
            <w:tcBorders>
              <w:bottom w:val="single" w:sz="4" w:space="0" w:color="auto"/>
            </w:tcBorders>
          </w:tcPr>
          <w:p w:rsidR="007C187F" w:rsidRPr="00D2761A" w:rsidRDefault="007C187F" w:rsidP="007C187F">
            <w:pPr>
              <w:jc w:val="center"/>
              <w:rPr>
                <w:rFonts w:ascii="GHEA Grapalat" w:hAnsi="GHEA Grapalat"/>
                <w:b/>
                <w:color w:val="FF0000"/>
                <w:sz w:val="20"/>
                <w:szCs w:val="20"/>
              </w:rPr>
            </w:pPr>
          </w:p>
          <w:p w:rsidR="00404782" w:rsidRDefault="00404782" w:rsidP="00404782">
            <w:pPr>
              <w:jc w:val="center"/>
              <w:rPr>
                <w:rFonts w:ascii="GHEA Grapalat" w:hAnsi="GHEA Grapalat"/>
                <w:b/>
                <w:bCs/>
                <w:sz w:val="18"/>
                <w:szCs w:val="18"/>
              </w:rPr>
            </w:pPr>
            <w:r>
              <w:rPr>
                <w:rFonts w:ascii="GHEA Grapalat" w:hAnsi="GHEA Grapalat"/>
                <w:b/>
                <w:bCs/>
                <w:sz w:val="18"/>
                <w:szCs w:val="18"/>
              </w:rPr>
              <w:t>+ 10,580.3</w:t>
            </w:r>
          </w:p>
          <w:p w:rsidR="007C187F" w:rsidRPr="00D2761A" w:rsidRDefault="007C187F" w:rsidP="007C187F">
            <w:pPr>
              <w:jc w:val="center"/>
              <w:rPr>
                <w:rFonts w:ascii="GHEA Grapalat" w:hAnsi="GHEA Grapalat"/>
                <w:b/>
                <w:bCs/>
                <w:color w:val="FF0000"/>
                <w:sz w:val="20"/>
                <w:szCs w:val="20"/>
                <w:lang w:val="hy-AM"/>
              </w:rPr>
            </w:pPr>
          </w:p>
          <w:p w:rsidR="007C187F" w:rsidRPr="00D2761A" w:rsidRDefault="007C187F" w:rsidP="007C187F">
            <w:pPr>
              <w:jc w:val="center"/>
              <w:rPr>
                <w:rFonts w:ascii="GHEA Grapalat" w:hAnsi="GHEA Grapalat"/>
                <w:b/>
                <w:color w:val="FF0000"/>
                <w:sz w:val="20"/>
                <w:szCs w:val="20"/>
              </w:rPr>
            </w:pPr>
          </w:p>
        </w:tc>
        <w:tc>
          <w:tcPr>
            <w:tcW w:w="992" w:type="dxa"/>
            <w:tcBorders>
              <w:bottom w:val="single" w:sz="4" w:space="0" w:color="auto"/>
            </w:tcBorders>
            <w:textDirection w:val="btLr"/>
            <w:vAlign w:val="center"/>
          </w:tcPr>
          <w:p w:rsidR="007C187F" w:rsidRPr="00D2761A" w:rsidRDefault="00404782" w:rsidP="007C187F">
            <w:pPr>
              <w:ind w:left="113" w:right="113"/>
              <w:jc w:val="center"/>
              <w:rPr>
                <w:rFonts w:ascii="GHEA Grapalat" w:hAnsi="GHEA Grapalat"/>
                <w:b/>
                <w:color w:val="FF0000"/>
                <w:sz w:val="20"/>
                <w:szCs w:val="20"/>
              </w:rPr>
            </w:pPr>
            <w:r w:rsidRPr="007C187F">
              <w:rPr>
                <w:rFonts w:ascii="GHEA Grapalat" w:eastAsia="Times New Roman" w:hAnsi="GHEA Grapalat" w:cs="Times New Roman"/>
                <w:b/>
                <w:lang w:val="hy-AM"/>
              </w:rPr>
              <w:t xml:space="preserve">+ </w:t>
            </w:r>
            <w:r w:rsidRPr="007C187F">
              <w:rPr>
                <w:rFonts w:ascii="GHEA Grapalat" w:eastAsia="Times New Roman" w:hAnsi="GHEA Grapalat" w:cs="Times New Roman"/>
                <w:b/>
              </w:rPr>
              <w:t>40,285.3</w:t>
            </w:r>
          </w:p>
        </w:tc>
        <w:tc>
          <w:tcPr>
            <w:tcW w:w="850" w:type="dxa"/>
            <w:tcBorders>
              <w:bottom w:val="single" w:sz="4" w:space="0" w:color="auto"/>
            </w:tcBorders>
            <w:textDirection w:val="btLr"/>
          </w:tcPr>
          <w:p w:rsidR="007C187F" w:rsidRPr="00FF16E8" w:rsidRDefault="007C187F" w:rsidP="007C187F">
            <w:pPr>
              <w:ind w:left="113" w:right="113"/>
              <w:jc w:val="center"/>
              <w:rPr>
                <w:rFonts w:ascii="GHEA Grapalat" w:hAnsi="GHEA Grapalat"/>
                <w:b/>
                <w:i/>
              </w:rPr>
            </w:pPr>
            <w:r w:rsidRPr="00FF16E8">
              <w:rPr>
                <w:rFonts w:ascii="GHEA Grapalat" w:hAnsi="GHEA Grapalat"/>
                <w:b/>
                <w:i/>
              </w:rPr>
              <w:t>0,0</w:t>
            </w:r>
          </w:p>
        </w:tc>
      </w:tr>
    </w:tbl>
    <w:p w:rsidR="002F7BC9" w:rsidRPr="0099142A" w:rsidRDefault="002F7BC9" w:rsidP="002F7BC9">
      <w:pPr>
        <w:spacing w:line="276" w:lineRule="auto"/>
        <w:ind w:firstLine="720"/>
        <w:jc w:val="both"/>
        <w:rPr>
          <w:rFonts w:ascii="GHEA Grapalat" w:hAnsi="GHEA Grapalat"/>
          <w:color w:val="FF0000"/>
          <w:sz w:val="10"/>
          <w:szCs w:val="10"/>
        </w:rPr>
      </w:pPr>
    </w:p>
    <w:p w:rsidR="00FB6B46" w:rsidRPr="00D24044" w:rsidRDefault="00D73A18" w:rsidP="00FB6B46">
      <w:pPr>
        <w:ind w:firstLine="720"/>
        <w:jc w:val="both"/>
        <w:rPr>
          <w:rFonts w:ascii="GHEA Grapalat" w:hAnsi="GHEA Grapalat"/>
          <w:sz w:val="24"/>
          <w:szCs w:val="24"/>
        </w:rPr>
      </w:pPr>
      <w:r w:rsidRPr="00B06ACA">
        <w:rPr>
          <w:rFonts w:ascii="GHEA Grapalat" w:hAnsi="GHEA Grapalat"/>
          <w:sz w:val="24"/>
          <w:szCs w:val="24"/>
          <w:lang w:val="hy-AM"/>
        </w:rPr>
        <w:t xml:space="preserve">Կոմիտեի Ծրագիր 1-ում </w:t>
      </w:r>
      <w:r w:rsidR="00797870" w:rsidRPr="00B06ACA">
        <w:rPr>
          <w:rFonts w:ascii="GHEA Grapalat" w:hAnsi="GHEA Grapalat"/>
          <w:sz w:val="24"/>
          <w:szCs w:val="24"/>
          <w:lang w:val="hy-AM"/>
        </w:rPr>
        <w:t>2020թ</w:t>
      </w:r>
      <w:r w:rsidR="00797870" w:rsidRPr="00D72CD4">
        <w:rPr>
          <w:rFonts w:ascii="GHEA Grapalat" w:hAnsi="GHEA Grapalat"/>
          <w:sz w:val="24"/>
          <w:szCs w:val="24"/>
          <w:lang w:val="hy-AM"/>
        </w:rPr>
        <w:t xml:space="preserve">. </w:t>
      </w:r>
      <w:r w:rsidR="00797870" w:rsidRPr="00B06ACA">
        <w:rPr>
          <w:rFonts w:ascii="GHEA Grapalat" w:hAnsi="GHEA Grapalat"/>
          <w:sz w:val="24"/>
          <w:szCs w:val="24"/>
          <w:lang w:val="hy-AM"/>
        </w:rPr>
        <w:t xml:space="preserve">տարեկան </w:t>
      </w:r>
      <w:r w:rsidR="005F1810" w:rsidRPr="00B06ACA">
        <w:rPr>
          <w:rFonts w:ascii="GHEA Grapalat" w:hAnsi="GHEA Grapalat"/>
          <w:sz w:val="24"/>
          <w:szCs w:val="24"/>
          <w:lang w:val="hy-AM"/>
        </w:rPr>
        <w:t xml:space="preserve">փաստացի ծախսերի՝ </w:t>
      </w:r>
      <w:r w:rsidR="00D72CD4" w:rsidRPr="00D72CD4">
        <w:rPr>
          <w:rFonts w:ascii="GHEA Grapalat" w:eastAsia="Times New Roman" w:hAnsi="GHEA Grapalat" w:cs="Times New Roman"/>
          <w:bCs/>
          <w:sz w:val="24"/>
          <w:szCs w:val="24"/>
          <w:lang w:val="hy-AM"/>
        </w:rPr>
        <w:t xml:space="preserve">51,767.1 </w:t>
      </w:r>
      <w:r w:rsidR="005F1810" w:rsidRPr="00D72CD4">
        <w:rPr>
          <w:rFonts w:ascii="GHEA Grapalat" w:hAnsi="GHEA Grapalat"/>
          <w:sz w:val="24"/>
          <w:szCs w:val="24"/>
          <w:lang w:val="hy-AM"/>
        </w:rPr>
        <w:t>հազ.</w:t>
      </w:r>
      <w:r w:rsidR="005F1810" w:rsidRPr="00B06ACA">
        <w:rPr>
          <w:rFonts w:ascii="GHEA Grapalat" w:hAnsi="GHEA Grapalat"/>
          <w:sz w:val="24"/>
          <w:szCs w:val="24"/>
          <w:lang w:val="hy-AM"/>
        </w:rPr>
        <w:t xml:space="preserve"> դրամով դրամարկղային ծախսերի գերազանցում</w:t>
      </w:r>
      <w:r w:rsidR="00A75A53">
        <w:rPr>
          <w:rFonts w:ascii="GHEA Grapalat" w:hAnsi="GHEA Grapalat"/>
          <w:sz w:val="24"/>
          <w:szCs w:val="24"/>
          <w:lang w:val="hy-AM"/>
        </w:rPr>
        <w:t>ներ</w:t>
      </w:r>
      <w:r w:rsidR="008943BF">
        <w:rPr>
          <w:rFonts w:ascii="GHEA Grapalat" w:hAnsi="GHEA Grapalat"/>
          <w:sz w:val="24"/>
          <w:szCs w:val="24"/>
        </w:rPr>
        <w:t>ն</w:t>
      </w:r>
      <w:r w:rsidR="00A75A53">
        <w:rPr>
          <w:rFonts w:ascii="GHEA Grapalat" w:hAnsi="GHEA Grapalat"/>
          <w:sz w:val="24"/>
          <w:szCs w:val="24"/>
          <w:lang w:val="hy-AM"/>
        </w:rPr>
        <w:t xml:space="preserve"> ըստ հոդվածների</w:t>
      </w:r>
      <w:r w:rsidR="00E72B27" w:rsidRPr="00B06ACA">
        <w:rPr>
          <w:rFonts w:ascii="GHEA Grapalat" w:hAnsi="GHEA Grapalat"/>
          <w:sz w:val="24"/>
          <w:szCs w:val="24"/>
          <w:lang w:val="hy-AM"/>
        </w:rPr>
        <w:t xml:space="preserve"> </w:t>
      </w:r>
      <w:r w:rsidR="00B06ACA">
        <w:rPr>
          <w:rFonts w:ascii="GHEA Grapalat" w:hAnsi="GHEA Grapalat"/>
          <w:sz w:val="24"/>
          <w:szCs w:val="24"/>
          <w:lang w:val="hy-AM"/>
        </w:rPr>
        <w:t xml:space="preserve">արձանագրվել </w:t>
      </w:r>
      <w:r w:rsidR="00FB6B46">
        <w:rPr>
          <w:rFonts w:ascii="GHEA Grapalat" w:hAnsi="GHEA Grapalat"/>
          <w:sz w:val="24"/>
          <w:szCs w:val="24"/>
          <w:lang w:val="hy-AM"/>
        </w:rPr>
        <w:t>են</w:t>
      </w:r>
      <w:r w:rsidR="001244BC">
        <w:rPr>
          <w:rFonts w:ascii="GHEA Grapalat" w:hAnsi="GHEA Grapalat"/>
          <w:sz w:val="24"/>
          <w:szCs w:val="24"/>
        </w:rPr>
        <w:t>.</w:t>
      </w:r>
    </w:p>
    <w:p w:rsidR="00A75A53" w:rsidRDefault="00A75A53" w:rsidP="00D24044">
      <w:pPr>
        <w:pStyle w:val="ListParagraph"/>
        <w:numPr>
          <w:ilvl w:val="0"/>
          <w:numId w:val="9"/>
        </w:numPr>
        <w:tabs>
          <w:tab w:val="left" w:pos="1134"/>
        </w:tabs>
        <w:ind w:left="0" w:firstLine="709"/>
        <w:jc w:val="both"/>
        <w:rPr>
          <w:rFonts w:ascii="GHEA Grapalat" w:hAnsi="GHEA Grapalat"/>
          <w:sz w:val="24"/>
          <w:szCs w:val="24"/>
          <w:lang w:val="hy-AM"/>
        </w:rPr>
      </w:pPr>
      <w:r>
        <w:rPr>
          <w:rFonts w:ascii="GHEA Grapalat" w:hAnsi="GHEA Grapalat"/>
          <w:sz w:val="24"/>
          <w:szCs w:val="24"/>
          <w:lang w:val="hy-AM"/>
        </w:rPr>
        <w:t>Հ</w:t>
      </w:r>
      <w:r w:rsidR="00FC1113">
        <w:rPr>
          <w:rFonts w:ascii="GHEA Grapalat" w:hAnsi="GHEA Grapalat"/>
          <w:sz w:val="24"/>
          <w:szCs w:val="24"/>
          <w:lang w:val="hy-AM"/>
        </w:rPr>
        <w:t>ոդված</w:t>
      </w:r>
      <w:r>
        <w:rPr>
          <w:rFonts w:ascii="GHEA Grapalat" w:hAnsi="GHEA Grapalat"/>
          <w:sz w:val="24"/>
          <w:szCs w:val="24"/>
          <w:lang w:val="hy-AM"/>
        </w:rPr>
        <w:t xml:space="preserve"> 1-ում դեբիտորական պարտքեր</w:t>
      </w:r>
      <w:r w:rsidR="00CB22A6">
        <w:rPr>
          <w:rFonts w:ascii="GHEA Grapalat" w:hAnsi="GHEA Grapalat"/>
          <w:sz w:val="24"/>
          <w:szCs w:val="24"/>
        </w:rPr>
        <w:t>ն</w:t>
      </w:r>
      <w:r>
        <w:rPr>
          <w:rFonts w:ascii="GHEA Grapalat" w:hAnsi="GHEA Grapalat"/>
          <w:sz w:val="24"/>
          <w:szCs w:val="24"/>
          <w:lang w:val="hy-AM"/>
        </w:rPr>
        <w:t xml:space="preserve"> աճել են </w:t>
      </w:r>
      <w:r w:rsidR="00FB6B46" w:rsidRPr="00D24044">
        <w:rPr>
          <w:rFonts w:ascii="GHEA Grapalat" w:eastAsia="Times New Roman" w:hAnsi="GHEA Grapalat" w:cs="Times New Roman"/>
          <w:bCs/>
          <w:sz w:val="24"/>
          <w:szCs w:val="24"/>
          <w:lang w:val="hy-AM"/>
        </w:rPr>
        <w:t xml:space="preserve">55,333.2 </w:t>
      </w:r>
      <w:r w:rsidR="00FB6B46" w:rsidRPr="00D24044">
        <w:rPr>
          <w:rFonts w:ascii="GHEA Grapalat" w:hAnsi="GHEA Grapalat"/>
          <w:sz w:val="24"/>
          <w:szCs w:val="24"/>
          <w:lang w:val="hy-AM"/>
        </w:rPr>
        <w:t>հազ. դրամով</w:t>
      </w:r>
      <w:r>
        <w:rPr>
          <w:rFonts w:ascii="GHEA Grapalat" w:hAnsi="GHEA Grapalat"/>
          <w:sz w:val="24"/>
          <w:szCs w:val="24"/>
          <w:lang w:val="hy-AM"/>
        </w:rPr>
        <w:t xml:space="preserve">, </w:t>
      </w:r>
      <w:r w:rsidR="00116FCE">
        <w:rPr>
          <w:rFonts w:ascii="GHEA Grapalat" w:hAnsi="GHEA Grapalat"/>
          <w:sz w:val="24"/>
          <w:szCs w:val="24"/>
          <w:lang w:val="hy-AM"/>
        </w:rPr>
        <w:t xml:space="preserve">իսկ </w:t>
      </w:r>
      <w:r>
        <w:rPr>
          <w:rFonts w:ascii="GHEA Grapalat" w:hAnsi="GHEA Grapalat"/>
          <w:sz w:val="24"/>
          <w:szCs w:val="24"/>
          <w:lang w:val="hy-AM"/>
        </w:rPr>
        <w:t>կրեդիտորական պարտքեր</w:t>
      </w:r>
      <w:r w:rsidR="00116FCE">
        <w:rPr>
          <w:rFonts w:ascii="GHEA Grapalat" w:hAnsi="GHEA Grapalat"/>
          <w:sz w:val="24"/>
          <w:szCs w:val="24"/>
          <w:lang w:val="hy-AM"/>
        </w:rPr>
        <w:t>ը</w:t>
      </w:r>
      <w:r w:rsidR="000543BF">
        <w:rPr>
          <w:rFonts w:ascii="GHEA Grapalat" w:hAnsi="GHEA Grapalat"/>
          <w:sz w:val="24"/>
          <w:szCs w:val="24"/>
          <w:lang w:val="hy-AM"/>
        </w:rPr>
        <w:t>՝</w:t>
      </w:r>
      <w:r>
        <w:rPr>
          <w:rFonts w:ascii="GHEA Grapalat" w:hAnsi="GHEA Grapalat"/>
          <w:sz w:val="24"/>
          <w:szCs w:val="24"/>
          <w:lang w:val="hy-AM"/>
        </w:rPr>
        <w:t xml:space="preserve"> </w:t>
      </w:r>
      <w:r w:rsidR="000543BF">
        <w:rPr>
          <w:rFonts w:ascii="GHEA Grapalat" w:hAnsi="GHEA Grapalat"/>
          <w:sz w:val="24"/>
          <w:szCs w:val="24"/>
          <w:lang w:val="hy-AM"/>
        </w:rPr>
        <w:t xml:space="preserve">զրոյական </w:t>
      </w:r>
      <w:r w:rsidR="00116FCE">
        <w:rPr>
          <w:rFonts w:ascii="GHEA Grapalat" w:hAnsi="GHEA Grapalat"/>
          <w:sz w:val="24"/>
          <w:szCs w:val="24"/>
          <w:lang w:val="hy-AM"/>
        </w:rPr>
        <w:t>են</w:t>
      </w:r>
      <w:r w:rsidR="000543BF">
        <w:rPr>
          <w:rFonts w:ascii="GHEA Grapalat" w:hAnsi="GHEA Grapalat"/>
          <w:sz w:val="24"/>
          <w:szCs w:val="24"/>
          <w:lang w:val="hy-AM"/>
        </w:rPr>
        <w:t>։</w:t>
      </w:r>
    </w:p>
    <w:p w:rsidR="00A75A53" w:rsidRDefault="00A75A53" w:rsidP="00A75A53">
      <w:pPr>
        <w:pStyle w:val="ListParagraph"/>
        <w:numPr>
          <w:ilvl w:val="0"/>
          <w:numId w:val="9"/>
        </w:numPr>
        <w:tabs>
          <w:tab w:val="left" w:pos="1134"/>
        </w:tabs>
        <w:ind w:left="0" w:firstLine="709"/>
        <w:jc w:val="both"/>
        <w:rPr>
          <w:rFonts w:ascii="GHEA Grapalat" w:hAnsi="GHEA Grapalat"/>
          <w:sz w:val="24"/>
          <w:szCs w:val="24"/>
          <w:lang w:val="hy-AM"/>
        </w:rPr>
      </w:pPr>
      <w:r>
        <w:rPr>
          <w:rFonts w:ascii="GHEA Grapalat" w:hAnsi="GHEA Grapalat"/>
          <w:sz w:val="24"/>
          <w:szCs w:val="24"/>
          <w:lang w:val="hy-AM"/>
        </w:rPr>
        <w:t xml:space="preserve"> Հ</w:t>
      </w:r>
      <w:r w:rsidR="00FC1113">
        <w:rPr>
          <w:rFonts w:ascii="GHEA Grapalat" w:hAnsi="GHEA Grapalat"/>
          <w:sz w:val="24"/>
          <w:szCs w:val="24"/>
          <w:lang w:val="hy-AM"/>
        </w:rPr>
        <w:t>ոդված</w:t>
      </w:r>
      <w:r>
        <w:rPr>
          <w:rFonts w:ascii="GHEA Grapalat" w:hAnsi="GHEA Grapalat"/>
          <w:sz w:val="24"/>
          <w:szCs w:val="24"/>
          <w:lang w:val="hy-AM"/>
        </w:rPr>
        <w:t xml:space="preserve"> 2-ում դեբիտորական պարտքերը նվազել են </w:t>
      </w:r>
      <w:r>
        <w:rPr>
          <w:rFonts w:ascii="GHEA Grapalat" w:eastAsia="Times New Roman" w:hAnsi="GHEA Grapalat" w:cs="Times New Roman"/>
          <w:bCs/>
          <w:sz w:val="24"/>
          <w:szCs w:val="24"/>
          <w:lang w:val="hy-AM"/>
        </w:rPr>
        <w:t>96</w:t>
      </w:r>
      <w:r w:rsidRPr="00D24044">
        <w:rPr>
          <w:rFonts w:ascii="GHEA Grapalat" w:eastAsia="Times New Roman" w:hAnsi="GHEA Grapalat" w:cs="Times New Roman"/>
          <w:bCs/>
          <w:sz w:val="24"/>
          <w:szCs w:val="24"/>
          <w:lang w:val="hy-AM"/>
        </w:rPr>
        <w:t>,</w:t>
      </w:r>
      <w:r>
        <w:rPr>
          <w:rFonts w:ascii="GHEA Grapalat" w:eastAsia="Times New Roman" w:hAnsi="GHEA Grapalat" w:cs="Times New Roman"/>
          <w:bCs/>
          <w:sz w:val="24"/>
          <w:szCs w:val="24"/>
          <w:lang w:val="hy-AM"/>
        </w:rPr>
        <w:t>146</w:t>
      </w:r>
      <w:r w:rsidRPr="00D24044">
        <w:rPr>
          <w:rFonts w:ascii="GHEA Grapalat" w:eastAsia="Times New Roman" w:hAnsi="GHEA Grapalat" w:cs="Times New Roman"/>
          <w:bCs/>
          <w:sz w:val="24"/>
          <w:szCs w:val="24"/>
          <w:lang w:val="hy-AM"/>
        </w:rPr>
        <w:t>.</w:t>
      </w:r>
      <w:r>
        <w:rPr>
          <w:rFonts w:ascii="GHEA Grapalat" w:eastAsia="Times New Roman" w:hAnsi="GHEA Grapalat" w:cs="Times New Roman"/>
          <w:bCs/>
          <w:sz w:val="24"/>
          <w:szCs w:val="24"/>
          <w:lang w:val="hy-AM"/>
        </w:rPr>
        <w:t>3</w:t>
      </w:r>
      <w:r w:rsidRPr="00D24044">
        <w:rPr>
          <w:rFonts w:ascii="GHEA Grapalat" w:eastAsia="Times New Roman" w:hAnsi="GHEA Grapalat" w:cs="Times New Roman"/>
          <w:bCs/>
          <w:sz w:val="24"/>
          <w:szCs w:val="24"/>
          <w:lang w:val="hy-AM"/>
        </w:rPr>
        <w:t xml:space="preserve"> </w:t>
      </w:r>
      <w:r w:rsidRPr="00D24044">
        <w:rPr>
          <w:rFonts w:ascii="GHEA Grapalat" w:hAnsi="GHEA Grapalat"/>
          <w:sz w:val="24"/>
          <w:szCs w:val="24"/>
          <w:lang w:val="hy-AM"/>
        </w:rPr>
        <w:t>հազ. դրամով</w:t>
      </w:r>
      <w:r>
        <w:rPr>
          <w:rFonts w:ascii="GHEA Grapalat" w:hAnsi="GHEA Grapalat"/>
          <w:sz w:val="24"/>
          <w:szCs w:val="24"/>
          <w:lang w:val="hy-AM"/>
        </w:rPr>
        <w:t xml:space="preserve">, </w:t>
      </w:r>
      <w:r w:rsidR="000543BF">
        <w:rPr>
          <w:rFonts w:ascii="GHEA Grapalat" w:hAnsi="GHEA Grapalat"/>
          <w:sz w:val="24"/>
          <w:szCs w:val="24"/>
          <w:lang w:val="hy-AM"/>
        </w:rPr>
        <w:t xml:space="preserve">իսկ </w:t>
      </w:r>
      <w:r>
        <w:rPr>
          <w:rFonts w:ascii="GHEA Grapalat" w:hAnsi="GHEA Grapalat"/>
          <w:sz w:val="24"/>
          <w:szCs w:val="24"/>
          <w:lang w:val="hy-AM"/>
        </w:rPr>
        <w:t xml:space="preserve">կրեդիտորական պարտքերի </w:t>
      </w:r>
      <w:r w:rsidR="000543BF">
        <w:rPr>
          <w:rFonts w:ascii="GHEA Grapalat" w:hAnsi="GHEA Grapalat"/>
          <w:sz w:val="24"/>
          <w:szCs w:val="24"/>
          <w:lang w:val="hy-AM"/>
        </w:rPr>
        <w:t xml:space="preserve">աճել են </w:t>
      </w:r>
      <w:r w:rsidR="000543BF">
        <w:rPr>
          <w:rFonts w:ascii="GHEA Grapalat" w:eastAsia="Times New Roman" w:hAnsi="GHEA Grapalat" w:cs="Times New Roman"/>
          <w:bCs/>
          <w:sz w:val="24"/>
          <w:szCs w:val="24"/>
          <w:lang w:val="hy-AM"/>
        </w:rPr>
        <w:t>10</w:t>
      </w:r>
      <w:r w:rsidR="000543BF" w:rsidRPr="00D24044">
        <w:rPr>
          <w:rFonts w:ascii="GHEA Grapalat" w:eastAsia="Times New Roman" w:hAnsi="GHEA Grapalat" w:cs="Times New Roman"/>
          <w:bCs/>
          <w:sz w:val="24"/>
          <w:szCs w:val="24"/>
          <w:lang w:val="hy-AM"/>
        </w:rPr>
        <w:t>,</w:t>
      </w:r>
      <w:r w:rsidR="000543BF">
        <w:rPr>
          <w:rFonts w:ascii="GHEA Grapalat" w:eastAsia="Times New Roman" w:hAnsi="GHEA Grapalat" w:cs="Times New Roman"/>
          <w:bCs/>
          <w:sz w:val="24"/>
          <w:szCs w:val="24"/>
          <w:lang w:val="hy-AM"/>
        </w:rPr>
        <w:t>580</w:t>
      </w:r>
      <w:r w:rsidR="000543BF" w:rsidRPr="00D24044">
        <w:rPr>
          <w:rFonts w:ascii="GHEA Grapalat" w:eastAsia="Times New Roman" w:hAnsi="GHEA Grapalat" w:cs="Times New Roman"/>
          <w:bCs/>
          <w:sz w:val="24"/>
          <w:szCs w:val="24"/>
          <w:lang w:val="hy-AM"/>
        </w:rPr>
        <w:t>.</w:t>
      </w:r>
      <w:r w:rsidR="000543BF">
        <w:rPr>
          <w:rFonts w:ascii="GHEA Grapalat" w:eastAsia="Times New Roman" w:hAnsi="GHEA Grapalat" w:cs="Times New Roman"/>
          <w:bCs/>
          <w:sz w:val="24"/>
          <w:szCs w:val="24"/>
          <w:lang w:val="hy-AM"/>
        </w:rPr>
        <w:t>3</w:t>
      </w:r>
      <w:r w:rsidR="000543BF" w:rsidRPr="00D24044">
        <w:rPr>
          <w:rFonts w:ascii="GHEA Grapalat" w:eastAsia="Times New Roman" w:hAnsi="GHEA Grapalat" w:cs="Times New Roman"/>
          <w:bCs/>
          <w:sz w:val="24"/>
          <w:szCs w:val="24"/>
          <w:lang w:val="hy-AM"/>
        </w:rPr>
        <w:t xml:space="preserve"> </w:t>
      </w:r>
      <w:r w:rsidR="000543BF" w:rsidRPr="00D24044">
        <w:rPr>
          <w:rFonts w:ascii="GHEA Grapalat" w:hAnsi="GHEA Grapalat"/>
          <w:sz w:val="24"/>
          <w:szCs w:val="24"/>
          <w:lang w:val="hy-AM"/>
        </w:rPr>
        <w:t>հազ. դրամով</w:t>
      </w:r>
      <w:r w:rsidR="000543BF">
        <w:rPr>
          <w:rFonts w:ascii="GHEA Grapalat" w:hAnsi="GHEA Grapalat"/>
          <w:sz w:val="24"/>
          <w:szCs w:val="24"/>
          <w:lang w:val="hy-AM"/>
        </w:rPr>
        <w:t>։</w:t>
      </w:r>
    </w:p>
    <w:p w:rsidR="00D24044" w:rsidRPr="000543BF" w:rsidRDefault="000543BF" w:rsidP="00D74082">
      <w:pPr>
        <w:pStyle w:val="ListParagraph"/>
        <w:numPr>
          <w:ilvl w:val="0"/>
          <w:numId w:val="9"/>
        </w:numPr>
        <w:tabs>
          <w:tab w:val="left" w:pos="1134"/>
        </w:tabs>
        <w:ind w:left="0" w:firstLine="709"/>
        <w:jc w:val="both"/>
        <w:rPr>
          <w:rFonts w:ascii="GHEA Grapalat" w:hAnsi="GHEA Grapalat"/>
          <w:sz w:val="24"/>
          <w:szCs w:val="24"/>
          <w:lang w:val="hy-AM"/>
        </w:rPr>
      </w:pPr>
      <w:r w:rsidRPr="000543BF">
        <w:rPr>
          <w:rFonts w:ascii="GHEA Grapalat" w:hAnsi="GHEA Grapalat"/>
          <w:sz w:val="24"/>
          <w:szCs w:val="24"/>
          <w:lang w:val="hy-AM"/>
        </w:rPr>
        <w:t>Հ</w:t>
      </w:r>
      <w:r w:rsidR="00FC1113">
        <w:rPr>
          <w:rFonts w:ascii="GHEA Grapalat" w:hAnsi="GHEA Grapalat"/>
          <w:sz w:val="24"/>
          <w:szCs w:val="24"/>
          <w:lang w:val="hy-AM"/>
        </w:rPr>
        <w:t>ոդված</w:t>
      </w:r>
      <w:r w:rsidRPr="000543BF">
        <w:rPr>
          <w:rFonts w:ascii="GHEA Grapalat" w:hAnsi="GHEA Grapalat"/>
          <w:sz w:val="24"/>
          <w:szCs w:val="24"/>
          <w:lang w:val="hy-AM"/>
        </w:rPr>
        <w:t xml:space="preserve"> 3-ում դեբիտորական պարտքերը նվազել են </w:t>
      </w:r>
      <w:r w:rsidRPr="000543BF">
        <w:rPr>
          <w:rFonts w:ascii="GHEA Grapalat" w:eastAsia="Times New Roman" w:hAnsi="GHEA Grapalat" w:cs="Times New Roman"/>
          <w:bCs/>
          <w:sz w:val="24"/>
          <w:szCs w:val="24"/>
          <w:lang w:val="hy-AM"/>
        </w:rPr>
        <w:t xml:space="preserve">373.7 </w:t>
      </w:r>
      <w:r w:rsidRPr="000543BF">
        <w:rPr>
          <w:rFonts w:ascii="GHEA Grapalat" w:hAnsi="GHEA Grapalat"/>
          <w:sz w:val="24"/>
          <w:szCs w:val="24"/>
          <w:lang w:val="hy-AM"/>
        </w:rPr>
        <w:t xml:space="preserve">հազ. դրամով, </w:t>
      </w:r>
      <w:r w:rsidR="00116FCE">
        <w:rPr>
          <w:rFonts w:ascii="GHEA Grapalat" w:hAnsi="GHEA Grapalat"/>
          <w:sz w:val="24"/>
          <w:szCs w:val="24"/>
          <w:lang w:val="hy-AM"/>
        </w:rPr>
        <w:t xml:space="preserve">իսկ </w:t>
      </w:r>
      <w:r>
        <w:rPr>
          <w:rFonts w:ascii="GHEA Grapalat" w:hAnsi="GHEA Grapalat"/>
          <w:sz w:val="24"/>
          <w:szCs w:val="24"/>
          <w:lang w:val="hy-AM"/>
        </w:rPr>
        <w:t>կրեդիտորական պարտքեր</w:t>
      </w:r>
      <w:r w:rsidR="00116FCE">
        <w:rPr>
          <w:rFonts w:ascii="GHEA Grapalat" w:hAnsi="GHEA Grapalat"/>
          <w:sz w:val="24"/>
          <w:szCs w:val="24"/>
          <w:lang w:val="hy-AM"/>
        </w:rPr>
        <w:t>ը</w:t>
      </w:r>
      <w:r>
        <w:rPr>
          <w:rFonts w:ascii="GHEA Grapalat" w:hAnsi="GHEA Grapalat"/>
          <w:sz w:val="24"/>
          <w:szCs w:val="24"/>
          <w:lang w:val="hy-AM"/>
        </w:rPr>
        <w:t xml:space="preserve">՝ զրոյական </w:t>
      </w:r>
      <w:r w:rsidR="00116FCE">
        <w:rPr>
          <w:rFonts w:ascii="GHEA Grapalat" w:hAnsi="GHEA Grapalat"/>
          <w:sz w:val="24"/>
          <w:szCs w:val="24"/>
          <w:lang w:val="hy-AM"/>
        </w:rPr>
        <w:t>են</w:t>
      </w:r>
      <w:r>
        <w:rPr>
          <w:rFonts w:ascii="GHEA Grapalat" w:hAnsi="GHEA Grapalat"/>
          <w:sz w:val="24"/>
          <w:szCs w:val="24"/>
          <w:lang w:val="hy-AM"/>
        </w:rPr>
        <w:t>։</w:t>
      </w:r>
    </w:p>
    <w:p w:rsidR="00D72CD4" w:rsidRPr="00E40090" w:rsidRDefault="00E40090" w:rsidP="00E40090">
      <w:pPr>
        <w:tabs>
          <w:tab w:val="left" w:pos="567"/>
        </w:tabs>
        <w:jc w:val="both"/>
        <w:rPr>
          <w:rFonts w:ascii="GHEA Grapalat" w:hAnsi="GHEA Grapalat"/>
          <w:sz w:val="24"/>
          <w:szCs w:val="24"/>
          <w:lang w:val="hy-AM"/>
        </w:rPr>
      </w:pPr>
      <w:r>
        <w:rPr>
          <w:rFonts w:ascii="GHEA Grapalat" w:hAnsi="GHEA Grapalat" w:cs="Arial"/>
          <w:sz w:val="24"/>
          <w:szCs w:val="24"/>
          <w:lang w:val="hy-AM"/>
        </w:rPr>
        <w:tab/>
      </w:r>
      <w:r w:rsidRPr="00E40090">
        <w:rPr>
          <w:rFonts w:ascii="GHEA Grapalat" w:hAnsi="GHEA Grapalat" w:cs="Arial"/>
          <w:sz w:val="24"/>
          <w:szCs w:val="24"/>
          <w:lang w:val="hy-AM"/>
        </w:rPr>
        <w:t>Նշված</w:t>
      </w:r>
      <w:r w:rsidR="00D73A18" w:rsidRPr="00E40090">
        <w:rPr>
          <w:rFonts w:ascii="GHEA Grapalat" w:hAnsi="GHEA Grapalat"/>
          <w:sz w:val="24"/>
          <w:szCs w:val="24"/>
          <w:lang w:val="hy-AM"/>
        </w:rPr>
        <w:t xml:space="preserve"> </w:t>
      </w:r>
      <w:r>
        <w:rPr>
          <w:rFonts w:ascii="GHEA Grapalat" w:hAnsi="GHEA Grapalat"/>
          <w:sz w:val="24"/>
          <w:szCs w:val="24"/>
          <w:lang w:val="hy-AM"/>
        </w:rPr>
        <w:t>հոդվածներ</w:t>
      </w:r>
      <w:r w:rsidR="006969C6">
        <w:rPr>
          <w:rFonts w:ascii="GHEA Grapalat" w:hAnsi="GHEA Grapalat"/>
          <w:sz w:val="24"/>
          <w:szCs w:val="24"/>
          <w:lang w:val="hy-AM"/>
        </w:rPr>
        <w:t>ում</w:t>
      </w:r>
      <w:r>
        <w:rPr>
          <w:rFonts w:ascii="GHEA Grapalat" w:hAnsi="GHEA Grapalat"/>
          <w:sz w:val="24"/>
          <w:szCs w:val="24"/>
          <w:lang w:val="hy-AM"/>
        </w:rPr>
        <w:t xml:space="preserve"> տարբերությունների մի մասը </w:t>
      </w:r>
      <w:r w:rsidR="00BC01D6" w:rsidRPr="00BC01D6">
        <w:rPr>
          <w:rFonts w:ascii="GHEA Grapalat" w:hAnsi="GHEA Grapalat"/>
          <w:sz w:val="24"/>
          <w:szCs w:val="24"/>
          <w:lang w:val="hy-AM"/>
        </w:rPr>
        <w:t>(</w:t>
      </w:r>
      <w:r w:rsidR="00BC01D6">
        <w:rPr>
          <w:rFonts w:ascii="GHEA Grapalat" w:hAnsi="GHEA Grapalat"/>
          <w:sz w:val="24"/>
          <w:szCs w:val="24"/>
          <w:lang w:val="hy-AM"/>
        </w:rPr>
        <w:t>կրեդիտորական պարտքերի աճերը</w:t>
      </w:r>
      <w:r w:rsidR="00BC01D6" w:rsidRPr="00BC01D6">
        <w:rPr>
          <w:rFonts w:ascii="GHEA Grapalat" w:hAnsi="GHEA Grapalat"/>
          <w:sz w:val="24"/>
          <w:szCs w:val="24"/>
          <w:lang w:val="hy-AM"/>
        </w:rPr>
        <w:t xml:space="preserve">) </w:t>
      </w:r>
      <w:r w:rsidR="00D73A18" w:rsidRPr="00E40090">
        <w:rPr>
          <w:rFonts w:ascii="GHEA Grapalat" w:hAnsi="GHEA Grapalat"/>
          <w:sz w:val="24"/>
          <w:szCs w:val="24"/>
          <w:lang w:val="hy-AM"/>
        </w:rPr>
        <w:t xml:space="preserve">պայմանավորված </w:t>
      </w:r>
      <w:r>
        <w:rPr>
          <w:rFonts w:ascii="GHEA Grapalat" w:hAnsi="GHEA Grapalat"/>
          <w:sz w:val="24"/>
          <w:szCs w:val="24"/>
          <w:lang w:val="hy-AM"/>
        </w:rPr>
        <w:t xml:space="preserve">են եղել </w:t>
      </w:r>
      <w:r w:rsidR="00D73A18" w:rsidRPr="00E40090">
        <w:rPr>
          <w:rFonts w:ascii="GHEA Grapalat" w:hAnsi="GHEA Grapalat"/>
          <w:sz w:val="24"/>
          <w:szCs w:val="24"/>
          <w:lang w:val="hy-AM"/>
        </w:rPr>
        <w:t>ԳԱԱ</w:t>
      </w:r>
      <w:r w:rsidR="00006085" w:rsidRPr="00E40090">
        <w:rPr>
          <w:rFonts w:ascii="GHEA Grapalat" w:hAnsi="GHEA Grapalat"/>
          <w:sz w:val="24"/>
          <w:szCs w:val="24"/>
          <w:lang w:val="hy-AM"/>
        </w:rPr>
        <w:t>-ի</w:t>
      </w:r>
      <w:r w:rsidR="00D72CD4" w:rsidRPr="00E40090">
        <w:rPr>
          <w:rFonts w:ascii="GHEA Grapalat" w:hAnsi="GHEA Grapalat"/>
          <w:sz w:val="24"/>
          <w:szCs w:val="24"/>
          <w:lang w:val="hy-AM"/>
        </w:rPr>
        <w:t>, այլ գիտական և գիտատեխնիկական կառույցների</w:t>
      </w:r>
      <w:r w:rsidR="00006085" w:rsidRPr="00E40090">
        <w:rPr>
          <w:rFonts w:ascii="GHEA Grapalat" w:hAnsi="GHEA Grapalat"/>
          <w:sz w:val="24"/>
          <w:szCs w:val="24"/>
          <w:lang w:val="hy-AM"/>
        </w:rPr>
        <w:t xml:space="preserve"> </w:t>
      </w:r>
      <w:r w:rsidR="00D73A18" w:rsidRPr="00E40090">
        <w:rPr>
          <w:rFonts w:ascii="GHEA Grapalat" w:hAnsi="GHEA Grapalat"/>
          <w:sz w:val="24"/>
          <w:szCs w:val="24"/>
          <w:lang w:val="hy-AM"/>
        </w:rPr>
        <w:t>կողմից տարեվերջին</w:t>
      </w:r>
      <w:r w:rsidR="00D72CD4" w:rsidRPr="00E40090">
        <w:rPr>
          <w:rFonts w:ascii="GHEA Grapalat" w:hAnsi="GHEA Grapalat"/>
          <w:sz w:val="24"/>
          <w:szCs w:val="24"/>
          <w:lang w:val="hy-AM"/>
        </w:rPr>
        <w:t>,</w:t>
      </w:r>
      <w:r w:rsidR="00D73A18" w:rsidRPr="00E40090">
        <w:rPr>
          <w:rFonts w:ascii="GHEA Grapalat" w:hAnsi="GHEA Grapalat"/>
          <w:sz w:val="24"/>
          <w:szCs w:val="24"/>
          <w:lang w:val="hy-AM"/>
        </w:rPr>
        <w:t xml:space="preserve"> </w:t>
      </w:r>
      <w:r w:rsidR="00D72CD4" w:rsidRPr="00E40090">
        <w:rPr>
          <w:rFonts w:ascii="GHEA Grapalat" w:hAnsi="GHEA Grapalat"/>
          <w:sz w:val="24"/>
          <w:szCs w:val="24"/>
          <w:lang w:val="hy-AM"/>
        </w:rPr>
        <w:t>հիմնականում կոմունալ վճարների գծով</w:t>
      </w:r>
      <w:r w:rsidR="00D73A18" w:rsidRPr="00E40090">
        <w:rPr>
          <w:rFonts w:ascii="GHEA Grapalat" w:hAnsi="GHEA Grapalat"/>
          <w:sz w:val="24"/>
          <w:szCs w:val="24"/>
          <w:lang w:val="hy-AM"/>
        </w:rPr>
        <w:t xml:space="preserve"> պարտավորությունների </w:t>
      </w:r>
      <w:r w:rsidR="00D73A18" w:rsidRPr="00D86ABE">
        <w:rPr>
          <w:rFonts w:ascii="GHEA Grapalat" w:hAnsi="GHEA Grapalat"/>
          <w:sz w:val="24"/>
          <w:szCs w:val="24"/>
          <w:lang w:val="hy-AM"/>
        </w:rPr>
        <w:t>նախատեսվածից</w:t>
      </w:r>
      <w:r w:rsidR="00D86ABE">
        <w:rPr>
          <w:rFonts w:ascii="GHEA Grapalat" w:hAnsi="GHEA Grapalat"/>
          <w:sz w:val="24"/>
          <w:szCs w:val="24"/>
          <w:lang w:val="hy-AM"/>
        </w:rPr>
        <w:t>՝</w:t>
      </w:r>
      <w:r w:rsidR="00D73A18" w:rsidRPr="00D86ABE">
        <w:rPr>
          <w:rFonts w:ascii="GHEA Grapalat" w:hAnsi="GHEA Grapalat"/>
          <w:sz w:val="24"/>
          <w:szCs w:val="24"/>
          <w:lang w:val="hy-AM"/>
        </w:rPr>
        <w:t xml:space="preserve"> ավել չափերով, որոնց վճարումներն իրականացվել են 2021 թվականի հունվար ամսին</w:t>
      </w:r>
      <w:r w:rsidR="00D72CD4" w:rsidRPr="00D86ABE">
        <w:rPr>
          <w:rFonts w:ascii="GHEA Grapalat" w:hAnsi="GHEA Grapalat"/>
          <w:sz w:val="24"/>
          <w:szCs w:val="24"/>
          <w:lang w:val="hy-AM"/>
        </w:rPr>
        <w:t>։</w:t>
      </w:r>
      <w:r w:rsidR="0033662C" w:rsidRPr="00D86ABE">
        <w:rPr>
          <w:rFonts w:ascii="GHEA Grapalat" w:hAnsi="GHEA Grapalat"/>
          <w:sz w:val="24"/>
          <w:szCs w:val="24"/>
          <w:lang w:val="hy-AM"/>
        </w:rPr>
        <w:t xml:space="preserve"> </w:t>
      </w:r>
      <w:r w:rsidRPr="00D86ABE">
        <w:rPr>
          <w:rFonts w:ascii="GHEA Grapalat" w:hAnsi="GHEA Grapalat"/>
          <w:sz w:val="24"/>
          <w:szCs w:val="24"/>
          <w:lang w:val="hy-AM"/>
        </w:rPr>
        <w:t>Հիմնական տարբերություն</w:t>
      </w:r>
      <w:r w:rsidR="00E97730" w:rsidRPr="00D86ABE">
        <w:rPr>
          <w:rFonts w:ascii="GHEA Grapalat" w:hAnsi="GHEA Grapalat"/>
          <w:sz w:val="24"/>
          <w:szCs w:val="24"/>
          <w:lang w:val="hy-AM"/>
        </w:rPr>
        <w:t xml:space="preserve">ները </w:t>
      </w:r>
      <w:r w:rsidRPr="00D86ABE">
        <w:rPr>
          <w:rFonts w:ascii="GHEA Grapalat" w:hAnsi="GHEA Grapalat"/>
          <w:sz w:val="24"/>
          <w:szCs w:val="24"/>
          <w:lang w:val="hy-AM"/>
        </w:rPr>
        <w:t xml:space="preserve">վերաբերում </w:t>
      </w:r>
      <w:r w:rsidR="006969C6" w:rsidRPr="00D86ABE">
        <w:rPr>
          <w:rFonts w:ascii="GHEA Grapalat" w:hAnsi="GHEA Grapalat"/>
          <w:sz w:val="24"/>
          <w:szCs w:val="24"/>
          <w:lang w:val="hy-AM"/>
        </w:rPr>
        <w:t>են</w:t>
      </w:r>
      <w:r w:rsidRPr="00D86ABE">
        <w:rPr>
          <w:rFonts w:ascii="GHEA Grapalat" w:hAnsi="GHEA Grapalat"/>
          <w:sz w:val="24"/>
          <w:szCs w:val="24"/>
          <w:lang w:val="hy-AM"/>
        </w:rPr>
        <w:t xml:space="preserve"> </w:t>
      </w:r>
      <w:r w:rsidR="004424B8">
        <w:rPr>
          <w:rFonts w:ascii="GHEA Grapalat" w:hAnsi="GHEA Grapalat"/>
          <w:sz w:val="24"/>
          <w:szCs w:val="24"/>
          <w:lang w:val="hy-AM"/>
        </w:rPr>
        <w:t xml:space="preserve">նաև </w:t>
      </w:r>
      <w:r w:rsidRPr="00D86ABE">
        <w:rPr>
          <w:rFonts w:ascii="GHEA Grapalat" w:hAnsi="GHEA Grapalat"/>
          <w:sz w:val="24"/>
          <w:szCs w:val="24"/>
          <w:lang w:val="hy-AM"/>
        </w:rPr>
        <w:t>տ</w:t>
      </w:r>
      <w:r w:rsidR="0033662C" w:rsidRPr="00D86ABE">
        <w:rPr>
          <w:rFonts w:ascii="GHEA Grapalat" w:hAnsi="GHEA Grapalat"/>
          <w:sz w:val="24"/>
          <w:szCs w:val="24"/>
          <w:lang w:val="hy-AM"/>
        </w:rPr>
        <w:t>ար</w:t>
      </w:r>
      <w:r w:rsidR="00E97730" w:rsidRPr="00D86ABE">
        <w:rPr>
          <w:rFonts w:ascii="GHEA Grapalat" w:hAnsi="GHEA Grapalat"/>
          <w:sz w:val="24"/>
          <w:szCs w:val="24"/>
          <w:lang w:val="hy-AM"/>
        </w:rPr>
        <w:t xml:space="preserve">եվերջին </w:t>
      </w:r>
      <w:r w:rsidR="001A3164" w:rsidRPr="00D86ABE">
        <w:rPr>
          <w:rFonts w:ascii="GHEA Grapalat" w:hAnsi="GHEA Grapalat"/>
          <w:sz w:val="24"/>
          <w:szCs w:val="24"/>
          <w:lang w:val="hy-AM"/>
        </w:rPr>
        <w:t>նախարարի</w:t>
      </w:r>
      <w:r w:rsidR="001A3164" w:rsidRPr="00E40090">
        <w:rPr>
          <w:rFonts w:ascii="GHEA Grapalat" w:hAnsi="GHEA Grapalat"/>
          <w:sz w:val="24"/>
          <w:szCs w:val="24"/>
          <w:lang w:val="hy-AM"/>
        </w:rPr>
        <w:t xml:space="preserve"> հրամանով կազմակերպություններին գիտական սարքավորումների ձեռքբերման նպատակով </w:t>
      </w:r>
      <w:r w:rsidR="00E97730">
        <w:rPr>
          <w:rFonts w:ascii="GHEA Grapalat" w:hAnsi="GHEA Grapalat"/>
          <w:sz w:val="24"/>
          <w:szCs w:val="24"/>
          <w:lang w:val="hy-AM"/>
        </w:rPr>
        <w:t>հատկացված</w:t>
      </w:r>
      <w:r w:rsidR="00FB6B46" w:rsidRPr="00E40090">
        <w:rPr>
          <w:rFonts w:ascii="GHEA Grapalat" w:hAnsi="GHEA Grapalat"/>
          <w:sz w:val="24"/>
          <w:szCs w:val="24"/>
          <w:lang w:val="hy-AM"/>
        </w:rPr>
        <w:t>,</w:t>
      </w:r>
      <w:r w:rsidR="00BC01D6" w:rsidRPr="00BC01D6">
        <w:rPr>
          <w:rFonts w:ascii="GHEA Grapalat" w:hAnsi="GHEA Grapalat"/>
          <w:sz w:val="24"/>
          <w:szCs w:val="24"/>
          <w:lang w:val="hy-AM"/>
        </w:rPr>
        <w:t xml:space="preserve"> </w:t>
      </w:r>
      <w:r w:rsidR="00BC01D6" w:rsidRPr="00D72CD4">
        <w:rPr>
          <w:rFonts w:ascii="GHEA Grapalat" w:hAnsi="GHEA Grapalat"/>
          <w:sz w:val="24"/>
          <w:szCs w:val="24"/>
          <w:lang w:val="hy-AM"/>
        </w:rPr>
        <w:t xml:space="preserve">սակայն տվյալ </w:t>
      </w:r>
      <w:r w:rsidR="00BC01D6" w:rsidRPr="00D72CD4">
        <w:rPr>
          <w:rFonts w:ascii="GHEA Grapalat" w:hAnsi="GHEA Grapalat"/>
          <w:sz w:val="24"/>
          <w:szCs w:val="24"/>
          <w:lang w:val="hy-AM"/>
        </w:rPr>
        <w:lastRenderedPageBreak/>
        <w:t>հաշվետու ժամանակաշրջանում չծախսված գումարներ</w:t>
      </w:r>
      <w:r w:rsidR="00BC01D6">
        <w:rPr>
          <w:rFonts w:ascii="GHEA Grapalat" w:hAnsi="GHEA Grapalat"/>
          <w:sz w:val="24"/>
          <w:szCs w:val="24"/>
          <w:lang w:val="hy-AM"/>
        </w:rPr>
        <w:t>ի հետ,</w:t>
      </w:r>
      <w:r w:rsidR="00FB6B46" w:rsidRPr="00E40090">
        <w:rPr>
          <w:rFonts w:ascii="GHEA Grapalat" w:hAnsi="GHEA Grapalat"/>
          <w:sz w:val="24"/>
          <w:szCs w:val="24"/>
          <w:lang w:val="hy-AM"/>
        </w:rPr>
        <w:t xml:space="preserve"> որոնց գնման գործընթացների կազմակերպումն ու կատարումը տեղափոխվել է հաջորդ տարի։ </w:t>
      </w:r>
    </w:p>
    <w:p w:rsidR="00E97730" w:rsidRPr="00E97730" w:rsidRDefault="00E97730" w:rsidP="002708EB">
      <w:pPr>
        <w:spacing w:line="276" w:lineRule="auto"/>
        <w:ind w:firstLine="720"/>
        <w:jc w:val="both"/>
        <w:rPr>
          <w:rFonts w:ascii="GHEA Grapalat" w:hAnsi="GHEA Grapalat"/>
          <w:sz w:val="24"/>
          <w:szCs w:val="24"/>
          <w:lang w:val="hy-AM"/>
        </w:rPr>
      </w:pPr>
      <w:r w:rsidRPr="00B06ACA">
        <w:rPr>
          <w:rFonts w:ascii="GHEA Grapalat" w:hAnsi="GHEA Grapalat"/>
          <w:sz w:val="24"/>
          <w:szCs w:val="24"/>
          <w:lang w:val="hy-AM"/>
        </w:rPr>
        <w:t xml:space="preserve">Կոմիտեի Ծրագիր </w:t>
      </w:r>
      <w:r>
        <w:rPr>
          <w:rFonts w:ascii="GHEA Grapalat" w:hAnsi="GHEA Grapalat"/>
          <w:sz w:val="24"/>
          <w:szCs w:val="24"/>
          <w:lang w:val="hy-AM"/>
        </w:rPr>
        <w:t>2</w:t>
      </w:r>
      <w:r w:rsidRPr="00B06ACA">
        <w:rPr>
          <w:rFonts w:ascii="GHEA Grapalat" w:hAnsi="GHEA Grapalat"/>
          <w:sz w:val="24"/>
          <w:szCs w:val="24"/>
          <w:lang w:val="hy-AM"/>
        </w:rPr>
        <w:t>-ում 2020թ</w:t>
      </w:r>
      <w:r w:rsidRPr="00D72CD4">
        <w:rPr>
          <w:rFonts w:ascii="GHEA Grapalat" w:hAnsi="GHEA Grapalat"/>
          <w:sz w:val="24"/>
          <w:szCs w:val="24"/>
          <w:lang w:val="hy-AM"/>
        </w:rPr>
        <w:t xml:space="preserve">. </w:t>
      </w:r>
      <w:r w:rsidRPr="00B06ACA">
        <w:rPr>
          <w:rFonts w:ascii="GHEA Grapalat" w:hAnsi="GHEA Grapalat"/>
          <w:sz w:val="24"/>
          <w:szCs w:val="24"/>
          <w:lang w:val="hy-AM"/>
        </w:rPr>
        <w:t xml:space="preserve">տարեկան դրամարկղային ծախսերի՝ </w:t>
      </w:r>
      <w:r>
        <w:rPr>
          <w:rFonts w:ascii="GHEA Grapalat" w:eastAsia="Times New Roman" w:hAnsi="GHEA Grapalat" w:cs="Times New Roman"/>
          <w:bCs/>
          <w:sz w:val="24"/>
          <w:szCs w:val="24"/>
          <w:lang w:val="hy-AM"/>
        </w:rPr>
        <w:t>550</w:t>
      </w:r>
      <w:r w:rsidRPr="00D72CD4">
        <w:rPr>
          <w:rFonts w:ascii="GHEA Grapalat" w:eastAsia="Times New Roman" w:hAnsi="GHEA Grapalat" w:cs="Times New Roman"/>
          <w:bCs/>
          <w:sz w:val="24"/>
          <w:szCs w:val="24"/>
          <w:lang w:val="hy-AM"/>
        </w:rPr>
        <w:t>.</w:t>
      </w:r>
      <w:r>
        <w:rPr>
          <w:rFonts w:ascii="GHEA Grapalat" w:eastAsia="Times New Roman" w:hAnsi="GHEA Grapalat" w:cs="Times New Roman"/>
          <w:bCs/>
          <w:sz w:val="24"/>
          <w:szCs w:val="24"/>
          <w:lang w:val="hy-AM"/>
        </w:rPr>
        <w:t>0</w:t>
      </w:r>
      <w:r w:rsidRPr="00D72CD4">
        <w:rPr>
          <w:rFonts w:ascii="GHEA Grapalat" w:eastAsia="Times New Roman" w:hAnsi="GHEA Grapalat" w:cs="Times New Roman"/>
          <w:bCs/>
          <w:sz w:val="24"/>
          <w:szCs w:val="24"/>
          <w:lang w:val="hy-AM"/>
        </w:rPr>
        <w:t xml:space="preserve"> </w:t>
      </w:r>
      <w:r w:rsidRPr="00D72CD4">
        <w:rPr>
          <w:rFonts w:ascii="GHEA Grapalat" w:hAnsi="GHEA Grapalat"/>
          <w:sz w:val="24"/>
          <w:szCs w:val="24"/>
          <w:lang w:val="hy-AM"/>
        </w:rPr>
        <w:t>հազ.</w:t>
      </w:r>
      <w:r w:rsidRPr="00B06ACA">
        <w:rPr>
          <w:rFonts w:ascii="GHEA Grapalat" w:hAnsi="GHEA Grapalat"/>
          <w:sz w:val="24"/>
          <w:szCs w:val="24"/>
          <w:lang w:val="hy-AM"/>
        </w:rPr>
        <w:t xml:space="preserve"> դրամով </w:t>
      </w:r>
      <w:r>
        <w:rPr>
          <w:rFonts w:ascii="GHEA Grapalat" w:hAnsi="GHEA Grapalat"/>
          <w:sz w:val="24"/>
          <w:szCs w:val="24"/>
          <w:lang w:val="hy-AM"/>
        </w:rPr>
        <w:t>փաստացի</w:t>
      </w:r>
      <w:r w:rsidRPr="00B06ACA">
        <w:rPr>
          <w:rFonts w:ascii="GHEA Grapalat" w:hAnsi="GHEA Grapalat"/>
          <w:sz w:val="24"/>
          <w:szCs w:val="24"/>
          <w:lang w:val="hy-AM"/>
        </w:rPr>
        <w:t xml:space="preserve"> ծախսերի գերազանցում</w:t>
      </w:r>
      <w:r w:rsidR="00B05B69" w:rsidRPr="00B05B69">
        <w:rPr>
          <w:rFonts w:ascii="GHEA Grapalat" w:hAnsi="GHEA Grapalat"/>
          <w:sz w:val="24"/>
          <w:szCs w:val="24"/>
          <w:lang w:val="hy-AM"/>
        </w:rPr>
        <w:t>ն</w:t>
      </w:r>
      <w:r>
        <w:rPr>
          <w:rFonts w:ascii="GHEA Grapalat" w:hAnsi="GHEA Grapalat"/>
          <w:sz w:val="24"/>
          <w:szCs w:val="24"/>
          <w:lang w:val="hy-AM"/>
        </w:rPr>
        <w:t xml:space="preserve"> արձանագրվել է Հ</w:t>
      </w:r>
      <w:r w:rsidR="00235C09">
        <w:rPr>
          <w:rFonts w:ascii="GHEA Grapalat" w:hAnsi="GHEA Grapalat"/>
          <w:sz w:val="24"/>
          <w:szCs w:val="24"/>
          <w:lang w:val="hy-AM"/>
        </w:rPr>
        <w:t>ոդված</w:t>
      </w:r>
      <w:r>
        <w:rPr>
          <w:rFonts w:ascii="GHEA Grapalat" w:hAnsi="GHEA Grapalat"/>
          <w:sz w:val="24"/>
          <w:szCs w:val="24"/>
          <w:lang w:val="hy-AM"/>
        </w:rPr>
        <w:t xml:space="preserve"> 2-ում, որտեղ </w:t>
      </w:r>
      <w:r w:rsidR="00B05B69" w:rsidRPr="00B05B69">
        <w:rPr>
          <w:rFonts w:ascii="GHEA Grapalat" w:hAnsi="GHEA Grapalat"/>
          <w:sz w:val="24"/>
          <w:szCs w:val="24"/>
          <w:lang w:val="hy-AM"/>
        </w:rPr>
        <w:t>դ</w:t>
      </w:r>
      <w:r>
        <w:rPr>
          <w:rFonts w:ascii="GHEA Grapalat" w:hAnsi="GHEA Grapalat"/>
          <w:sz w:val="24"/>
          <w:szCs w:val="24"/>
          <w:lang w:val="hy-AM"/>
        </w:rPr>
        <w:t>եբիտորական պարտքեր</w:t>
      </w:r>
      <w:r w:rsidR="00B05B69" w:rsidRPr="00B05B69">
        <w:rPr>
          <w:rFonts w:ascii="GHEA Grapalat" w:hAnsi="GHEA Grapalat"/>
          <w:sz w:val="24"/>
          <w:szCs w:val="24"/>
          <w:lang w:val="hy-AM"/>
        </w:rPr>
        <w:t>ն</w:t>
      </w:r>
      <w:r>
        <w:rPr>
          <w:rFonts w:ascii="GHEA Grapalat" w:hAnsi="GHEA Grapalat"/>
          <w:sz w:val="24"/>
          <w:szCs w:val="24"/>
          <w:lang w:val="hy-AM"/>
        </w:rPr>
        <w:t xml:space="preserve"> աճել են </w:t>
      </w:r>
      <w:r w:rsidR="00116FCE">
        <w:rPr>
          <w:rFonts w:ascii="GHEA Grapalat" w:eastAsia="Times New Roman" w:hAnsi="GHEA Grapalat" w:cs="Times New Roman"/>
          <w:bCs/>
          <w:sz w:val="24"/>
          <w:szCs w:val="24"/>
          <w:lang w:val="hy-AM"/>
        </w:rPr>
        <w:t>հիշ</w:t>
      </w:r>
      <w:r w:rsidR="00235C09">
        <w:rPr>
          <w:rFonts w:ascii="GHEA Grapalat" w:eastAsia="Times New Roman" w:hAnsi="GHEA Grapalat" w:cs="Times New Roman"/>
          <w:bCs/>
          <w:sz w:val="24"/>
          <w:szCs w:val="24"/>
          <w:lang w:val="hy-AM"/>
        </w:rPr>
        <w:t>յալ</w:t>
      </w:r>
      <w:r w:rsidR="00116FCE">
        <w:rPr>
          <w:rFonts w:ascii="GHEA Grapalat" w:eastAsia="Times New Roman" w:hAnsi="GHEA Grapalat" w:cs="Times New Roman"/>
          <w:bCs/>
          <w:sz w:val="24"/>
          <w:szCs w:val="24"/>
          <w:lang w:val="hy-AM"/>
        </w:rPr>
        <w:t xml:space="preserve"> գումարով</w:t>
      </w:r>
      <w:r>
        <w:rPr>
          <w:rFonts w:ascii="GHEA Grapalat" w:hAnsi="GHEA Grapalat"/>
          <w:sz w:val="24"/>
          <w:szCs w:val="24"/>
          <w:lang w:val="hy-AM"/>
        </w:rPr>
        <w:t>,</w:t>
      </w:r>
      <w:r w:rsidR="002708EB">
        <w:rPr>
          <w:rFonts w:ascii="GHEA Grapalat" w:hAnsi="GHEA Grapalat"/>
          <w:sz w:val="24"/>
          <w:szCs w:val="24"/>
          <w:lang w:val="hy-AM"/>
        </w:rPr>
        <w:t xml:space="preserve"> իսկ</w:t>
      </w:r>
      <w:r>
        <w:rPr>
          <w:rFonts w:ascii="GHEA Grapalat" w:hAnsi="GHEA Grapalat"/>
          <w:sz w:val="24"/>
          <w:szCs w:val="24"/>
          <w:lang w:val="hy-AM"/>
        </w:rPr>
        <w:t xml:space="preserve"> կրեդիտորական պարտքեր</w:t>
      </w:r>
      <w:r w:rsidR="002708EB">
        <w:rPr>
          <w:rFonts w:ascii="GHEA Grapalat" w:hAnsi="GHEA Grapalat"/>
          <w:sz w:val="24"/>
          <w:szCs w:val="24"/>
          <w:lang w:val="hy-AM"/>
        </w:rPr>
        <w:t>ը</w:t>
      </w:r>
      <w:r>
        <w:rPr>
          <w:rFonts w:ascii="GHEA Grapalat" w:hAnsi="GHEA Grapalat"/>
          <w:sz w:val="24"/>
          <w:szCs w:val="24"/>
          <w:lang w:val="hy-AM"/>
        </w:rPr>
        <w:t xml:space="preserve">՝ զրոյական </w:t>
      </w:r>
      <w:r w:rsidR="002708EB">
        <w:rPr>
          <w:rFonts w:ascii="GHEA Grapalat" w:hAnsi="GHEA Grapalat"/>
          <w:sz w:val="24"/>
          <w:szCs w:val="24"/>
          <w:lang w:val="hy-AM"/>
        </w:rPr>
        <w:t>են։</w:t>
      </w:r>
      <w:r w:rsidR="002708EB" w:rsidRPr="002708EB">
        <w:rPr>
          <w:rFonts w:ascii="GHEA Grapalat" w:hAnsi="GHEA Grapalat"/>
          <w:color w:val="FF0000"/>
          <w:sz w:val="24"/>
          <w:szCs w:val="24"/>
          <w:lang w:val="hy-AM"/>
        </w:rPr>
        <w:t xml:space="preserve"> </w:t>
      </w:r>
      <w:r w:rsidR="002708EB" w:rsidRPr="002708EB">
        <w:rPr>
          <w:rFonts w:ascii="GHEA Grapalat" w:hAnsi="GHEA Grapalat"/>
          <w:sz w:val="24"/>
          <w:szCs w:val="24"/>
          <w:lang w:val="hy-AM"/>
        </w:rPr>
        <w:t xml:space="preserve">Տարբերությունը պայմանավորված է ԵՊՀ կողմից ստացված գումարը աշխատակիցներին չվճարելու </w:t>
      </w:r>
      <w:r w:rsidR="00D62683">
        <w:rPr>
          <w:rFonts w:ascii="GHEA Grapalat" w:hAnsi="GHEA Grapalat"/>
          <w:sz w:val="24"/>
          <w:szCs w:val="24"/>
          <w:lang w:val="hy-AM"/>
        </w:rPr>
        <w:t>հանգամանքով</w:t>
      </w:r>
      <w:r w:rsidR="002708EB" w:rsidRPr="002708EB">
        <w:rPr>
          <w:rFonts w:ascii="GHEA Grapalat" w:hAnsi="GHEA Grapalat"/>
          <w:sz w:val="24"/>
          <w:szCs w:val="24"/>
          <w:lang w:val="hy-AM"/>
        </w:rPr>
        <w:t xml:space="preserve">, </w:t>
      </w:r>
      <w:r w:rsidR="00D62683">
        <w:rPr>
          <w:rFonts w:ascii="GHEA Grapalat" w:hAnsi="GHEA Grapalat"/>
          <w:sz w:val="24"/>
          <w:szCs w:val="24"/>
          <w:lang w:val="hy-AM"/>
        </w:rPr>
        <w:t>որը</w:t>
      </w:r>
      <w:r w:rsidR="002708EB" w:rsidRPr="002708EB">
        <w:rPr>
          <w:rFonts w:ascii="GHEA Grapalat" w:hAnsi="GHEA Grapalat"/>
          <w:sz w:val="24"/>
          <w:szCs w:val="24"/>
          <w:lang w:val="hy-AM"/>
        </w:rPr>
        <w:t xml:space="preserve"> </w:t>
      </w:r>
      <w:r w:rsidR="00D62683">
        <w:rPr>
          <w:rFonts w:ascii="GHEA Grapalat" w:hAnsi="GHEA Grapalat"/>
          <w:sz w:val="24"/>
          <w:szCs w:val="24"/>
          <w:lang w:val="hy-AM"/>
        </w:rPr>
        <w:t>հետևանք</w:t>
      </w:r>
      <w:r w:rsidR="002708EB">
        <w:rPr>
          <w:rFonts w:ascii="GHEA Grapalat" w:hAnsi="GHEA Grapalat"/>
          <w:sz w:val="24"/>
          <w:szCs w:val="24"/>
          <w:lang w:val="hy-AM"/>
        </w:rPr>
        <w:t xml:space="preserve"> է բուհի</w:t>
      </w:r>
      <w:r w:rsidR="002708EB" w:rsidRPr="002708EB">
        <w:rPr>
          <w:rFonts w:ascii="GHEA Grapalat" w:hAnsi="GHEA Grapalat"/>
          <w:sz w:val="24"/>
          <w:szCs w:val="24"/>
          <w:lang w:val="hy-AM"/>
        </w:rPr>
        <w:t xml:space="preserve"> կողմից իրականացված վերահաշվար</w:t>
      </w:r>
      <w:r w:rsidR="00B05B69" w:rsidRPr="00B05B69">
        <w:rPr>
          <w:rFonts w:ascii="GHEA Grapalat" w:hAnsi="GHEA Grapalat"/>
          <w:sz w:val="24"/>
          <w:szCs w:val="24"/>
          <w:lang w:val="hy-AM"/>
        </w:rPr>
        <w:t>կ</w:t>
      </w:r>
      <w:r w:rsidR="002708EB" w:rsidRPr="002708EB">
        <w:rPr>
          <w:rFonts w:ascii="GHEA Grapalat" w:hAnsi="GHEA Grapalat"/>
          <w:sz w:val="24"/>
          <w:szCs w:val="24"/>
          <w:lang w:val="hy-AM"/>
        </w:rPr>
        <w:t>ներ</w:t>
      </w:r>
      <w:r w:rsidR="00B05B69" w:rsidRPr="00B05B69">
        <w:rPr>
          <w:rFonts w:ascii="GHEA Grapalat" w:hAnsi="GHEA Grapalat"/>
          <w:sz w:val="24"/>
          <w:szCs w:val="24"/>
          <w:lang w:val="hy-AM"/>
        </w:rPr>
        <w:t>ի</w:t>
      </w:r>
      <w:r w:rsidR="002708EB" w:rsidRPr="002708EB">
        <w:rPr>
          <w:rFonts w:ascii="GHEA Grapalat" w:hAnsi="GHEA Grapalat"/>
          <w:sz w:val="24"/>
          <w:szCs w:val="24"/>
          <w:lang w:val="hy-AM"/>
        </w:rPr>
        <w:t xml:space="preserve"> և ճշգրտումներ</w:t>
      </w:r>
      <w:r w:rsidR="002708EB">
        <w:rPr>
          <w:rFonts w:ascii="GHEA Grapalat" w:hAnsi="GHEA Grapalat"/>
          <w:sz w:val="24"/>
          <w:szCs w:val="24"/>
          <w:lang w:val="hy-AM"/>
        </w:rPr>
        <w:t>ի</w:t>
      </w:r>
      <w:r w:rsidR="00D62683">
        <w:rPr>
          <w:rFonts w:ascii="GHEA Grapalat" w:hAnsi="GHEA Grapalat"/>
          <w:sz w:val="24"/>
          <w:szCs w:val="24"/>
          <w:lang w:val="hy-AM"/>
        </w:rPr>
        <w:t>։ Ա</w:t>
      </w:r>
      <w:r w:rsidR="002708EB" w:rsidRPr="00FD60C4">
        <w:rPr>
          <w:rFonts w:ascii="GHEA Grapalat" w:hAnsi="GHEA Grapalat"/>
          <w:sz w:val="24"/>
          <w:szCs w:val="24"/>
          <w:lang w:val="hy-AM"/>
        </w:rPr>
        <w:t xml:space="preserve">րդյունքում չվճարված գումարը 2021 թվականին ետ է վերադարձվել </w:t>
      </w:r>
      <w:r w:rsidR="00B05B69" w:rsidRPr="00B05B69">
        <w:rPr>
          <w:rFonts w:ascii="GHEA Grapalat" w:hAnsi="GHEA Grapalat"/>
          <w:sz w:val="24"/>
          <w:szCs w:val="24"/>
          <w:lang w:val="hy-AM"/>
        </w:rPr>
        <w:t xml:space="preserve">պետական </w:t>
      </w:r>
      <w:r w:rsidR="002708EB" w:rsidRPr="00FD60C4">
        <w:rPr>
          <w:rFonts w:ascii="GHEA Grapalat" w:hAnsi="GHEA Grapalat"/>
          <w:sz w:val="24"/>
          <w:szCs w:val="24"/>
          <w:lang w:val="hy-AM"/>
        </w:rPr>
        <w:t>բյուջե։</w:t>
      </w:r>
      <w:r w:rsidR="00185EE1" w:rsidRPr="00FD60C4">
        <w:rPr>
          <w:rFonts w:ascii="GHEA Grapalat" w:hAnsi="GHEA Grapalat"/>
          <w:sz w:val="24"/>
          <w:szCs w:val="24"/>
          <w:lang w:val="hy-AM"/>
        </w:rPr>
        <w:t xml:space="preserve"> </w:t>
      </w:r>
    </w:p>
    <w:p w:rsidR="002708EB" w:rsidRDefault="002708EB" w:rsidP="00F00EBA">
      <w:pPr>
        <w:ind w:firstLine="567"/>
        <w:jc w:val="both"/>
        <w:rPr>
          <w:rFonts w:ascii="GHEA Grapalat" w:eastAsia="Times New Roman" w:hAnsi="GHEA Grapalat" w:cs="Times New Roman"/>
          <w:i/>
          <w:iCs/>
          <w:sz w:val="16"/>
          <w:szCs w:val="16"/>
          <w:lang w:val="hy-AM"/>
        </w:rPr>
      </w:pPr>
      <w:r w:rsidRPr="00B06ACA">
        <w:rPr>
          <w:rFonts w:ascii="GHEA Grapalat" w:hAnsi="GHEA Grapalat"/>
          <w:sz w:val="24"/>
          <w:szCs w:val="24"/>
          <w:lang w:val="hy-AM"/>
        </w:rPr>
        <w:t xml:space="preserve">Կոմիտեի Ծրագիր </w:t>
      </w:r>
      <w:r>
        <w:rPr>
          <w:rFonts w:ascii="GHEA Grapalat" w:hAnsi="GHEA Grapalat"/>
          <w:sz w:val="24"/>
          <w:szCs w:val="24"/>
          <w:lang w:val="hy-AM"/>
        </w:rPr>
        <w:t>3</w:t>
      </w:r>
      <w:r w:rsidRPr="00B06ACA">
        <w:rPr>
          <w:rFonts w:ascii="GHEA Grapalat" w:hAnsi="GHEA Grapalat"/>
          <w:sz w:val="24"/>
          <w:szCs w:val="24"/>
          <w:lang w:val="hy-AM"/>
        </w:rPr>
        <w:t>-ում 2020թ</w:t>
      </w:r>
      <w:r w:rsidRPr="00D72CD4">
        <w:rPr>
          <w:rFonts w:ascii="GHEA Grapalat" w:hAnsi="GHEA Grapalat"/>
          <w:sz w:val="24"/>
          <w:szCs w:val="24"/>
          <w:lang w:val="hy-AM"/>
        </w:rPr>
        <w:t xml:space="preserve">. </w:t>
      </w:r>
      <w:r w:rsidRPr="00B06ACA">
        <w:rPr>
          <w:rFonts w:ascii="GHEA Grapalat" w:hAnsi="GHEA Grapalat"/>
          <w:sz w:val="24"/>
          <w:szCs w:val="24"/>
          <w:lang w:val="hy-AM"/>
        </w:rPr>
        <w:t xml:space="preserve">տարեկան </w:t>
      </w:r>
      <w:r w:rsidR="008438DC" w:rsidRPr="00B06ACA">
        <w:rPr>
          <w:rFonts w:ascii="GHEA Grapalat" w:hAnsi="GHEA Grapalat"/>
          <w:sz w:val="24"/>
          <w:szCs w:val="24"/>
          <w:lang w:val="hy-AM"/>
        </w:rPr>
        <w:t xml:space="preserve">դրամարկղային </w:t>
      </w:r>
      <w:r w:rsidRPr="00B06ACA">
        <w:rPr>
          <w:rFonts w:ascii="GHEA Grapalat" w:hAnsi="GHEA Grapalat"/>
          <w:sz w:val="24"/>
          <w:szCs w:val="24"/>
          <w:lang w:val="hy-AM"/>
        </w:rPr>
        <w:t xml:space="preserve">ծախսերի՝ </w:t>
      </w:r>
      <w:r>
        <w:rPr>
          <w:rFonts w:ascii="GHEA Grapalat" w:eastAsia="Times New Roman" w:hAnsi="GHEA Grapalat" w:cs="Times New Roman"/>
          <w:bCs/>
          <w:sz w:val="24"/>
          <w:szCs w:val="24"/>
          <w:lang w:val="hy-AM"/>
        </w:rPr>
        <w:t>10</w:t>
      </w:r>
      <w:r w:rsidRPr="00D72CD4">
        <w:rPr>
          <w:rFonts w:ascii="GHEA Grapalat" w:eastAsia="Times New Roman" w:hAnsi="GHEA Grapalat" w:cs="Times New Roman"/>
          <w:bCs/>
          <w:sz w:val="24"/>
          <w:szCs w:val="24"/>
          <w:lang w:val="hy-AM"/>
        </w:rPr>
        <w:t>,</w:t>
      </w:r>
      <w:r>
        <w:rPr>
          <w:rFonts w:ascii="GHEA Grapalat" w:eastAsia="Times New Roman" w:hAnsi="GHEA Grapalat" w:cs="Times New Roman"/>
          <w:bCs/>
          <w:sz w:val="24"/>
          <w:szCs w:val="24"/>
          <w:lang w:val="hy-AM"/>
        </w:rPr>
        <w:t>931</w:t>
      </w:r>
      <w:r w:rsidRPr="00D72CD4">
        <w:rPr>
          <w:rFonts w:ascii="GHEA Grapalat" w:eastAsia="Times New Roman" w:hAnsi="GHEA Grapalat" w:cs="Times New Roman"/>
          <w:bCs/>
          <w:sz w:val="24"/>
          <w:szCs w:val="24"/>
          <w:lang w:val="hy-AM"/>
        </w:rPr>
        <w:t>.</w:t>
      </w:r>
      <w:r>
        <w:rPr>
          <w:rFonts w:ascii="GHEA Grapalat" w:eastAsia="Times New Roman" w:hAnsi="GHEA Grapalat" w:cs="Times New Roman"/>
          <w:bCs/>
          <w:sz w:val="24"/>
          <w:szCs w:val="24"/>
          <w:lang w:val="hy-AM"/>
        </w:rPr>
        <w:t>8</w:t>
      </w:r>
      <w:r w:rsidRPr="00D72CD4">
        <w:rPr>
          <w:rFonts w:ascii="GHEA Grapalat" w:eastAsia="Times New Roman" w:hAnsi="GHEA Grapalat" w:cs="Times New Roman"/>
          <w:bCs/>
          <w:sz w:val="24"/>
          <w:szCs w:val="24"/>
          <w:lang w:val="hy-AM"/>
        </w:rPr>
        <w:t xml:space="preserve"> </w:t>
      </w:r>
      <w:r w:rsidRPr="00D72CD4">
        <w:rPr>
          <w:rFonts w:ascii="GHEA Grapalat" w:hAnsi="GHEA Grapalat"/>
          <w:sz w:val="24"/>
          <w:szCs w:val="24"/>
          <w:lang w:val="hy-AM"/>
        </w:rPr>
        <w:t>հազ.</w:t>
      </w:r>
      <w:r w:rsidRPr="00B06ACA">
        <w:rPr>
          <w:rFonts w:ascii="GHEA Grapalat" w:hAnsi="GHEA Grapalat"/>
          <w:sz w:val="24"/>
          <w:szCs w:val="24"/>
          <w:lang w:val="hy-AM"/>
        </w:rPr>
        <w:t xml:space="preserve"> դրամով </w:t>
      </w:r>
      <w:r w:rsidR="008438DC" w:rsidRPr="00B06ACA">
        <w:rPr>
          <w:rFonts w:ascii="GHEA Grapalat" w:hAnsi="GHEA Grapalat"/>
          <w:sz w:val="24"/>
          <w:szCs w:val="24"/>
          <w:lang w:val="hy-AM"/>
        </w:rPr>
        <w:t xml:space="preserve">փաստացի </w:t>
      </w:r>
      <w:r w:rsidRPr="00B06ACA">
        <w:rPr>
          <w:rFonts w:ascii="GHEA Grapalat" w:hAnsi="GHEA Grapalat"/>
          <w:sz w:val="24"/>
          <w:szCs w:val="24"/>
          <w:lang w:val="hy-AM"/>
        </w:rPr>
        <w:t>ծախսերի գերազանցում</w:t>
      </w:r>
      <w:r>
        <w:rPr>
          <w:rFonts w:ascii="GHEA Grapalat" w:hAnsi="GHEA Grapalat"/>
          <w:sz w:val="24"/>
          <w:szCs w:val="24"/>
          <w:lang w:val="hy-AM"/>
        </w:rPr>
        <w:t>ներ</w:t>
      </w:r>
      <w:r w:rsidR="00B277E0" w:rsidRPr="00B277E0">
        <w:rPr>
          <w:rFonts w:ascii="GHEA Grapalat" w:hAnsi="GHEA Grapalat"/>
          <w:sz w:val="24"/>
          <w:szCs w:val="24"/>
          <w:lang w:val="hy-AM"/>
        </w:rPr>
        <w:t>ն</w:t>
      </w:r>
      <w:r>
        <w:rPr>
          <w:rFonts w:ascii="GHEA Grapalat" w:hAnsi="GHEA Grapalat"/>
          <w:sz w:val="24"/>
          <w:szCs w:val="24"/>
          <w:lang w:val="hy-AM"/>
        </w:rPr>
        <w:t xml:space="preserve"> ըստ հոդվածների</w:t>
      </w:r>
      <w:r w:rsidRPr="00B06ACA">
        <w:rPr>
          <w:rFonts w:ascii="GHEA Grapalat" w:hAnsi="GHEA Grapalat"/>
          <w:sz w:val="24"/>
          <w:szCs w:val="24"/>
          <w:lang w:val="hy-AM"/>
        </w:rPr>
        <w:t xml:space="preserve"> </w:t>
      </w:r>
      <w:r>
        <w:rPr>
          <w:rFonts w:ascii="GHEA Grapalat" w:hAnsi="GHEA Grapalat"/>
          <w:sz w:val="24"/>
          <w:szCs w:val="24"/>
          <w:lang w:val="hy-AM"/>
        </w:rPr>
        <w:t>արձանագրվել են</w:t>
      </w:r>
      <w:r w:rsidRPr="002708EB">
        <w:rPr>
          <w:rFonts w:ascii="GHEA Grapalat" w:hAnsi="GHEA Grapalat"/>
          <w:sz w:val="24"/>
          <w:szCs w:val="24"/>
          <w:lang w:val="hy-AM"/>
        </w:rPr>
        <w:t>.</w:t>
      </w:r>
      <w:r w:rsidRPr="002708EB">
        <w:rPr>
          <w:rFonts w:ascii="GHEA Grapalat" w:hAnsi="GHEA Grapalat"/>
          <w:i/>
          <w:iCs/>
          <w:sz w:val="16"/>
          <w:szCs w:val="16"/>
          <w:lang w:val="hy-AM"/>
        </w:rPr>
        <w:t xml:space="preserve"> </w:t>
      </w:r>
    </w:p>
    <w:p w:rsidR="002708EB" w:rsidRPr="00F1317D" w:rsidRDefault="002708EB" w:rsidP="00F1317D">
      <w:pPr>
        <w:pStyle w:val="ListParagraph"/>
        <w:numPr>
          <w:ilvl w:val="0"/>
          <w:numId w:val="9"/>
        </w:numPr>
        <w:tabs>
          <w:tab w:val="left" w:pos="993"/>
        </w:tabs>
        <w:ind w:left="0" w:firstLine="567"/>
        <w:jc w:val="both"/>
        <w:rPr>
          <w:rFonts w:ascii="GHEA Grapalat" w:hAnsi="GHEA Grapalat"/>
          <w:sz w:val="24"/>
          <w:szCs w:val="24"/>
          <w:lang w:val="hy-AM"/>
        </w:rPr>
      </w:pPr>
      <w:r w:rsidRPr="002708EB">
        <w:rPr>
          <w:rFonts w:ascii="GHEA Grapalat" w:hAnsi="GHEA Grapalat" w:cs="Arial"/>
          <w:sz w:val="24"/>
          <w:szCs w:val="24"/>
          <w:lang w:val="hy-AM"/>
        </w:rPr>
        <w:t>Հ</w:t>
      </w:r>
      <w:r w:rsidR="00CF1BB5">
        <w:rPr>
          <w:rFonts w:ascii="GHEA Grapalat" w:hAnsi="GHEA Grapalat" w:cs="Arial"/>
          <w:sz w:val="24"/>
          <w:szCs w:val="24"/>
          <w:lang w:val="hy-AM"/>
        </w:rPr>
        <w:t>ոդված</w:t>
      </w:r>
      <w:r w:rsidRPr="002708EB">
        <w:rPr>
          <w:rFonts w:ascii="GHEA Grapalat" w:hAnsi="GHEA Grapalat"/>
          <w:sz w:val="24"/>
          <w:szCs w:val="24"/>
          <w:lang w:val="hy-AM"/>
        </w:rPr>
        <w:t xml:space="preserve"> 1-ում դեբիտորական պարտքերը աճել են </w:t>
      </w:r>
      <w:r w:rsidR="00F1317D">
        <w:rPr>
          <w:rFonts w:ascii="GHEA Grapalat" w:eastAsia="Times New Roman" w:hAnsi="GHEA Grapalat" w:cs="Times New Roman"/>
          <w:bCs/>
          <w:sz w:val="24"/>
          <w:szCs w:val="24"/>
          <w:lang w:val="hy-AM"/>
        </w:rPr>
        <w:t>83</w:t>
      </w:r>
      <w:r w:rsidRPr="002708EB">
        <w:rPr>
          <w:rFonts w:ascii="GHEA Grapalat" w:eastAsia="Times New Roman" w:hAnsi="GHEA Grapalat" w:cs="Times New Roman"/>
          <w:bCs/>
          <w:sz w:val="24"/>
          <w:szCs w:val="24"/>
          <w:lang w:val="hy-AM"/>
        </w:rPr>
        <w:t>,</w:t>
      </w:r>
      <w:r w:rsidR="00F1317D">
        <w:rPr>
          <w:rFonts w:ascii="GHEA Grapalat" w:eastAsia="Times New Roman" w:hAnsi="GHEA Grapalat" w:cs="Times New Roman"/>
          <w:bCs/>
          <w:sz w:val="24"/>
          <w:szCs w:val="24"/>
          <w:lang w:val="hy-AM"/>
        </w:rPr>
        <w:t>456</w:t>
      </w:r>
      <w:r w:rsidRPr="002708EB">
        <w:rPr>
          <w:rFonts w:ascii="GHEA Grapalat" w:eastAsia="Times New Roman" w:hAnsi="GHEA Grapalat" w:cs="Times New Roman"/>
          <w:bCs/>
          <w:sz w:val="24"/>
          <w:szCs w:val="24"/>
          <w:lang w:val="hy-AM"/>
        </w:rPr>
        <w:t>.</w:t>
      </w:r>
      <w:r w:rsidR="00F1317D">
        <w:rPr>
          <w:rFonts w:ascii="GHEA Grapalat" w:eastAsia="Times New Roman" w:hAnsi="GHEA Grapalat" w:cs="Times New Roman"/>
          <w:bCs/>
          <w:sz w:val="24"/>
          <w:szCs w:val="24"/>
          <w:lang w:val="hy-AM"/>
        </w:rPr>
        <w:t>4</w:t>
      </w:r>
      <w:r w:rsidRPr="002708EB">
        <w:rPr>
          <w:rFonts w:ascii="GHEA Grapalat" w:eastAsia="Times New Roman" w:hAnsi="GHEA Grapalat" w:cs="Times New Roman"/>
          <w:bCs/>
          <w:sz w:val="24"/>
          <w:szCs w:val="24"/>
          <w:lang w:val="hy-AM"/>
        </w:rPr>
        <w:t xml:space="preserve"> </w:t>
      </w:r>
      <w:r w:rsidRPr="002708EB">
        <w:rPr>
          <w:rFonts w:ascii="GHEA Grapalat" w:hAnsi="GHEA Grapalat"/>
          <w:sz w:val="24"/>
          <w:szCs w:val="24"/>
          <w:lang w:val="hy-AM"/>
        </w:rPr>
        <w:t>հազ. դրամով, իսկ կրեդիտորական պարտքերը՝ զրոյական են։</w:t>
      </w:r>
    </w:p>
    <w:p w:rsidR="002708EB" w:rsidRDefault="002708EB" w:rsidP="002708EB">
      <w:pPr>
        <w:pStyle w:val="ListParagraph"/>
        <w:numPr>
          <w:ilvl w:val="0"/>
          <w:numId w:val="9"/>
        </w:numPr>
        <w:tabs>
          <w:tab w:val="left" w:pos="1134"/>
        </w:tabs>
        <w:ind w:left="0" w:firstLine="709"/>
        <w:jc w:val="both"/>
        <w:rPr>
          <w:rFonts w:ascii="GHEA Grapalat" w:hAnsi="GHEA Grapalat"/>
          <w:sz w:val="24"/>
          <w:szCs w:val="24"/>
          <w:lang w:val="hy-AM"/>
        </w:rPr>
      </w:pPr>
      <w:r w:rsidRPr="000543BF">
        <w:rPr>
          <w:rFonts w:ascii="GHEA Grapalat" w:hAnsi="GHEA Grapalat"/>
          <w:sz w:val="24"/>
          <w:szCs w:val="24"/>
          <w:lang w:val="hy-AM"/>
        </w:rPr>
        <w:t>Հ</w:t>
      </w:r>
      <w:r w:rsidR="00CF1BB5">
        <w:rPr>
          <w:rFonts w:ascii="GHEA Grapalat" w:hAnsi="GHEA Grapalat"/>
          <w:sz w:val="24"/>
          <w:szCs w:val="24"/>
          <w:lang w:val="hy-AM"/>
        </w:rPr>
        <w:t>ոդված</w:t>
      </w:r>
      <w:r w:rsidRPr="000543BF">
        <w:rPr>
          <w:rFonts w:ascii="GHEA Grapalat" w:hAnsi="GHEA Grapalat"/>
          <w:sz w:val="24"/>
          <w:szCs w:val="24"/>
          <w:lang w:val="hy-AM"/>
        </w:rPr>
        <w:t xml:space="preserve"> 3-ում դեբիտորական պարտքերը նվազել են </w:t>
      </w:r>
      <w:r w:rsidR="00F1317D">
        <w:rPr>
          <w:rFonts w:ascii="GHEA Grapalat" w:hAnsi="GHEA Grapalat"/>
          <w:sz w:val="24"/>
          <w:szCs w:val="24"/>
          <w:lang w:val="hy-AM"/>
        </w:rPr>
        <w:t>72,</w:t>
      </w:r>
      <w:r w:rsidR="00F1317D">
        <w:rPr>
          <w:rFonts w:ascii="GHEA Grapalat" w:eastAsia="Times New Roman" w:hAnsi="GHEA Grapalat" w:cs="Times New Roman"/>
          <w:bCs/>
          <w:sz w:val="24"/>
          <w:szCs w:val="24"/>
          <w:lang w:val="hy-AM"/>
        </w:rPr>
        <w:t>524</w:t>
      </w:r>
      <w:r w:rsidRPr="000543BF">
        <w:rPr>
          <w:rFonts w:ascii="GHEA Grapalat" w:eastAsia="Times New Roman" w:hAnsi="GHEA Grapalat" w:cs="Times New Roman"/>
          <w:bCs/>
          <w:sz w:val="24"/>
          <w:szCs w:val="24"/>
          <w:lang w:val="hy-AM"/>
        </w:rPr>
        <w:t>.</w:t>
      </w:r>
      <w:r w:rsidR="00F1317D">
        <w:rPr>
          <w:rFonts w:ascii="GHEA Grapalat" w:eastAsia="Times New Roman" w:hAnsi="GHEA Grapalat" w:cs="Times New Roman"/>
          <w:bCs/>
          <w:sz w:val="24"/>
          <w:szCs w:val="24"/>
          <w:lang w:val="hy-AM"/>
        </w:rPr>
        <w:t>6</w:t>
      </w:r>
      <w:r w:rsidRPr="000543BF">
        <w:rPr>
          <w:rFonts w:ascii="GHEA Grapalat" w:eastAsia="Times New Roman" w:hAnsi="GHEA Grapalat" w:cs="Times New Roman"/>
          <w:bCs/>
          <w:sz w:val="24"/>
          <w:szCs w:val="24"/>
          <w:lang w:val="hy-AM"/>
        </w:rPr>
        <w:t xml:space="preserve"> </w:t>
      </w:r>
      <w:r w:rsidRPr="000543BF">
        <w:rPr>
          <w:rFonts w:ascii="GHEA Grapalat" w:hAnsi="GHEA Grapalat"/>
          <w:sz w:val="24"/>
          <w:szCs w:val="24"/>
          <w:lang w:val="hy-AM"/>
        </w:rPr>
        <w:t xml:space="preserve">հազ. դրամով, </w:t>
      </w:r>
      <w:r>
        <w:rPr>
          <w:rFonts w:ascii="GHEA Grapalat" w:hAnsi="GHEA Grapalat"/>
          <w:sz w:val="24"/>
          <w:szCs w:val="24"/>
          <w:lang w:val="hy-AM"/>
        </w:rPr>
        <w:t>իսկ կրեդիտորական պարտքերը՝ զրոյական են։</w:t>
      </w:r>
    </w:p>
    <w:p w:rsidR="007C187F" w:rsidRPr="00F1317D" w:rsidRDefault="002708EB" w:rsidP="00F1317D">
      <w:pPr>
        <w:tabs>
          <w:tab w:val="left" w:pos="567"/>
        </w:tabs>
        <w:jc w:val="both"/>
        <w:rPr>
          <w:rFonts w:ascii="GHEA Grapalat" w:hAnsi="GHEA Grapalat"/>
          <w:sz w:val="24"/>
          <w:szCs w:val="24"/>
          <w:lang w:val="hy-AM"/>
        </w:rPr>
      </w:pPr>
      <w:r>
        <w:rPr>
          <w:rFonts w:ascii="GHEA Grapalat" w:hAnsi="GHEA Grapalat" w:cs="Arial"/>
          <w:sz w:val="24"/>
          <w:szCs w:val="24"/>
          <w:lang w:val="hy-AM"/>
        </w:rPr>
        <w:tab/>
      </w:r>
      <w:r w:rsidRPr="00F1317D">
        <w:rPr>
          <w:rFonts w:ascii="GHEA Grapalat" w:hAnsi="GHEA Grapalat" w:cs="Arial"/>
          <w:sz w:val="24"/>
          <w:szCs w:val="24"/>
          <w:lang w:val="hy-AM"/>
        </w:rPr>
        <w:t>Նշված</w:t>
      </w:r>
      <w:r w:rsidRPr="00F1317D">
        <w:rPr>
          <w:rFonts w:ascii="GHEA Grapalat" w:hAnsi="GHEA Grapalat"/>
          <w:sz w:val="24"/>
          <w:szCs w:val="24"/>
          <w:lang w:val="hy-AM"/>
        </w:rPr>
        <w:t xml:space="preserve"> հոդվածներում տարբերություններ</w:t>
      </w:r>
      <w:r w:rsidR="00F1317D" w:rsidRPr="00F1317D">
        <w:rPr>
          <w:rFonts w:ascii="GHEA Grapalat" w:hAnsi="GHEA Grapalat"/>
          <w:sz w:val="24"/>
          <w:szCs w:val="24"/>
          <w:lang w:val="hy-AM"/>
        </w:rPr>
        <w:t>ը</w:t>
      </w:r>
      <w:r w:rsidRPr="00F1317D">
        <w:rPr>
          <w:rFonts w:ascii="GHEA Grapalat" w:hAnsi="GHEA Grapalat"/>
          <w:sz w:val="24"/>
          <w:szCs w:val="24"/>
          <w:lang w:val="hy-AM"/>
        </w:rPr>
        <w:t xml:space="preserve"> </w:t>
      </w:r>
      <w:r w:rsidR="00797870" w:rsidRPr="00F1317D">
        <w:rPr>
          <w:rFonts w:ascii="GHEA Grapalat" w:hAnsi="GHEA Grapalat"/>
          <w:sz w:val="24"/>
          <w:szCs w:val="24"/>
          <w:lang w:val="hy-AM"/>
        </w:rPr>
        <w:t xml:space="preserve">պայմանավորված </w:t>
      </w:r>
      <w:r w:rsidR="00F1317D" w:rsidRPr="00F1317D">
        <w:rPr>
          <w:rFonts w:ascii="GHEA Grapalat" w:hAnsi="GHEA Grapalat"/>
          <w:sz w:val="24"/>
          <w:szCs w:val="24"/>
          <w:lang w:val="hy-AM"/>
        </w:rPr>
        <w:t>են</w:t>
      </w:r>
      <w:r w:rsidR="00797870" w:rsidRPr="00F1317D">
        <w:rPr>
          <w:rFonts w:ascii="GHEA Grapalat" w:hAnsi="GHEA Grapalat"/>
          <w:sz w:val="24"/>
          <w:szCs w:val="24"/>
          <w:lang w:val="hy-AM"/>
        </w:rPr>
        <w:t xml:space="preserve"> որոշ մրցույթների </w:t>
      </w:r>
      <w:r w:rsidR="00797870" w:rsidRPr="00D86ABE">
        <w:rPr>
          <w:rFonts w:ascii="GHEA Grapalat" w:hAnsi="GHEA Grapalat"/>
          <w:sz w:val="24"/>
          <w:szCs w:val="24"/>
          <w:lang w:val="hy-AM"/>
        </w:rPr>
        <w:t>արդյունքների ամփոփ</w:t>
      </w:r>
      <w:r w:rsidR="00D86ABE" w:rsidRPr="00D86ABE">
        <w:rPr>
          <w:rFonts w:ascii="GHEA Grapalat" w:hAnsi="GHEA Grapalat"/>
          <w:sz w:val="24"/>
          <w:szCs w:val="24"/>
          <w:lang w:val="hy-AM"/>
        </w:rPr>
        <w:t>ման</w:t>
      </w:r>
      <w:r w:rsidR="00797870" w:rsidRPr="00D86ABE">
        <w:rPr>
          <w:rFonts w:ascii="GHEA Grapalat" w:hAnsi="GHEA Grapalat"/>
          <w:sz w:val="24"/>
          <w:szCs w:val="24"/>
          <w:lang w:val="hy-AM"/>
        </w:rPr>
        <w:t xml:space="preserve"> և ֆինանսական միջոցների </w:t>
      </w:r>
      <w:r w:rsidR="00D86ABE" w:rsidRPr="00D86ABE">
        <w:rPr>
          <w:rFonts w:ascii="GHEA Grapalat" w:hAnsi="GHEA Grapalat"/>
          <w:sz w:val="24"/>
          <w:szCs w:val="24"/>
          <w:lang w:val="hy-AM"/>
        </w:rPr>
        <w:t xml:space="preserve">չորրորդ եռամսյակում </w:t>
      </w:r>
      <w:r w:rsidR="00797870" w:rsidRPr="00D86ABE">
        <w:rPr>
          <w:rFonts w:ascii="GHEA Grapalat" w:hAnsi="GHEA Grapalat"/>
          <w:sz w:val="24"/>
          <w:szCs w:val="24"/>
          <w:lang w:val="hy-AM"/>
        </w:rPr>
        <w:t>տրամադր</w:t>
      </w:r>
      <w:r w:rsidR="00D86ABE" w:rsidRPr="00D86ABE">
        <w:rPr>
          <w:rFonts w:ascii="GHEA Grapalat" w:hAnsi="GHEA Grapalat"/>
          <w:sz w:val="24"/>
          <w:szCs w:val="24"/>
          <w:lang w:val="hy-AM"/>
        </w:rPr>
        <w:t>ման</w:t>
      </w:r>
      <w:r w:rsidR="00797870" w:rsidRPr="00D86ABE">
        <w:rPr>
          <w:rFonts w:ascii="GHEA Grapalat" w:hAnsi="GHEA Grapalat"/>
          <w:sz w:val="24"/>
          <w:szCs w:val="24"/>
          <w:lang w:val="hy-AM"/>
        </w:rPr>
        <w:t xml:space="preserve"> </w:t>
      </w:r>
      <w:r w:rsidR="00F1317D" w:rsidRPr="00D86ABE">
        <w:rPr>
          <w:rFonts w:ascii="GHEA Grapalat" w:hAnsi="GHEA Grapalat"/>
          <w:sz w:val="24"/>
          <w:szCs w:val="24"/>
          <w:lang w:val="hy-AM"/>
        </w:rPr>
        <w:t>ժամ</w:t>
      </w:r>
      <w:r w:rsidR="00D824A9" w:rsidRPr="00D86ABE">
        <w:rPr>
          <w:rFonts w:ascii="GHEA Grapalat" w:hAnsi="GHEA Grapalat"/>
          <w:sz w:val="24"/>
          <w:szCs w:val="24"/>
          <w:lang w:val="hy-AM"/>
        </w:rPr>
        <w:t>կետ</w:t>
      </w:r>
      <w:r w:rsidR="00D86ABE">
        <w:rPr>
          <w:rFonts w:ascii="GHEA Grapalat" w:hAnsi="GHEA Grapalat"/>
          <w:sz w:val="24"/>
          <w:szCs w:val="24"/>
          <w:lang w:val="hy-AM"/>
        </w:rPr>
        <w:t xml:space="preserve">ների </w:t>
      </w:r>
      <w:r w:rsidR="00797870" w:rsidRPr="00D86ABE">
        <w:rPr>
          <w:rFonts w:ascii="GHEA Grapalat" w:hAnsi="GHEA Grapalat"/>
          <w:sz w:val="24"/>
          <w:szCs w:val="24"/>
          <w:lang w:val="hy-AM"/>
        </w:rPr>
        <w:t>հետ, ինչ</w:t>
      </w:r>
      <w:r w:rsidR="00F1317D" w:rsidRPr="00D86ABE">
        <w:rPr>
          <w:rFonts w:ascii="GHEA Grapalat" w:hAnsi="GHEA Grapalat"/>
          <w:sz w:val="24"/>
          <w:szCs w:val="24"/>
          <w:lang w:val="hy-AM"/>
        </w:rPr>
        <w:t>ի հետևանքով</w:t>
      </w:r>
      <w:r w:rsidR="00797870" w:rsidRPr="00D86ABE">
        <w:rPr>
          <w:rFonts w:ascii="GHEA Grapalat" w:hAnsi="GHEA Grapalat"/>
          <w:sz w:val="24"/>
          <w:szCs w:val="24"/>
          <w:lang w:val="hy-AM"/>
        </w:rPr>
        <w:t xml:space="preserve"> գնման</w:t>
      </w:r>
      <w:r w:rsidR="00797870" w:rsidRPr="00F1317D">
        <w:rPr>
          <w:rFonts w:ascii="GHEA Grapalat" w:hAnsi="GHEA Grapalat"/>
          <w:sz w:val="24"/>
          <w:szCs w:val="24"/>
          <w:lang w:val="hy-AM"/>
        </w:rPr>
        <w:t xml:space="preserve"> գո</w:t>
      </w:r>
      <w:r w:rsidR="00D86ABE">
        <w:rPr>
          <w:rFonts w:ascii="GHEA Grapalat" w:hAnsi="GHEA Grapalat"/>
          <w:sz w:val="24"/>
          <w:szCs w:val="24"/>
          <w:lang w:val="hy-AM"/>
        </w:rPr>
        <w:t>ր</w:t>
      </w:r>
      <w:r w:rsidR="00797870" w:rsidRPr="00F1317D">
        <w:rPr>
          <w:rFonts w:ascii="GHEA Grapalat" w:hAnsi="GHEA Grapalat"/>
          <w:sz w:val="24"/>
          <w:szCs w:val="24"/>
          <w:lang w:val="hy-AM"/>
        </w:rPr>
        <w:t>ծընթաց</w:t>
      </w:r>
      <w:r w:rsidR="00F1317D">
        <w:rPr>
          <w:rFonts w:ascii="GHEA Grapalat" w:hAnsi="GHEA Grapalat"/>
          <w:sz w:val="24"/>
          <w:szCs w:val="24"/>
          <w:lang w:val="hy-AM"/>
        </w:rPr>
        <w:t>ներ</w:t>
      </w:r>
      <w:r w:rsidR="00797870" w:rsidRPr="00F1317D">
        <w:rPr>
          <w:rFonts w:ascii="GHEA Grapalat" w:hAnsi="GHEA Grapalat"/>
          <w:sz w:val="24"/>
          <w:szCs w:val="24"/>
          <w:lang w:val="hy-AM"/>
        </w:rPr>
        <w:t xml:space="preserve">ի իրականացման համար </w:t>
      </w:r>
      <w:r w:rsidR="00F1317D">
        <w:rPr>
          <w:rFonts w:ascii="GHEA Grapalat" w:hAnsi="GHEA Grapalat"/>
          <w:sz w:val="24"/>
          <w:szCs w:val="24"/>
          <w:lang w:val="hy-AM"/>
        </w:rPr>
        <w:t xml:space="preserve">սահմանված </w:t>
      </w:r>
      <w:r w:rsidR="00797870" w:rsidRPr="00F1317D">
        <w:rPr>
          <w:rFonts w:ascii="GHEA Grapalat" w:hAnsi="GHEA Grapalat"/>
          <w:sz w:val="24"/>
          <w:szCs w:val="24"/>
          <w:lang w:val="hy-AM"/>
        </w:rPr>
        <w:t xml:space="preserve">ժամանակահատվածի </w:t>
      </w:r>
      <w:r w:rsidR="00F1317D">
        <w:rPr>
          <w:rFonts w:ascii="GHEA Grapalat" w:hAnsi="GHEA Grapalat"/>
          <w:sz w:val="24"/>
          <w:szCs w:val="24"/>
          <w:lang w:val="hy-AM"/>
        </w:rPr>
        <w:t xml:space="preserve">սղության </w:t>
      </w:r>
      <w:r w:rsidR="00797870" w:rsidRPr="00F1317D">
        <w:rPr>
          <w:rFonts w:ascii="GHEA Grapalat" w:hAnsi="GHEA Grapalat"/>
          <w:sz w:val="24"/>
          <w:szCs w:val="24"/>
          <w:lang w:val="hy-AM"/>
        </w:rPr>
        <w:t xml:space="preserve">պատճառով </w:t>
      </w:r>
      <w:r w:rsidR="00F1317D">
        <w:rPr>
          <w:rFonts w:ascii="GHEA Grapalat" w:hAnsi="GHEA Grapalat"/>
          <w:sz w:val="24"/>
          <w:szCs w:val="24"/>
          <w:lang w:val="hy-AM"/>
        </w:rPr>
        <w:t>դրանք չեն</w:t>
      </w:r>
      <w:r w:rsidR="00797870" w:rsidRPr="00F1317D">
        <w:rPr>
          <w:rFonts w:ascii="GHEA Grapalat" w:hAnsi="GHEA Grapalat"/>
          <w:sz w:val="24"/>
          <w:szCs w:val="24"/>
          <w:lang w:val="hy-AM"/>
        </w:rPr>
        <w:t xml:space="preserve"> ավարտ</w:t>
      </w:r>
      <w:r w:rsidR="00985068">
        <w:rPr>
          <w:rFonts w:ascii="GHEA Grapalat" w:hAnsi="GHEA Grapalat"/>
          <w:sz w:val="24"/>
          <w:szCs w:val="24"/>
          <w:lang w:val="hy-AM"/>
        </w:rPr>
        <w:t>վ</w:t>
      </w:r>
      <w:r w:rsidR="00797870" w:rsidRPr="00F1317D">
        <w:rPr>
          <w:rFonts w:ascii="GHEA Grapalat" w:hAnsi="GHEA Grapalat"/>
          <w:sz w:val="24"/>
          <w:szCs w:val="24"/>
          <w:lang w:val="hy-AM"/>
        </w:rPr>
        <w:t>ել նույն ֆինանսական տարում</w:t>
      </w:r>
      <w:r w:rsidR="00F1317D">
        <w:rPr>
          <w:rFonts w:ascii="GHEA Grapalat" w:hAnsi="GHEA Grapalat"/>
          <w:sz w:val="24"/>
          <w:szCs w:val="24"/>
          <w:lang w:val="hy-AM"/>
        </w:rPr>
        <w:t xml:space="preserve">՝ տեղափոխվելով հաջորդ </w:t>
      </w:r>
      <w:r w:rsidR="0020200C" w:rsidRPr="0020200C">
        <w:rPr>
          <w:rFonts w:ascii="GHEA Grapalat" w:hAnsi="GHEA Grapalat"/>
          <w:sz w:val="24"/>
          <w:szCs w:val="24"/>
          <w:lang w:val="hy-AM"/>
        </w:rPr>
        <w:t>տ</w:t>
      </w:r>
      <w:r w:rsidR="00F1317D">
        <w:rPr>
          <w:rFonts w:ascii="GHEA Grapalat" w:hAnsi="GHEA Grapalat"/>
          <w:sz w:val="24"/>
          <w:szCs w:val="24"/>
          <w:lang w:val="hy-AM"/>
        </w:rPr>
        <w:t>արի։</w:t>
      </w:r>
    </w:p>
    <w:p w:rsidR="00887602" w:rsidRPr="00C91886" w:rsidRDefault="00125408" w:rsidP="002F7BC9">
      <w:pPr>
        <w:spacing w:line="276" w:lineRule="auto"/>
        <w:ind w:firstLine="720"/>
        <w:jc w:val="both"/>
        <w:rPr>
          <w:rFonts w:ascii="GHEA Grapalat" w:hAnsi="GHEA Grapalat" w:cs="GHEA Grapalat"/>
          <w:sz w:val="24"/>
          <w:szCs w:val="24"/>
          <w:lang w:val="hy-AM"/>
        </w:rPr>
      </w:pPr>
      <w:r w:rsidRPr="00C91886">
        <w:rPr>
          <w:rFonts w:ascii="GHEA Grapalat" w:hAnsi="GHEA Grapalat"/>
          <w:sz w:val="24"/>
          <w:szCs w:val="24"/>
          <w:lang w:val="hy-AM"/>
        </w:rPr>
        <w:t>Համաձայն ՀՀ ֆինանսների նախարարության գանձապետական համակարգի տվյալների</w:t>
      </w:r>
      <w:r w:rsidR="000573C1" w:rsidRPr="000573C1">
        <w:rPr>
          <w:rFonts w:ascii="GHEA Grapalat" w:hAnsi="GHEA Grapalat"/>
          <w:sz w:val="24"/>
          <w:szCs w:val="24"/>
          <w:lang w:val="hy-AM"/>
        </w:rPr>
        <w:t>՝</w:t>
      </w:r>
      <w:r w:rsidRPr="00C91886">
        <w:rPr>
          <w:rFonts w:ascii="GHEA Grapalat" w:hAnsi="GHEA Grapalat"/>
          <w:sz w:val="24"/>
          <w:szCs w:val="24"/>
          <w:lang w:val="hy-AM"/>
        </w:rPr>
        <w:t xml:space="preserve"> </w:t>
      </w:r>
      <w:r w:rsidRPr="00D86ABE">
        <w:rPr>
          <w:rFonts w:ascii="GHEA Grapalat" w:hAnsi="GHEA Grapalat"/>
          <w:sz w:val="24"/>
          <w:szCs w:val="24"/>
          <w:lang w:val="hy-AM"/>
        </w:rPr>
        <w:t xml:space="preserve">Կոմիտեի </w:t>
      </w:r>
      <w:r w:rsidR="00C6545A" w:rsidRPr="00D86ABE">
        <w:rPr>
          <w:rFonts w:ascii="GHEA Grapalat" w:hAnsi="GHEA Grapalat"/>
          <w:sz w:val="24"/>
          <w:szCs w:val="24"/>
          <w:lang w:val="hy-AM"/>
        </w:rPr>
        <w:t>Ծ</w:t>
      </w:r>
      <w:r w:rsidR="000A6B65" w:rsidRPr="00D86ABE">
        <w:rPr>
          <w:rFonts w:ascii="GHEA Grapalat" w:hAnsi="GHEA Grapalat"/>
          <w:sz w:val="24"/>
          <w:szCs w:val="24"/>
          <w:lang w:val="hy-AM"/>
        </w:rPr>
        <w:t>ՐԱԳՐԵՐ-</w:t>
      </w:r>
      <w:r w:rsidR="00C6545A" w:rsidRPr="00D86ABE">
        <w:rPr>
          <w:rFonts w:ascii="GHEA Grapalat" w:hAnsi="GHEA Grapalat"/>
          <w:sz w:val="24"/>
          <w:szCs w:val="24"/>
          <w:lang w:val="hy-AM"/>
        </w:rPr>
        <w:t xml:space="preserve">ի </w:t>
      </w:r>
      <w:r w:rsidRPr="00D86ABE">
        <w:rPr>
          <w:rFonts w:ascii="GHEA Grapalat" w:hAnsi="GHEA Grapalat"/>
          <w:sz w:val="24"/>
          <w:szCs w:val="24"/>
          <w:lang w:val="hy-AM"/>
        </w:rPr>
        <w:t xml:space="preserve">դեբիտորական պարտքերը տարեսկզբին կազմել են </w:t>
      </w:r>
      <w:r w:rsidR="002F7BC9" w:rsidRPr="00D86ABE">
        <w:rPr>
          <w:rFonts w:ascii="GHEA Grapalat" w:hAnsi="GHEA Grapalat"/>
          <w:sz w:val="24"/>
          <w:szCs w:val="24"/>
          <w:lang w:val="hy-AM"/>
        </w:rPr>
        <w:t>775</w:t>
      </w:r>
      <w:r w:rsidRPr="00D86ABE">
        <w:rPr>
          <w:rFonts w:ascii="GHEA Grapalat" w:hAnsi="GHEA Grapalat"/>
          <w:sz w:val="24"/>
          <w:szCs w:val="24"/>
          <w:lang w:val="hy-AM"/>
        </w:rPr>
        <w:t>,</w:t>
      </w:r>
      <w:r w:rsidR="002F7BC9" w:rsidRPr="00D86ABE">
        <w:rPr>
          <w:rFonts w:ascii="GHEA Grapalat" w:hAnsi="GHEA Grapalat"/>
          <w:sz w:val="24"/>
          <w:szCs w:val="24"/>
          <w:lang w:val="hy-AM"/>
        </w:rPr>
        <w:t>434</w:t>
      </w:r>
      <w:r w:rsidRPr="00D86ABE">
        <w:rPr>
          <w:rFonts w:ascii="GHEA Grapalat" w:hAnsi="GHEA Grapalat"/>
          <w:sz w:val="24"/>
          <w:szCs w:val="24"/>
          <w:lang w:val="hy-AM"/>
        </w:rPr>
        <w:t>.7 հազ</w:t>
      </w:r>
      <w:r w:rsidR="000573C1" w:rsidRPr="00D86ABE">
        <w:rPr>
          <w:rFonts w:ascii="GHEA Grapalat" w:hAnsi="GHEA Grapalat"/>
          <w:sz w:val="24"/>
          <w:szCs w:val="24"/>
          <w:lang w:val="hy-AM"/>
        </w:rPr>
        <w:t>.</w:t>
      </w:r>
      <w:r w:rsidRPr="00D86ABE">
        <w:rPr>
          <w:rFonts w:ascii="GHEA Grapalat" w:hAnsi="GHEA Grapalat"/>
          <w:sz w:val="24"/>
          <w:szCs w:val="24"/>
          <w:lang w:val="hy-AM"/>
        </w:rPr>
        <w:t xml:space="preserve"> </w:t>
      </w:r>
      <w:r w:rsidRPr="00D86ABE">
        <w:rPr>
          <w:rFonts w:ascii="GHEA Grapalat" w:hAnsi="GHEA Grapalat" w:cs="GHEA Grapalat"/>
          <w:sz w:val="24"/>
          <w:szCs w:val="24"/>
          <w:lang w:val="hy-AM"/>
        </w:rPr>
        <w:t>դրամ</w:t>
      </w:r>
      <w:r w:rsidR="00C12656" w:rsidRPr="00D86ABE">
        <w:rPr>
          <w:rFonts w:ascii="GHEA Grapalat" w:hAnsi="GHEA Grapalat" w:cs="GHEA Grapalat"/>
          <w:sz w:val="24"/>
          <w:szCs w:val="24"/>
          <w:lang w:val="hy-AM"/>
        </w:rPr>
        <w:t>, իսկ հ</w:t>
      </w:r>
      <w:r w:rsidR="00C6545A" w:rsidRPr="00D86ABE">
        <w:rPr>
          <w:rFonts w:ascii="GHEA Grapalat" w:hAnsi="GHEA Grapalat"/>
          <w:sz w:val="24"/>
          <w:szCs w:val="24"/>
          <w:lang w:val="hy-AM"/>
        </w:rPr>
        <w:t>աշվետու ժամանակաշրջանի</w:t>
      </w:r>
      <w:r w:rsidRPr="00D86ABE">
        <w:rPr>
          <w:rFonts w:ascii="GHEA Grapalat" w:hAnsi="GHEA Grapalat"/>
          <w:sz w:val="24"/>
          <w:szCs w:val="24"/>
          <w:lang w:val="hy-AM"/>
        </w:rPr>
        <w:t xml:space="preserve"> ավարտին  կազմել են </w:t>
      </w:r>
      <w:r w:rsidR="00C91886" w:rsidRPr="00D86ABE">
        <w:rPr>
          <w:rFonts w:ascii="GHEA Grapalat" w:hAnsi="GHEA Grapalat"/>
          <w:sz w:val="24"/>
          <w:szCs w:val="24"/>
          <w:lang w:val="hy-AM"/>
        </w:rPr>
        <w:t>745</w:t>
      </w:r>
      <w:r w:rsidRPr="00D86ABE">
        <w:rPr>
          <w:rFonts w:ascii="GHEA Grapalat" w:hAnsi="GHEA Grapalat"/>
          <w:sz w:val="24"/>
          <w:szCs w:val="24"/>
          <w:lang w:val="hy-AM"/>
        </w:rPr>
        <w:t>,</w:t>
      </w:r>
      <w:r w:rsidR="00C91886" w:rsidRPr="00D86ABE">
        <w:rPr>
          <w:rFonts w:ascii="GHEA Grapalat" w:hAnsi="GHEA Grapalat"/>
          <w:sz w:val="24"/>
          <w:szCs w:val="24"/>
          <w:lang w:val="hy-AM"/>
        </w:rPr>
        <w:t>749</w:t>
      </w:r>
      <w:r w:rsidRPr="00D86ABE">
        <w:rPr>
          <w:rFonts w:ascii="GHEA Grapalat" w:hAnsi="GHEA Grapalat"/>
          <w:sz w:val="24"/>
          <w:szCs w:val="24"/>
          <w:lang w:val="hy-AM"/>
        </w:rPr>
        <w:t>.</w:t>
      </w:r>
      <w:r w:rsidR="002F7BC9" w:rsidRPr="00D86ABE">
        <w:rPr>
          <w:rFonts w:ascii="GHEA Grapalat" w:hAnsi="GHEA Grapalat"/>
          <w:sz w:val="24"/>
          <w:szCs w:val="24"/>
          <w:lang w:val="hy-AM"/>
        </w:rPr>
        <w:t>2</w:t>
      </w:r>
      <w:r w:rsidRPr="00D86ABE">
        <w:rPr>
          <w:rFonts w:ascii="GHEA Grapalat" w:hAnsi="GHEA Grapalat"/>
          <w:sz w:val="24"/>
          <w:szCs w:val="24"/>
          <w:lang w:val="hy-AM"/>
        </w:rPr>
        <w:t xml:space="preserve"> հազ</w:t>
      </w:r>
      <w:r w:rsidR="000573C1" w:rsidRPr="00D86ABE">
        <w:rPr>
          <w:rFonts w:ascii="GHEA Grapalat" w:hAnsi="GHEA Grapalat"/>
          <w:sz w:val="24"/>
          <w:szCs w:val="24"/>
          <w:lang w:val="hy-AM"/>
        </w:rPr>
        <w:t>.</w:t>
      </w:r>
      <w:r w:rsidRPr="00D86ABE">
        <w:rPr>
          <w:rFonts w:ascii="GHEA Grapalat" w:hAnsi="GHEA Grapalat"/>
          <w:sz w:val="24"/>
          <w:szCs w:val="24"/>
          <w:lang w:val="hy-AM"/>
        </w:rPr>
        <w:t xml:space="preserve"> </w:t>
      </w:r>
      <w:r w:rsidRPr="00D86ABE">
        <w:rPr>
          <w:rFonts w:ascii="GHEA Grapalat" w:hAnsi="GHEA Grapalat" w:cs="GHEA Grapalat"/>
          <w:sz w:val="24"/>
          <w:szCs w:val="24"/>
          <w:lang w:val="hy-AM"/>
        </w:rPr>
        <w:t>դրամ,</w:t>
      </w:r>
      <w:r w:rsidRPr="00C91886">
        <w:rPr>
          <w:rFonts w:ascii="GHEA Grapalat" w:hAnsi="GHEA Grapalat" w:cs="GHEA Grapalat"/>
          <w:sz w:val="24"/>
          <w:szCs w:val="24"/>
          <w:lang w:val="hy-AM"/>
        </w:rPr>
        <w:t xml:space="preserve"> </w:t>
      </w:r>
      <w:r w:rsidR="00C91886" w:rsidRPr="00C91886">
        <w:rPr>
          <w:rFonts w:ascii="GHEA Grapalat" w:hAnsi="GHEA Grapalat" w:cs="GHEA Grapalat"/>
          <w:sz w:val="24"/>
          <w:szCs w:val="24"/>
          <w:lang w:val="hy-AM"/>
        </w:rPr>
        <w:t xml:space="preserve">ընդհանուր </w:t>
      </w:r>
      <w:r w:rsidR="00C91886" w:rsidRPr="00D86ABE">
        <w:rPr>
          <w:rFonts w:ascii="GHEA Grapalat" w:hAnsi="GHEA Grapalat" w:cs="GHEA Grapalat"/>
          <w:sz w:val="24"/>
          <w:szCs w:val="24"/>
          <w:lang w:val="hy-AM"/>
        </w:rPr>
        <w:t>աճը</w:t>
      </w:r>
      <w:r w:rsidR="007B018B">
        <w:rPr>
          <w:rFonts w:ascii="GHEA Grapalat" w:hAnsi="GHEA Grapalat" w:cs="GHEA Grapalat"/>
          <w:sz w:val="24"/>
          <w:szCs w:val="24"/>
          <w:lang w:val="hy-AM"/>
        </w:rPr>
        <w:t xml:space="preserve"> </w:t>
      </w:r>
      <w:r w:rsidR="000573C1" w:rsidRPr="00D86ABE">
        <w:rPr>
          <w:rFonts w:ascii="GHEA Grapalat" w:hAnsi="GHEA Grapalat" w:cs="GHEA Grapalat"/>
          <w:sz w:val="24"/>
          <w:szCs w:val="24"/>
          <w:lang w:val="hy-AM"/>
        </w:rPr>
        <w:t>կազմել է</w:t>
      </w:r>
      <w:r w:rsidRPr="00D86ABE">
        <w:rPr>
          <w:rFonts w:ascii="GHEA Grapalat" w:hAnsi="GHEA Grapalat" w:cs="GHEA Grapalat"/>
          <w:sz w:val="24"/>
          <w:szCs w:val="24"/>
          <w:lang w:val="hy-AM"/>
        </w:rPr>
        <w:t xml:space="preserve"> </w:t>
      </w:r>
      <w:r w:rsidR="00C91886" w:rsidRPr="00D86ABE">
        <w:rPr>
          <w:rFonts w:ascii="GHEA Grapalat" w:hAnsi="GHEA Grapalat" w:cs="GHEA Grapalat"/>
          <w:sz w:val="24"/>
          <w:szCs w:val="24"/>
          <w:lang w:val="hy-AM"/>
        </w:rPr>
        <w:t>29</w:t>
      </w:r>
      <w:r w:rsidRPr="00D86ABE">
        <w:rPr>
          <w:rFonts w:ascii="GHEA Grapalat" w:hAnsi="GHEA Grapalat" w:cs="GHEA Grapalat"/>
          <w:sz w:val="24"/>
          <w:szCs w:val="24"/>
          <w:lang w:val="hy-AM"/>
        </w:rPr>
        <w:t>,</w:t>
      </w:r>
      <w:r w:rsidR="00C91886" w:rsidRPr="00D86ABE">
        <w:rPr>
          <w:rFonts w:ascii="GHEA Grapalat" w:hAnsi="GHEA Grapalat" w:cs="GHEA Grapalat"/>
          <w:sz w:val="24"/>
          <w:szCs w:val="24"/>
          <w:lang w:val="hy-AM"/>
        </w:rPr>
        <w:t>705</w:t>
      </w:r>
      <w:r w:rsidRPr="00D86ABE">
        <w:rPr>
          <w:rFonts w:ascii="MS Mincho" w:eastAsia="MS Mincho" w:hAnsi="MS Mincho" w:cs="MS Mincho" w:hint="eastAsia"/>
          <w:sz w:val="24"/>
          <w:szCs w:val="24"/>
          <w:lang w:val="hy-AM"/>
        </w:rPr>
        <w:t>․</w:t>
      </w:r>
      <w:r w:rsidR="00C91886" w:rsidRPr="00D86ABE">
        <w:rPr>
          <w:rFonts w:ascii="GHEA Grapalat" w:hAnsi="GHEA Grapalat" w:cs="GHEA Grapalat"/>
          <w:sz w:val="24"/>
          <w:szCs w:val="24"/>
          <w:lang w:val="hy-AM"/>
        </w:rPr>
        <w:t>0</w:t>
      </w:r>
      <w:r w:rsidRPr="00D86ABE">
        <w:rPr>
          <w:rFonts w:ascii="GHEA Grapalat" w:hAnsi="GHEA Grapalat" w:cs="GHEA Grapalat"/>
          <w:sz w:val="24"/>
          <w:szCs w:val="24"/>
          <w:lang w:val="hy-AM"/>
        </w:rPr>
        <w:t xml:space="preserve"> հազ</w:t>
      </w:r>
      <w:r w:rsidR="000573C1" w:rsidRPr="00D86ABE">
        <w:rPr>
          <w:rFonts w:ascii="GHEA Grapalat" w:hAnsi="GHEA Grapalat" w:cs="GHEA Grapalat"/>
          <w:sz w:val="24"/>
          <w:szCs w:val="24"/>
          <w:lang w:val="hy-AM"/>
        </w:rPr>
        <w:t>.</w:t>
      </w:r>
      <w:r w:rsidRPr="00D86ABE">
        <w:rPr>
          <w:rFonts w:ascii="GHEA Grapalat" w:hAnsi="GHEA Grapalat" w:cs="GHEA Grapalat"/>
          <w:sz w:val="24"/>
          <w:szCs w:val="24"/>
          <w:lang w:val="hy-AM"/>
        </w:rPr>
        <w:t xml:space="preserve"> դրամ</w:t>
      </w:r>
      <w:r w:rsidRPr="00D86ABE">
        <w:rPr>
          <w:rFonts w:ascii="GHEA Grapalat" w:hAnsi="GHEA Grapalat"/>
          <w:sz w:val="24"/>
          <w:szCs w:val="24"/>
          <w:lang w:val="hy-AM"/>
        </w:rPr>
        <w:t xml:space="preserve">։  </w:t>
      </w:r>
      <w:r w:rsidR="00D86ABE" w:rsidRPr="00D86ABE">
        <w:rPr>
          <w:rFonts w:ascii="GHEA Grapalat" w:hAnsi="GHEA Grapalat"/>
          <w:sz w:val="24"/>
          <w:szCs w:val="24"/>
          <w:lang w:val="hy-AM"/>
        </w:rPr>
        <w:t xml:space="preserve">ԾՐԱԳՐԵՐ-ում </w:t>
      </w:r>
      <w:r w:rsidR="00D86ABE" w:rsidRPr="00D86ABE">
        <w:rPr>
          <w:rFonts w:ascii="GHEA Grapalat" w:hAnsi="GHEA Grapalat" w:cs="GHEA Grapalat"/>
          <w:sz w:val="24"/>
          <w:szCs w:val="24"/>
          <w:lang w:val="hy-AM"/>
        </w:rPr>
        <w:t>կ</w:t>
      </w:r>
      <w:r w:rsidRPr="00D86ABE">
        <w:rPr>
          <w:rFonts w:ascii="GHEA Grapalat" w:hAnsi="GHEA Grapalat" w:cs="GHEA Grapalat"/>
          <w:sz w:val="24"/>
          <w:szCs w:val="24"/>
          <w:lang w:val="hy-AM"/>
        </w:rPr>
        <w:t>րեդիտորական պարտքեր տարեսկզբի դրությամբ Կոմիտեն չի ունեցել,  իսկ 2020թ</w:t>
      </w:r>
      <w:r w:rsidRPr="00D86ABE">
        <w:rPr>
          <w:rFonts w:ascii="MS Mincho" w:eastAsia="MS Mincho" w:hAnsi="MS Mincho" w:cs="MS Mincho" w:hint="eastAsia"/>
          <w:sz w:val="24"/>
          <w:szCs w:val="24"/>
          <w:lang w:val="hy-AM"/>
        </w:rPr>
        <w:t>․</w:t>
      </w:r>
      <w:r w:rsidRPr="00D86ABE">
        <w:rPr>
          <w:rFonts w:ascii="GHEA Grapalat" w:hAnsi="GHEA Grapalat" w:cs="GHEA Grapalat"/>
          <w:sz w:val="24"/>
          <w:szCs w:val="24"/>
          <w:lang w:val="hy-AM"/>
        </w:rPr>
        <w:t xml:space="preserve"> ավարտին դրանք կազմել են </w:t>
      </w:r>
      <w:r w:rsidR="00C91886" w:rsidRPr="00D86ABE">
        <w:rPr>
          <w:rFonts w:ascii="GHEA Grapalat" w:hAnsi="GHEA Grapalat" w:cs="GHEA Grapalat"/>
          <w:sz w:val="24"/>
          <w:szCs w:val="24"/>
          <w:lang w:val="hy-AM"/>
        </w:rPr>
        <w:t>10</w:t>
      </w:r>
      <w:r w:rsidR="002C4691" w:rsidRPr="00D86ABE">
        <w:rPr>
          <w:rFonts w:ascii="GHEA Grapalat" w:hAnsi="GHEA Grapalat" w:cs="GHEA Grapalat"/>
          <w:sz w:val="24"/>
          <w:szCs w:val="24"/>
          <w:lang w:val="hy-AM"/>
        </w:rPr>
        <w:t>,</w:t>
      </w:r>
      <w:r w:rsidR="00C91886" w:rsidRPr="00D86ABE">
        <w:rPr>
          <w:rFonts w:ascii="GHEA Grapalat" w:hAnsi="GHEA Grapalat" w:cs="GHEA Grapalat"/>
          <w:sz w:val="24"/>
          <w:szCs w:val="24"/>
          <w:lang w:val="hy-AM"/>
        </w:rPr>
        <w:t>580</w:t>
      </w:r>
      <w:r w:rsidRPr="00D86ABE">
        <w:rPr>
          <w:rFonts w:ascii="MS Mincho" w:eastAsia="MS Mincho" w:hAnsi="MS Mincho" w:cs="MS Mincho" w:hint="eastAsia"/>
          <w:sz w:val="24"/>
          <w:szCs w:val="24"/>
          <w:lang w:val="hy-AM"/>
        </w:rPr>
        <w:t>․</w:t>
      </w:r>
      <w:r w:rsidR="00C91886" w:rsidRPr="00D86ABE">
        <w:rPr>
          <w:rFonts w:ascii="GHEA Grapalat" w:hAnsi="GHEA Grapalat" w:cs="GHEA Grapalat"/>
          <w:sz w:val="24"/>
          <w:szCs w:val="24"/>
          <w:lang w:val="hy-AM"/>
        </w:rPr>
        <w:t>3</w:t>
      </w:r>
      <w:r w:rsidRPr="00D86ABE">
        <w:rPr>
          <w:rFonts w:ascii="GHEA Grapalat" w:hAnsi="GHEA Grapalat" w:cs="GHEA Grapalat"/>
          <w:sz w:val="24"/>
          <w:szCs w:val="24"/>
          <w:lang w:val="hy-AM"/>
        </w:rPr>
        <w:t xml:space="preserve">  հազ</w:t>
      </w:r>
      <w:r w:rsidR="002C4691" w:rsidRPr="00D86ABE">
        <w:rPr>
          <w:rFonts w:ascii="GHEA Grapalat" w:eastAsia="MS Mincho" w:hAnsi="GHEA Grapalat" w:cs="Courier New"/>
          <w:sz w:val="24"/>
          <w:szCs w:val="24"/>
          <w:lang w:val="hy-AM"/>
        </w:rPr>
        <w:t xml:space="preserve">. </w:t>
      </w:r>
      <w:r w:rsidRPr="00D86ABE">
        <w:rPr>
          <w:rFonts w:ascii="GHEA Grapalat" w:hAnsi="GHEA Grapalat" w:cs="GHEA Grapalat"/>
          <w:sz w:val="24"/>
          <w:szCs w:val="24"/>
          <w:lang w:val="hy-AM"/>
        </w:rPr>
        <w:t>դրամ։</w:t>
      </w:r>
    </w:p>
    <w:p w:rsidR="00EB4355" w:rsidRDefault="00125408" w:rsidP="00C91886">
      <w:pPr>
        <w:spacing w:line="276" w:lineRule="auto"/>
        <w:ind w:firstLine="720"/>
        <w:jc w:val="both"/>
        <w:rPr>
          <w:rFonts w:ascii="GHEA Grapalat" w:hAnsi="GHEA Grapalat" w:cs="GHEA Grapalat"/>
          <w:color w:val="FF0000"/>
          <w:sz w:val="24"/>
          <w:szCs w:val="24"/>
          <w:lang w:val="hy-AM"/>
        </w:rPr>
      </w:pPr>
      <w:r w:rsidRPr="0099142A">
        <w:rPr>
          <w:rFonts w:ascii="GHEA Grapalat" w:hAnsi="GHEA Grapalat" w:cs="GHEA Grapalat"/>
          <w:color w:val="FF0000"/>
          <w:sz w:val="24"/>
          <w:szCs w:val="24"/>
          <w:lang w:val="hy-AM"/>
        </w:rPr>
        <w:t xml:space="preserve"> </w:t>
      </w:r>
    </w:p>
    <w:p w:rsidR="00524151" w:rsidRPr="0099142A" w:rsidRDefault="00524151" w:rsidP="00C91886">
      <w:pPr>
        <w:spacing w:line="276" w:lineRule="auto"/>
        <w:ind w:firstLine="720"/>
        <w:jc w:val="both"/>
        <w:rPr>
          <w:rFonts w:ascii="GHEA Grapalat" w:hAnsi="GHEA Grapalat" w:cs="Arial"/>
          <w:color w:val="FF0000"/>
          <w:sz w:val="24"/>
          <w:szCs w:val="24"/>
          <w:lang w:val="hy-AM"/>
        </w:rPr>
      </w:pPr>
    </w:p>
    <w:p w:rsidR="00EB4355" w:rsidRPr="0099142A" w:rsidRDefault="00EB4355" w:rsidP="00125408">
      <w:pPr>
        <w:spacing w:line="276" w:lineRule="auto"/>
        <w:ind w:firstLine="709"/>
        <w:jc w:val="both"/>
        <w:rPr>
          <w:rFonts w:ascii="GHEA Grapalat" w:hAnsi="GHEA Grapalat" w:cs="Arial"/>
          <w:color w:val="FF0000"/>
          <w:sz w:val="24"/>
          <w:szCs w:val="24"/>
          <w:lang w:val="hy-AM"/>
        </w:rPr>
      </w:pPr>
    </w:p>
    <w:p w:rsidR="00EB4355" w:rsidRDefault="00EB4355" w:rsidP="00125408">
      <w:pPr>
        <w:spacing w:line="276" w:lineRule="auto"/>
        <w:ind w:firstLine="709"/>
        <w:jc w:val="both"/>
        <w:rPr>
          <w:rFonts w:ascii="GHEA Grapalat" w:hAnsi="GHEA Grapalat" w:cs="Arial"/>
          <w:color w:val="FF0000"/>
          <w:sz w:val="24"/>
          <w:szCs w:val="24"/>
          <w:lang w:val="hy-AM"/>
        </w:rPr>
      </w:pPr>
    </w:p>
    <w:p w:rsidR="0078571F" w:rsidRDefault="0078571F" w:rsidP="00125408">
      <w:pPr>
        <w:spacing w:line="276" w:lineRule="auto"/>
        <w:ind w:firstLine="709"/>
        <w:jc w:val="both"/>
        <w:rPr>
          <w:rFonts w:ascii="GHEA Grapalat" w:hAnsi="GHEA Grapalat" w:cs="Arial"/>
          <w:color w:val="FF0000"/>
          <w:sz w:val="24"/>
          <w:szCs w:val="24"/>
          <w:lang w:val="hy-AM"/>
        </w:rPr>
      </w:pPr>
    </w:p>
    <w:p w:rsidR="00547D60" w:rsidRDefault="00547D60" w:rsidP="00125408">
      <w:pPr>
        <w:spacing w:line="276" w:lineRule="auto"/>
        <w:ind w:firstLine="709"/>
        <w:jc w:val="both"/>
        <w:rPr>
          <w:rFonts w:ascii="GHEA Grapalat" w:hAnsi="GHEA Grapalat" w:cs="Arial"/>
          <w:color w:val="FF0000"/>
          <w:sz w:val="24"/>
          <w:szCs w:val="24"/>
          <w:lang w:val="hy-AM"/>
        </w:rPr>
      </w:pPr>
    </w:p>
    <w:p w:rsidR="00547D60" w:rsidRDefault="00547D60" w:rsidP="00125408">
      <w:pPr>
        <w:spacing w:line="276" w:lineRule="auto"/>
        <w:ind w:firstLine="709"/>
        <w:jc w:val="both"/>
        <w:rPr>
          <w:rFonts w:ascii="GHEA Grapalat" w:hAnsi="GHEA Grapalat" w:cs="Arial"/>
          <w:color w:val="FF0000"/>
          <w:sz w:val="24"/>
          <w:szCs w:val="24"/>
          <w:lang w:val="hy-AM"/>
        </w:rPr>
      </w:pPr>
    </w:p>
    <w:p w:rsidR="00547D60" w:rsidRDefault="00547D60" w:rsidP="00125408">
      <w:pPr>
        <w:spacing w:line="276" w:lineRule="auto"/>
        <w:ind w:firstLine="709"/>
        <w:jc w:val="both"/>
        <w:rPr>
          <w:rFonts w:ascii="GHEA Grapalat" w:hAnsi="GHEA Grapalat" w:cs="Arial"/>
          <w:color w:val="FF0000"/>
          <w:sz w:val="24"/>
          <w:szCs w:val="24"/>
          <w:lang w:val="hy-AM"/>
        </w:rPr>
      </w:pPr>
    </w:p>
    <w:p w:rsidR="00CC5674" w:rsidRDefault="00CC5674" w:rsidP="00125408">
      <w:pPr>
        <w:spacing w:line="276" w:lineRule="auto"/>
        <w:ind w:firstLine="709"/>
        <w:jc w:val="both"/>
        <w:rPr>
          <w:rFonts w:ascii="GHEA Grapalat" w:hAnsi="GHEA Grapalat" w:cs="Arial"/>
          <w:color w:val="FF0000"/>
          <w:sz w:val="24"/>
          <w:szCs w:val="24"/>
          <w:lang w:val="hy-AM"/>
        </w:rPr>
      </w:pPr>
    </w:p>
    <w:p w:rsidR="00CC5674" w:rsidRDefault="00CC5674" w:rsidP="00125408">
      <w:pPr>
        <w:spacing w:line="276" w:lineRule="auto"/>
        <w:ind w:firstLine="709"/>
        <w:jc w:val="both"/>
        <w:rPr>
          <w:rFonts w:ascii="GHEA Grapalat" w:hAnsi="GHEA Grapalat" w:cs="Arial"/>
          <w:color w:val="FF0000"/>
          <w:sz w:val="24"/>
          <w:szCs w:val="24"/>
          <w:lang w:val="hy-AM"/>
        </w:rPr>
      </w:pPr>
    </w:p>
    <w:p w:rsidR="000A33EB" w:rsidRDefault="0060640A" w:rsidP="00120C0C">
      <w:pPr>
        <w:spacing w:line="276" w:lineRule="auto"/>
        <w:ind w:firstLine="993"/>
        <w:jc w:val="center"/>
        <w:rPr>
          <w:rFonts w:ascii="GHEA Grapalat" w:hAnsi="GHEA Grapalat"/>
          <w:b/>
          <w:sz w:val="26"/>
          <w:szCs w:val="26"/>
          <w:lang w:val="hy-AM"/>
        </w:rPr>
      </w:pPr>
      <w:r w:rsidRPr="0060640A">
        <w:rPr>
          <w:rFonts w:ascii="GHEA Grapalat" w:eastAsia="MS Mincho" w:hAnsi="GHEA Grapalat" w:cs="MS Mincho"/>
          <w:b/>
          <w:sz w:val="26"/>
          <w:szCs w:val="26"/>
          <w:lang w:val="hy-AM"/>
        </w:rPr>
        <w:t>4</w:t>
      </w:r>
      <w:r w:rsidRPr="0060640A">
        <w:rPr>
          <w:rFonts w:ascii="MS Mincho" w:eastAsia="MS Mincho" w:hAnsi="MS Mincho" w:cs="MS Mincho" w:hint="eastAsia"/>
          <w:b/>
          <w:sz w:val="26"/>
          <w:szCs w:val="26"/>
          <w:lang w:val="hy-AM"/>
        </w:rPr>
        <w:t>․</w:t>
      </w:r>
      <w:r w:rsidRPr="0060640A">
        <w:rPr>
          <w:rFonts w:ascii="GHEA Grapalat" w:hAnsi="GHEA Grapalat"/>
          <w:b/>
          <w:sz w:val="26"/>
          <w:szCs w:val="26"/>
          <w:lang w:val="hy-AM"/>
        </w:rPr>
        <w:t xml:space="preserve"> Հ</w:t>
      </w:r>
      <w:r>
        <w:rPr>
          <w:rFonts w:ascii="GHEA Grapalat" w:hAnsi="GHEA Grapalat"/>
          <w:b/>
          <w:sz w:val="26"/>
          <w:szCs w:val="26"/>
          <w:lang w:val="hy-AM"/>
        </w:rPr>
        <w:t xml:space="preserve"> </w:t>
      </w:r>
      <w:r w:rsidRPr="0060640A">
        <w:rPr>
          <w:rFonts w:ascii="GHEA Grapalat" w:hAnsi="GHEA Grapalat"/>
          <w:b/>
          <w:sz w:val="26"/>
          <w:szCs w:val="26"/>
          <w:lang w:val="hy-AM"/>
        </w:rPr>
        <w:t>Ա</w:t>
      </w:r>
      <w:r>
        <w:rPr>
          <w:rFonts w:ascii="GHEA Grapalat" w:hAnsi="GHEA Grapalat"/>
          <w:b/>
          <w:sz w:val="26"/>
          <w:szCs w:val="26"/>
          <w:lang w:val="hy-AM"/>
        </w:rPr>
        <w:t xml:space="preserve"> </w:t>
      </w:r>
      <w:r w:rsidRPr="0060640A">
        <w:rPr>
          <w:rFonts w:ascii="GHEA Grapalat" w:hAnsi="GHEA Grapalat"/>
          <w:b/>
          <w:sz w:val="26"/>
          <w:szCs w:val="26"/>
          <w:lang w:val="hy-AM"/>
        </w:rPr>
        <w:t>Շ</w:t>
      </w:r>
      <w:r>
        <w:rPr>
          <w:rFonts w:ascii="GHEA Grapalat" w:hAnsi="GHEA Grapalat"/>
          <w:b/>
          <w:sz w:val="26"/>
          <w:szCs w:val="26"/>
          <w:lang w:val="hy-AM"/>
        </w:rPr>
        <w:t xml:space="preserve"> </w:t>
      </w:r>
      <w:r w:rsidRPr="0060640A">
        <w:rPr>
          <w:rFonts w:ascii="GHEA Grapalat" w:hAnsi="GHEA Grapalat"/>
          <w:b/>
          <w:sz w:val="26"/>
          <w:szCs w:val="26"/>
          <w:lang w:val="hy-AM"/>
        </w:rPr>
        <w:t>Վ</w:t>
      </w:r>
      <w:r>
        <w:rPr>
          <w:rFonts w:ascii="GHEA Grapalat" w:hAnsi="GHEA Grapalat"/>
          <w:b/>
          <w:sz w:val="26"/>
          <w:szCs w:val="26"/>
          <w:lang w:val="hy-AM"/>
        </w:rPr>
        <w:t xml:space="preserve"> </w:t>
      </w:r>
      <w:r w:rsidRPr="0060640A">
        <w:rPr>
          <w:rFonts w:ascii="GHEA Grapalat" w:hAnsi="GHEA Grapalat"/>
          <w:b/>
          <w:sz w:val="26"/>
          <w:szCs w:val="26"/>
          <w:lang w:val="hy-AM"/>
        </w:rPr>
        <w:t>Ե</w:t>
      </w:r>
      <w:r>
        <w:rPr>
          <w:rFonts w:ascii="GHEA Grapalat" w:hAnsi="GHEA Grapalat"/>
          <w:b/>
          <w:sz w:val="26"/>
          <w:szCs w:val="26"/>
          <w:lang w:val="hy-AM"/>
        </w:rPr>
        <w:t xml:space="preserve"> </w:t>
      </w:r>
      <w:r w:rsidRPr="0060640A">
        <w:rPr>
          <w:rFonts w:ascii="GHEA Grapalat" w:hAnsi="GHEA Grapalat"/>
          <w:b/>
          <w:sz w:val="26"/>
          <w:szCs w:val="26"/>
          <w:lang w:val="hy-AM"/>
        </w:rPr>
        <w:t>Ք</w:t>
      </w:r>
      <w:r>
        <w:rPr>
          <w:rFonts w:ascii="GHEA Grapalat" w:hAnsi="GHEA Grapalat"/>
          <w:b/>
          <w:sz w:val="26"/>
          <w:szCs w:val="26"/>
          <w:lang w:val="hy-AM"/>
        </w:rPr>
        <w:t xml:space="preserve"> </w:t>
      </w:r>
      <w:r w:rsidRPr="0060640A">
        <w:rPr>
          <w:rFonts w:ascii="GHEA Grapalat" w:hAnsi="GHEA Grapalat"/>
          <w:b/>
          <w:sz w:val="26"/>
          <w:szCs w:val="26"/>
          <w:lang w:val="hy-AM"/>
        </w:rPr>
        <w:t>Ն</w:t>
      </w:r>
      <w:r>
        <w:rPr>
          <w:rFonts w:ascii="GHEA Grapalat" w:hAnsi="GHEA Grapalat"/>
          <w:b/>
          <w:sz w:val="26"/>
          <w:szCs w:val="26"/>
          <w:lang w:val="hy-AM"/>
        </w:rPr>
        <w:t xml:space="preserve"> </w:t>
      </w:r>
      <w:r w:rsidRPr="0060640A">
        <w:rPr>
          <w:rFonts w:ascii="GHEA Grapalat" w:hAnsi="GHEA Grapalat"/>
          <w:b/>
          <w:sz w:val="26"/>
          <w:szCs w:val="26"/>
          <w:lang w:val="hy-AM"/>
        </w:rPr>
        <w:t>Ն</w:t>
      </w:r>
      <w:r>
        <w:rPr>
          <w:rFonts w:ascii="GHEA Grapalat" w:hAnsi="GHEA Grapalat"/>
          <w:b/>
          <w:sz w:val="26"/>
          <w:szCs w:val="26"/>
          <w:lang w:val="hy-AM"/>
        </w:rPr>
        <w:t xml:space="preserve"> </w:t>
      </w:r>
      <w:r w:rsidRPr="0060640A">
        <w:rPr>
          <w:rFonts w:ascii="GHEA Grapalat" w:hAnsi="GHEA Grapalat"/>
          <w:b/>
          <w:sz w:val="26"/>
          <w:szCs w:val="26"/>
          <w:lang w:val="hy-AM"/>
        </w:rPr>
        <w:t>ՈՒ</w:t>
      </w:r>
      <w:r>
        <w:rPr>
          <w:rFonts w:ascii="GHEA Grapalat" w:hAnsi="GHEA Grapalat"/>
          <w:b/>
          <w:sz w:val="26"/>
          <w:szCs w:val="26"/>
          <w:lang w:val="hy-AM"/>
        </w:rPr>
        <w:t xml:space="preserve"> </w:t>
      </w:r>
      <w:r w:rsidRPr="0060640A">
        <w:rPr>
          <w:rFonts w:ascii="GHEA Grapalat" w:hAnsi="GHEA Grapalat"/>
          <w:b/>
          <w:sz w:val="26"/>
          <w:szCs w:val="26"/>
          <w:lang w:val="hy-AM"/>
        </w:rPr>
        <w:t>Թ</w:t>
      </w:r>
      <w:r>
        <w:rPr>
          <w:rFonts w:ascii="GHEA Grapalat" w:hAnsi="GHEA Grapalat"/>
          <w:b/>
          <w:sz w:val="26"/>
          <w:szCs w:val="26"/>
          <w:lang w:val="hy-AM"/>
        </w:rPr>
        <w:t xml:space="preserve"> </w:t>
      </w:r>
      <w:r w:rsidRPr="0060640A">
        <w:rPr>
          <w:rFonts w:ascii="GHEA Grapalat" w:hAnsi="GHEA Grapalat"/>
          <w:b/>
          <w:sz w:val="26"/>
          <w:szCs w:val="26"/>
          <w:lang w:val="hy-AM"/>
        </w:rPr>
        <w:t>Յ</w:t>
      </w:r>
      <w:r>
        <w:rPr>
          <w:rFonts w:ascii="GHEA Grapalat" w:hAnsi="GHEA Grapalat"/>
          <w:b/>
          <w:sz w:val="26"/>
          <w:szCs w:val="26"/>
          <w:lang w:val="hy-AM"/>
        </w:rPr>
        <w:t xml:space="preserve"> </w:t>
      </w:r>
      <w:r w:rsidRPr="0060640A">
        <w:rPr>
          <w:rFonts w:ascii="GHEA Grapalat" w:hAnsi="GHEA Grapalat"/>
          <w:b/>
          <w:sz w:val="26"/>
          <w:szCs w:val="26"/>
          <w:lang w:val="hy-AM"/>
        </w:rPr>
        <w:t>Ա</w:t>
      </w:r>
      <w:r>
        <w:rPr>
          <w:rFonts w:ascii="GHEA Grapalat" w:hAnsi="GHEA Grapalat"/>
          <w:b/>
          <w:sz w:val="26"/>
          <w:szCs w:val="26"/>
          <w:lang w:val="hy-AM"/>
        </w:rPr>
        <w:t xml:space="preserve"> </w:t>
      </w:r>
      <w:r w:rsidRPr="0060640A">
        <w:rPr>
          <w:rFonts w:ascii="GHEA Grapalat" w:hAnsi="GHEA Grapalat"/>
          <w:b/>
          <w:sz w:val="26"/>
          <w:szCs w:val="26"/>
          <w:lang w:val="hy-AM"/>
        </w:rPr>
        <w:t>Ն</w:t>
      </w:r>
      <w:r>
        <w:rPr>
          <w:rFonts w:ascii="GHEA Grapalat" w:hAnsi="GHEA Grapalat"/>
          <w:b/>
          <w:sz w:val="26"/>
          <w:szCs w:val="26"/>
          <w:lang w:val="hy-AM"/>
        </w:rPr>
        <w:t xml:space="preserve">  </w:t>
      </w:r>
      <w:r w:rsidRPr="0060640A">
        <w:rPr>
          <w:rFonts w:ascii="GHEA Grapalat" w:hAnsi="GHEA Grapalat"/>
          <w:b/>
          <w:sz w:val="26"/>
          <w:szCs w:val="26"/>
          <w:lang w:val="hy-AM"/>
        </w:rPr>
        <w:t xml:space="preserve"> Հ</w:t>
      </w:r>
      <w:r>
        <w:rPr>
          <w:rFonts w:ascii="GHEA Grapalat" w:hAnsi="GHEA Grapalat"/>
          <w:b/>
          <w:sz w:val="26"/>
          <w:szCs w:val="26"/>
          <w:lang w:val="hy-AM"/>
        </w:rPr>
        <w:t xml:space="preserve"> </w:t>
      </w:r>
      <w:r w:rsidRPr="0060640A">
        <w:rPr>
          <w:rFonts w:ascii="GHEA Grapalat" w:hAnsi="GHEA Grapalat"/>
          <w:b/>
          <w:sz w:val="26"/>
          <w:szCs w:val="26"/>
          <w:lang w:val="hy-AM"/>
        </w:rPr>
        <w:t>Ի</w:t>
      </w:r>
      <w:r>
        <w:rPr>
          <w:rFonts w:ascii="GHEA Grapalat" w:hAnsi="GHEA Grapalat"/>
          <w:b/>
          <w:sz w:val="26"/>
          <w:szCs w:val="26"/>
          <w:lang w:val="hy-AM"/>
        </w:rPr>
        <w:t xml:space="preserve"> </w:t>
      </w:r>
      <w:r w:rsidRPr="0060640A">
        <w:rPr>
          <w:rFonts w:ascii="GHEA Grapalat" w:hAnsi="GHEA Grapalat"/>
          <w:b/>
          <w:sz w:val="26"/>
          <w:szCs w:val="26"/>
          <w:lang w:val="hy-AM"/>
        </w:rPr>
        <w:t>Մ</w:t>
      </w:r>
      <w:r>
        <w:rPr>
          <w:rFonts w:ascii="GHEA Grapalat" w:hAnsi="GHEA Grapalat"/>
          <w:b/>
          <w:sz w:val="26"/>
          <w:szCs w:val="26"/>
          <w:lang w:val="hy-AM"/>
        </w:rPr>
        <w:t xml:space="preserve"> </w:t>
      </w:r>
      <w:r w:rsidRPr="0060640A">
        <w:rPr>
          <w:rFonts w:ascii="GHEA Grapalat" w:hAnsi="GHEA Grapalat"/>
          <w:b/>
          <w:sz w:val="26"/>
          <w:szCs w:val="26"/>
          <w:lang w:val="hy-AM"/>
        </w:rPr>
        <w:t>Ն</w:t>
      </w:r>
      <w:r>
        <w:rPr>
          <w:rFonts w:ascii="GHEA Grapalat" w:hAnsi="GHEA Grapalat"/>
          <w:b/>
          <w:sz w:val="26"/>
          <w:szCs w:val="26"/>
          <w:lang w:val="hy-AM"/>
        </w:rPr>
        <w:t xml:space="preserve"> </w:t>
      </w:r>
      <w:r w:rsidRPr="0060640A">
        <w:rPr>
          <w:rFonts w:ascii="GHEA Grapalat" w:hAnsi="GHEA Grapalat"/>
          <w:b/>
          <w:sz w:val="26"/>
          <w:szCs w:val="26"/>
          <w:lang w:val="hy-AM"/>
        </w:rPr>
        <w:t>Ա</w:t>
      </w:r>
      <w:r>
        <w:rPr>
          <w:rFonts w:ascii="GHEA Grapalat" w:hAnsi="GHEA Grapalat"/>
          <w:b/>
          <w:sz w:val="26"/>
          <w:szCs w:val="26"/>
          <w:lang w:val="hy-AM"/>
        </w:rPr>
        <w:t xml:space="preserve"> </w:t>
      </w:r>
      <w:r w:rsidRPr="0060640A">
        <w:rPr>
          <w:rFonts w:ascii="GHEA Grapalat" w:hAnsi="GHEA Grapalat"/>
          <w:b/>
          <w:sz w:val="26"/>
          <w:szCs w:val="26"/>
          <w:lang w:val="hy-AM"/>
        </w:rPr>
        <w:t>Կ</w:t>
      </w:r>
      <w:r>
        <w:rPr>
          <w:rFonts w:ascii="GHEA Grapalat" w:hAnsi="GHEA Grapalat"/>
          <w:b/>
          <w:sz w:val="26"/>
          <w:szCs w:val="26"/>
          <w:lang w:val="hy-AM"/>
        </w:rPr>
        <w:t xml:space="preserve"> </w:t>
      </w:r>
      <w:r w:rsidRPr="0060640A">
        <w:rPr>
          <w:rFonts w:ascii="GHEA Grapalat" w:hAnsi="GHEA Grapalat"/>
          <w:b/>
          <w:sz w:val="26"/>
          <w:szCs w:val="26"/>
          <w:lang w:val="hy-AM"/>
        </w:rPr>
        <w:t>Ա</w:t>
      </w:r>
      <w:r>
        <w:rPr>
          <w:rFonts w:ascii="GHEA Grapalat" w:hAnsi="GHEA Grapalat"/>
          <w:b/>
          <w:sz w:val="26"/>
          <w:szCs w:val="26"/>
          <w:lang w:val="hy-AM"/>
        </w:rPr>
        <w:t xml:space="preserve"> </w:t>
      </w:r>
      <w:r w:rsidRPr="0060640A">
        <w:rPr>
          <w:rFonts w:ascii="GHEA Grapalat" w:hAnsi="GHEA Grapalat"/>
          <w:b/>
          <w:sz w:val="26"/>
          <w:szCs w:val="26"/>
          <w:lang w:val="hy-AM"/>
        </w:rPr>
        <w:t>Ն</w:t>
      </w:r>
      <w:r>
        <w:rPr>
          <w:rFonts w:ascii="GHEA Grapalat" w:hAnsi="GHEA Grapalat"/>
          <w:b/>
          <w:sz w:val="26"/>
          <w:szCs w:val="26"/>
          <w:lang w:val="hy-AM"/>
        </w:rPr>
        <w:t xml:space="preserve">  </w:t>
      </w:r>
      <w:r w:rsidRPr="0060640A">
        <w:rPr>
          <w:rFonts w:ascii="GHEA Grapalat" w:hAnsi="GHEA Grapalat"/>
          <w:b/>
          <w:sz w:val="26"/>
          <w:szCs w:val="26"/>
          <w:lang w:val="hy-AM"/>
        </w:rPr>
        <w:t xml:space="preserve"> </w:t>
      </w:r>
    </w:p>
    <w:p w:rsidR="0060640A" w:rsidRPr="0060640A" w:rsidRDefault="0060640A" w:rsidP="00120C0C">
      <w:pPr>
        <w:spacing w:line="276" w:lineRule="auto"/>
        <w:ind w:firstLine="993"/>
        <w:jc w:val="center"/>
        <w:rPr>
          <w:rFonts w:ascii="GHEA Grapalat" w:hAnsi="GHEA Grapalat"/>
          <w:b/>
          <w:sz w:val="26"/>
          <w:szCs w:val="26"/>
          <w:lang w:val="hy-AM"/>
        </w:rPr>
      </w:pPr>
      <w:r w:rsidRPr="0060640A">
        <w:rPr>
          <w:rFonts w:ascii="GHEA Grapalat" w:hAnsi="GHEA Grapalat"/>
          <w:b/>
          <w:sz w:val="26"/>
          <w:szCs w:val="26"/>
          <w:lang w:val="hy-AM"/>
        </w:rPr>
        <w:t>Ա</w:t>
      </w:r>
      <w:r>
        <w:rPr>
          <w:rFonts w:ascii="GHEA Grapalat" w:hAnsi="GHEA Grapalat"/>
          <w:b/>
          <w:sz w:val="26"/>
          <w:szCs w:val="26"/>
          <w:lang w:val="hy-AM"/>
        </w:rPr>
        <w:t xml:space="preserve"> </w:t>
      </w:r>
      <w:r w:rsidRPr="0060640A">
        <w:rPr>
          <w:rFonts w:ascii="GHEA Grapalat" w:hAnsi="GHEA Grapalat"/>
          <w:b/>
          <w:sz w:val="26"/>
          <w:szCs w:val="26"/>
          <w:lang w:val="hy-AM"/>
        </w:rPr>
        <w:t>Ր</w:t>
      </w:r>
      <w:r>
        <w:rPr>
          <w:rFonts w:ascii="GHEA Grapalat" w:hAnsi="GHEA Grapalat"/>
          <w:b/>
          <w:sz w:val="26"/>
          <w:szCs w:val="26"/>
          <w:lang w:val="hy-AM"/>
        </w:rPr>
        <w:t xml:space="preserve"> </w:t>
      </w:r>
      <w:r w:rsidRPr="0060640A">
        <w:rPr>
          <w:rFonts w:ascii="GHEA Grapalat" w:hAnsi="GHEA Grapalat"/>
          <w:b/>
          <w:sz w:val="26"/>
          <w:szCs w:val="26"/>
          <w:lang w:val="hy-AM"/>
        </w:rPr>
        <w:t>Դ</w:t>
      </w:r>
      <w:r>
        <w:rPr>
          <w:rFonts w:ascii="GHEA Grapalat" w:hAnsi="GHEA Grapalat"/>
          <w:b/>
          <w:sz w:val="26"/>
          <w:szCs w:val="26"/>
          <w:lang w:val="hy-AM"/>
        </w:rPr>
        <w:t xml:space="preserve"> </w:t>
      </w:r>
      <w:r w:rsidRPr="0060640A">
        <w:rPr>
          <w:rFonts w:ascii="GHEA Grapalat" w:hAnsi="GHEA Grapalat"/>
          <w:b/>
          <w:sz w:val="26"/>
          <w:szCs w:val="26"/>
          <w:lang w:val="hy-AM"/>
        </w:rPr>
        <w:t>Յ</w:t>
      </w:r>
      <w:r>
        <w:rPr>
          <w:rFonts w:ascii="GHEA Grapalat" w:hAnsi="GHEA Grapalat"/>
          <w:b/>
          <w:sz w:val="26"/>
          <w:szCs w:val="26"/>
          <w:lang w:val="hy-AM"/>
        </w:rPr>
        <w:t xml:space="preserve"> </w:t>
      </w:r>
      <w:r w:rsidRPr="0060640A">
        <w:rPr>
          <w:rFonts w:ascii="GHEA Grapalat" w:hAnsi="GHEA Grapalat"/>
          <w:b/>
          <w:sz w:val="26"/>
          <w:szCs w:val="26"/>
          <w:lang w:val="hy-AM"/>
        </w:rPr>
        <w:t>ՈՒ</w:t>
      </w:r>
      <w:r>
        <w:rPr>
          <w:rFonts w:ascii="GHEA Grapalat" w:hAnsi="GHEA Grapalat"/>
          <w:b/>
          <w:sz w:val="26"/>
          <w:szCs w:val="26"/>
          <w:lang w:val="hy-AM"/>
        </w:rPr>
        <w:t xml:space="preserve"> </w:t>
      </w:r>
      <w:r w:rsidRPr="0060640A">
        <w:rPr>
          <w:rFonts w:ascii="GHEA Grapalat" w:hAnsi="GHEA Grapalat"/>
          <w:b/>
          <w:sz w:val="26"/>
          <w:szCs w:val="26"/>
          <w:lang w:val="hy-AM"/>
        </w:rPr>
        <w:t>Ն</w:t>
      </w:r>
      <w:r>
        <w:rPr>
          <w:rFonts w:ascii="GHEA Grapalat" w:hAnsi="GHEA Grapalat"/>
          <w:b/>
          <w:sz w:val="26"/>
          <w:szCs w:val="26"/>
          <w:lang w:val="hy-AM"/>
        </w:rPr>
        <w:t xml:space="preserve"> </w:t>
      </w:r>
      <w:r w:rsidRPr="0060640A">
        <w:rPr>
          <w:rFonts w:ascii="GHEA Grapalat" w:hAnsi="GHEA Grapalat"/>
          <w:b/>
          <w:sz w:val="26"/>
          <w:szCs w:val="26"/>
          <w:lang w:val="hy-AM"/>
        </w:rPr>
        <w:t>Ք</w:t>
      </w:r>
      <w:r>
        <w:rPr>
          <w:rFonts w:ascii="GHEA Grapalat" w:hAnsi="GHEA Grapalat"/>
          <w:b/>
          <w:sz w:val="26"/>
          <w:szCs w:val="26"/>
          <w:lang w:val="hy-AM"/>
        </w:rPr>
        <w:t xml:space="preserve"> </w:t>
      </w:r>
      <w:r w:rsidRPr="0060640A">
        <w:rPr>
          <w:rFonts w:ascii="GHEA Grapalat" w:hAnsi="GHEA Grapalat"/>
          <w:b/>
          <w:sz w:val="26"/>
          <w:szCs w:val="26"/>
          <w:lang w:val="hy-AM"/>
        </w:rPr>
        <w:t>Ն</w:t>
      </w:r>
      <w:r>
        <w:rPr>
          <w:rFonts w:ascii="GHEA Grapalat" w:hAnsi="GHEA Grapalat"/>
          <w:b/>
          <w:sz w:val="26"/>
          <w:szCs w:val="26"/>
          <w:lang w:val="hy-AM"/>
        </w:rPr>
        <w:t xml:space="preserve"> </w:t>
      </w:r>
      <w:r w:rsidRPr="0060640A">
        <w:rPr>
          <w:rFonts w:ascii="GHEA Grapalat" w:hAnsi="GHEA Grapalat"/>
          <w:b/>
          <w:sz w:val="26"/>
          <w:szCs w:val="26"/>
          <w:lang w:val="hy-AM"/>
        </w:rPr>
        <w:t>Ե</w:t>
      </w:r>
      <w:r>
        <w:rPr>
          <w:rFonts w:ascii="GHEA Grapalat" w:hAnsi="GHEA Grapalat"/>
          <w:b/>
          <w:sz w:val="26"/>
          <w:szCs w:val="26"/>
          <w:lang w:val="hy-AM"/>
        </w:rPr>
        <w:t xml:space="preserve"> </w:t>
      </w:r>
      <w:r w:rsidRPr="0060640A">
        <w:rPr>
          <w:rFonts w:ascii="GHEA Grapalat" w:hAnsi="GHEA Grapalat"/>
          <w:b/>
          <w:sz w:val="26"/>
          <w:szCs w:val="26"/>
          <w:lang w:val="hy-AM"/>
        </w:rPr>
        <w:t>Ր</w:t>
      </w:r>
    </w:p>
    <w:p w:rsidR="0060640A" w:rsidRDefault="0060640A" w:rsidP="000A33EB">
      <w:pPr>
        <w:spacing w:after="0" w:line="276" w:lineRule="auto"/>
        <w:ind w:firstLine="993"/>
        <w:jc w:val="center"/>
        <w:rPr>
          <w:rFonts w:ascii="GHEA Grapalat" w:hAnsi="GHEA Grapalat"/>
          <w:b/>
          <w:sz w:val="24"/>
          <w:szCs w:val="24"/>
          <w:lang w:val="hy-AM"/>
        </w:rPr>
      </w:pPr>
    </w:p>
    <w:p w:rsidR="00246D4A" w:rsidRPr="00C00E8B" w:rsidRDefault="002B208D" w:rsidP="000A33EB">
      <w:pPr>
        <w:pStyle w:val="ListParagraph"/>
        <w:spacing w:after="0" w:line="276" w:lineRule="auto"/>
        <w:ind w:left="0" w:firstLine="993"/>
        <w:jc w:val="both"/>
        <w:rPr>
          <w:rFonts w:ascii="GHEA Grapalat" w:hAnsi="GHEA Grapalat" w:cs="Sylfaen"/>
          <w:sz w:val="24"/>
          <w:szCs w:val="24"/>
          <w:lang w:val="hy-AM"/>
        </w:rPr>
      </w:pPr>
      <w:r>
        <w:rPr>
          <w:rFonts w:ascii="GHEA Grapalat" w:hAnsi="GHEA Grapalat" w:cs="Sylfaen"/>
          <w:sz w:val="24"/>
          <w:szCs w:val="24"/>
          <w:lang w:val="hy-AM"/>
        </w:rPr>
        <w:t>Կոմիտեից</w:t>
      </w:r>
      <w:r w:rsidR="00246D4A" w:rsidRPr="00C00E8B">
        <w:rPr>
          <w:rFonts w:ascii="GHEA Grapalat" w:hAnsi="GHEA Grapalat" w:cs="Sylfaen"/>
          <w:sz w:val="24"/>
          <w:szCs w:val="24"/>
          <w:lang w:val="hy-AM"/>
        </w:rPr>
        <w:t xml:space="preserve">  պահանջվել է ամբողջական տեղեկատվության տրամադրում</w:t>
      </w:r>
      <w:r>
        <w:rPr>
          <w:rFonts w:ascii="GHEA Grapalat" w:hAnsi="GHEA Grapalat" w:cs="Sylfaen"/>
          <w:sz w:val="24"/>
          <w:szCs w:val="24"/>
          <w:lang w:val="hy-AM"/>
        </w:rPr>
        <w:t>, որի</w:t>
      </w:r>
      <w:r w:rsidR="00246D4A" w:rsidRPr="00C00E8B">
        <w:rPr>
          <w:rFonts w:ascii="GHEA Grapalat" w:hAnsi="GHEA Grapalat" w:cs="Sylfaen"/>
          <w:sz w:val="24"/>
          <w:szCs w:val="24"/>
          <w:lang w:val="hy-AM"/>
        </w:rPr>
        <w:t xml:space="preserve"> </w:t>
      </w:r>
      <w:r>
        <w:rPr>
          <w:rFonts w:ascii="GHEA Grapalat" w:hAnsi="GHEA Grapalat" w:cs="Sylfaen"/>
          <w:sz w:val="24"/>
          <w:szCs w:val="24"/>
          <w:lang w:val="hy-AM"/>
        </w:rPr>
        <w:t>ուսումնասիրությամբ</w:t>
      </w:r>
      <w:r w:rsidR="00246D4A">
        <w:rPr>
          <w:rFonts w:ascii="GHEA Grapalat" w:hAnsi="GHEA Grapalat" w:cs="Sylfaen"/>
          <w:sz w:val="24"/>
          <w:szCs w:val="24"/>
          <w:lang w:val="hy-AM"/>
        </w:rPr>
        <w:t xml:space="preserve">, </w:t>
      </w:r>
      <w:r>
        <w:rPr>
          <w:rFonts w:ascii="GHEA Grapalat" w:hAnsi="GHEA Grapalat" w:cs="Sylfaen"/>
          <w:sz w:val="24"/>
          <w:szCs w:val="24"/>
          <w:lang w:val="hy-AM"/>
        </w:rPr>
        <w:t xml:space="preserve">ինչպես նաև </w:t>
      </w:r>
      <w:r w:rsidR="00246D4A" w:rsidRPr="00C00E8B">
        <w:rPr>
          <w:rFonts w:ascii="GHEA Grapalat" w:hAnsi="GHEA Grapalat" w:cs="Sylfaen"/>
          <w:sz w:val="24"/>
          <w:szCs w:val="24"/>
          <w:lang w:val="hy-AM"/>
        </w:rPr>
        <w:t xml:space="preserve">օգտվելով ՀՀ ֆինանսների նախարարության գանձապետական վճարահաշվարկային էլեկտրոնային </w:t>
      </w:r>
      <w:r w:rsidRPr="002B208D">
        <w:rPr>
          <w:rFonts w:ascii="GHEA Grapalat" w:hAnsi="GHEA Grapalat" w:cs="Sylfaen"/>
          <w:sz w:val="24"/>
          <w:szCs w:val="24"/>
          <w:lang w:val="hy-AM"/>
        </w:rPr>
        <w:t>(</w:t>
      </w:r>
      <w:r>
        <w:rPr>
          <w:rFonts w:ascii="GHEA Grapalat" w:hAnsi="GHEA Grapalat" w:cs="Sylfaen"/>
          <w:sz w:val="24"/>
          <w:szCs w:val="24"/>
          <w:lang w:val="hy-AM"/>
        </w:rPr>
        <w:t>«</w:t>
      </w:r>
      <w:r w:rsidR="00246D4A" w:rsidRPr="00C00E8B">
        <w:rPr>
          <w:rFonts w:ascii="GHEA Grapalat" w:hAnsi="GHEA Grapalat" w:cs="Sylfaen"/>
          <w:sz w:val="24"/>
          <w:szCs w:val="24"/>
          <w:lang w:val="hy-AM"/>
        </w:rPr>
        <w:t>LSFINANCE</w:t>
      </w:r>
      <w:r>
        <w:rPr>
          <w:rFonts w:ascii="GHEA Grapalat" w:hAnsi="GHEA Grapalat" w:cs="Sylfaen"/>
          <w:sz w:val="24"/>
          <w:szCs w:val="24"/>
          <w:lang w:val="hy-AM"/>
        </w:rPr>
        <w:t>»</w:t>
      </w:r>
      <w:r w:rsidR="00246D4A" w:rsidRPr="00C00E8B">
        <w:rPr>
          <w:rFonts w:ascii="GHEA Grapalat" w:hAnsi="GHEA Grapalat" w:cs="Sylfaen"/>
          <w:sz w:val="24"/>
          <w:szCs w:val="24"/>
          <w:lang w:val="hy-AM"/>
        </w:rPr>
        <w:t xml:space="preserve">  և </w:t>
      </w:r>
      <w:r>
        <w:rPr>
          <w:rFonts w:ascii="GHEA Grapalat" w:hAnsi="GHEA Grapalat" w:cs="Sylfaen"/>
          <w:sz w:val="24"/>
          <w:szCs w:val="24"/>
          <w:lang w:val="hy-AM"/>
        </w:rPr>
        <w:t>«</w:t>
      </w:r>
      <w:r w:rsidR="00246D4A" w:rsidRPr="00C00E8B">
        <w:rPr>
          <w:rFonts w:ascii="GHEA Grapalat" w:hAnsi="GHEA Grapalat" w:cs="Sylfaen"/>
          <w:sz w:val="24"/>
          <w:szCs w:val="24"/>
          <w:lang w:val="hy-AM"/>
        </w:rPr>
        <w:t>LSREP</w:t>
      </w:r>
      <w:r>
        <w:rPr>
          <w:rFonts w:ascii="GHEA Grapalat" w:hAnsi="GHEA Grapalat" w:cs="Sylfaen"/>
          <w:sz w:val="24"/>
          <w:szCs w:val="24"/>
          <w:lang w:val="hy-AM"/>
        </w:rPr>
        <w:t>»</w:t>
      </w:r>
      <w:r w:rsidRPr="002B208D">
        <w:rPr>
          <w:rFonts w:ascii="GHEA Grapalat" w:hAnsi="GHEA Grapalat" w:cs="Sylfaen"/>
          <w:sz w:val="24"/>
          <w:szCs w:val="24"/>
          <w:lang w:val="hy-AM"/>
        </w:rPr>
        <w:t>)</w:t>
      </w:r>
      <w:r w:rsidR="00246D4A" w:rsidRPr="00C00E8B">
        <w:rPr>
          <w:rFonts w:ascii="GHEA Grapalat" w:hAnsi="GHEA Grapalat" w:cs="Sylfaen"/>
          <w:sz w:val="24"/>
          <w:szCs w:val="24"/>
          <w:lang w:val="hy-AM"/>
        </w:rPr>
        <w:t xml:space="preserve"> համակարգերի շտեմարաններից,</w:t>
      </w:r>
      <w:r>
        <w:rPr>
          <w:rFonts w:ascii="GHEA Grapalat" w:hAnsi="GHEA Grapalat" w:cs="Sylfaen"/>
          <w:sz w:val="24"/>
          <w:szCs w:val="24"/>
          <w:lang w:val="hy-AM"/>
        </w:rPr>
        <w:t xml:space="preserve"> և </w:t>
      </w:r>
      <w:r w:rsidR="00246D4A" w:rsidRPr="00C00E8B">
        <w:rPr>
          <w:rFonts w:ascii="GHEA Grapalat" w:hAnsi="GHEA Grapalat" w:cs="Sylfaen"/>
          <w:sz w:val="24"/>
          <w:szCs w:val="24"/>
          <w:lang w:val="hy-AM"/>
        </w:rPr>
        <w:t>հասանելի այլ պաշտոնական աղբյուրներից</w:t>
      </w:r>
      <w:r w:rsidR="00246D4A">
        <w:rPr>
          <w:rFonts w:ascii="GHEA Grapalat" w:hAnsi="GHEA Grapalat" w:cs="Sylfaen"/>
          <w:sz w:val="24"/>
          <w:szCs w:val="24"/>
          <w:lang w:val="hy-AM"/>
        </w:rPr>
        <w:t xml:space="preserve"> ստացվել է </w:t>
      </w:r>
      <w:r w:rsidR="00246D4A" w:rsidRPr="00C00E8B">
        <w:rPr>
          <w:rFonts w:ascii="GHEA Grapalat" w:hAnsi="GHEA Grapalat" w:cs="Sylfaen"/>
          <w:sz w:val="24"/>
          <w:szCs w:val="24"/>
          <w:lang w:val="hy-AM"/>
        </w:rPr>
        <w:t xml:space="preserve"> բավարար տեղեկատվություն սույն հաշվեքննությունն իրականացնելու համար: </w:t>
      </w:r>
    </w:p>
    <w:p w:rsidR="00246D4A" w:rsidRPr="00C00E8B" w:rsidRDefault="00246D4A" w:rsidP="000A33EB">
      <w:pPr>
        <w:spacing w:line="276" w:lineRule="auto"/>
        <w:ind w:firstLine="993"/>
        <w:jc w:val="both"/>
        <w:rPr>
          <w:rFonts w:ascii="GHEA Grapalat" w:hAnsi="GHEA Grapalat" w:cs="Sylfaen"/>
          <w:sz w:val="24"/>
          <w:szCs w:val="24"/>
          <w:lang w:val="hy-AM"/>
        </w:rPr>
      </w:pPr>
      <w:r w:rsidRPr="00C00E8B">
        <w:rPr>
          <w:rFonts w:ascii="GHEA Grapalat" w:hAnsi="GHEA Grapalat" w:cs="Sylfaen"/>
          <w:sz w:val="24"/>
          <w:szCs w:val="24"/>
          <w:lang w:val="hy-AM"/>
        </w:rPr>
        <w:t xml:space="preserve">Վերը նշվածը, ինչպես նաև ՀՀ տարածքում կորոնավիրուսային հիվանդությամբ (COVID-19) պայմանավորված հանգամանքները, զգալի դժվարություններ են առաջացրել հաշվեքննությունն ըստ ծրագրերի և միջոցառումների կատարման ռիսկերի ամբողջական և համակողմանի գնահատման  գործընթացում: Հաշվի առնելով այդ հանգամանքը, 2020 թվականի ՀՀ պետական բյուջեի </w:t>
      </w:r>
      <w:r w:rsidR="002B208D">
        <w:rPr>
          <w:rFonts w:ascii="GHEA Grapalat" w:hAnsi="GHEA Grapalat" w:cs="Sylfaen"/>
          <w:sz w:val="24"/>
          <w:szCs w:val="24"/>
          <w:lang w:val="hy-AM"/>
        </w:rPr>
        <w:t>տարեկան</w:t>
      </w:r>
      <w:r w:rsidRPr="00C00E8B">
        <w:rPr>
          <w:rFonts w:ascii="GHEA Grapalat" w:hAnsi="GHEA Grapalat" w:cs="Sylfaen"/>
          <w:sz w:val="24"/>
          <w:szCs w:val="24"/>
          <w:lang w:val="hy-AM"/>
        </w:rPr>
        <w:t xml:space="preserve"> հաշվեքննության իրականացման համար որպես ռիսկային խնդիր է դիտարկվել՝ նախատեսված ծրագրերի և միջոցառումների մասով հաշվետու ժամանակահատվածի բյուջեի կատարողականի թերակատարումների և բյուջեի կատարողականի վերաբերյալ </w:t>
      </w:r>
      <w:r w:rsidRPr="00AB61D0">
        <w:rPr>
          <w:rFonts w:ascii="GHEA Grapalat" w:hAnsi="GHEA Grapalat" w:cs="Sylfaen"/>
          <w:sz w:val="24"/>
          <w:szCs w:val="24"/>
          <w:lang w:val="hy-AM"/>
        </w:rPr>
        <w:t xml:space="preserve">ՀՀ կառավարություն ներկայացրած </w:t>
      </w:r>
      <w:r w:rsidRPr="00C00E8B">
        <w:rPr>
          <w:rFonts w:ascii="GHEA Grapalat" w:hAnsi="GHEA Grapalat" w:cs="Sylfaen"/>
          <w:sz w:val="24"/>
          <w:szCs w:val="24"/>
          <w:lang w:val="hy-AM"/>
        </w:rPr>
        <w:t xml:space="preserve">հաշվետվություններում բերված ցուցանիշներում փաստացի կատարվածի իրական ծավալները </w:t>
      </w:r>
      <w:r w:rsidRPr="00AB61D0">
        <w:rPr>
          <w:rFonts w:ascii="GHEA Grapalat" w:hAnsi="GHEA Grapalat" w:cs="Sylfaen"/>
          <w:sz w:val="24"/>
          <w:szCs w:val="24"/>
          <w:lang w:val="hy-AM"/>
        </w:rPr>
        <w:t xml:space="preserve">մասնակի </w:t>
      </w:r>
      <w:r w:rsidRPr="00C00E8B">
        <w:rPr>
          <w:rFonts w:ascii="GHEA Grapalat" w:hAnsi="GHEA Grapalat" w:cs="Sylfaen"/>
          <w:sz w:val="24"/>
          <w:szCs w:val="24"/>
          <w:lang w:val="hy-AM"/>
        </w:rPr>
        <w:t>ընդգրկելու</w:t>
      </w:r>
      <w:r w:rsidRPr="00AB61D0">
        <w:rPr>
          <w:rFonts w:ascii="GHEA Grapalat" w:hAnsi="GHEA Grapalat" w:cs="Sylfaen"/>
          <w:sz w:val="24"/>
          <w:szCs w:val="24"/>
          <w:lang w:val="hy-AM"/>
        </w:rPr>
        <w:t>, իսկ որոշ դեպքերում առհասարակ չներառելու</w:t>
      </w:r>
      <w:r w:rsidRPr="00C00E8B">
        <w:rPr>
          <w:rFonts w:ascii="GHEA Grapalat" w:hAnsi="GHEA Grapalat" w:cs="Sylfaen"/>
          <w:sz w:val="24"/>
          <w:szCs w:val="24"/>
          <w:lang w:val="hy-AM"/>
        </w:rPr>
        <w:t xml:space="preserve"> խնդիրները:</w:t>
      </w:r>
    </w:p>
    <w:p w:rsidR="00246D4A" w:rsidRPr="002B208D" w:rsidRDefault="002B208D" w:rsidP="000A33EB">
      <w:pPr>
        <w:spacing w:line="276" w:lineRule="auto"/>
        <w:ind w:firstLine="993"/>
        <w:jc w:val="both"/>
        <w:rPr>
          <w:rFonts w:ascii="GHEA Grapalat" w:hAnsi="GHEA Grapalat" w:cs="Sylfaen"/>
          <w:sz w:val="24"/>
          <w:szCs w:val="24"/>
          <w:lang w:val="hy-AM"/>
        </w:rPr>
      </w:pPr>
      <w:r w:rsidRPr="002B208D">
        <w:rPr>
          <w:rFonts w:ascii="GHEA Grapalat" w:hAnsi="GHEA Grapalat"/>
          <w:sz w:val="24"/>
          <w:szCs w:val="24"/>
          <w:lang w:val="hy-AM"/>
        </w:rPr>
        <w:t>Կոմիտեի</w:t>
      </w:r>
      <w:r w:rsidR="00246D4A" w:rsidRPr="002B208D">
        <w:rPr>
          <w:rFonts w:ascii="GHEA Grapalat" w:hAnsi="GHEA Grapalat" w:cs="Sylfaen"/>
          <w:sz w:val="24"/>
          <w:szCs w:val="24"/>
          <w:lang w:val="hy-AM"/>
        </w:rPr>
        <w:t xml:space="preserve"> 2020 թվականի ՀՀ պետական բյուջեի</w:t>
      </w:r>
      <w:r w:rsidR="00246D4A" w:rsidRPr="002B208D">
        <w:rPr>
          <w:rFonts w:ascii="GHEA Grapalat" w:hAnsi="GHEA Grapalat"/>
          <w:sz w:val="24"/>
          <w:szCs w:val="24"/>
          <w:lang w:val="hy-AM"/>
        </w:rPr>
        <w:t xml:space="preserve"> </w:t>
      </w:r>
      <w:r w:rsidRPr="002B208D">
        <w:rPr>
          <w:rFonts w:ascii="GHEA Grapalat" w:hAnsi="GHEA Grapalat"/>
          <w:sz w:val="24"/>
          <w:szCs w:val="24"/>
          <w:lang w:val="hy-AM"/>
        </w:rPr>
        <w:t>տարեկան</w:t>
      </w:r>
      <w:r w:rsidR="00246D4A" w:rsidRPr="002B208D">
        <w:rPr>
          <w:rFonts w:ascii="GHEA Grapalat" w:hAnsi="GHEA Grapalat"/>
          <w:sz w:val="24"/>
          <w:szCs w:val="24"/>
          <w:lang w:val="hy-AM"/>
        </w:rPr>
        <w:t xml:space="preserve"> մուտքերի ձևավորման և ելքերի իրականացման կանոնակարգված գործունեության</w:t>
      </w:r>
      <w:r w:rsidR="00246D4A" w:rsidRPr="002B208D">
        <w:rPr>
          <w:rFonts w:ascii="GHEA Grapalat" w:hAnsi="GHEA Grapalat" w:cs="Sylfaen"/>
          <w:sz w:val="24"/>
          <w:szCs w:val="24"/>
          <w:lang w:val="hy-AM"/>
        </w:rPr>
        <w:t xml:space="preserve"> նկատմամբ իրականացված հաշվեքննության ընթացքում էական խեղաթյուրումներ չեն հայտնաբերվել, իսկ հայտնաբերված խեղաթյուրումները համատարած չեն  ու հաշվեքննության առարկային վերաբերող հաշվետվությունները էականորեն խեղաթյուրված չեն:</w:t>
      </w:r>
    </w:p>
    <w:p w:rsidR="0060640A" w:rsidRDefault="0060640A" w:rsidP="00246D4A">
      <w:pPr>
        <w:spacing w:after="0" w:line="276" w:lineRule="auto"/>
        <w:ind w:firstLine="720"/>
        <w:jc w:val="center"/>
        <w:rPr>
          <w:rFonts w:ascii="GHEA Grapalat" w:hAnsi="GHEA Grapalat"/>
          <w:b/>
          <w:sz w:val="24"/>
          <w:szCs w:val="24"/>
          <w:lang w:val="hy-AM"/>
        </w:rPr>
      </w:pPr>
    </w:p>
    <w:p w:rsidR="0060640A" w:rsidRDefault="0060640A" w:rsidP="00125408">
      <w:pPr>
        <w:spacing w:after="0" w:line="276" w:lineRule="auto"/>
        <w:ind w:firstLine="720"/>
        <w:jc w:val="center"/>
        <w:rPr>
          <w:rFonts w:ascii="GHEA Grapalat" w:hAnsi="GHEA Grapalat"/>
          <w:b/>
          <w:sz w:val="24"/>
          <w:szCs w:val="24"/>
          <w:lang w:val="hy-AM"/>
        </w:rPr>
      </w:pPr>
    </w:p>
    <w:p w:rsidR="0060640A" w:rsidRDefault="0060640A" w:rsidP="00125408">
      <w:pPr>
        <w:spacing w:after="0" w:line="276" w:lineRule="auto"/>
        <w:ind w:firstLine="720"/>
        <w:jc w:val="center"/>
        <w:rPr>
          <w:rFonts w:ascii="GHEA Grapalat" w:hAnsi="GHEA Grapalat"/>
          <w:b/>
          <w:sz w:val="24"/>
          <w:szCs w:val="24"/>
          <w:lang w:val="hy-AM"/>
        </w:rPr>
      </w:pPr>
    </w:p>
    <w:p w:rsidR="0060640A" w:rsidRDefault="0060640A" w:rsidP="00125408">
      <w:pPr>
        <w:spacing w:after="0" w:line="276" w:lineRule="auto"/>
        <w:ind w:firstLine="720"/>
        <w:jc w:val="center"/>
        <w:rPr>
          <w:rFonts w:ascii="GHEA Grapalat" w:hAnsi="GHEA Grapalat"/>
          <w:b/>
          <w:sz w:val="24"/>
          <w:szCs w:val="24"/>
          <w:lang w:val="hy-AM"/>
        </w:rPr>
      </w:pPr>
    </w:p>
    <w:p w:rsidR="0060640A" w:rsidRDefault="0060640A" w:rsidP="00125408">
      <w:pPr>
        <w:spacing w:after="0" w:line="276" w:lineRule="auto"/>
        <w:ind w:firstLine="720"/>
        <w:jc w:val="center"/>
        <w:rPr>
          <w:rFonts w:ascii="GHEA Grapalat" w:hAnsi="GHEA Grapalat"/>
          <w:b/>
          <w:sz w:val="24"/>
          <w:szCs w:val="24"/>
          <w:lang w:val="hy-AM"/>
        </w:rPr>
      </w:pPr>
    </w:p>
    <w:p w:rsidR="0060640A" w:rsidRDefault="0060640A" w:rsidP="00125408">
      <w:pPr>
        <w:spacing w:after="0" w:line="276" w:lineRule="auto"/>
        <w:ind w:firstLine="720"/>
        <w:jc w:val="center"/>
        <w:rPr>
          <w:rFonts w:ascii="GHEA Grapalat" w:hAnsi="GHEA Grapalat"/>
          <w:b/>
          <w:sz w:val="24"/>
          <w:szCs w:val="24"/>
          <w:lang w:val="hy-AM"/>
        </w:rPr>
      </w:pPr>
    </w:p>
    <w:p w:rsidR="0060640A" w:rsidRDefault="0060640A" w:rsidP="00125408">
      <w:pPr>
        <w:spacing w:after="0" w:line="276" w:lineRule="auto"/>
        <w:ind w:firstLine="720"/>
        <w:jc w:val="center"/>
        <w:rPr>
          <w:rFonts w:ascii="GHEA Grapalat" w:hAnsi="GHEA Grapalat"/>
          <w:b/>
          <w:sz w:val="24"/>
          <w:szCs w:val="24"/>
          <w:lang w:val="hy-AM"/>
        </w:rPr>
      </w:pPr>
    </w:p>
    <w:p w:rsidR="002C03DA" w:rsidRPr="00DA7544" w:rsidRDefault="0060640A" w:rsidP="00125408">
      <w:pPr>
        <w:spacing w:after="0" w:line="276" w:lineRule="auto"/>
        <w:ind w:firstLine="720"/>
        <w:jc w:val="center"/>
        <w:rPr>
          <w:rFonts w:ascii="GHEA Grapalat" w:hAnsi="GHEA Grapalat"/>
          <w:b/>
          <w:sz w:val="24"/>
          <w:szCs w:val="24"/>
          <w:lang w:val="hy-AM"/>
        </w:rPr>
      </w:pPr>
      <w:r>
        <w:rPr>
          <w:rFonts w:ascii="GHEA Grapalat" w:hAnsi="GHEA Grapalat"/>
          <w:b/>
          <w:sz w:val="24"/>
          <w:szCs w:val="24"/>
          <w:lang w:val="hy-AM"/>
        </w:rPr>
        <w:t>5</w:t>
      </w:r>
      <w:r w:rsidR="00125408" w:rsidRPr="00DA7544">
        <w:rPr>
          <w:rFonts w:ascii="MS Mincho" w:eastAsia="MS Mincho" w:hAnsi="MS Mincho" w:cs="MS Mincho" w:hint="eastAsia"/>
          <w:b/>
          <w:sz w:val="24"/>
          <w:szCs w:val="24"/>
          <w:lang w:val="hy-AM"/>
        </w:rPr>
        <w:t>․</w:t>
      </w:r>
      <w:r w:rsidR="00125408" w:rsidRPr="00DA7544">
        <w:rPr>
          <w:rFonts w:ascii="GHEA Grapalat" w:hAnsi="GHEA Grapalat"/>
          <w:b/>
          <w:sz w:val="24"/>
          <w:szCs w:val="24"/>
          <w:lang w:val="hy-AM"/>
        </w:rPr>
        <w:t xml:space="preserve"> Հ</w:t>
      </w:r>
      <w:r w:rsidR="002C03DA" w:rsidRPr="00DA7544">
        <w:rPr>
          <w:rFonts w:ascii="GHEA Grapalat" w:hAnsi="GHEA Grapalat"/>
          <w:b/>
          <w:sz w:val="24"/>
          <w:szCs w:val="24"/>
          <w:lang w:val="hy-AM"/>
        </w:rPr>
        <w:t xml:space="preserve"> Ա Շ Վ Ե Ք Ն Ն ՈՒ Թ Յ Ա Ն    Օ Բ Յ Ե Կ Տ Ի  </w:t>
      </w:r>
    </w:p>
    <w:p w:rsidR="00125408" w:rsidRPr="00DA7544" w:rsidRDefault="002C03DA" w:rsidP="00125408">
      <w:pPr>
        <w:spacing w:after="0" w:line="276" w:lineRule="auto"/>
        <w:ind w:firstLine="720"/>
        <w:jc w:val="center"/>
        <w:rPr>
          <w:rFonts w:ascii="GHEA Grapalat" w:hAnsi="GHEA Grapalat"/>
          <w:b/>
          <w:sz w:val="24"/>
          <w:szCs w:val="24"/>
          <w:lang w:val="hy-AM"/>
        </w:rPr>
      </w:pPr>
      <w:r w:rsidRPr="00DA7544">
        <w:rPr>
          <w:rFonts w:ascii="GHEA Grapalat" w:hAnsi="GHEA Grapalat"/>
          <w:b/>
          <w:sz w:val="24"/>
          <w:szCs w:val="24"/>
          <w:lang w:val="hy-AM"/>
        </w:rPr>
        <w:t>Ֆ Ի Ն Ա Ն Ս Ա Կ Ա Ն   Ց ՈՒ Ց Ա Ն Ի Շ Ն Ե Ր</w:t>
      </w:r>
    </w:p>
    <w:p w:rsidR="00125408" w:rsidRPr="005D3203" w:rsidRDefault="00125408" w:rsidP="00125408">
      <w:pPr>
        <w:spacing w:after="0" w:line="276" w:lineRule="auto"/>
        <w:ind w:firstLine="720"/>
        <w:jc w:val="both"/>
        <w:rPr>
          <w:rFonts w:ascii="GHEA Grapalat" w:hAnsi="GHEA Grapalat"/>
          <w:color w:val="FF0000"/>
          <w:sz w:val="16"/>
          <w:szCs w:val="16"/>
          <w:lang w:val="hy-AM"/>
        </w:rPr>
      </w:pPr>
    </w:p>
    <w:p w:rsidR="00125408" w:rsidRDefault="00125408" w:rsidP="00937739">
      <w:pPr>
        <w:ind w:firstLine="720"/>
        <w:jc w:val="both"/>
        <w:rPr>
          <w:rFonts w:ascii="GHEA Grapalat" w:hAnsi="GHEA Grapalat" w:cs="Arial"/>
          <w:sz w:val="24"/>
          <w:szCs w:val="24"/>
          <w:lang w:val="hy-AM"/>
        </w:rPr>
      </w:pPr>
      <w:r w:rsidRPr="0058633A">
        <w:rPr>
          <w:rFonts w:ascii="GHEA Grapalat" w:hAnsi="GHEA Grapalat" w:cs="Arial"/>
          <w:sz w:val="24"/>
          <w:szCs w:val="24"/>
          <w:lang w:val="hy-AM"/>
        </w:rPr>
        <w:t>Նախարարության Կոմիտե</w:t>
      </w:r>
      <w:r w:rsidRPr="0058633A">
        <w:rPr>
          <w:rFonts w:ascii="GHEA Grapalat" w:hAnsi="GHEA Grapalat"/>
          <w:sz w:val="24"/>
          <w:szCs w:val="24"/>
          <w:lang w:val="hy-AM"/>
        </w:rPr>
        <w:t xml:space="preserve">ի </w:t>
      </w:r>
      <w:r w:rsidR="0047244A" w:rsidRPr="0058633A">
        <w:rPr>
          <w:rFonts w:ascii="GHEA Grapalat" w:hAnsi="GHEA Grapalat" w:cs="Arial"/>
          <w:sz w:val="24"/>
          <w:szCs w:val="24"/>
          <w:lang w:val="hy-AM"/>
        </w:rPr>
        <w:t>Ծ</w:t>
      </w:r>
      <w:r w:rsidR="0047244A">
        <w:rPr>
          <w:rFonts w:ascii="GHEA Grapalat" w:hAnsi="GHEA Grapalat" w:cs="Arial"/>
          <w:sz w:val="24"/>
          <w:szCs w:val="24"/>
          <w:lang w:val="hy-AM"/>
        </w:rPr>
        <w:t>ՐԱԳՐԵՐ-</w:t>
      </w:r>
      <w:r w:rsidR="0047244A" w:rsidRPr="0058633A">
        <w:rPr>
          <w:rFonts w:ascii="GHEA Grapalat" w:hAnsi="GHEA Grapalat"/>
          <w:sz w:val="24"/>
          <w:szCs w:val="24"/>
          <w:lang w:val="hy-AM"/>
        </w:rPr>
        <w:t xml:space="preserve">ի </w:t>
      </w:r>
      <w:r w:rsidR="0099256E">
        <w:rPr>
          <w:rFonts w:ascii="GHEA Grapalat" w:hAnsi="GHEA Grapalat"/>
          <w:sz w:val="24"/>
          <w:szCs w:val="24"/>
          <w:lang w:val="hy-AM"/>
        </w:rPr>
        <w:t>2020</w:t>
      </w:r>
      <w:r w:rsidR="0058633A" w:rsidRPr="0058633A">
        <w:rPr>
          <w:rFonts w:ascii="GHEA Grapalat" w:hAnsi="GHEA Grapalat" w:cs="Arial"/>
          <w:sz w:val="24"/>
          <w:szCs w:val="24"/>
          <w:lang w:val="hy-AM"/>
        </w:rPr>
        <w:t>թ.</w:t>
      </w:r>
      <w:r w:rsidR="0058633A" w:rsidRPr="0058633A">
        <w:rPr>
          <w:rFonts w:ascii="GHEA Grapalat" w:hAnsi="GHEA Grapalat"/>
          <w:sz w:val="24"/>
          <w:szCs w:val="24"/>
          <w:lang w:val="hy-AM"/>
        </w:rPr>
        <w:t xml:space="preserve"> </w:t>
      </w:r>
      <w:r w:rsidR="0058633A" w:rsidRPr="0058633A">
        <w:rPr>
          <w:rFonts w:ascii="GHEA Grapalat" w:hAnsi="GHEA Grapalat" w:cs="Arial"/>
          <w:sz w:val="24"/>
          <w:szCs w:val="24"/>
          <w:lang w:val="hy-AM"/>
        </w:rPr>
        <w:t xml:space="preserve">տարեկան </w:t>
      </w:r>
      <w:r w:rsidRPr="0058633A">
        <w:rPr>
          <w:rFonts w:ascii="GHEA Grapalat" w:hAnsi="GHEA Grapalat" w:cs="Arial"/>
          <w:sz w:val="24"/>
          <w:szCs w:val="24"/>
          <w:lang w:val="hy-AM"/>
        </w:rPr>
        <w:t>շրջանակներում</w:t>
      </w:r>
      <w:r w:rsidRPr="0058633A">
        <w:rPr>
          <w:rFonts w:ascii="GHEA Grapalat" w:hAnsi="GHEA Grapalat"/>
          <w:sz w:val="24"/>
          <w:szCs w:val="24"/>
          <w:lang w:val="hy-AM"/>
        </w:rPr>
        <w:t xml:space="preserve"> </w:t>
      </w:r>
      <w:r w:rsidRPr="0058633A">
        <w:rPr>
          <w:rFonts w:ascii="GHEA Grapalat" w:hAnsi="GHEA Grapalat" w:cs="Arial"/>
          <w:sz w:val="24"/>
          <w:szCs w:val="24"/>
          <w:lang w:val="hy-AM"/>
        </w:rPr>
        <w:t>պլանը</w:t>
      </w:r>
      <w:r w:rsidRPr="0058633A">
        <w:rPr>
          <w:rFonts w:ascii="GHEA Grapalat" w:hAnsi="GHEA Grapalat"/>
          <w:sz w:val="24"/>
          <w:szCs w:val="24"/>
          <w:lang w:val="hy-AM"/>
        </w:rPr>
        <w:t xml:space="preserve"> </w:t>
      </w:r>
      <w:r w:rsidRPr="0058633A">
        <w:rPr>
          <w:rFonts w:ascii="GHEA Grapalat" w:hAnsi="GHEA Grapalat" w:cs="Arial"/>
          <w:sz w:val="24"/>
          <w:szCs w:val="24"/>
          <w:lang w:val="hy-AM"/>
        </w:rPr>
        <w:t>կազմել</w:t>
      </w:r>
      <w:r w:rsidRPr="0058633A">
        <w:rPr>
          <w:rFonts w:ascii="GHEA Grapalat" w:hAnsi="GHEA Grapalat"/>
          <w:sz w:val="24"/>
          <w:szCs w:val="24"/>
          <w:lang w:val="hy-AM"/>
        </w:rPr>
        <w:t xml:space="preserve"> </w:t>
      </w:r>
      <w:r w:rsidRPr="0058633A">
        <w:rPr>
          <w:rFonts w:ascii="GHEA Grapalat" w:hAnsi="GHEA Grapalat" w:cs="Arial"/>
          <w:sz w:val="24"/>
          <w:szCs w:val="24"/>
          <w:lang w:val="hy-AM"/>
        </w:rPr>
        <w:t>է</w:t>
      </w:r>
      <w:r w:rsidRPr="0058633A">
        <w:rPr>
          <w:rFonts w:ascii="GHEA Grapalat" w:hAnsi="GHEA Grapalat"/>
          <w:sz w:val="24"/>
          <w:szCs w:val="24"/>
          <w:lang w:val="hy-AM"/>
        </w:rPr>
        <w:t xml:space="preserve"> </w:t>
      </w:r>
      <w:r w:rsidR="00D9462C" w:rsidRPr="00D9462C">
        <w:rPr>
          <w:rFonts w:ascii="GHEA Grapalat" w:eastAsia="Times New Roman" w:hAnsi="GHEA Grapalat" w:cs="Times New Roman"/>
          <w:bCs/>
          <w:color w:val="000000"/>
          <w:sz w:val="24"/>
          <w:szCs w:val="24"/>
          <w:lang w:val="hy-AM"/>
        </w:rPr>
        <w:t>11</w:t>
      </w:r>
      <w:r w:rsidR="00DC1A35" w:rsidRPr="006F6252">
        <w:rPr>
          <w:rFonts w:ascii="GHEA Grapalat" w:eastAsia="Times New Roman" w:hAnsi="GHEA Grapalat" w:cs="Times New Roman"/>
          <w:bCs/>
          <w:color w:val="000000"/>
          <w:sz w:val="24"/>
          <w:szCs w:val="24"/>
          <w:lang w:val="hy-AM"/>
        </w:rPr>
        <w:t>,</w:t>
      </w:r>
      <w:r w:rsidR="00D9462C" w:rsidRPr="00D9462C">
        <w:rPr>
          <w:rFonts w:ascii="GHEA Grapalat" w:eastAsia="Times New Roman" w:hAnsi="GHEA Grapalat" w:cs="Times New Roman"/>
          <w:bCs/>
          <w:color w:val="000000"/>
          <w:sz w:val="24"/>
          <w:szCs w:val="24"/>
          <w:lang w:val="hy-AM"/>
        </w:rPr>
        <w:t>071</w:t>
      </w:r>
      <w:r w:rsidR="00DC1A35" w:rsidRPr="006F6252">
        <w:rPr>
          <w:rFonts w:ascii="GHEA Grapalat" w:eastAsia="Times New Roman" w:hAnsi="GHEA Grapalat" w:cs="Times New Roman"/>
          <w:bCs/>
          <w:color w:val="000000"/>
          <w:sz w:val="24"/>
          <w:szCs w:val="24"/>
          <w:lang w:val="hy-AM"/>
        </w:rPr>
        <w:t>,</w:t>
      </w:r>
      <w:r w:rsidR="00D9462C" w:rsidRPr="00D9462C">
        <w:rPr>
          <w:rFonts w:ascii="GHEA Grapalat" w:eastAsia="Times New Roman" w:hAnsi="GHEA Grapalat" w:cs="Times New Roman"/>
          <w:bCs/>
          <w:color w:val="000000"/>
          <w:sz w:val="24"/>
          <w:szCs w:val="24"/>
          <w:lang w:val="hy-AM"/>
        </w:rPr>
        <w:t>135</w:t>
      </w:r>
      <w:r w:rsidR="00DC1A35" w:rsidRPr="006F6252">
        <w:rPr>
          <w:rFonts w:ascii="GHEA Grapalat" w:eastAsia="Times New Roman" w:hAnsi="GHEA Grapalat" w:cs="Times New Roman"/>
          <w:bCs/>
          <w:color w:val="000000"/>
          <w:sz w:val="24"/>
          <w:szCs w:val="24"/>
          <w:lang w:val="hy-AM"/>
        </w:rPr>
        <w:t>.</w:t>
      </w:r>
      <w:r w:rsidR="00D9462C" w:rsidRPr="00585A82">
        <w:rPr>
          <w:rFonts w:ascii="GHEA Grapalat" w:eastAsia="Times New Roman" w:hAnsi="GHEA Grapalat" w:cs="Times New Roman"/>
          <w:bCs/>
          <w:sz w:val="24"/>
          <w:szCs w:val="24"/>
          <w:lang w:val="hy-AM"/>
        </w:rPr>
        <w:t>4</w:t>
      </w:r>
      <w:r w:rsidR="00DC1A35" w:rsidRPr="00585A82">
        <w:rPr>
          <w:rFonts w:ascii="GHEA Grapalat" w:eastAsia="Times New Roman" w:hAnsi="GHEA Grapalat" w:cs="Times New Roman"/>
          <w:b/>
          <w:bCs/>
          <w:sz w:val="24"/>
          <w:szCs w:val="24"/>
          <w:lang w:val="hy-AM"/>
        </w:rPr>
        <w:t xml:space="preserve"> </w:t>
      </w:r>
      <w:r w:rsidRPr="00585A82">
        <w:rPr>
          <w:rFonts w:ascii="GHEA Grapalat" w:hAnsi="GHEA Grapalat" w:cs="Arial"/>
          <w:sz w:val="24"/>
          <w:szCs w:val="24"/>
          <w:lang w:val="hy-AM"/>
        </w:rPr>
        <w:t>հազ</w:t>
      </w:r>
      <w:r w:rsidR="00937739" w:rsidRPr="00585A82">
        <w:rPr>
          <w:rFonts w:ascii="GHEA Grapalat" w:eastAsia="MS Mincho" w:hAnsi="GHEA Grapalat" w:cs="Courier New"/>
          <w:sz w:val="24"/>
          <w:szCs w:val="24"/>
          <w:lang w:val="hy-AM"/>
        </w:rPr>
        <w:t>.</w:t>
      </w:r>
      <w:r w:rsidRPr="00585A82">
        <w:rPr>
          <w:rFonts w:ascii="GHEA Grapalat" w:hAnsi="GHEA Grapalat"/>
          <w:sz w:val="24"/>
          <w:szCs w:val="24"/>
          <w:lang w:val="hy-AM"/>
        </w:rPr>
        <w:t xml:space="preserve"> </w:t>
      </w:r>
      <w:r w:rsidRPr="00585A82">
        <w:rPr>
          <w:rFonts w:ascii="GHEA Grapalat" w:hAnsi="GHEA Grapalat" w:cs="Arial"/>
          <w:sz w:val="24"/>
          <w:szCs w:val="24"/>
          <w:lang w:val="hy-AM"/>
        </w:rPr>
        <w:t xml:space="preserve">դրամ, իսկ </w:t>
      </w:r>
      <w:r w:rsidRPr="00585A82">
        <w:rPr>
          <w:rFonts w:ascii="GHEA Grapalat" w:hAnsi="GHEA Grapalat"/>
          <w:sz w:val="24"/>
          <w:szCs w:val="24"/>
          <w:lang w:val="hy-AM"/>
        </w:rPr>
        <w:t xml:space="preserve">ճշտված պլանը հաստատվել է </w:t>
      </w:r>
      <w:r w:rsidR="00D9462C" w:rsidRPr="00585A82">
        <w:rPr>
          <w:rFonts w:ascii="GHEA Grapalat" w:eastAsia="Times New Roman" w:hAnsi="GHEA Grapalat" w:cs="Times New Roman"/>
          <w:bCs/>
          <w:sz w:val="24"/>
          <w:szCs w:val="24"/>
          <w:lang w:val="hy-AM"/>
        </w:rPr>
        <w:t>10</w:t>
      </w:r>
      <w:r w:rsidR="00DC1A35" w:rsidRPr="006F6252">
        <w:rPr>
          <w:rFonts w:ascii="GHEA Grapalat" w:eastAsia="Times New Roman" w:hAnsi="GHEA Grapalat" w:cs="Times New Roman"/>
          <w:bCs/>
          <w:sz w:val="24"/>
          <w:szCs w:val="24"/>
          <w:lang w:val="hy-AM"/>
        </w:rPr>
        <w:t>,</w:t>
      </w:r>
      <w:r w:rsidR="00D9462C" w:rsidRPr="00585A82">
        <w:rPr>
          <w:rFonts w:ascii="GHEA Grapalat" w:eastAsia="Times New Roman" w:hAnsi="GHEA Grapalat" w:cs="Times New Roman"/>
          <w:bCs/>
          <w:sz w:val="24"/>
          <w:szCs w:val="24"/>
          <w:lang w:val="hy-AM"/>
        </w:rPr>
        <w:t>598</w:t>
      </w:r>
      <w:r w:rsidR="00DC1A35" w:rsidRPr="006F6252">
        <w:rPr>
          <w:rFonts w:ascii="GHEA Grapalat" w:eastAsia="Times New Roman" w:hAnsi="GHEA Grapalat" w:cs="Times New Roman"/>
          <w:bCs/>
          <w:sz w:val="24"/>
          <w:szCs w:val="24"/>
          <w:lang w:val="hy-AM"/>
        </w:rPr>
        <w:t>,</w:t>
      </w:r>
      <w:r w:rsidR="00D9462C" w:rsidRPr="00585A82">
        <w:rPr>
          <w:rFonts w:ascii="GHEA Grapalat" w:eastAsia="Times New Roman" w:hAnsi="GHEA Grapalat" w:cs="Times New Roman"/>
          <w:bCs/>
          <w:sz w:val="24"/>
          <w:szCs w:val="24"/>
          <w:lang w:val="hy-AM"/>
        </w:rPr>
        <w:t>985</w:t>
      </w:r>
      <w:r w:rsidR="00DC1A35" w:rsidRPr="006F6252">
        <w:rPr>
          <w:rFonts w:ascii="GHEA Grapalat" w:eastAsia="Times New Roman" w:hAnsi="GHEA Grapalat" w:cs="Times New Roman"/>
          <w:bCs/>
          <w:sz w:val="24"/>
          <w:szCs w:val="24"/>
          <w:lang w:val="hy-AM"/>
        </w:rPr>
        <w:t>.</w:t>
      </w:r>
      <w:r w:rsidR="00D9462C" w:rsidRPr="00585A82">
        <w:rPr>
          <w:rFonts w:ascii="GHEA Grapalat" w:eastAsia="Times New Roman" w:hAnsi="GHEA Grapalat" w:cs="Times New Roman"/>
          <w:bCs/>
          <w:sz w:val="24"/>
          <w:szCs w:val="24"/>
          <w:lang w:val="hy-AM"/>
        </w:rPr>
        <w:t>9</w:t>
      </w:r>
      <w:r w:rsidR="00DC1A35" w:rsidRPr="00585A82">
        <w:rPr>
          <w:rFonts w:ascii="GHEA Grapalat" w:eastAsia="Times New Roman" w:hAnsi="GHEA Grapalat" w:cs="Times New Roman"/>
          <w:bCs/>
          <w:sz w:val="24"/>
          <w:szCs w:val="24"/>
          <w:lang w:val="hy-AM"/>
        </w:rPr>
        <w:t xml:space="preserve"> </w:t>
      </w:r>
      <w:r w:rsidRPr="00585A82">
        <w:rPr>
          <w:rFonts w:ascii="GHEA Grapalat" w:hAnsi="GHEA Grapalat" w:cs="Arial"/>
          <w:sz w:val="24"/>
          <w:szCs w:val="24"/>
          <w:lang w:val="hy-AM"/>
        </w:rPr>
        <w:t>հազ</w:t>
      </w:r>
      <w:r w:rsidR="00937739" w:rsidRPr="00585A82">
        <w:rPr>
          <w:rFonts w:ascii="GHEA Grapalat" w:eastAsia="MS Mincho" w:hAnsi="GHEA Grapalat" w:cs="Courier New"/>
          <w:sz w:val="24"/>
          <w:szCs w:val="24"/>
          <w:lang w:val="hy-AM"/>
        </w:rPr>
        <w:t>.</w:t>
      </w:r>
      <w:r w:rsidRPr="00585A82">
        <w:rPr>
          <w:rFonts w:ascii="GHEA Grapalat" w:hAnsi="GHEA Grapalat"/>
          <w:sz w:val="24"/>
          <w:szCs w:val="24"/>
          <w:lang w:val="hy-AM"/>
        </w:rPr>
        <w:t xml:space="preserve"> </w:t>
      </w:r>
      <w:r w:rsidRPr="00585A82">
        <w:rPr>
          <w:rFonts w:ascii="GHEA Grapalat" w:hAnsi="GHEA Grapalat" w:cs="Arial"/>
          <w:sz w:val="24"/>
          <w:szCs w:val="24"/>
          <w:lang w:val="hy-AM"/>
        </w:rPr>
        <w:t>դրամ։ Կոմիտեի ֆինանսավորում</w:t>
      </w:r>
      <w:r w:rsidR="000304A8" w:rsidRPr="000304A8">
        <w:rPr>
          <w:rFonts w:ascii="GHEA Grapalat" w:hAnsi="GHEA Grapalat" w:cs="Arial"/>
          <w:sz w:val="24"/>
          <w:szCs w:val="24"/>
          <w:lang w:val="hy-AM"/>
        </w:rPr>
        <w:t>ն</w:t>
      </w:r>
      <w:r w:rsidRPr="00585A82">
        <w:rPr>
          <w:rFonts w:ascii="GHEA Grapalat" w:hAnsi="GHEA Grapalat"/>
          <w:sz w:val="24"/>
          <w:szCs w:val="24"/>
          <w:lang w:val="hy-AM"/>
        </w:rPr>
        <w:t xml:space="preserve"> ըստ </w:t>
      </w:r>
      <w:r w:rsidR="00DC1A35" w:rsidRPr="00585A82">
        <w:rPr>
          <w:rFonts w:ascii="GHEA Grapalat" w:hAnsi="GHEA Grapalat" w:cs="Arial"/>
          <w:sz w:val="24"/>
          <w:szCs w:val="24"/>
          <w:lang w:val="hy-AM"/>
        </w:rPr>
        <w:t>ԾՐԱԳՐԵՐ-</w:t>
      </w:r>
      <w:r w:rsidR="00DC1A35" w:rsidRPr="00585A82">
        <w:rPr>
          <w:rFonts w:ascii="GHEA Grapalat" w:hAnsi="GHEA Grapalat"/>
          <w:sz w:val="24"/>
          <w:szCs w:val="24"/>
          <w:lang w:val="hy-AM"/>
        </w:rPr>
        <w:t>ի</w:t>
      </w:r>
      <w:r w:rsidRPr="00585A82">
        <w:rPr>
          <w:rFonts w:ascii="GHEA Grapalat" w:hAnsi="GHEA Grapalat"/>
          <w:sz w:val="24"/>
          <w:szCs w:val="24"/>
          <w:lang w:val="hy-AM"/>
        </w:rPr>
        <w:t xml:space="preserve"> </w:t>
      </w:r>
      <w:r w:rsidRPr="00585A82">
        <w:rPr>
          <w:rFonts w:ascii="GHEA Grapalat" w:hAnsi="GHEA Grapalat" w:cs="Arial"/>
          <w:sz w:val="24"/>
          <w:szCs w:val="24"/>
          <w:lang w:val="hy-AM"/>
        </w:rPr>
        <w:t>կազմել</w:t>
      </w:r>
      <w:r w:rsidRPr="00585A82">
        <w:rPr>
          <w:rFonts w:ascii="GHEA Grapalat" w:hAnsi="GHEA Grapalat"/>
          <w:sz w:val="24"/>
          <w:szCs w:val="24"/>
          <w:lang w:val="hy-AM"/>
        </w:rPr>
        <w:t xml:space="preserve"> </w:t>
      </w:r>
      <w:r w:rsidRPr="00585A82">
        <w:rPr>
          <w:rFonts w:ascii="GHEA Grapalat" w:hAnsi="GHEA Grapalat" w:cs="Arial"/>
          <w:sz w:val="24"/>
          <w:szCs w:val="24"/>
          <w:lang w:val="hy-AM"/>
        </w:rPr>
        <w:t>է</w:t>
      </w:r>
      <w:r w:rsidRPr="00585A82">
        <w:rPr>
          <w:rFonts w:ascii="GHEA Grapalat" w:hAnsi="GHEA Grapalat"/>
          <w:sz w:val="24"/>
          <w:szCs w:val="24"/>
          <w:lang w:val="hy-AM"/>
        </w:rPr>
        <w:t xml:space="preserve"> </w:t>
      </w:r>
      <w:r w:rsidR="00D9462C" w:rsidRPr="00585A82">
        <w:rPr>
          <w:rFonts w:ascii="GHEA Grapalat" w:eastAsia="Times New Roman" w:hAnsi="GHEA Grapalat" w:cs="Times New Roman"/>
          <w:bCs/>
          <w:sz w:val="24"/>
          <w:szCs w:val="24"/>
          <w:lang w:val="hy-AM"/>
        </w:rPr>
        <w:t>10</w:t>
      </w:r>
      <w:r w:rsidR="00DC1A35" w:rsidRPr="006F6252">
        <w:rPr>
          <w:rFonts w:ascii="GHEA Grapalat" w:eastAsia="Times New Roman" w:hAnsi="GHEA Grapalat" w:cs="Times New Roman"/>
          <w:bCs/>
          <w:sz w:val="24"/>
          <w:szCs w:val="24"/>
          <w:lang w:val="hy-AM"/>
        </w:rPr>
        <w:t>,</w:t>
      </w:r>
      <w:r w:rsidR="00D9462C" w:rsidRPr="00585A82">
        <w:rPr>
          <w:rFonts w:ascii="GHEA Grapalat" w:eastAsia="Times New Roman" w:hAnsi="GHEA Grapalat" w:cs="Times New Roman"/>
          <w:bCs/>
          <w:sz w:val="24"/>
          <w:szCs w:val="24"/>
          <w:lang w:val="hy-AM"/>
        </w:rPr>
        <w:t>080</w:t>
      </w:r>
      <w:r w:rsidR="00DC1A35" w:rsidRPr="006F6252">
        <w:rPr>
          <w:rFonts w:ascii="GHEA Grapalat" w:eastAsia="Times New Roman" w:hAnsi="GHEA Grapalat" w:cs="Times New Roman"/>
          <w:bCs/>
          <w:sz w:val="24"/>
          <w:szCs w:val="24"/>
          <w:lang w:val="hy-AM"/>
        </w:rPr>
        <w:t>,</w:t>
      </w:r>
      <w:r w:rsidR="00D9462C" w:rsidRPr="00585A82">
        <w:rPr>
          <w:rFonts w:ascii="GHEA Grapalat" w:eastAsia="Times New Roman" w:hAnsi="GHEA Grapalat" w:cs="Times New Roman"/>
          <w:bCs/>
          <w:sz w:val="24"/>
          <w:szCs w:val="24"/>
          <w:lang w:val="hy-AM"/>
        </w:rPr>
        <w:t>211</w:t>
      </w:r>
      <w:r w:rsidR="00DC1A35" w:rsidRPr="006F6252">
        <w:rPr>
          <w:rFonts w:ascii="GHEA Grapalat" w:eastAsia="Times New Roman" w:hAnsi="GHEA Grapalat" w:cs="Times New Roman"/>
          <w:bCs/>
          <w:sz w:val="24"/>
          <w:szCs w:val="24"/>
          <w:lang w:val="hy-AM"/>
        </w:rPr>
        <w:t>.</w:t>
      </w:r>
      <w:r w:rsidR="00D9462C" w:rsidRPr="00585A82">
        <w:rPr>
          <w:rFonts w:ascii="GHEA Grapalat" w:eastAsia="Times New Roman" w:hAnsi="GHEA Grapalat" w:cs="Times New Roman"/>
          <w:bCs/>
          <w:sz w:val="24"/>
          <w:szCs w:val="24"/>
          <w:lang w:val="hy-AM"/>
        </w:rPr>
        <w:t>6</w:t>
      </w:r>
      <w:r w:rsidR="00DC1A35" w:rsidRPr="00585A82">
        <w:rPr>
          <w:rFonts w:ascii="GHEA Grapalat" w:eastAsia="Times New Roman" w:hAnsi="GHEA Grapalat" w:cs="Times New Roman"/>
          <w:b/>
          <w:bCs/>
          <w:sz w:val="24"/>
          <w:szCs w:val="24"/>
          <w:lang w:val="hy-AM"/>
        </w:rPr>
        <w:t xml:space="preserve"> </w:t>
      </w:r>
      <w:r w:rsidRPr="00585A82">
        <w:rPr>
          <w:rFonts w:ascii="GHEA Grapalat" w:hAnsi="GHEA Grapalat" w:cs="Arial"/>
          <w:sz w:val="24"/>
          <w:szCs w:val="24"/>
          <w:lang w:val="hy-AM"/>
        </w:rPr>
        <w:t>հազ</w:t>
      </w:r>
      <w:r w:rsidR="00937739" w:rsidRPr="00585A82">
        <w:rPr>
          <w:rFonts w:ascii="GHEA Grapalat" w:eastAsia="MS Mincho" w:hAnsi="GHEA Grapalat" w:cs="Courier New"/>
          <w:sz w:val="24"/>
          <w:szCs w:val="24"/>
          <w:lang w:val="hy-AM"/>
        </w:rPr>
        <w:t>.</w:t>
      </w:r>
      <w:r w:rsidRPr="00585A82">
        <w:rPr>
          <w:rFonts w:ascii="GHEA Grapalat" w:eastAsia="MS Mincho" w:hAnsi="GHEA Grapalat"/>
          <w:sz w:val="24"/>
          <w:szCs w:val="24"/>
          <w:lang w:val="hy-AM"/>
        </w:rPr>
        <w:t xml:space="preserve"> </w:t>
      </w:r>
      <w:r w:rsidRPr="00585A82">
        <w:rPr>
          <w:rFonts w:ascii="GHEA Grapalat" w:hAnsi="GHEA Grapalat" w:cs="Arial"/>
          <w:sz w:val="24"/>
          <w:szCs w:val="24"/>
          <w:lang w:val="hy-AM"/>
        </w:rPr>
        <w:t>դրամ</w:t>
      </w:r>
      <w:r w:rsidRPr="00585A82">
        <w:rPr>
          <w:rFonts w:ascii="GHEA Grapalat" w:hAnsi="GHEA Grapalat"/>
          <w:sz w:val="24"/>
          <w:szCs w:val="24"/>
          <w:lang w:val="hy-AM"/>
        </w:rPr>
        <w:t xml:space="preserve"> (</w:t>
      </w:r>
      <w:r w:rsidR="0058633A" w:rsidRPr="00585A82">
        <w:rPr>
          <w:rFonts w:ascii="GHEA Grapalat" w:hAnsi="GHEA Grapalat" w:cs="Arial"/>
          <w:sz w:val="24"/>
          <w:szCs w:val="24"/>
          <w:lang w:val="hy-AM"/>
        </w:rPr>
        <w:t>տարեկան</w:t>
      </w:r>
      <w:r w:rsidR="009C0AEA" w:rsidRPr="00585A82">
        <w:rPr>
          <w:rFonts w:ascii="GHEA Grapalat" w:hAnsi="GHEA Grapalat" w:cs="Arial"/>
          <w:sz w:val="24"/>
          <w:szCs w:val="24"/>
          <w:lang w:val="hy-AM"/>
        </w:rPr>
        <w:t xml:space="preserve"> </w:t>
      </w:r>
      <w:r w:rsidRPr="00585A82">
        <w:rPr>
          <w:rFonts w:ascii="GHEA Grapalat" w:hAnsi="GHEA Grapalat"/>
          <w:sz w:val="24"/>
          <w:szCs w:val="24"/>
          <w:lang w:val="hy-AM"/>
        </w:rPr>
        <w:t xml:space="preserve">ճշտված </w:t>
      </w:r>
      <w:r w:rsidRPr="00585A82">
        <w:rPr>
          <w:rFonts w:ascii="GHEA Grapalat" w:hAnsi="GHEA Grapalat" w:cs="Arial"/>
          <w:sz w:val="24"/>
          <w:szCs w:val="24"/>
          <w:lang w:val="hy-AM"/>
        </w:rPr>
        <w:t>պլանի</w:t>
      </w:r>
      <w:r w:rsidRPr="00585A82">
        <w:rPr>
          <w:rFonts w:ascii="GHEA Grapalat" w:hAnsi="GHEA Grapalat"/>
          <w:sz w:val="24"/>
          <w:szCs w:val="24"/>
          <w:lang w:val="hy-AM"/>
        </w:rPr>
        <w:t xml:space="preserve"> </w:t>
      </w:r>
      <w:r w:rsidR="009519C1" w:rsidRPr="00585A82">
        <w:rPr>
          <w:rFonts w:ascii="GHEA Grapalat" w:hAnsi="GHEA Grapalat"/>
          <w:sz w:val="24"/>
          <w:szCs w:val="24"/>
          <w:lang w:val="hy-AM"/>
        </w:rPr>
        <w:t>94</w:t>
      </w:r>
      <w:r w:rsidRPr="00585A82">
        <w:rPr>
          <w:rFonts w:ascii="GHEA Grapalat" w:hAnsi="GHEA Grapalat"/>
          <w:sz w:val="24"/>
          <w:szCs w:val="24"/>
          <w:lang w:val="hy-AM"/>
        </w:rPr>
        <w:t>,</w:t>
      </w:r>
      <w:r w:rsidR="009519C1" w:rsidRPr="00585A82">
        <w:rPr>
          <w:rFonts w:ascii="GHEA Grapalat" w:hAnsi="GHEA Grapalat"/>
          <w:sz w:val="24"/>
          <w:szCs w:val="24"/>
          <w:lang w:val="hy-AM"/>
        </w:rPr>
        <w:t>5</w:t>
      </w:r>
      <w:r w:rsidR="00937739" w:rsidRPr="00585A82">
        <w:rPr>
          <w:rFonts w:ascii="GHEA Grapalat" w:hAnsi="GHEA Grapalat"/>
          <w:sz w:val="24"/>
          <w:szCs w:val="24"/>
          <w:lang w:val="hy-AM"/>
        </w:rPr>
        <w:t xml:space="preserve"> </w:t>
      </w:r>
      <w:r w:rsidR="009519C1" w:rsidRPr="00585A82">
        <w:rPr>
          <w:rFonts w:ascii="GHEA Grapalat" w:hAnsi="GHEA Grapalat" w:cs="Arial"/>
          <w:sz w:val="24"/>
          <w:szCs w:val="24"/>
          <w:lang w:val="hy-AM"/>
        </w:rPr>
        <w:t>%-ը</w:t>
      </w:r>
      <w:r w:rsidRPr="00585A82">
        <w:rPr>
          <w:rFonts w:ascii="GHEA Grapalat" w:hAnsi="GHEA Grapalat" w:cs="Arial"/>
          <w:sz w:val="24"/>
          <w:szCs w:val="24"/>
          <w:lang w:val="hy-AM"/>
        </w:rPr>
        <w:t xml:space="preserve">), </w:t>
      </w:r>
      <w:r w:rsidRPr="0058633A">
        <w:rPr>
          <w:rFonts w:ascii="GHEA Grapalat" w:hAnsi="GHEA Grapalat" w:cs="Arial"/>
          <w:sz w:val="24"/>
          <w:szCs w:val="24"/>
          <w:lang w:val="hy-AM"/>
        </w:rPr>
        <w:t xml:space="preserve">իսկ </w:t>
      </w:r>
      <w:r w:rsidRPr="0058633A">
        <w:rPr>
          <w:rFonts w:ascii="GHEA Grapalat" w:hAnsi="GHEA Grapalat"/>
          <w:sz w:val="24"/>
          <w:szCs w:val="24"/>
          <w:lang w:val="hy-AM"/>
        </w:rPr>
        <w:t>2020</w:t>
      </w:r>
      <w:r w:rsidRPr="0058633A">
        <w:rPr>
          <w:rFonts w:ascii="GHEA Grapalat" w:hAnsi="GHEA Grapalat" w:cs="Arial"/>
          <w:sz w:val="24"/>
          <w:szCs w:val="24"/>
          <w:lang w:val="hy-AM"/>
        </w:rPr>
        <w:t>թ</w:t>
      </w:r>
      <w:r w:rsidRPr="0058633A">
        <w:rPr>
          <w:rFonts w:ascii="MS Mincho" w:eastAsia="MS Mincho" w:hAnsi="MS Mincho" w:cs="MS Mincho" w:hint="eastAsia"/>
          <w:sz w:val="24"/>
          <w:szCs w:val="24"/>
          <w:lang w:val="hy-AM"/>
        </w:rPr>
        <w:t>․</w:t>
      </w:r>
      <w:r w:rsidRPr="0058633A">
        <w:rPr>
          <w:rFonts w:ascii="GHEA Grapalat" w:hAnsi="GHEA Grapalat"/>
          <w:sz w:val="24"/>
          <w:szCs w:val="24"/>
          <w:lang w:val="hy-AM"/>
        </w:rPr>
        <w:t xml:space="preserve"> </w:t>
      </w:r>
      <w:r w:rsidR="0058633A">
        <w:rPr>
          <w:rFonts w:ascii="GHEA Grapalat" w:hAnsi="GHEA Grapalat" w:cs="Arial"/>
          <w:sz w:val="24"/>
          <w:szCs w:val="24"/>
          <w:lang w:val="hy-AM"/>
        </w:rPr>
        <w:t>տարեկան</w:t>
      </w:r>
      <w:r w:rsidRPr="0058633A">
        <w:rPr>
          <w:rFonts w:ascii="GHEA Grapalat" w:hAnsi="GHEA Grapalat"/>
          <w:sz w:val="24"/>
          <w:szCs w:val="24"/>
          <w:lang w:val="hy-AM"/>
        </w:rPr>
        <w:t xml:space="preserve"> </w:t>
      </w:r>
      <w:r w:rsidRPr="0058633A">
        <w:rPr>
          <w:rFonts w:ascii="GHEA Grapalat" w:hAnsi="GHEA Grapalat" w:cs="Arial"/>
          <w:sz w:val="24"/>
          <w:szCs w:val="24"/>
          <w:lang w:val="hy-AM"/>
        </w:rPr>
        <w:t>արդյունքներով</w:t>
      </w:r>
      <w:r w:rsidRPr="0058633A">
        <w:rPr>
          <w:rFonts w:ascii="GHEA Grapalat" w:hAnsi="GHEA Grapalat"/>
          <w:sz w:val="24"/>
          <w:szCs w:val="24"/>
          <w:lang w:val="hy-AM"/>
        </w:rPr>
        <w:t xml:space="preserve"> ըստ </w:t>
      </w:r>
      <w:r w:rsidR="00DC1A35" w:rsidRPr="00DC1A35">
        <w:rPr>
          <w:rFonts w:ascii="GHEA Grapalat" w:hAnsi="GHEA Grapalat" w:cs="Arial"/>
          <w:sz w:val="24"/>
          <w:szCs w:val="24"/>
          <w:lang w:val="hy-AM"/>
        </w:rPr>
        <w:t>ԾՐԱԳՐԵՐ-</w:t>
      </w:r>
      <w:r w:rsidR="00DC1A35" w:rsidRPr="00DC1A35">
        <w:rPr>
          <w:rFonts w:ascii="GHEA Grapalat" w:hAnsi="GHEA Grapalat"/>
          <w:sz w:val="24"/>
          <w:szCs w:val="24"/>
          <w:lang w:val="hy-AM"/>
        </w:rPr>
        <w:t>ի</w:t>
      </w:r>
      <w:r w:rsidRPr="0058633A">
        <w:rPr>
          <w:rFonts w:ascii="GHEA Grapalat" w:hAnsi="GHEA Grapalat"/>
          <w:sz w:val="24"/>
          <w:szCs w:val="24"/>
          <w:lang w:val="hy-AM"/>
        </w:rPr>
        <w:t xml:space="preserve"> Կոմիտեի </w:t>
      </w:r>
      <w:r w:rsidR="00937739" w:rsidRPr="0058633A">
        <w:rPr>
          <w:rFonts w:ascii="GHEA Grapalat" w:hAnsi="GHEA Grapalat" w:cs="Arial"/>
          <w:sz w:val="24"/>
          <w:szCs w:val="24"/>
          <w:lang w:val="hy-AM"/>
        </w:rPr>
        <w:t>դրամարկղային</w:t>
      </w:r>
      <w:r w:rsidR="00937739" w:rsidRPr="0058633A">
        <w:rPr>
          <w:rFonts w:ascii="GHEA Grapalat" w:hAnsi="GHEA Grapalat"/>
          <w:sz w:val="24"/>
          <w:szCs w:val="24"/>
          <w:lang w:val="hy-AM"/>
        </w:rPr>
        <w:t xml:space="preserve"> </w:t>
      </w:r>
      <w:r w:rsidR="00937739" w:rsidRPr="0058633A">
        <w:rPr>
          <w:rFonts w:ascii="GHEA Grapalat" w:hAnsi="GHEA Grapalat" w:cs="Arial"/>
          <w:sz w:val="24"/>
          <w:szCs w:val="24"/>
          <w:lang w:val="hy-AM"/>
        </w:rPr>
        <w:t>ծախսը</w:t>
      </w:r>
      <w:r w:rsidR="000304A8" w:rsidRPr="000304A8">
        <w:rPr>
          <w:rFonts w:ascii="GHEA Grapalat" w:hAnsi="GHEA Grapalat" w:cs="Arial"/>
          <w:sz w:val="24"/>
          <w:szCs w:val="24"/>
          <w:lang w:val="hy-AM"/>
        </w:rPr>
        <w:t xml:space="preserve"> կազմել է </w:t>
      </w:r>
      <w:r w:rsidR="00D9462C" w:rsidRPr="00D9462C">
        <w:rPr>
          <w:rFonts w:ascii="GHEA Grapalat" w:eastAsia="Times New Roman" w:hAnsi="GHEA Grapalat" w:cs="Times New Roman"/>
          <w:bCs/>
          <w:color w:val="000000"/>
          <w:sz w:val="24"/>
          <w:szCs w:val="24"/>
          <w:lang w:val="hy-AM"/>
        </w:rPr>
        <w:t>9</w:t>
      </w:r>
      <w:r w:rsidR="00DC1A35" w:rsidRPr="006F6252">
        <w:rPr>
          <w:rFonts w:ascii="GHEA Grapalat" w:eastAsia="Times New Roman" w:hAnsi="GHEA Grapalat" w:cs="Times New Roman"/>
          <w:bCs/>
          <w:color w:val="000000"/>
          <w:sz w:val="24"/>
          <w:szCs w:val="24"/>
          <w:lang w:val="hy-AM"/>
        </w:rPr>
        <w:t>,</w:t>
      </w:r>
      <w:r w:rsidR="00D9462C" w:rsidRPr="00D9462C">
        <w:rPr>
          <w:rFonts w:ascii="GHEA Grapalat" w:eastAsia="Times New Roman" w:hAnsi="GHEA Grapalat" w:cs="Times New Roman"/>
          <w:bCs/>
          <w:color w:val="000000"/>
          <w:sz w:val="24"/>
          <w:szCs w:val="24"/>
          <w:lang w:val="hy-AM"/>
        </w:rPr>
        <w:t>968</w:t>
      </w:r>
      <w:r w:rsidR="00DC1A35" w:rsidRPr="006F6252">
        <w:rPr>
          <w:rFonts w:ascii="GHEA Grapalat" w:eastAsia="Times New Roman" w:hAnsi="GHEA Grapalat" w:cs="Times New Roman"/>
          <w:bCs/>
          <w:color w:val="000000"/>
          <w:sz w:val="24"/>
          <w:szCs w:val="24"/>
          <w:lang w:val="hy-AM"/>
        </w:rPr>
        <w:t>,</w:t>
      </w:r>
      <w:r w:rsidR="00D9462C" w:rsidRPr="00D9462C">
        <w:rPr>
          <w:rFonts w:ascii="GHEA Grapalat" w:eastAsia="Times New Roman" w:hAnsi="GHEA Grapalat" w:cs="Times New Roman"/>
          <w:bCs/>
          <w:color w:val="000000"/>
          <w:sz w:val="24"/>
          <w:szCs w:val="24"/>
          <w:lang w:val="hy-AM"/>
        </w:rPr>
        <w:t>164</w:t>
      </w:r>
      <w:r w:rsidR="00DC1A35" w:rsidRPr="006F6252">
        <w:rPr>
          <w:rFonts w:ascii="GHEA Grapalat" w:eastAsia="Times New Roman" w:hAnsi="GHEA Grapalat" w:cs="Times New Roman"/>
          <w:bCs/>
          <w:color w:val="000000"/>
          <w:sz w:val="24"/>
          <w:szCs w:val="24"/>
          <w:lang w:val="hy-AM"/>
        </w:rPr>
        <w:t>.</w:t>
      </w:r>
      <w:r w:rsidR="00D9462C" w:rsidRPr="00D9462C">
        <w:rPr>
          <w:rFonts w:ascii="GHEA Grapalat" w:eastAsia="Times New Roman" w:hAnsi="GHEA Grapalat" w:cs="Times New Roman"/>
          <w:bCs/>
          <w:color w:val="000000"/>
          <w:sz w:val="24"/>
          <w:szCs w:val="24"/>
          <w:lang w:val="hy-AM"/>
        </w:rPr>
        <w:t>3</w:t>
      </w:r>
      <w:r w:rsidR="00DC1A35">
        <w:rPr>
          <w:rFonts w:ascii="GHEA Grapalat" w:eastAsia="Times New Roman" w:hAnsi="GHEA Grapalat" w:cs="Times New Roman"/>
          <w:b/>
          <w:bCs/>
          <w:color w:val="000000"/>
          <w:sz w:val="24"/>
          <w:szCs w:val="24"/>
          <w:lang w:val="hy-AM"/>
        </w:rPr>
        <w:t xml:space="preserve"> </w:t>
      </w:r>
      <w:r w:rsidR="00937739" w:rsidRPr="0058633A">
        <w:rPr>
          <w:rFonts w:ascii="GHEA Grapalat" w:hAnsi="GHEA Grapalat" w:cs="Arial"/>
          <w:sz w:val="24"/>
          <w:szCs w:val="24"/>
          <w:lang w:val="hy-AM"/>
        </w:rPr>
        <w:t>հազ</w:t>
      </w:r>
      <w:r w:rsidR="00937739" w:rsidRPr="0058633A">
        <w:rPr>
          <w:rFonts w:ascii="GHEA Grapalat" w:eastAsia="MS Mincho" w:hAnsi="GHEA Grapalat" w:cs="Courier New"/>
          <w:sz w:val="24"/>
          <w:szCs w:val="24"/>
          <w:lang w:val="hy-AM"/>
        </w:rPr>
        <w:t>.</w:t>
      </w:r>
      <w:r w:rsidR="00937739" w:rsidRPr="0058633A">
        <w:rPr>
          <w:rFonts w:ascii="GHEA Grapalat" w:hAnsi="GHEA Grapalat"/>
          <w:sz w:val="24"/>
          <w:szCs w:val="24"/>
          <w:lang w:val="hy-AM"/>
        </w:rPr>
        <w:t xml:space="preserve"> </w:t>
      </w:r>
      <w:r w:rsidR="00937739" w:rsidRPr="0058633A">
        <w:rPr>
          <w:rFonts w:ascii="GHEA Grapalat" w:hAnsi="GHEA Grapalat" w:cs="Arial"/>
          <w:sz w:val="24"/>
          <w:szCs w:val="24"/>
          <w:lang w:val="hy-AM"/>
        </w:rPr>
        <w:t xml:space="preserve">դրամ, </w:t>
      </w:r>
      <w:r w:rsidRPr="0058633A">
        <w:rPr>
          <w:rFonts w:ascii="GHEA Grapalat" w:hAnsi="GHEA Grapalat" w:cs="Arial"/>
          <w:sz w:val="24"/>
          <w:szCs w:val="24"/>
          <w:lang w:val="hy-AM"/>
        </w:rPr>
        <w:t>փաստացի</w:t>
      </w:r>
      <w:r w:rsidRPr="0058633A">
        <w:rPr>
          <w:rFonts w:ascii="GHEA Grapalat" w:hAnsi="GHEA Grapalat"/>
          <w:sz w:val="24"/>
          <w:szCs w:val="24"/>
          <w:lang w:val="hy-AM"/>
        </w:rPr>
        <w:t xml:space="preserve"> </w:t>
      </w:r>
      <w:r w:rsidRPr="0058633A">
        <w:rPr>
          <w:rFonts w:ascii="GHEA Grapalat" w:hAnsi="GHEA Grapalat" w:cs="Arial"/>
          <w:sz w:val="24"/>
          <w:szCs w:val="24"/>
          <w:lang w:val="hy-AM"/>
        </w:rPr>
        <w:t>ծախսը</w:t>
      </w:r>
      <w:r w:rsidR="00937739" w:rsidRPr="0058633A">
        <w:rPr>
          <w:rFonts w:ascii="GHEA Grapalat" w:hAnsi="GHEA Grapalat" w:cs="Arial"/>
          <w:sz w:val="24"/>
          <w:szCs w:val="24"/>
          <w:lang w:val="hy-AM"/>
        </w:rPr>
        <w:t xml:space="preserve">՝ </w:t>
      </w:r>
      <w:r w:rsidR="00D9462C" w:rsidRPr="00D9462C">
        <w:rPr>
          <w:rFonts w:ascii="GHEA Grapalat" w:eastAsia="Times New Roman" w:hAnsi="GHEA Grapalat" w:cs="Times New Roman"/>
          <w:bCs/>
          <w:color w:val="000000"/>
          <w:sz w:val="24"/>
          <w:szCs w:val="24"/>
          <w:lang w:val="hy-AM"/>
        </w:rPr>
        <w:t>10</w:t>
      </w:r>
      <w:r w:rsidR="00DC1A35" w:rsidRPr="006F6252">
        <w:rPr>
          <w:rFonts w:ascii="GHEA Grapalat" w:eastAsia="Times New Roman" w:hAnsi="GHEA Grapalat" w:cs="Times New Roman"/>
          <w:bCs/>
          <w:color w:val="000000"/>
          <w:sz w:val="24"/>
          <w:szCs w:val="24"/>
          <w:lang w:val="hy-AM"/>
        </w:rPr>
        <w:t>,</w:t>
      </w:r>
      <w:r w:rsidR="00D9462C" w:rsidRPr="00D9462C">
        <w:rPr>
          <w:rFonts w:ascii="GHEA Grapalat" w:eastAsia="Times New Roman" w:hAnsi="GHEA Grapalat" w:cs="Times New Roman"/>
          <w:bCs/>
          <w:color w:val="000000"/>
          <w:sz w:val="24"/>
          <w:szCs w:val="24"/>
          <w:lang w:val="hy-AM"/>
        </w:rPr>
        <w:t>008</w:t>
      </w:r>
      <w:r w:rsidR="00DC1A35" w:rsidRPr="006F6252">
        <w:rPr>
          <w:rFonts w:ascii="GHEA Grapalat" w:eastAsia="Times New Roman" w:hAnsi="GHEA Grapalat" w:cs="Times New Roman"/>
          <w:bCs/>
          <w:color w:val="000000"/>
          <w:sz w:val="24"/>
          <w:szCs w:val="24"/>
          <w:lang w:val="hy-AM"/>
        </w:rPr>
        <w:t>,</w:t>
      </w:r>
      <w:r w:rsidR="00D9462C" w:rsidRPr="00D9462C">
        <w:rPr>
          <w:rFonts w:ascii="GHEA Grapalat" w:eastAsia="Times New Roman" w:hAnsi="GHEA Grapalat" w:cs="Times New Roman"/>
          <w:bCs/>
          <w:color w:val="000000"/>
          <w:sz w:val="24"/>
          <w:szCs w:val="24"/>
          <w:lang w:val="hy-AM"/>
        </w:rPr>
        <w:t>449</w:t>
      </w:r>
      <w:r w:rsidR="00DC1A35" w:rsidRPr="006F6252">
        <w:rPr>
          <w:rFonts w:ascii="GHEA Grapalat" w:eastAsia="Times New Roman" w:hAnsi="GHEA Grapalat" w:cs="Times New Roman"/>
          <w:bCs/>
          <w:color w:val="000000"/>
          <w:sz w:val="24"/>
          <w:szCs w:val="24"/>
          <w:lang w:val="hy-AM"/>
        </w:rPr>
        <w:t>.</w:t>
      </w:r>
      <w:r w:rsidR="00D9462C" w:rsidRPr="00D9462C">
        <w:rPr>
          <w:rFonts w:ascii="GHEA Grapalat" w:eastAsia="Times New Roman" w:hAnsi="GHEA Grapalat" w:cs="Times New Roman"/>
          <w:bCs/>
          <w:color w:val="000000"/>
          <w:sz w:val="24"/>
          <w:szCs w:val="24"/>
          <w:lang w:val="hy-AM"/>
        </w:rPr>
        <w:t>6</w:t>
      </w:r>
      <w:r w:rsidR="00DC1A35">
        <w:rPr>
          <w:rFonts w:ascii="GHEA Grapalat" w:eastAsia="Times New Roman" w:hAnsi="GHEA Grapalat" w:cs="Times New Roman"/>
          <w:b/>
          <w:bCs/>
          <w:color w:val="000000"/>
          <w:sz w:val="24"/>
          <w:szCs w:val="24"/>
          <w:lang w:val="hy-AM"/>
        </w:rPr>
        <w:t xml:space="preserve"> </w:t>
      </w:r>
      <w:r w:rsidRPr="0058633A">
        <w:rPr>
          <w:rFonts w:ascii="GHEA Grapalat" w:hAnsi="GHEA Grapalat" w:cs="Arial"/>
          <w:sz w:val="24"/>
          <w:szCs w:val="24"/>
          <w:lang w:val="hy-AM"/>
        </w:rPr>
        <w:t>հազ</w:t>
      </w:r>
      <w:r w:rsidR="00937739" w:rsidRPr="0058633A">
        <w:rPr>
          <w:rFonts w:ascii="GHEA Grapalat" w:eastAsia="MS Mincho" w:hAnsi="GHEA Grapalat" w:cs="Courier New"/>
          <w:sz w:val="24"/>
          <w:szCs w:val="24"/>
          <w:lang w:val="hy-AM"/>
        </w:rPr>
        <w:t>.</w:t>
      </w:r>
      <w:r w:rsidRPr="0058633A">
        <w:rPr>
          <w:rFonts w:ascii="GHEA Grapalat" w:hAnsi="GHEA Grapalat"/>
          <w:sz w:val="24"/>
          <w:szCs w:val="24"/>
          <w:lang w:val="hy-AM"/>
        </w:rPr>
        <w:t xml:space="preserve"> </w:t>
      </w:r>
      <w:r w:rsidRPr="0058633A">
        <w:rPr>
          <w:rFonts w:ascii="GHEA Grapalat" w:hAnsi="GHEA Grapalat" w:cs="Arial"/>
          <w:sz w:val="24"/>
          <w:szCs w:val="24"/>
          <w:lang w:val="hy-AM"/>
        </w:rPr>
        <w:t>դրամ</w:t>
      </w:r>
      <w:r w:rsidRPr="00E26E5A">
        <w:rPr>
          <w:rFonts w:ascii="GHEA Grapalat" w:hAnsi="GHEA Grapalat" w:cs="Arial"/>
          <w:sz w:val="24"/>
          <w:szCs w:val="24"/>
          <w:lang w:val="hy-AM"/>
        </w:rPr>
        <w:t>։ Կոմիտեի 2020թ</w:t>
      </w:r>
      <w:r w:rsidRPr="00E26E5A">
        <w:rPr>
          <w:rFonts w:ascii="MS Mincho" w:eastAsia="MS Mincho" w:hAnsi="MS Mincho" w:cs="MS Mincho" w:hint="eastAsia"/>
          <w:sz w:val="24"/>
          <w:szCs w:val="24"/>
          <w:lang w:val="hy-AM"/>
        </w:rPr>
        <w:t>․</w:t>
      </w:r>
      <w:r w:rsidRPr="00E26E5A">
        <w:rPr>
          <w:rFonts w:ascii="GHEA Grapalat" w:hAnsi="GHEA Grapalat" w:cs="Arial"/>
          <w:sz w:val="24"/>
          <w:szCs w:val="24"/>
          <w:lang w:val="hy-AM"/>
        </w:rPr>
        <w:t xml:space="preserve"> տարեկան ֆինանսական ամփոփ ցուցանշները </w:t>
      </w:r>
      <w:r w:rsidR="000304A8" w:rsidRPr="000304A8">
        <w:rPr>
          <w:rFonts w:ascii="GHEA Grapalat" w:hAnsi="GHEA Grapalat" w:cs="Arial"/>
          <w:sz w:val="24"/>
          <w:szCs w:val="24"/>
          <w:lang w:val="hy-AM"/>
        </w:rPr>
        <w:t>ներկայաց</w:t>
      </w:r>
      <w:r w:rsidRPr="00E26E5A">
        <w:rPr>
          <w:rFonts w:ascii="GHEA Grapalat" w:hAnsi="GHEA Grapalat" w:cs="Arial"/>
          <w:sz w:val="24"/>
          <w:szCs w:val="24"/>
          <w:lang w:val="hy-AM"/>
        </w:rPr>
        <w:t xml:space="preserve">ված են աղյուսակ </w:t>
      </w:r>
      <w:r w:rsidR="00E277CC" w:rsidRPr="00E26E5A">
        <w:rPr>
          <w:rFonts w:ascii="GHEA Grapalat" w:hAnsi="GHEA Grapalat" w:cs="Arial"/>
          <w:sz w:val="24"/>
          <w:szCs w:val="24"/>
          <w:lang w:val="hy-AM"/>
        </w:rPr>
        <w:t>3</w:t>
      </w:r>
      <w:r w:rsidRPr="00E26E5A">
        <w:rPr>
          <w:rFonts w:ascii="GHEA Grapalat" w:hAnsi="GHEA Grapalat" w:cs="Arial"/>
          <w:sz w:val="24"/>
          <w:szCs w:val="24"/>
          <w:lang w:val="hy-AM"/>
        </w:rPr>
        <w:t xml:space="preserve">-ում, </w:t>
      </w:r>
      <w:r w:rsidR="00E26E5A" w:rsidRPr="00E26E5A">
        <w:rPr>
          <w:rFonts w:ascii="GHEA Grapalat" w:hAnsi="GHEA Grapalat" w:cs="Arial"/>
          <w:sz w:val="24"/>
          <w:szCs w:val="24"/>
          <w:lang w:val="hy-AM"/>
        </w:rPr>
        <w:t xml:space="preserve">իսկ </w:t>
      </w:r>
      <w:r w:rsidRPr="00E26E5A">
        <w:rPr>
          <w:rFonts w:ascii="GHEA Grapalat" w:hAnsi="GHEA Grapalat" w:cs="Arial"/>
          <w:sz w:val="24"/>
          <w:szCs w:val="24"/>
          <w:lang w:val="hy-AM"/>
        </w:rPr>
        <w:t>2020թ</w:t>
      </w:r>
      <w:r w:rsidRPr="00E26E5A">
        <w:rPr>
          <w:rFonts w:ascii="MS Mincho" w:eastAsia="MS Mincho" w:hAnsi="MS Mincho" w:cs="MS Mincho" w:hint="eastAsia"/>
          <w:sz w:val="24"/>
          <w:szCs w:val="24"/>
          <w:lang w:val="hy-AM"/>
        </w:rPr>
        <w:t>․</w:t>
      </w:r>
      <w:r w:rsidR="00E277CC" w:rsidRPr="00E26E5A">
        <w:rPr>
          <w:rFonts w:ascii="MS Mincho" w:eastAsia="MS Mincho" w:hAnsi="MS Mincho" w:cs="MS Mincho" w:hint="eastAsia"/>
          <w:sz w:val="24"/>
          <w:szCs w:val="24"/>
          <w:lang w:val="hy-AM"/>
        </w:rPr>
        <w:t xml:space="preserve"> </w:t>
      </w:r>
      <w:r w:rsidR="00E26E5A" w:rsidRPr="00E26E5A">
        <w:rPr>
          <w:rFonts w:ascii="GHEA Grapalat" w:hAnsi="GHEA Grapalat" w:cs="Arial"/>
          <w:sz w:val="24"/>
          <w:szCs w:val="24"/>
          <w:lang w:val="hy-AM"/>
        </w:rPr>
        <w:t>Կոմիտեի ԾՐԱԳՐԵՐ-ի</w:t>
      </w:r>
      <w:r w:rsidR="009C0AEA" w:rsidRPr="00E26E5A">
        <w:rPr>
          <w:rFonts w:ascii="GHEA Grapalat" w:hAnsi="GHEA Grapalat" w:cs="Arial"/>
          <w:sz w:val="24"/>
          <w:szCs w:val="24"/>
          <w:lang w:val="hy-AM"/>
        </w:rPr>
        <w:t xml:space="preserve"> </w:t>
      </w:r>
      <w:r w:rsidRPr="00E26E5A">
        <w:rPr>
          <w:rFonts w:ascii="GHEA Grapalat" w:hAnsi="GHEA Grapalat" w:cs="Arial"/>
          <w:sz w:val="24"/>
          <w:szCs w:val="24"/>
          <w:lang w:val="hy-AM"/>
        </w:rPr>
        <w:t xml:space="preserve">ֆինանսական ամփոփ ցուցանիշները՝ աղյուսակ </w:t>
      </w:r>
      <w:r w:rsidR="00D7582A" w:rsidRPr="00E26E5A">
        <w:rPr>
          <w:rFonts w:ascii="GHEA Grapalat" w:hAnsi="GHEA Grapalat" w:cs="Arial"/>
          <w:sz w:val="24"/>
          <w:szCs w:val="24"/>
          <w:lang w:val="hy-AM"/>
        </w:rPr>
        <w:t>4</w:t>
      </w:r>
      <w:r w:rsidR="009C0AEA" w:rsidRPr="00E26E5A">
        <w:rPr>
          <w:rFonts w:ascii="GHEA Grapalat" w:hAnsi="GHEA Grapalat" w:cs="Arial"/>
          <w:sz w:val="24"/>
          <w:szCs w:val="24"/>
          <w:lang w:val="hy-AM"/>
        </w:rPr>
        <w:t>-</w:t>
      </w:r>
      <w:r w:rsidRPr="00E26E5A">
        <w:rPr>
          <w:rFonts w:ascii="GHEA Grapalat" w:hAnsi="GHEA Grapalat" w:cs="Arial"/>
          <w:sz w:val="24"/>
          <w:szCs w:val="24"/>
          <w:lang w:val="hy-AM"/>
        </w:rPr>
        <w:t>ում։</w:t>
      </w:r>
    </w:p>
    <w:p w:rsidR="00125408" w:rsidRPr="0058633A" w:rsidRDefault="00125408" w:rsidP="00125408">
      <w:pPr>
        <w:spacing w:after="0" w:line="360" w:lineRule="auto"/>
        <w:ind w:firstLine="720"/>
        <w:jc w:val="right"/>
        <w:rPr>
          <w:rFonts w:ascii="GHEA Grapalat" w:hAnsi="GHEA Grapalat"/>
          <w:sz w:val="24"/>
          <w:szCs w:val="24"/>
          <w:lang w:val="hy-AM"/>
        </w:rPr>
      </w:pPr>
      <w:r w:rsidRPr="0058633A">
        <w:rPr>
          <w:rFonts w:ascii="GHEA Grapalat" w:hAnsi="GHEA Grapalat" w:cs="Arial"/>
          <w:sz w:val="24"/>
          <w:szCs w:val="24"/>
          <w:lang w:val="hy-AM"/>
        </w:rPr>
        <w:t xml:space="preserve">Աղյուսակ </w:t>
      </w:r>
      <w:r w:rsidR="00D7582A" w:rsidRPr="0058633A">
        <w:rPr>
          <w:rFonts w:ascii="GHEA Grapalat" w:hAnsi="GHEA Grapalat" w:cs="Arial"/>
          <w:sz w:val="24"/>
          <w:szCs w:val="24"/>
          <w:lang w:val="hy-AM"/>
        </w:rPr>
        <w:t>3</w:t>
      </w:r>
    </w:p>
    <w:p w:rsidR="00125408" w:rsidRPr="0058633A" w:rsidRDefault="00125408" w:rsidP="00125408">
      <w:pPr>
        <w:tabs>
          <w:tab w:val="left" w:pos="993"/>
        </w:tabs>
        <w:spacing w:after="0" w:line="276" w:lineRule="auto"/>
        <w:jc w:val="center"/>
        <w:rPr>
          <w:rFonts w:ascii="GHEA Grapalat" w:hAnsi="GHEA Grapalat"/>
          <w:sz w:val="24"/>
          <w:szCs w:val="24"/>
          <w:shd w:val="clear" w:color="auto" w:fill="FFFFFF"/>
          <w:lang w:val="hy-AM"/>
        </w:rPr>
      </w:pPr>
      <w:r w:rsidRPr="0058633A">
        <w:rPr>
          <w:rFonts w:ascii="GHEA Grapalat" w:hAnsi="GHEA Grapalat"/>
          <w:sz w:val="24"/>
          <w:szCs w:val="24"/>
          <w:shd w:val="clear" w:color="auto" w:fill="FFFFFF"/>
          <w:lang w:val="hy-AM"/>
        </w:rPr>
        <w:t>Կոմիտեի 2020թ</w:t>
      </w:r>
      <w:r w:rsidR="00FD41AC" w:rsidRPr="00FD41AC">
        <w:rPr>
          <w:rFonts w:ascii="GHEA Grapalat" w:hAnsi="GHEA Grapalat"/>
          <w:sz w:val="24"/>
          <w:szCs w:val="24"/>
          <w:shd w:val="clear" w:color="auto" w:fill="FFFFFF"/>
          <w:lang w:val="hy-AM"/>
        </w:rPr>
        <w:t>.</w:t>
      </w:r>
      <w:r w:rsidRPr="0058633A">
        <w:rPr>
          <w:rFonts w:ascii="GHEA Grapalat" w:hAnsi="GHEA Grapalat"/>
          <w:sz w:val="24"/>
          <w:szCs w:val="24"/>
          <w:shd w:val="clear" w:color="auto" w:fill="FFFFFF"/>
          <w:lang w:val="hy-AM"/>
        </w:rPr>
        <w:t xml:space="preserve"> տարեկան ամփոփ ֆինանսական ցուցանիշներ</w:t>
      </w:r>
    </w:p>
    <w:p w:rsidR="00125408" w:rsidRPr="00FD41AC" w:rsidRDefault="00125408" w:rsidP="00A073D5">
      <w:pPr>
        <w:spacing w:line="276" w:lineRule="auto"/>
        <w:jc w:val="right"/>
        <w:rPr>
          <w:rFonts w:ascii="GHEA Grapalat" w:hAnsi="GHEA Grapalat"/>
          <w:i/>
          <w:sz w:val="24"/>
          <w:szCs w:val="24"/>
          <w:shd w:val="clear" w:color="auto" w:fill="FFFFFF"/>
          <w:lang w:val="hy-AM"/>
        </w:rPr>
      </w:pPr>
      <w:r w:rsidRPr="00FD41AC">
        <w:rPr>
          <w:rFonts w:ascii="GHEA Grapalat" w:hAnsi="GHEA Grapalat"/>
          <w:i/>
          <w:sz w:val="24"/>
          <w:szCs w:val="24"/>
          <w:shd w:val="clear" w:color="auto" w:fill="FFFFFF"/>
          <w:lang w:val="hy-AM"/>
        </w:rPr>
        <w:t>(</w:t>
      </w:r>
      <w:r w:rsidRPr="0058633A">
        <w:rPr>
          <w:rFonts w:ascii="GHEA Grapalat" w:hAnsi="GHEA Grapalat"/>
          <w:i/>
          <w:sz w:val="24"/>
          <w:szCs w:val="24"/>
          <w:shd w:val="clear" w:color="auto" w:fill="FFFFFF"/>
          <w:lang w:val="hy-AM"/>
        </w:rPr>
        <w:t>հազար դրամ</w:t>
      </w:r>
      <w:r w:rsidRPr="00FD41AC">
        <w:rPr>
          <w:rFonts w:ascii="GHEA Grapalat" w:hAnsi="GHEA Grapalat"/>
          <w:i/>
          <w:sz w:val="24"/>
          <w:szCs w:val="24"/>
          <w:shd w:val="clear" w:color="auto" w:fill="FFFFFF"/>
          <w:lang w:val="hy-AM"/>
        </w:rPr>
        <w:t>)</w:t>
      </w:r>
    </w:p>
    <w:tbl>
      <w:tblPr>
        <w:tblStyle w:val="TableGrid"/>
        <w:tblW w:w="9776" w:type="dxa"/>
        <w:tblLook w:val="04A0" w:firstRow="1" w:lastRow="0" w:firstColumn="1" w:lastColumn="0" w:noHBand="0" w:noVBand="1"/>
      </w:tblPr>
      <w:tblGrid>
        <w:gridCol w:w="2224"/>
        <w:gridCol w:w="1882"/>
        <w:gridCol w:w="2268"/>
        <w:gridCol w:w="1843"/>
        <w:gridCol w:w="1559"/>
      </w:tblGrid>
      <w:tr w:rsidR="00D74082" w:rsidRPr="009E7ACB" w:rsidTr="0047244A">
        <w:trPr>
          <w:cantSplit/>
          <w:trHeight w:val="1425"/>
        </w:trPr>
        <w:tc>
          <w:tcPr>
            <w:tcW w:w="2224" w:type="dxa"/>
          </w:tcPr>
          <w:p w:rsidR="00D74082" w:rsidRPr="00D74082" w:rsidRDefault="00D74082" w:rsidP="0047244A">
            <w:pPr>
              <w:tabs>
                <w:tab w:val="left" w:pos="993"/>
              </w:tabs>
              <w:jc w:val="center"/>
              <w:rPr>
                <w:rFonts w:ascii="GHEA Grapalat" w:hAnsi="GHEA Grapalat"/>
                <w:sz w:val="20"/>
                <w:szCs w:val="20"/>
                <w:shd w:val="clear" w:color="auto" w:fill="FFFFFF"/>
                <w:lang w:val="hy-AM"/>
              </w:rPr>
            </w:pPr>
          </w:p>
          <w:p w:rsidR="00D74082" w:rsidRPr="00D74082" w:rsidRDefault="00D74082" w:rsidP="0047244A">
            <w:pPr>
              <w:tabs>
                <w:tab w:val="left" w:pos="993"/>
              </w:tabs>
              <w:jc w:val="center"/>
              <w:rPr>
                <w:rFonts w:ascii="GHEA Grapalat" w:hAnsi="GHEA Grapalat"/>
                <w:sz w:val="20"/>
                <w:szCs w:val="20"/>
                <w:shd w:val="clear" w:color="auto" w:fill="FFFFFF"/>
                <w:lang w:val="hy-AM"/>
              </w:rPr>
            </w:pPr>
            <w:r w:rsidRPr="00D74082">
              <w:rPr>
                <w:rFonts w:ascii="GHEA Grapalat" w:hAnsi="GHEA Grapalat"/>
                <w:sz w:val="20"/>
                <w:szCs w:val="20"/>
                <w:shd w:val="clear" w:color="auto" w:fill="FFFFFF"/>
                <w:lang w:val="hy-AM"/>
              </w:rPr>
              <w:t xml:space="preserve">Ծրագրային բյուջետային ֆինանսավորման անվանումը, </w:t>
            </w:r>
            <w:r w:rsidRPr="00D74082">
              <w:rPr>
                <w:rFonts w:ascii="GHEA Grapalat" w:hAnsi="GHEA Grapalat"/>
                <w:i/>
                <w:sz w:val="20"/>
                <w:szCs w:val="20"/>
                <w:shd w:val="clear" w:color="auto" w:fill="FFFFFF"/>
                <w:lang w:val="hy-AM"/>
              </w:rPr>
              <w:t>(ծածկագիրը)</w:t>
            </w:r>
          </w:p>
        </w:tc>
        <w:tc>
          <w:tcPr>
            <w:tcW w:w="1882" w:type="dxa"/>
          </w:tcPr>
          <w:p w:rsidR="00D74082" w:rsidRPr="00D74082" w:rsidRDefault="00D74082" w:rsidP="0047244A">
            <w:pPr>
              <w:tabs>
                <w:tab w:val="left" w:pos="993"/>
              </w:tabs>
              <w:jc w:val="center"/>
              <w:rPr>
                <w:rFonts w:ascii="GHEA Grapalat" w:hAnsi="GHEA Grapalat"/>
                <w:sz w:val="20"/>
                <w:szCs w:val="20"/>
                <w:shd w:val="clear" w:color="auto" w:fill="FFFFFF"/>
                <w:lang w:val="hy-AM"/>
              </w:rPr>
            </w:pPr>
          </w:p>
          <w:p w:rsidR="006B69A5" w:rsidRPr="005472BF" w:rsidRDefault="006B69A5" w:rsidP="0047244A">
            <w:pPr>
              <w:tabs>
                <w:tab w:val="left" w:pos="993"/>
              </w:tabs>
              <w:jc w:val="center"/>
              <w:rPr>
                <w:rFonts w:ascii="GHEA Grapalat" w:hAnsi="GHEA Grapalat"/>
                <w:sz w:val="20"/>
                <w:szCs w:val="20"/>
                <w:shd w:val="clear" w:color="auto" w:fill="FFFFFF"/>
                <w:lang w:val="hy-AM"/>
              </w:rPr>
            </w:pPr>
          </w:p>
          <w:p w:rsidR="00D74082" w:rsidRPr="00D74082" w:rsidRDefault="00D74082" w:rsidP="0047244A">
            <w:pPr>
              <w:tabs>
                <w:tab w:val="left" w:pos="993"/>
              </w:tabs>
              <w:jc w:val="center"/>
              <w:rPr>
                <w:rFonts w:ascii="GHEA Grapalat" w:hAnsi="GHEA Grapalat"/>
                <w:sz w:val="20"/>
                <w:szCs w:val="20"/>
                <w:shd w:val="clear" w:color="auto" w:fill="FFFFFF"/>
                <w:lang w:val="hy-AM"/>
              </w:rPr>
            </w:pPr>
            <w:r w:rsidRPr="00D74082">
              <w:rPr>
                <w:rFonts w:ascii="GHEA Grapalat" w:hAnsi="GHEA Grapalat"/>
                <w:sz w:val="20"/>
                <w:szCs w:val="20"/>
                <w:shd w:val="clear" w:color="auto" w:fill="FFFFFF"/>
                <w:lang w:val="hy-AM"/>
              </w:rPr>
              <w:t>Տարեկան պլան</w:t>
            </w:r>
          </w:p>
        </w:tc>
        <w:tc>
          <w:tcPr>
            <w:tcW w:w="2268" w:type="dxa"/>
          </w:tcPr>
          <w:p w:rsidR="00D74082" w:rsidRPr="00D74082" w:rsidRDefault="00D74082" w:rsidP="0047244A">
            <w:pPr>
              <w:tabs>
                <w:tab w:val="left" w:pos="993"/>
              </w:tabs>
              <w:jc w:val="center"/>
              <w:rPr>
                <w:rFonts w:ascii="GHEA Grapalat" w:hAnsi="GHEA Grapalat"/>
                <w:sz w:val="20"/>
                <w:szCs w:val="20"/>
                <w:shd w:val="clear" w:color="auto" w:fill="FFFFFF"/>
                <w:lang w:val="hy-AM"/>
              </w:rPr>
            </w:pPr>
            <w:r w:rsidRPr="00D74082">
              <w:rPr>
                <w:rFonts w:ascii="GHEA Grapalat" w:hAnsi="GHEA Grapalat"/>
                <w:sz w:val="20"/>
                <w:szCs w:val="20"/>
                <w:shd w:val="clear" w:color="auto" w:fill="FFFFFF"/>
                <w:lang w:val="hy-AM"/>
              </w:rPr>
              <w:t>Փոփոխու-</w:t>
            </w:r>
          </w:p>
          <w:p w:rsidR="00D74082" w:rsidRPr="00D74082" w:rsidRDefault="00D74082" w:rsidP="006B69A5">
            <w:pPr>
              <w:tabs>
                <w:tab w:val="left" w:pos="993"/>
              </w:tabs>
              <w:jc w:val="center"/>
              <w:rPr>
                <w:rFonts w:ascii="GHEA Grapalat" w:hAnsi="GHEA Grapalat"/>
                <w:sz w:val="20"/>
                <w:szCs w:val="20"/>
                <w:shd w:val="clear" w:color="auto" w:fill="FFFFFF"/>
                <w:lang w:val="hy-AM"/>
              </w:rPr>
            </w:pPr>
            <w:r w:rsidRPr="00D74082">
              <w:rPr>
                <w:rFonts w:ascii="GHEA Grapalat" w:hAnsi="GHEA Grapalat"/>
                <w:sz w:val="20"/>
                <w:szCs w:val="20"/>
                <w:shd w:val="clear" w:color="auto" w:fill="FFFFFF"/>
                <w:lang w:val="hy-AM"/>
              </w:rPr>
              <w:t>թյուններ տարեկան պլանում</w:t>
            </w:r>
            <w:r w:rsidR="006B69A5" w:rsidRPr="006B69A5">
              <w:rPr>
                <w:rFonts w:ascii="GHEA Grapalat" w:hAnsi="GHEA Grapalat"/>
                <w:sz w:val="20"/>
                <w:szCs w:val="20"/>
                <w:shd w:val="clear" w:color="auto" w:fill="FFFFFF"/>
                <w:lang w:val="hy-AM"/>
              </w:rPr>
              <w:t>՝</w:t>
            </w:r>
            <w:r w:rsidRPr="00D74082">
              <w:rPr>
                <w:rFonts w:ascii="GHEA Grapalat" w:hAnsi="GHEA Grapalat"/>
                <w:sz w:val="20"/>
                <w:szCs w:val="20"/>
                <w:shd w:val="clear" w:color="auto" w:fill="FFFFFF"/>
                <w:lang w:val="hy-AM"/>
              </w:rPr>
              <w:t xml:space="preserve"> ՀՀ կառավարության կողմից</w:t>
            </w:r>
          </w:p>
        </w:tc>
        <w:tc>
          <w:tcPr>
            <w:tcW w:w="1843" w:type="dxa"/>
          </w:tcPr>
          <w:p w:rsidR="00D74082" w:rsidRPr="00D74082" w:rsidRDefault="00D74082" w:rsidP="0047244A">
            <w:pPr>
              <w:tabs>
                <w:tab w:val="left" w:pos="993"/>
              </w:tabs>
              <w:jc w:val="center"/>
              <w:rPr>
                <w:rFonts w:ascii="GHEA Grapalat" w:hAnsi="GHEA Grapalat"/>
                <w:sz w:val="20"/>
                <w:szCs w:val="20"/>
                <w:shd w:val="clear" w:color="auto" w:fill="FFFFFF"/>
                <w:lang w:val="hy-AM"/>
              </w:rPr>
            </w:pPr>
          </w:p>
          <w:p w:rsidR="00D74082" w:rsidRPr="00D74082" w:rsidRDefault="00D74082" w:rsidP="0047244A">
            <w:pPr>
              <w:tabs>
                <w:tab w:val="left" w:pos="993"/>
              </w:tabs>
              <w:jc w:val="center"/>
              <w:rPr>
                <w:rFonts w:ascii="GHEA Grapalat" w:hAnsi="GHEA Grapalat"/>
                <w:sz w:val="20"/>
                <w:szCs w:val="20"/>
                <w:shd w:val="clear" w:color="auto" w:fill="FFFFFF"/>
                <w:lang w:val="hy-AM"/>
              </w:rPr>
            </w:pPr>
            <w:r w:rsidRPr="00D74082">
              <w:rPr>
                <w:rFonts w:ascii="GHEA Grapalat" w:hAnsi="GHEA Grapalat"/>
                <w:sz w:val="20"/>
                <w:szCs w:val="20"/>
                <w:shd w:val="clear" w:color="auto" w:fill="FFFFFF"/>
                <w:lang w:val="hy-AM"/>
              </w:rPr>
              <w:t>Տարեկան ճշտված պլան</w:t>
            </w:r>
          </w:p>
        </w:tc>
        <w:tc>
          <w:tcPr>
            <w:tcW w:w="1559" w:type="dxa"/>
          </w:tcPr>
          <w:p w:rsidR="00D74082" w:rsidRPr="00D74082" w:rsidRDefault="00D74082" w:rsidP="0047244A">
            <w:pPr>
              <w:tabs>
                <w:tab w:val="left" w:pos="993"/>
              </w:tabs>
              <w:jc w:val="center"/>
              <w:rPr>
                <w:rFonts w:ascii="GHEA Grapalat" w:hAnsi="GHEA Grapalat"/>
                <w:sz w:val="20"/>
                <w:szCs w:val="20"/>
                <w:shd w:val="clear" w:color="auto" w:fill="FFFFFF"/>
                <w:lang w:val="hy-AM"/>
              </w:rPr>
            </w:pPr>
            <w:r w:rsidRPr="00D74082">
              <w:rPr>
                <w:rFonts w:ascii="GHEA Grapalat" w:hAnsi="GHEA Grapalat"/>
                <w:sz w:val="20"/>
                <w:szCs w:val="20"/>
                <w:shd w:val="clear" w:color="auto" w:fill="FFFFFF"/>
                <w:lang w:val="hy-AM"/>
              </w:rPr>
              <w:t>Կատարման %-ը տարեկան ճշտված պլանի նկատմամբ</w:t>
            </w:r>
          </w:p>
        </w:tc>
      </w:tr>
      <w:tr w:rsidR="00D74082" w:rsidRPr="0099142A" w:rsidTr="0047244A">
        <w:trPr>
          <w:trHeight w:val="485"/>
        </w:trPr>
        <w:tc>
          <w:tcPr>
            <w:tcW w:w="2224" w:type="dxa"/>
          </w:tcPr>
          <w:p w:rsidR="00D74082" w:rsidRPr="0047244A" w:rsidRDefault="00D74082" w:rsidP="009469D6">
            <w:pPr>
              <w:tabs>
                <w:tab w:val="left" w:pos="993"/>
              </w:tabs>
              <w:spacing w:line="276" w:lineRule="auto"/>
              <w:jc w:val="center"/>
              <w:rPr>
                <w:rFonts w:ascii="GHEA Grapalat" w:hAnsi="GHEA Grapalat"/>
                <w:sz w:val="20"/>
                <w:szCs w:val="20"/>
                <w:shd w:val="clear" w:color="auto" w:fill="FFFFFF"/>
                <w:lang w:val="hy-AM"/>
              </w:rPr>
            </w:pPr>
            <w:r w:rsidRPr="0047244A">
              <w:rPr>
                <w:rFonts w:ascii="GHEA Grapalat" w:hAnsi="GHEA Grapalat"/>
                <w:sz w:val="20"/>
                <w:szCs w:val="20"/>
                <w:shd w:val="clear" w:color="auto" w:fill="FFFFFF"/>
                <w:lang w:val="hy-AM"/>
              </w:rPr>
              <w:t>Կոմիտե</w:t>
            </w:r>
          </w:p>
          <w:p w:rsidR="00D74082" w:rsidRPr="0047244A" w:rsidRDefault="00D74082" w:rsidP="0047244A">
            <w:pPr>
              <w:tabs>
                <w:tab w:val="left" w:pos="993"/>
              </w:tabs>
              <w:spacing w:line="276" w:lineRule="auto"/>
              <w:jc w:val="center"/>
              <w:rPr>
                <w:rFonts w:ascii="GHEA Grapalat" w:hAnsi="GHEA Grapalat"/>
                <w:sz w:val="20"/>
                <w:szCs w:val="20"/>
                <w:shd w:val="clear" w:color="auto" w:fill="FFFFFF"/>
                <w:lang w:val="hy-AM"/>
              </w:rPr>
            </w:pPr>
            <w:r w:rsidRPr="0047244A">
              <w:rPr>
                <w:rFonts w:ascii="GHEA Grapalat" w:hAnsi="GHEA Grapalat"/>
                <w:b/>
                <w:i/>
                <w:sz w:val="20"/>
                <w:szCs w:val="20"/>
                <w:shd w:val="clear" w:color="auto" w:fill="FFFFFF"/>
              </w:rPr>
              <w:t>(</w:t>
            </w:r>
            <w:r w:rsidRPr="0047244A">
              <w:rPr>
                <w:rFonts w:ascii="GHEA Grapalat" w:hAnsi="GHEA Grapalat"/>
                <w:b/>
                <w:i/>
                <w:sz w:val="20"/>
                <w:szCs w:val="20"/>
                <w:shd w:val="clear" w:color="auto" w:fill="FFFFFF"/>
                <w:lang w:val="hy-AM"/>
              </w:rPr>
              <w:t>105015</w:t>
            </w:r>
            <w:r w:rsidRPr="0047244A">
              <w:rPr>
                <w:rFonts w:ascii="GHEA Grapalat" w:hAnsi="GHEA Grapalat"/>
                <w:b/>
                <w:i/>
                <w:sz w:val="20"/>
                <w:szCs w:val="20"/>
                <w:shd w:val="clear" w:color="auto" w:fill="FFFFFF"/>
              </w:rPr>
              <w:t>)</w:t>
            </w:r>
          </w:p>
        </w:tc>
        <w:tc>
          <w:tcPr>
            <w:tcW w:w="1882" w:type="dxa"/>
          </w:tcPr>
          <w:p w:rsidR="00D74082" w:rsidRPr="0047244A" w:rsidRDefault="00D74082" w:rsidP="009469D6">
            <w:pPr>
              <w:tabs>
                <w:tab w:val="left" w:pos="993"/>
              </w:tabs>
              <w:spacing w:line="276" w:lineRule="auto"/>
              <w:jc w:val="center"/>
              <w:rPr>
                <w:rFonts w:ascii="GHEA Grapalat" w:hAnsi="GHEA Grapalat"/>
                <w:b/>
                <w:sz w:val="20"/>
                <w:szCs w:val="20"/>
                <w:shd w:val="clear" w:color="auto" w:fill="FFFFFF"/>
                <w:lang w:val="hy-AM"/>
              </w:rPr>
            </w:pPr>
            <w:r w:rsidRPr="0047244A">
              <w:rPr>
                <w:rFonts w:ascii="GHEA Grapalat" w:hAnsi="GHEA Grapalat"/>
                <w:b/>
                <w:sz w:val="20"/>
                <w:szCs w:val="20"/>
                <w:shd w:val="clear" w:color="auto" w:fill="FFFFFF"/>
                <w:lang w:val="hy-AM"/>
              </w:rPr>
              <w:t>14,128,041</w:t>
            </w:r>
            <w:r w:rsidRPr="0047244A">
              <w:rPr>
                <w:rFonts w:ascii="MS Mincho" w:eastAsia="MS Mincho" w:hAnsi="MS Mincho" w:cs="MS Mincho" w:hint="eastAsia"/>
                <w:b/>
                <w:sz w:val="20"/>
                <w:szCs w:val="20"/>
                <w:shd w:val="clear" w:color="auto" w:fill="FFFFFF"/>
                <w:lang w:val="hy-AM"/>
              </w:rPr>
              <w:t>․</w:t>
            </w:r>
            <w:r w:rsidRPr="0047244A">
              <w:rPr>
                <w:rFonts w:ascii="GHEA Grapalat" w:hAnsi="GHEA Grapalat"/>
                <w:b/>
                <w:sz w:val="20"/>
                <w:szCs w:val="20"/>
                <w:shd w:val="clear" w:color="auto" w:fill="FFFFFF"/>
                <w:lang w:val="hy-AM"/>
              </w:rPr>
              <w:t>3</w:t>
            </w:r>
          </w:p>
        </w:tc>
        <w:tc>
          <w:tcPr>
            <w:tcW w:w="2268" w:type="dxa"/>
          </w:tcPr>
          <w:p w:rsidR="00D74082" w:rsidRPr="0047244A" w:rsidRDefault="00D74082" w:rsidP="00D74082">
            <w:pPr>
              <w:tabs>
                <w:tab w:val="left" w:pos="993"/>
              </w:tabs>
              <w:spacing w:line="276" w:lineRule="auto"/>
              <w:jc w:val="center"/>
              <w:rPr>
                <w:rFonts w:ascii="GHEA Grapalat" w:hAnsi="GHEA Grapalat"/>
                <w:b/>
                <w:sz w:val="20"/>
                <w:szCs w:val="20"/>
                <w:shd w:val="clear" w:color="auto" w:fill="FFFFFF"/>
              </w:rPr>
            </w:pPr>
            <w:r w:rsidRPr="0047244A">
              <w:rPr>
                <w:rFonts w:ascii="GHEA Grapalat" w:hAnsi="GHEA Grapalat"/>
                <w:b/>
                <w:sz w:val="20"/>
                <w:szCs w:val="20"/>
                <w:shd w:val="clear" w:color="auto" w:fill="FFFFFF"/>
              </w:rPr>
              <w:t>(</w:t>
            </w:r>
            <w:r w:rsidRPr="0047244A">
              <w:rPr>
                <w:rFonts w:ascii="GHEA Grapalat" w:hAnsi="GHEA Grapalat"/>
                <w:b/>
                <w:sz w:val="20"/>
                <w:szCs w:val="20"/>
                <w:shd w:val="clear" w:color="auto" w:fill="FFFFFF"/>
                <w:lang w:val="hy-AM"/>
              </w:rPr>
              <w:t>2</w:t>
            </w:r>
            <w:r w:rsidRPr="0047244A">
              <w:rPr>
                <w:rFonts w:ascii="GHEA Grapalat" w:hAnsi="GHEA Grapalat"/>
                <w:b/>
                <w:sz w:val="20"/>
                <w:szCs w:val="20"/>
                <w:shd w:val="clear" w:color="auto" w:fill="FFFFFF"/>
              </w:rPr>
              <w:t>57</w:t>
            </w:r>
            <w:r w:rsidRPr="0047244A">
              <w:rPr>
                <w:rFonts w:ascii="GHEA Grapalat" w:hAnsi="GHEA Grapalat"/>
                <w:b/>
                <w:sz w:val="20"/>
                <w:szCs w:val="20"/>
                <w:shd w:val="clear" w:color="auto" w:fill="FFFFFF"/>
                <w:lang w:val="hy-AM"/>
              </w:rPr>
              <w:t>,</w:t>
            </w:r>
            <w:r w:rsidRPr="0047244A">
              <w:rPr>
                <w:rFonts w:ascii="GHEA Grapalat" w:hAnsi="GHEA Grapalat"/>
                <w:b/>
                <w:sz w:val="20"/>
                <w:szCs w:val="20"/>
                <w:shd w:val="clear" w:color="auto" w:fill="FFFFFF"/>
              </w:rPr>
              <w:t>424</w:t>
            </w:r>
            <w:r w:rsidRPr="0047244A">
              <w:rPr>
                <w:rFonts w:ascii="MS Mincho" w:eastAsia="MS Mincho" w:hAnsi="MS Mincho" w:cs="MS Mincho" w:hint="eastAsia"/>
                <w:b/>
                <w:sz w:val="20"/>
                <w:szCs w:val="20"/>
                <w:shd w:val="clear" w:color="auto" w:fill="FFFFFF"/>
                <w:lang w:val="hy-AM"/>
              </w:rPr>
              <w:t>․</w:t>
            </w:r>
            <w:r w:rsidRPr="0047244A">
              <w:rPr>
                <w:rFonts w:ascii="GHEA Grapalat" w:hAnsi="GHEA Grapalat"/>
                <w:b/>
                <w:sz w:val="20"/>
                <w:szCs w:val="20"/>
                <w:shd w:val="clear" w:color="auto" w:fill="FFFFFF"/>
              </w:rPr>
              <w:t>6)</w:t>
            </w:r>
          </w:p>
        </w:tc>
        <w:tc>
          <w:tcPr>
            <w:tcW w:w="1843" w:type="dxa"/>
          </w:tcPr>
          <w:p w:rsidR="00D74082" w:rsidRPr="0047244A" w:rsidRDefault="00D74082" w:rsidP="00D74082">
            <w:pPr>
              <w:tabs>
                <w:tab w:val="left" w:pos="993"/>
              </w:tabs>
              <w:spacing w:line="276" w:lineRule="auto"/>
              <w:jc w:val="center"/>
              <w:rPr>
                <w:rFonts w:ascii="GHEA Grapalat" w:hAnsi="GHEA Grapalat"/>
                <w:b/>
                <w:sz w:val="20"/>
                <w:szCs w:val="20"/>
                <w:shd w:val="clear" w:color="auto" w:fill="FFFFFF"/>
              </w:rPr>
            </w:pPr>
            <w:r w:rsidRPr="0047244A">
              <w:rPr>
                <w:rFonts w:ascii="GHEA Grapalat" w:hAnsi="GHEA Grapalat"/>
                <w:b/>
                <w:sz w:val="20"/>
                <w:szCs w:val="20"/>
                <w:shd w:val="clear" w:color="auto" w:fill="FFFFFF"/>
                <w:lang w:val="hy-AM"/>
              </w:rPr>
              <w:t>1</w:t>
            </w:r>
            <w:r w:rsidRPr="0047244A">
              <w:rPr>
                <w:rFonts w:ascii="GHEA Grapalat" w:hAnsi="GHEA Grapalat"/>
                <w:b/>
                <w:sz w:val="20"/>
                <w:szCs w:val="20"/>
                <w:shd w:val="clear" w:color="auto" w:fill="FFFFFF"/>
              </w:rPr>
              <w:t>3</w:t>
            </w:r>
            <w:r w:rsidRPr="0047244A">
              <w:rPr>
                <w:rFonts w:ascii="GHEA Grapalat" w:hAnsi="GHEA Grapalat"/>
                <w:b/>
                <w:sz w:val="20"/>
                <w:szCs w:val="20"/>
                <w:shd w:val="clear" w:color="auto" w:fill="FFFFFF"/>
                <w:lang w:val="hy-AM"/>
              </w:rPr>
              <w:t>,</w:t>
            </w:r>
            <w:r w:rsidRPr="0047244A">
              <w:rPr>
                <w:rFonts w:ascii="GHEA Grapalat" w:hAnsi="GHEA Grapalat"/>
                <w:b/>
                <w:sz w:val="20"/>
                <w:szCs w:val="20"/>
                <w:shd w:val="clear" w:color="auto" w:fill="FFFFFF"/>
              </w:rPr>
              <w:t>870</w:t>
            </w:r>
            <w:r w:rsidRPr="0047244A">
              <w:rPr>
                <w:rFonts w:ascii="GHEA Grapalat" w:hAnsi="GHEA Grapalat"/>
                <w:b/>
                <w:sz w:val="20"/>
                <w:szCs w:val="20"/>
                <w:shd w:val="clear" w:color="auto" w:fill="FFFFFF"/>
                <w:lang w:val="hy-AM"/>
              </w:rPr>
              <w:t>,</w:t>
            </w:r>
            <w:r w:rsidRPr="0047244A">
              <w:rPr>
                <w:rFonts w:ascii="GHEA Grapalat" w:hAnsi="GHEA Grapalat"/>
                <w:b/>
                <w:sz w:val="20"/>
                <w:szCs w:val="20"/>
                <w:shd w:val="clear" w:color="auto" w:fill="FFFFFF"/>
              </w:rPr>
              <w:t>616</w:t>
            </w:r>
            <w:r w:rsidRPr="0047244A">
              <w:rPr>
                <w:rFonts w:ascii="MS Mincho" w:eastAsia="MS Mincho" w:hAnsi="MS Mincho" w:cs="MS Mincho" w:hint="eastAsia"/>
                <w:b/>
                <w:sz w:val="20"/>
                <w:szCs w:val="20"/>
                <w:shd w:val="clear" w:color="auto" w:fill="FFFFFF"/>
                <w:lang w:val="hy-AM"/>
              </w:rPr>
              <w:t>․</w:t>
            </w:r>
            <w:r w:rsidRPr="0047244A">
              <w:rPr>
                <w:rFonts w:ascii="GHEA Grapalat" w:hAnsi="GHEA Grapalat"/>
                <w:b/>
                <w:sz w:val="20"/>
                <w:szCs w:val="20"/>
                <w:shd w:val="clear" w:color="auto" w:fill="FFFFFF"/>
              </w:rPr>
              <w:t>7</w:t>
            </w:r>
          </w:p>
        </w:tc>
        <w:tc>
          <w:tcPr>
            <w:tcW w:w="1559" w:type="dxa"/>
          </w:tcPr>
          <w:p w:rsidR="00D74082" w:rsidRPr="0047244A" w:rsidRDefault="00D74082" w:rsidP="00D74082">
            <w:pPr>
              <w:tabs>
                <w:tab w:val="left" w:pos="993"/>
              </w:tabs>
              <w:spacing w:line="276" w:lineRule="auto"/>
              <w:jc w:val="center"/>
              <w:rPr>
                <w:rFonts w:ascii="GHEA Grapalat" w:hAnsi="GHEA Grapalat"/>
                <w:b/>
                <w:sz w:val="20"/>
                <w:szCs w:val="20"/>
                <w:shd w:val="clear" w:color="auto" w:fill="FFFFFF"/>
              </w:rPr>
            </w:pPr>
            <w:r w:rsidRPr="0047244A">
              <w:rPr>
                <w:rFonts w:ascii="GHEA Grapalat" w:hAnsi="GHEA Grapalat"/>
                <w:b/>
                <w:sz w:val="20"/>
                <w:szCs w:val="20"/>
                <w:shd w:val="clear" w:color="auto" w:fill="FFFFFF"/>
              </w:rPr>
              <w:t>94</w:t>
            </w:r>
            <w:r w:rsidRPr="0047244A">
              <w:rPr>
                <w:rFonts w:ascii="MS Mincho" w:eastAsia="MS Mincho" w:hAnsi="MS Mincho" w:cs="MS Mincho" w:hint="eastAsia"/>
                <w:b/>
                <w:sz w:val="20"/>
                <w:szCs w:val="20"/>
                <w:shd w:val="clear" w:color="auto" w:fill="FFFFFF"/>
                <w:lang w:val="hy-AM"/>
              </w:rPr>
              <w:t>․</w:t>
            </w:r>
            <w:r w:rsidRPr="0047244A">
              <w:rPr>
                <w:rFonts w:ascii="GHEA Grapalat" w:hAnsi="GHEA Grapalat"/>
                <w:b/>
                <w:sz w:val="20"/>
                <w:szCs w:val="20"/>
                <w:shd w:val="clear" w:color="auto" w:fill="FFFFFF"/>
              </w:rPr>
              <w:t>5</w:t>
            </w:r>
          </w:p>
        </w:tc>
      </w:tr>
    </w:tbl>
    <w:p w:rsidR="0047244A" w:rsidRPr="0047244A" w:rsidRDefault="0047244A" w:rsidP="009519C1">
      <w:pPr>
        <w:spacing w:after="0" w:line="240" w:lineRule="auto"/>
        <w:ind w:firstLine="720"/>
        <w:jc w:val="right"/>
        <w:rPr>
          <w:rFonts w:ascii="GHEA Grapalat" w:hAnsi="GHEA Grapalat" w:cs="Arial"/>
          <w:sz w:val="10"/>
          <w:szCs w:val="10"/>
          <w:lang w:val="hy-AM"/>
        </w:rPr>
      </w:pPr>
    </w:p>
    <w:p w:rsidR="006B69A5" w:rsidRDefault="006B69A5" w:rsidP="009519C1">
      <w:pPr>
        <w:spacing w:after="0" w:line="240" w:lineRule="auto"/>
        <w:ind w:firstLine="720"/>
        <w:jc w:val="right"/>
        <w:rPr>
          <w:rFonts w:ascii="GHEA Grapalat" w:hAnsi="GHEA Grapalat" w:cs="Arial"/>
          <w:sz w:val="24"/>
          <w:szCs w:val="24"/>
        </w:rPr>
      </w:pPr>
    </w:p>
    <w:p w:rsidR="00125408" w:rsidRPr="009519C1" w:rsidRDefault="00125408" w:rsidP="009519C1">
      <w:pPr>
        <w:spacing w:after="0" w:line="240" w:lineRule="auto"/>
        <w:ind w:firstLine="720"/>
        <w:jc w:val="right"/>
        <w:rPr>
          <w:rFonts w:ascii="GHEA Grapalat" w:hAnsi="GHEA Grapalat"/>
          <w:sz w:val="24"/>
          <w:szCs w:val="24"/>
          <w:lang w:val="hy-AM"/>
        </w:rPr>
      </w:pPr>
      <w:r w:rsidRPr="009519C1">
        <w:rPr>
          <w:rFonts w:ascii="GHEA Grapalat" w:hAnsi="GHEA Grapalat" w:cs="Arial"/>
          <w:sz w:val="24"/>
          <w:szCs w:val="24"/>
          <w:lang w:val="hy-AM"/>
        </w:rPr>
        <w:t xml:space="preserve">Աղյուսակ </w:t>
      </w:r>
      <w:r w:rsidR="00E277CC" w:rsidRPr="009519C1">
        <w:rPr>
          <w:rFonts w:ascii="GHEA Grapalat" w:hAnsi="GHEA Grapalat" w:cs="Arial"/>
          <w:sz w:val="24"/>
          <w:szCs w:val="24"/>
          <w:lang w:val="hy-AM"/>
        </w:rPr>
        <w:t>4</w:t>
      </w:r>
    </w:p>
    <w:p w:rsidR="00125408" w:rsidRPr="0047244A" w:rsidRDefault="00125408" w:rsidP="009519C1">
      <w:pPr>
        <w:tabs>
          <w:tab w:val="left" w:pos="993"/>
        </w:tabs>
        <w:spacing w:after="0" w:line="240" w:lineRule="auto"/>
        <w:jc w:val="center"/>
        <w:rPr>
          <w:rFonts w:ascii="GHEA Grapalat" w:hAnsi="GHEA Grapalat"/>
          <w:shd w:val="clear" w:color="auto" w:fill="FFFFFF"/>
          <w:lang w:val="hy-AM"/>
        </w:rPr>
      </w:pPr>
      <w:r w:rsidRPr="0047244A">
        <w:rPr>
          <w:rFonts w:ascii="GHEA Grapalat" w:hAnsi="GHEA Grapalat"/>
          <w:shd w:val="clear" w:color="auto" w:fill="FFFFFF"/>
          <w:lang w:val="hy-AM"/>
        </w:rPr>
        <w:t>Կոմիտեի</w:t>
      </w:r>
      <w:r w:rsidR="004732EE" w:rsidRPr="008538E7">
        <w:rPr>
          <w:rFonts w:ascii="GHEA Grapalat" w:hAnsi="GHEA Grapalat"/>
          <w:shd w:val="clear" w:color="auto" w:fill="FFFFFF"/>
          <w:lang w:val="hy-AM"/>
        </w:rPr>
        <w:t xml:space="preserve"> </w:t>
      </w:r>
      <w:r w:rsidRPr="0047244A">
        <w:rPr>
          <w:rFonts w:ascii="GHEA Grapalat" w:hAnsi="GHEA Grapalat"/>
          <w:shd w:val="clear" w:color="auto" w:fill="FFFFFF"/>
          <w:lang w:val="hy-AM"/>
        </w:rPr>
        <w:t xml:space="preserve"> </w:t>
      </w:r>
      <w:r w:rsidR="00D74082" w:rsidRPr="0047244A">
        <w:rPr>
          <w:rFonts w:ascii="GHEA Grapalat" w:hAnsi="GHEA Grapalat"/>
          <w:shd w:val="clear" w:color="auto" w:fill="FFFFFF"/>
          <w:lang w:val="hy-AM"/>
        </w:rPr>
        <w:t>ԾՐԱԳՐԵՐ-ի</w:t>
      </w:r>
      <w:r w:rsidR="006B69A5" w:rsidRPr="008538E7">
        <w:rPr>
          <w:rFonts w:ascii="GHEA Grapalat" w:hAnsi="GHEA Grapalat"/>
          <w:shd w:val="clear" w:color="auto" w:fill="FFFFFF"/>
          <w:lang w:val="hy-AM"/>
        </w:rPr>
        <w:t xml:space="preserve"> </w:t>
      </w:r>
      <w:r w:rsidR="00D74082" w:rsidRPr="0047244A">
        <w:rPr>
          <w:rFonts w:ascii="GHEA Grapalat" w:hAnsi="GHEA Grapalat"/>
          <w:shd w:val="clear" w:color="auto" w:fill="FFFFFF"/>
          <w:lang w:val="hy-AM"/>
        </w:rPr>
        <w:t xml:space="preserve"> </w:t>
      </w:r>
      <w:r w:rsidRPr="0047244A">
        <w:rPr>
          <w:rFonts w:ascii="GHEA Grapalat" w:hAnsi="GHEA Grapalat"/>
          <w:shd w:val="clear" w:color="auto" w:fill="FFFFFF"/>
          <w:lang w:val="hy-AM"/>
        </w:rPr>
        <w:t>2020թ</w:t>
      </w:r>
      <w:r w:rsidR="006B69A5" w:rsidRPr="008538E7">
        <w:rPr>
          <w:rFonts w:ascii="GHEA Grapalat" w:hAnsi="GHEA Grapalat"/>
          <w:shd w:val="clear" w:color="auto" w:fill="FFFFFF"/>
          <w:lang w:val="hy-AM"/>
        </w:rPr>
        <w:t>.</w:t>
      </w:r>
      <w:r w:rsidRPr="0047244A">
        <w:rPr>
          <w:rFonts w:ascii="GHEA Grapalat" w:hAnsi="GHEA Grapalat"/>
          <w:shd w:val="clear" w:color="auto" w:fill="FFFFFF"/>
          <w:lang w:val="hy-AM"/>
        </w:rPr>
        <w:t xml:space="preserve">  </w:t>
      </w:r>
      <w:r w:rsidR="00D74082" w:rsidRPr="0047244A">
        <w:rPr>
          <w:rFonts w:ascii="GHEA Grapalat" w:hAnsi="GHEA Grapalat"/>
          <w:shd w:val="clear" w:color="auto" w:fill="FFFFFF"/>
          <w:lang w:val="hy-AM"/>
        </w:rPr>
        <w:t xml:space="preserve">տարեկան </w:t>
      </w:r>
      <w:r w:rsidRPr="0047244A">
        <w:rPr>
          <w:rFonts w:ascii="GHEA Grapalat" w:hAnsi="GHEA Grapalat"/>
          <w:shd w:val="clear" w:color="auto" w:fill="FFFFFF"/>
          <w:lang w:val="hy-AM"/>
        </w:rPr>
        <w:t>ամփոփ ֆինանսական ցուցանիշներ</w:t>
      </w:r>
    </w:p>
    <w:p w:rsidR="00125408" w:rsidRPr="008538E7" w:rsidRDefault="00125408" w:rsidP="009519C1">
      <w:pPr>
        <w:tabs>
          <w:tab w:val="left" w:pos="993"/>
        </w:tabs>
        <w:spacing w:after="0" w:line="240" w:lineRule="auto"/>
        <w:jc w:val="right"/>
        <w:rPr>
          <w:rFonts w:ascii="GHEA Grapalat" w:hAnsi="GHEA Grapalat"/>
          <w:i/>
          <w:shd w:val="clear" w:color="auto" w:fill="FFFFFF"/>
          <w:lang w:val="hy-AM"/>
        </w:rPr>
      </w:pPr>
      <w:r w:rsidRPr="008538E7">
        <w:rPr>
          <w:rFonts w:ascii="GHEA Grapalat" w:hAnsi="GHEA Grapalat"/>
          <w:i/>
          <w:shd w:val="clear" w:color="auto" w:fill="FFFFFF"/>
          <w:lang w:val="hy-AM"/>
        </w:rPr>
        <w:t>(</w:t>
      </w:r>
      <w:r w:rsidRPr="009519C1">
        <w:rPr>
          <w:rFonts w:ascii="GHEA Grapalat" w:hAnsi="GHEA Grapalat"/>
          <w:i/>
          <w:shd w:val="clear" w:color="auto" w:fill="FFFFFF"/>
          <w:lang w:val="hy-AM"/>
        </w:rPr>
        <w:t>հազար դրամ</w:t>
      </w:r>
      <w:r w:rsidRPr="008538E7">
        <w:rPr>
          <w:rFonts w:ascii="GHEA Grapalat" w:hAnsi="GHEA Grapalat"/>
          <w:i/>
          <w:shd w:val="clear" w:color="auto" w:fill="FFFFFF"/>
          <w:lang w:val="hy-AM"/>
        </w:rPr>
        <w:t>)</w:t>
      </w:r>
    </w:p>
    <w:tbl>
      <w:tblPr>
        <w:tblStyle w:val="TableGrid"/>
        <w:tblW w:w="9737" w:type="dxa"/>
        <w:tblLayout w:type="fixed"/>
        <w:tblLook w:val="04A0" w:firstRow="1" w:lastRow="0" w:firstColumn="1" w:lastColumn="0" w:noHBand="0" w:noVBand="1"/>
      </w:tblPr>
      <w:tblGrid>
        <w:gridCol w:w="1948"/>
        <w:gridCol w:w="975"/>
        <w:gridCol w:w="1255"/>
        <w:gridCol w:w="1115"/>
        <w:gridCol w:w="1115"/>
        <w:gridCol w:w="1115"/>
        <w:gridCol w:w="836"/>
        <w:gridCol w:w="1378"/>
      </w:tblGrid>
      <w:tr w:rsidR="00D74082" w:rsidRPr="009E7ACB" w:rsidTr="009519C1">
        <w:trPr>
          <w:cantSplit/>
          <w:trHeight w:val="481"/>
        </w:trPr>
        <w:tc>
          <w:tcPr>
            <w:tcW w:w="1948" w:type="dxa"/>
            <w:vMerge w:val="restart"/>
            <w:textDirection w:val="btLr"/>
          </w:tcPr>
          <w:p w:rsidR="00D74082" w:rsidRPr="00D9462C" w:rsidRDefault="00D74082" w:rsidP="009469D6">
            <w:pPr>
              <w:tabs>
                <w:tab w:val="left" w:pos="993"/>
              </w:tabs>
              <w:ind w:left="113" w:right="113"/>
              <w:jc w:val="center"/>
              <w:rPr>
                <w:rFonts w:ascii="GHEA Grapalat" w:hAnsi="GHEA Grapalat"/>
                <w:sz w:val="20"/>
                <w:szCs w:val="20"/>
                <w:shd w:val="clear" w:color="auto" w:fill="FFFFFF"/>
                <w:lang w:val="hy-AM"/>
              </w:rPr>
            </w:pPr>
          </w:p>
          <w:p w:rsidR="00D74082" w:rsidRPr="00D9462C" w:rsidRDefault="00D74082" w:rsidP="009469D6">
            <w:pPr>
              <w:tabs>
                <w:tab w:val="left" w:pos="993"/>
              </w:tabs>
              <w:ind w:left="113" w:right="113"/>
              <w:jc w:val="center"/>
              <w:rPr>
                <w:rFonts w:ascii="GHEA Grapalat" w:hAnsi="GHEA Grapalat"/>
                <w:sz w:val="20"/>
                <w:szCs w:val="20"/>
                <w:shd w:val="clear" w:color="auto" w:fill="FFFFFF"/>
                <w:lang w:val="hy-AM"/>
              </w:rPr>
            </w:pPr>
            <w:r w:rsidRPr="00D9462C">
              <w:rPr>
                <w:rFonts w:ascii="GHEA Grapalat" w:hAnsi="GHEA Grapalat"/>
                <w:sz w:val="20"/>
                <w:szCs w:val="20"/>
                <w:shd w:val="clear" w:color="auto" w:fill="FFFFFF"/>
                <w:lang w:val="hy-AM"/>
              </w:rPr>
              <w:t xml:space="preserve">Ծրագրային բյուջետային ֆինանսավորման անվանումը, </w:t>
            </w:r>
            <w:r w:rsidRPr="00D9462C">
              <w:rPr>
                <w:rFonts w:ascii="GHEA Grapalat" w:hAnsi="GHEA Grapalat"/>
                <w:i/>
                <w:sz w:val="20"/>
                <w:szCs w:val="20"/>
                <w:shd w:val="clear" w:color="auto" w:fill="FFFFFF"/>
                <w:lang w:val="hy-AM"/>
              </w:rPr>
              <w:t>(ծածկագիրը)</w:t>
            </w:r>
          </w:p>
        </w:tc>
        <w:tc>
          <w:tcPr>
            <w:tcW w:w="6411" w:type="dxa"/>
            <w:gridSpan w:val="6"/>
          </w:tcPr>
          <w:p w:rsidR="00D74082" w:rsidRPr="00D9462C" w:rsidRDefault="00D74082" w:rsidP="008538E7">
            <w:pPr>
              <w:tabs>
                <w:tab w:val="left" w:pos="993"/>
              </w:tabs>
              <w:jc w:val="center"/>
              <w:rPr>
                <w:rFonts w:ascii="GHEA Grapalat" w:hAnsi="GHEA Grapalat"/>
                <w:sz w:val="24"/>
                <w:szCs w:val="24"/>
                <w:shd w:val="clear" w:color="auto" w:fill="FFFFFF"/>
                <w:lang w:val="hy-AM"/>
              </w:rPr>
            </w:pPr>
            <w:r w:rsidRPr="00D9462C">
              <w:rPr>
                <w:rFonts w:ascii="GHEA Grapalat" w:hAnsi="GHEA Grapalat"/>
                <w:sz w:val="24"/>
                <w:szCs w:val="24"/>
                <w:shd w:val="clear" w:color="auto" w:fill="FFFFFF"/>
                <w:lang w:val="hy-AM"/>
              </w:rPr>
              <w:t>2020</w:t>
            </w:r>
            <w:r w:rsidR="008538E7">
              <w:rPr>
                <w:rFonts w:ascii="GHEA Grapalat" w:hAnsi="GHEA Grapalat"/>
                <w:sz w:val="24"/>
                <w:szCs w:val="24"/>
                <w:shd w:val="clear" w:color="auto" w:fill="FFFFFF"/>
              </w:rPr>
              <w:t xml:space="preserve"> </w:t>
            </w:r>
            <w:r w:rsidRPr="00D9462C">
              <w:rPr>
                <w:rFonts w:ascii="GHEA Grapalat" w:hAnsi="GHEA Grapalat"/>
                <w:sz w:val="24"/>
                <w:szCs w:val="24"/>
                <w:shd w:val="clear" w:color="auto" w:fill="FFFFFF"/>
                <w:lang w:val="hy-AM"/>
              </w:rPr>
              <w:t>թվական տարեկան</w:t>
            </w:r>
          </w:p>
        </w:tc>
        <w:tc>
          <w:tcPr>
            <w:tcW w:w="1378" w:type="dxa"/>
            <w:vMerge w:val="restart"/>
            <w:textDirection w:val="btLr"/>
          </w:tcPr>
          <w:p w:rsidR="00D74082" w:rsidRPr="009519C1" w:rsidRDefault="00D74082" w:rsidP="009469D6">
            <w:pPr>
              <w:tabs>
                <w:tab w:val="left" w:pos="993"/>
              </w:tabs>
              <w:ind w:left="113" w:right="113"/>
              <w:jc w:val="center"/>
              <w:rPr>
                <w:rFonts w:ascii="GHEA Grapalat" w:hAnsi="GHEA Grapalat"/>
                <w:sz w:val="16"/>
                <w:szCs w:val="16"/>
                <w:shd w:val="clear" w:color="auto" w:fill="FFFFFF"/>
                <w:lang w:val="hy-AM"/>
              </w:rPr>
            </w:pPr>
            <w:r w:rsidRPr="009519C1">
              <w:rPr>
                <w:rFonts w:ascii="GHEA Grapalat" w:hAnsi="GHEA Grapalat"/>
                <w:sz w:val="16"/>
                <w:szCs w:val="16"/>
                <w:shd w:val="clear" w:color="auto" w:fill="FFFFFF"/>
                <w:lang w:val="hy-AM"/>
              </w:rPr>
              <w:t>Կատարման %-ը հաշվետու ժամանակաշրջանի ճշտված պլանի նկատմամբ</w:t>
            </w:r>
          </w:p>
        </w:tc>
      </w:tr>
      <w:tr w:rsidR="00D74082" w:rsidRPr="009519C1" w:rsidTr="0047244A">
        <w:trPr>
          <w:cantSplit/>
          <w:trHeight w:val="1679"/>
        </w:trPr>
        <w:tc>
          <w:tcPr>
            <w:tcW w:w="1948" w:type="dxa"/>
            <w:vMerge/>
            <w:textDirection w:val="btLr"/>
          </w:tcPr>
          <w:p w:rsidR="00D74082" w:rsidRPr="00D9462C" w:rsidRDefault="00D74082" w:rsidP="009469D6">
            <w:pPr>
              <w:tabs>
                <w:tab w:val="left" w:pos="993"/>
              </w:tabs>
              <w:ind w:left="113" w:right="113"/>
              <w:jc w:val="center"/>
              <w:rPr>
                <w:rFonts w:ascii="GHEA Grapalat" w:hAnsi="GHEA Grapalat"/>
                <w:sz w:val="20"/>
                <w:szCs w:val="20"/>
                <w:shd w:val="clear" w:color="auto" w:fill="FFFFFF"/>
                <w:lang w:val="hy-AM"/>
              </w:rPr>
            </w:pPr>
          </w:p>
        </w:tc>
        <w:tc>
          <w:tcPr>
            <w:tcW w:w="975" w:type="dxa"/>
            <w:textDirection w:val="btLr"/>
          </w:tcPr>
          <w:p w:rsidR="00D74082" w:rsidRPr="009519C1" w:rsidRDefault="00D74082" w:rsidP="009469D6">
            <w:pPr>
              <w:tabs>
                <w:tab w:val="left" w:pos="993"/>
              </w:tabs>
              <w:ind w:left="113" w:right="113"/>
              <w:jc w:val="center"/>
              <w:rPr>
                <w:rFonts w:ascii="GHEA Grapalat" w:hAnsi="GHEA Grapalat"/>
                <w:sz w:val="18"/>
                <w:szCs w:val="18"/>
                <w:shd w:val="clear" w:color="auto" w:fill="FFFFFF"/>
                <w:lang w:val="hy-AM"/>
              </w:rPr>
            </w:pPr>
          </w:p>
          <w:p w:rsidR="00D74082" w:rsidRPr="009519C1" w:rsidRDefault="00D74082" w:rsidP="009469D6">
            <w:pPr>
              <w:tabs>
                <w:tab w:val="left" w:pos="993"/>
              </w:tabs>
              <w:ind w:left="113" w:right="113"/>
              <w:jc w:val="center"/>
              <w:rPr>
                <w:rFonts w:ascii="GHEA Grapalat" w:hAnsi="GHEA Grapalat"/>
                <w:sz w:val="18"/>
                <w:szCs w:val="18"/>
                <w:shd w:val="clear" w:color="auto" w:fill="FFFFFF"/>
                <w:lang w:val="hy-AM"/>
              </w:rPr>
            </w:pPr>
            <w:r w:rsidRPr="009519C1">
              <w:rPr>
                <w:rFonts w:ascii="GHEA Grapalat" w:hAnsi="GHEA Grapalat"/>
                <w:sz w:val="18"/>
                <w:szCs w:val="18"/>
                <w:shd w:val="clear" w:color="auto" w:fill="FFFFFF"/>
                <w:lang w:val="hy-AM"/>
              </w:rPr>
              <w:t>Պ լ ա ն</w:t>
            </w:r>
          </w:p>
        </w:tc>
        <w:tc>
          <w:tcPr>
            <w:tcW w:w="1255" w:type="dxa"/>
            <w:textDirection w:val="btLr"/>
          </w:tcPr>
          <w:p w:rsidR="00D74082" w:rsidRPr="009519C1" w:rsidRDefault="00D74082" w:rsidP="009469D6">
            <w:pPr>
              <w:tabs>
                <w:tab w:val="left" w:pos="993"/>
              </w:tabs>
              <w:ind w:left="113" w:right="113"/>
              <w:jc w:val="center"/>
              <w:rPr>
                <w:rFonts w:ascii="GHEA Grapalat" w:hAnsi="GHEA Grapalat"/>
                <w:sz w:val="16"/>
                <w:szCs w:val="16"/>
                <w:shd w:val="clear" w:color="auto" w:fill="FFFFFF"/>
                <w:lang w:val="hy-AM"/>
              </w:rPr>
            </w:pPr>
            <w:r w:rsidRPr="009519C1">
              <w:rPr>
                <w:rFonts w:ascii="GHEA Grapalat" w:hAnsi="GHEA Grapalat"/>
                <w:sz w:val="16"/>
                <w:szCs w:val="16"/>
                <w:shd w:val="clear" w:color="auto" w:fill="FFFFFF"/>
                <w:lang w:val="hy-AM"/>
              </w:rPr>
              <w:t>Փոփոխու-</w:t>
            </w:r>
          </w:p>
          <w:p w:rsidR="00D74082" w:rsidRPr="009519C1" w:rsidRDefault="00D74082" w:rsidP="00D74082">
            <w:pPr>
              <w:tabs>
                <w:tab w:val="left" w:pos="993"/>
              </w:tabs>
              <w:ind w:left="113" w:right="113"/>
              <w:jc w:val="center"/>
              <w:rPr>
                <w:rFonts w:ascii="GHEA Grapalat" w:hAnsi="GHEA Grapalat"/>
                <w:sz w:val="16"/>
                <w:szCs w:val="16"/>
                <w:shd w:val="clear" w:color="auto" w:fill="FFFFFF"/>
                <w:lang w:val="hy-AM"/>
              </w:rPr>
            </w:pPr>
            <w:r w:rsidRPr="009519C1">
              <w:rPr>
                <w:rFonts w:ascii="GHEA Grapalat" w:hAnsi="GHEA Grapalat"/>
                <w:sz w:val="16"/>
                <w:szCs w:val="16"/>
                <w:shd w:val="clear" w:color="auto" w:fill="FFFFFF"/>
                <w:lang w:val="hy-AM"/>
              </w:rPr>
              <w:t>թյուններ  տարեկան պլանում ՀՀ  կառավարության կողմից</w:t>
            </w:r>
          </w:p>
        </w:tc>
        <w:tc>
          <w:tcPr>
            <w:tcW w:w="1115" w:type="dxa"/>
            <w:textDirection w:val="btLr"/>
          </w:tcPr>
          <w:p w:rsidR="00D74082" w:rsidRPr="009519C1" w:rsidRDefault="00D74082" w:rsidP="009469D6">
            <w:pPr>
              <w:tabs>
                <w:tab w:val="left" w:pos="993"/>
              </w:tabs>
              <w:ind w:left="113" w:right="113"/>
              <w:jc w:val="center"/>
              <w:rPr>
                <w:rFonts w:ascii="GHEA Grapalat" w:hAnsi="GHEA Grapalat"/>
                <w:sz w:val="18"/>
                <w:szCs w:val="18"/>
                <w:shd w:val="clear" w:color="auto" w:fill="FFFFFF"/>
                <w:lang w:val="hy-AM"/>
              </w:rPr>
            </w:pPr>
          </w:p>
          <w:p w:rsidR="00D74082" w:rsidRPr="009519C1" w:rsidRDefault="00D74082" w:rsidP="009519C1">
            <w:pPr>
              <w:tabs>
                <w:tab w:val="left" w:pos="993"/>
              </w:tabs>
              <w:ind w:left="113" w:right="113"/>
              <w:jc w:val="center"/>
              <w:rPr>
                <w:rFonts w:ascii="GHEA Grapalat" w:hAnsi="GHEA Grapalat"/>
                <w:sz w:val="18"/>
                <w:szCs w:val="18"/>
                <w:shd w:val="clear" w:color="auto" w:fill="FFFFFF"/>
                <w:lang w:val="hy-AM"/>
              </w:rPr>
            </w:pPr>
            <w:r w:rsidRPr="009519C1">
              <w:rPr>
                <w:rFonts w:ascii="GHEA Grapalat" w:hAnsi="GHEA Grapalat"/>
                <w:sz w:val="18"/>
                <w:szCs w:val="18"/>
                <w:shd w:val="clear" w:color="auto" w:fill="FFFFFF"/>
                <w:lang w:val="hy-AM"/>
              </w:rPr>
              <w:t xml:space="preserve">Ճշտված  </w:t>
            </w:r>
            <w:r w:rsidR="009519C1">
              <w:rPr>
                <w:rFonts w:ascii="GHEA Grapalat" w:hAnsi="GHEA Grapalat"/>
                <w:sz w:val="18"/>
                <w:szCs w:val="18"/>
                <w:shd w:val="clear" w:color="auto" w:fill="FFFFFF"/>
                <w:lang w:val="hy-AM"/>
              </w:rPr>
              <w:t>պլան</w:t>
            </w:r>
          </w:p>
        </w:tc>
        <w:tc>
          <w:tcPr>
            <w:tcW w:w="1115" w:type="dxa"/>
            <w:textDirection w:val="btLr"/>
          </w:tcPr>
          <w:p w:rsidR="00D74082" w:rsidRPr="009519C1" w:rsidRDefault="00D74082" w:rsidP="009469D6">
            <w:pPr>
              <w:tabs>
                <w:tab w:val="left" w:pos="993"/>
              </w:tabs>
              <w:ind w:left="113" w:right="113"/>
              <w:jc w:val="center"/>
              <w:rPr>
                <w:rFonts w:ascii="GHEA Grapalat" w:hAnsi="GHEA Grapalat"/>
                <w:sz w:val="18"/>
                <w:szCs w:val="18"/>
                <w:shd w:val="clear" w:color="auto" w:fill="FFFFFF"/>
                <w:lang w:val="hy-AM"/>
              </w:rPr>
            </w:pPr>
          </w:p>
          <w:p w:rsidR="00D74082" w:rsidRPr="009519C1" w:rsidRDefault="00D74082" w:rsidP="009469D6">
            <w:pPr>
              <w:tabs>
                <w:tab w:val="left" w:pos="993"/>
              </w:tabs>
              <w:ind w:left="113" w:right="113"/>
              <w:jc w:val="center"/>
              <w:rPr>
                <w:rFonts w:ascii="GHEA Grapalat" w:hAnsi="GHEA Grapalat"/>
                <w:sz w:val="18"/>
                <w:szCs w:val="18"/>
                <w:shd w:val="clear" w:color="auto" w:fill="FFFFFF"/>
                <w:lang w:val="hy-AM"/>
              </w:rPr>
            </w:pPr>
            <w:r w:rsidRPr="009519C1">
              <w:rPr>
                <w:rFonts w:ascii="GHEA Grapalat" w:hAnsi="GHEA Grapalat"/>
                <w:sz w:val="18"/>
                <w:szCs w:val="18"/>
                <w:shd w:val="clear" w:color="auto" w:fill="FFFFFF"/>
                <w:lang w:val="hy-AM"/>
              </w:rPr>
              <w:t>Ֆինանսավորում</w:t>
            </w:r>
          </w:p>
        </w:tc>
        <w:tc>
          <w:tcPr>
            <w:tcW w:w="1115" w:type="dxa"/>
            <w:textDirection w:val="btLr"/>
          </w:tcPr>
          <w:p w:rsidR="00D74082" w:rsidRPr="009519C1" w:rsidRDefault="00D74082" w:rsidP="009469D6">
            <w:pPr>
              <w:tabs>
                <w:tab w:val="left" w:pos="993"/>
              </w:tabs>
              <w:ind w:left="113" w:right="113"/>
              <w:jc w:val="center"/>
              <w:rPr>
                <w:rFonts w:ascii="GHEA Grapalat" w:hAnsi="GHEA Grapalat"/>
                <w:sz w:val="18"/>
                <w:szCs w:val="18"/>
                <w:shd w:val="clear" w:color="auto" w:fill="FFFFFF"/>
                <w:lang w:val="hy-AM"/>
              </w:rPr>
            </w:pPr>
          </w:p>
          <w:p w:rsidR="00D74082" w:rsidRPr="009519C1" w:rsidRDefault="00D74082" w:rsidP="009469D6">
            <w:pPr>
              <w:tabs>
                <w:tab w:val="left" w:pos="993"/>
              </w:tabs>
              <w:ind w:left="113" w:right="113"/>
              <w:jc w:val="center"/>
              <w:rPr>
                <w:rFonts w:ascii="GHEA Grapalat" w:hAnsi="GHEA Grapalat"/>
                <w:sz w:val="18"/>
                <w:szCs w:val="18"/>
                <w:shd w:val="clear" w:color="auto" w:fill="FFFFFF"/>
                <w:lang w:val="hy-AM"/>
              </w:rPr>
            </w:pPr>
            <w:r w:rsidRPr="009519C1">
              <w:rPr>
                <w:rFonts w:ascii="GHEA Grapalat" w:hAnsi="GHEA Grapalat"/>
                <w:sz w:val="18"/>
                <w:szCs w:val="18"/>
                <w:shd w:val="clear" w:color="auto" w:fill="FFFFFF"/>
                <w:lang w:val="hy-AM"/>
              </w:rPr>
              <w:t>Դրամարկղային ծախս</w:t>
            </w:r>
          </w:p>
        </w:tc>
        <w:tc>
          <w:tcPr>
            <w:tcW w:w="836" w:type="dxa"/>
            <w:textDirection w:val="btLr"/>
          </w:tcPr>
          <w:p w:rsidR="00D74082" w:rsidRPr="009519C1" w:rsidRDefault="00D74082" w:rsidP="009469D6">
            <w:pPr>
              <w:tabs>
                <w:tab w:val="left" w:pos="993"/>
              </w:tabs>
              <w:ind w:left="113" w:right="113"/>
              <w:jc w:val="center"/>
              <w:rPr>
                <w:rFonts w:ascii="GHEA Grapalat" w:hAnsi="GHEA Grapalat"/>
                <w:sz w:val="18"/>
                <w:szCs w:val="18"/>
                <w:shd w:val="clear" w:color="auto" w:fill="FFFFFF"/>
                <w:lang w:val="hy-AM"/>
              </w:rPr>
            </w:pPr>
            <w:r w:rsidRPr="009519C1">
              <w:rPr>
                <w:rFonts w:ascii="GHEA Grapalat" w:hAnsi="GHEA Grapalat"/>
                <w:sz w:val="18"/>
                <w:szCs w:val="18"/>
                <w:shd w:val="clear" w:color="auto" w:fill="FFFFFF"/>
                <w:lang w:val="hy-AM"/>
              </w:rPr>
              <w:t>Փաստացի ծախս</w:t>
            </w:r>
          </w:p>
        </w:tc>
        <w:tc>
          <w:tcPr>
            <w:tcW w:w="1378" w:type="dxa"/>
            <w:vMerge/>
            <w:textDirection w:val="btLr"/>
          </w:tcPr>
          <w:p w:rsidR="00D74082" w:rsidRPr="009519C1" w:rsidRDefault="00D74082" w:rsidP="009469D6">
            <w:pPr>
              <w:tabs>
                <w:tab w:val="left" w:pos="993"/>
              </w:tabs>
              <w:ind w:left="113" w:right="113"/>
              <w:jc w:val="center"/>
              <w:rPr>
                <w:rFonts w:ascii="GHEA Grapalat" w:hAnsi="GHEA Grapalat"/>
                <w:color w:val="FF0000"/>
                <w:sz w:val="16"/>
                <w:szCs w:val="16"/>
                <w:shd w:val="clear" w:color="auto" w:fill="FFFFFF"/>
                <w:lang w:val="hy-AM"/>
              </w:rPr>
            </w:pPr>
          </w:p>
        </w:tc>
      </w:tr>
      <w:tr w:rsidR="00D74082" w:rsidRPr="0099142A" w:rsidTr="005B3323">
        <w:trPr>
          <w:cantSplit/>
          <w:trHeight w:val="1822"/>
        </w:trPr>
        <w:tc>
          <w:tcPr>
            <w:tcW w:w="1948" w:type="dxa"/>
          </w:tcPr>
          <w:p w:rsidR="00D74082" w:rsidRPr="00FE4E76" w:rsidRDefault="00D74082" w:rsidP="00526D2F">
            <w:pPr>
              <w:tabs>
                <w:tab w:val="left" w:pos="993"/>
              </w:tabs>
              <w:spacing w:line="276" w:lineRule="auto"/>
              <w:jc w:val="center"/>
              <w:rPr>
                <w:rFonts w:ascii="GHEA Grapalat" w:hAnsi="GHEA Grapalat"/>
                <w:sz w:val="24"/>
                <w:szCs w:val="24"/>
                <w:shd w:val="clear" w:color="auto" w:fill="FFFFFF"/>
                <w:lang w:val="hy-AM"/>
              </w:rPr>
            </w:pPr>
          </w:p>
          <w:p w:rsidR="00D74082" w:rsidRPr="00FE4E76" w:rsidRDefault="00D74082" w:rsidP="00526D2F">
            <w:pPr>
              <w:tabs>
                <w:tab w:val="left" w:pos="993"/>
              </w:tabs>
              <w:spacing w:line="276" w:lineRule="auto"/>
              <w:jc w:val="center"/>
              <w:rPr>
                <w:rFonts w:ascii="GHEA Grapalat" w:hAnsi="GHEA Grapalat"/>
                <w:sz w:val="24"/>
                <w:szCs w:val="24"/>
                <w:shd w:val="clear" w:color="auto" w:fill="FFFFFF"/>
                <w:lang w:val="hy-AM"/>
              </w:rPr>
            </w:pPr>
            <w:r w:rsidRPr="00FE4E76">
              <w:rPr>
                <w:rFonts w:ascii="GHEA Grapalat" w:hAnsi="GHEA Grapalat"/>
                <w:sz w:val="24"/>
                <w:szCs w:val="24"/>
                <w:shd w:val="clear" w:color="auto" w:fill="FFFFFF"/>
                <w:lang w:val="hy-AM"/>
              </w:rPr>
              <w:t>Կոմիտե</w:t>
            </w:r>
          </w:p>
          <w:p w:rsidR="00D74082" w:rsidRPr="00FE4E76" w:rsidRDefault="00D74082" w:rsidP="00526D2F">
            <w:pPr>
              <w:tabs>
                <w:tab w:val="left" w:pos="993"/>
              </w:tabs>
              <w:spacing w:line="276" w:lineRule="auto"/>
              <w:jc w:val="center"/>
              <w:rPr>
                <w:rFonts w:ascii="GHEA Grapalat" w:hAnsi="GHEA Grapalat"/>
                <w:b/>
                <w:i/>
                <w:sz w:val="24"/>
                <w:szCs w:val="24"/>
                <w:shd w:val="clear" w:color="auto" w:fill="FFFFFF"/>
                <w:lang w:val="hy-AM"/>
              </w:rPr>
            </w:pPr>
            <w:r w:rsidRPr="00FE4E76">
              <w:rPr>
                <w:rFonts w:ascii="GHEA Grapalat" w:hAnsi="GHEA Grapalat"/>
                <w:b/>
                <w:i/>
                <w:sz w:val="24"/>
                <w:szCs w:val="24"/>
                <w:shd w:val="clear" w:color="auto" w:fill="FFFFFF"/>
              </w:rPr>
              <w:t>(</w:t>
            </w:r>
            <w:r w:rsidRPr="00FE4E76">
              <w:rPr>
                <w:rFonts w:ascii="GHEA Grapalat" w:hAnsi="GHEA Grapalat"/>
                <w:b/>
                <w:i/>
                <w:sz w:val="24"/>
                <w:szCs w:val="24"/>
                <w:shd w:val="clear" w:color="auto" w:fill="FFFFFF"/>
                <w:lang w:val="hy-AM"/>
              </w:rPr>
              <w:t>105015</w:t>
            </w:r>
            <w:r w:rsidRPr="00FE4E76">
              <w:rPr>
                <w:rFonts w:ascii="GHEA Grapalat" w:hAnsi="GHEA Grapalat"/>
                <w:b/>
                <w:i/>
                <w:sz w:val="24"/>
                <w:szCs w:val="24"/>
                <w:shd w:val="clear" w:color="auto" w:fill="FFFFFF"/>
              </w:rPr>
              <w:t>)</w:t>
            </w:r>
          </w:p>
          <w:p w:rsidR="00D74082" w:rsidRPr="00FE4E76" w:rsidRDefault="00D74082" w:rsidP="00526D2F">
            <w:pPr>
              <w:tabs>
                <w:tab w:val="left" w:pos="993"/>
              </w:tabs>
              <w:spacing w:line="276" w:lineRule="auto"/>
              <w:jc w:val="center"/>
              <w:rPr>
                <w:rFonts w:ascii="GHEA Grapalat" w:hAnsi="GHEA Grapalat"/>
                <w:sz w:val="24"/>
                <w:szCs w:val="24"/>
                <w:shd w:val="clear" w:color="auto" w:fill="FFFFFF"/>
                <w:lang w:val="hy-AM"/>
              </w:rPr>
            </w:pPr>
          </w:p>
        </w:tc>
        <w:tc>
          <w:tcPr>
            <w:tcW w:w="975" w:type="dxa"/>
            <w:textDirection w:val="btLr"/>
          </w:tcPr>
          <w:p w:rsidR="00D74082" w:rsidRPr="009519C1" w:rsidRDefault="00D74082" w:rsidP="00526D2F">
            <w:pPr>
              <w:tabs>
                <w:tab w:val="left" w:pos="993"/>
              </w:tabs>
              <w:spacing w:line="276" w:lineRule="auto"/>
              <w:ind w:left="113" w:right="113"/>
              <w:jc w:val="center"/>
              <w:rPr>
                <w:rFonts w:ascii="GHEA Grapalat" w:eastAsia="Times New Roman" w:hAnsi="GHEA Grapalat" w:cs="Times New Roman"/>
                <w:b/>
                <w:sz w:val="20"/>
                <w:szCs w:val="20"/>
              </w:rPr>
            </w:pPr>
          </w:p>
          <w:p w:rsidR="00D74082" w:rsidRPr="009519C1" w:rsidRDefault="00D74082" w:rsidP="00D9462C">
            <w:pPr>
              <w:tabs>
                <w:tab w:val="left" w:pos="993"/>
              </w:tabs>
              <w:spacing w:line="276" w:lineRule="auto"/>
              <w:ind w:left="113" w:right="113"/>
              <w:jc w:val="center"/>
              <w:rPr>
                <w:rFonts w:ascii="GHEA Grapalat" w:hAnsi="GHEA Grapalat"/>
                <w:b/>
                <w:sz w:val="20"/>
                <w:szCs w:val="20"/>
                <w:shd w:val="clear" w:color="auto" w:fill="FFFFFF"/>
              </w:rPr>
            </w:pPr>
            <w:r w:rsidRPr="009519C1">
              <w:rPr>
                <w:rFonts w:ascii="GHEA Grapalat" w:eastAsia="Times New Roman" w:hAnsi="GHEA Grapalat" w:cs="Times New Roman"/>
                <w:b/>
                <w:sz w:val="20"/>
                <w:szCs w:val="20"/>
              </w:rPr>
              <w:t>1</w:t>
            </w:r>
            <w:r w:rsidR="00D9462C" w:rsidRPr="009519C1">
              <w:rPr>
                <w:rFonts w:ascii="GHEA Grapalat" w:eastAsia="Times New Roman" w:hAnsi="GHEA Grapalat" w:cs="Times New Roman"/>
                <w:b/>
                <w:sz w:val="20"/>
                <w:szCs w:val="20"/>
              </w:rPr>
              <w:t>1</w:t>
            </w:r>
            <w:r w:rsidRPr="009519C1">
              <w:rPr>
                <w:rFonts w:ascii="GHEA Grapalat" w:eastAsia="Times New Roman" w:hAnsi="GHEA Grapalat" w:cs="Times New Roman"/>
                <w:b/>
                <w:sz w:val="20"/>
                <w:szCs w:val="20"/>
              </w:rPr>
              <w:t>,</w:t>
            </w:r>
            <w:r w:rsidR="00D9462C" w:rsidRPr="009519C1">
              <w:rPr>
                <w:rFonts w:ascii="GHEA Grapalat" w:eastAsia="Times New Roman" w:hAnsi="GHEA Grapalat" w:cs="Times New Roman"/>
                <w:b/>
                <w:sz w:val="20"/>
                <w:szCs w:val="20"/>
              </w:rPr>
              <w:t>071</w:t>
            </w:r>
            <w:r w:rsidRPr="009519C1">
              <w:rPr>
                <w:rFonts w:ascii="GHEA Grapalat" w:eastAsia="Times New Roman" w:hAnsi="GHEA Grapalat" w:cs="Times New Roman"/>
                <w:b/>
                <w:sz w:val="20"/>
                <w:szCs w:val="20"/>
              </w:rPr>
              <w:t>,</w:t>
            </w:r>
            <w:r w:rsidR="00D9462C" w:rsidRPr="009519C1">
              <w:rPr>
                <w:rFonts w:ascii="GHEA Grapalat" w:eastAsia="Times New Roman" w:hAnsi="GHEA Grapalat" w:cs="Times New Roman"/>
                <w:b/>
                <w:sz w:val="20"/>
                <w:szCs w:val="20"/>
              </w:rPr>
              <w:t>135</w:t>
            </w:r>
            <w:r w:rsidRPr="009519C1">
              <w:rPr>
                <w:rFonts w:ascii="GHEA Grapalat" w:eastAsia="Times New Roman" w:hAnsi="GHEA Grapalat" w:cs="Times New Roman"/>
                <w:b/>
                <w:sz w:val="20"/>
                <w:szCs w:val="20"/>
              </w:rPr>
              <w:t>.4</w:t>
            </w:r>
          </w:p>
        </w:tc>
        <w:tc>
          <w:tcPr>
            <w:tcW w:w="1255" w:type="dxa"/>
            <w:textDirection w:val="btLr"/>
            <w:vAlign w:val="center"/>
          </w:tcPr>
          <w:p w:rsidR="00D9462C" w:rsidRPr="009519C1" w:rsidRDefault="00D9462C" w:rsidP="00D9462C">
            <w:pPr>
              <w:jc w:val="center"/>
              <w:rPr>
                <w:rFonts w:ascii="GHEA Grapalat" w:hAnsi="GHEA Grapalat"/>
                <w:b/>
                <w:sz w:val="20"/>
                <w:szCs w:val="20"/>
              </w:rPr>
            </w:pPr>
            <w:r w:rsidRPr="009519C1">
              <w:rPr>
                <w:rFonts w:ascii="GHEA Grapalat" w:hAnsi="GHEA Grapalat"/>
                <w:b/>
                <w:sz w:val="20"/>
                <w:szCs w:val="20"/>
              </w:rPr>
              <w:t>(472,149.5)</w:t>
            </w:r>
          </w:p>
          <w:p w:rsidR="00D74082" w:rsidRPr="009519C1" w:rsidRDefault="00D74082" w:rsidP="0085678E">
            <w:pPr>
              <w:ind w:left="113" w:right="113"/>
              <w:jc w:val="center"/>
              <w:rPr>
                <w:rFonts w:ascii="GHEA Grapalat" w:eastAsia="Times New Roman" w:hAnsi="GHEA Grapalat" w:cs="Times New Roman"/>
                <w:b/>
                <w:sz w:val="20"/>
                <w:szCs w:val="20"/>
              </w:rPr>
            </w:pPr>
          </w:p>
        </w:tc>
        <w:tc>
          <w:tcPr>
            <w:tcW w:w="1115" w:type="dxa"/>
            <w:textDirection w:val="btLr"/>
          </w:tcPr>
          <w:p w:rsidR="00D74082" w:rsidRPr="009519C1" w:rsidRDefault="00D74082" w:rsidP="00526D2F">
            <w:pPr>
              <w:tabs>
                <w:tab w:val="left" w:pos="993"/>
              </w:tabs>
              <w:spacing w:line="276" w:lineRule="auto"/>
              <w:ind w:left="113" w:right="113"/>
              <w:jc w:val="center"/>
              <w:rPr>
                <w:rFonts w:ascii="GHEA Grapalat" w:eastAsia="Times New Roman" w:hAnsi="GHEA Grapalat" w:cs="Times New Roman"/>
                <w:b/>
                <w:sz w:val="20"/>
                <w:szCs w:val="20"/>
              </w:rPr>
            </w:pPr>
          </w:p>
          <w:p w:rsidR="00D74082" w:rsidRPr="009519C1" w:rsidRDefault="00D74082" w:rsidP="00D9462C">
            <w:pPr>
              <w:tabs>
                <w:tab w:val="left" w:pos="993"/>
              </w:tabs>
              <w:spacing w:line="276" w:lineRule="auto"/>
              <w:ind w:left="113" w:right="113"/>
              <w:jc w:val="center"/>
              <w:rPr>
                <w:rFonts w:ascii="GHEA Grapalat" w:hAnsi="GHEA Grapalat"/>
                <w:b/>
                <w:sz w:val="20"/>
                <w:szCs w:val="20"/>
                <w:shd w:val="clear" w:color="auto" w:fill="FFFFFF"/>
              </w:rPr>
            </w:pPr>
            <w:r w:rsidRPr="009519C1">
              <w:rPr>
                <w:rFonts w:ascii="GHEA Grapalat" w:eastAsia="Times New Roman" w:hAnsi="GHEA Grapalat" w:cs="Times New Roman"/>
                <w:b/>
                <w:sz w:val="20"/>
                <w:szCs w:val="20"/>
              </w:rPr>
              <w:t>10,</w:t>
            </w:r>
            <w:r w:rsidR="00D9462C" w:rsidRPr="009519C1">
              <w:rPr>
                <w:rFonts w:ascii="GHEA Grapalat" w:eastAsia="Times New Roman" w:hAnsi="GHEA Grapalat" w:cs="Times New Roman"/>
                <w:b/>
                <w:sz w:val="20"/>
                <w:szCs w:val="20"/>
              </w:rPr>
              <w:t>598</w:t>
            </w:r>
            <w:r w:rsidRPr="009519C1">
              <w:rPr>
                <w:rFonts w:ascii="GHEA Grapalat" w:eastAsia="Times New Roman" w:hAnsi="GHEA Grapalat" w:cs="Times New Roman"/>
                <w:b/>
                <w:sz w:val="20"/>
                <w:szCs w:val="20"/>
              </w:rPr>
              <w:t>,9</w:t>
            </w:r>
            <w:r w:rsidR="00D9462C" w:rsidRPr="009519C1">
              <w:rPr>
                <w:rFonts w:ascii="GHEA Grapalat" w:eastAsia="Times New Roman" w:hAnsi="GHEA Grapalat" w:cs="Times New Roman"/>
                <w:b/>
                <w:sz w:val="20"/>
                <w:szCs w:val="20"/>
              </w:rPr>
              <w:t>85</w:t>
            </w:r>
            <w:r w:rsidRPr="009519C1">
              <w:rPr>
                <w:rFonts w:ascii="GHEA Grapalat" w:eastAsia="Times New Roman" w:hAnsi="GHEA Grapalat" w:cs="Times New Roman"/>
                <w:b/>
                <w:sz w:val="20"/>
                <w:szCs w:val="20"/>
              </w:rPr>
              <w:t>.</w:t>
            </w:r>
            <w:r w:rsidR="00D9462C" w:rsidRPr="009519C1">
              <w:rPr>
                <w:rFonts w:ascii="GHEA Grapalat" w:eastAsia="Times New Roman" w:hAnsi="GHEA Grapalat" w:cs="Times New Roman"/>
                <w:b/>
                <w:sz w:val="20"/>
                <w:szCs w:val="20"/>
              </w:rPr>
              <w:t>9</w:t>
            </w:r>
          </w:p>
        </w:tc>
        <w:tc>
          <w:tcPr>
            <w:tcW w:w="1115" w:type="dxa"/>
            <w:textDirection w:val="btLr"/>
          </w:tcPr>
          <w:p w:rsidR="00D74082" w:rsidRPr="009519C1" w:rsidRDefault="00D74082" w:rsidP="00526D2F">
            <w:pPr>
              <w:tabs>
                <w:tab w:val="left" w:pos="993"/>
              </w:tabs>
              <w:spacing w:line="276" w:lineRule="auto"/>
              <w:ind w:left="113" w:right="113"/>
              <w:jc w:val="center"/>
              <w:rPr>
                <w:rFonts w:ascii="GHEA Grapalat" w:eastAsia="Times New Roman" w:hAnsi="GHEA Grapalat" w:cs="Times New Roman"/>
                <w:b/>
                <w:sz w:val="20"/>
                <w:szCs w:val="20"/>
              </w:rPr>
            </w:pPr>
          </w:p>
          <w:p w:rsidR="00D74082" w:rsidRPr="009519C1" w:rsidRDefault="00FE4E76" w:rsidP="00FE4E76">
            <w:pPr>
              <w:tabs>
                <w:tab w:val="left" w:pos="993"/>
              </w:tabs>
              <w:spacing w:line="276" w:lineRule="auto"/>
              <w:ind w:left="113" w:right="113"/>
              <w:jc w:val="center"/>
              <w:rPr>
                <w:rFonts w:ascii="GHEA Grapalat" w:hAnsi="GHEA Grapalat"/>
                <w:b/>
                <w:sz w:val="20"/>
                <w:szCs w:val="20"/>
                <w:shd w:val="clear" w:color="auto" w:fill="FFFFFF"/>
              </w:rPr>
            </w:pPr>
            <w:r w:rsidRPr="009519C1">
              <w:rPr>
                <w:rFonts w:ascii="GHEA Grapalat" w:eastAsia="Times New Roman" w:hAnsi="GHEA Grapalat" w:cs="Times New Roman"/>
                <w:b/>
                <w:sz w:val="20"/>
                <w:szCs w:val="20"/>
              </w:rPr>
              <w:t>10</w:t>
            </w:r>
            <w:r w:rsidR="00D74082" w:rsidRPr="009519C1">
              <w:rPr>
                <w:rFonts w:ascii="GHEA Grapalat" w:eastAsia="Times New Roman" w:hAnsi="GHEA Grapalat" w:cs="Times New Roman"/>
                <w:b/>
                <w:sz w:val="20"/>
                <w:szCs w:val="20"/>
              </w:rPr>
              <w:t>,</w:t>
            </w:r>
            <w:r w:rsidRPr="009519C1">
              <w:rPr>
                <w:rFonts w:ascii="GHEA Grapalat" w:eastAsia="Times New Roman" w:hAnsi="GHEA Grapalat" w:cs="Times New Roman"/>
                <w:b/>
                <w:sz w:val="20"/>
                <w:szCs w:val="20"/>
              </w:rPr>
              <w:t>080</w:t>
            </w:r>
            <w:r w:rsidR="00D74082" w:rsidRPr="009519C1">
              <w:rPr>
                <w:rFonts w:ascii="GHEA Grapalat" w:eastAsia="Times New Roman" w:hAnsi="GHEA Grapalat" w:cs="Times New Roman"/>
                <w:b/>
                <w:sz w:val="20"/>
                <w:szCs w:val="20"/>
              </w:rPr>
              <w:t>,</w:t>
            </w:r>
            <w:r w:rsidRPr="009519C1">
              <w:rPr>
                <w:rFonts w:ascii="GHEA Grapalat" w:eastAsia="Times New Roman" w:hAnsi="GHEA Grapalat" w:cs="Times New Roman"/>
                <w:b/>
                <w:sz w:val="20"/>
                <w:szCs w:val="20"/>
              </w:rPr>
              <w:t>211</w:t>
            </w:r>
            <w:r w:rsidR="00D74082" w:rsidRPr="009519C1">
              <w:rPr>
                <w:rFonts w:ascii="GHEA Grapalat" w:eastAsia="Times New Roman" w:hAnsi="GHEA Grapalat" w:cs="Times New Roman"/>
                <w:b/>
                <w:sz w:val="20"/>
                <w:szCs w:val="20"/>
              </w:rPr>
              <w:t>.</w:t>
            </w:r>
            <w:r w:rsidRPr="009519C1">
              <w:rPr>
                <w:rFonts w:ascii="GHEA Grapalat" w:eastAsia="Times New Roman" w:hAnsi="GHEA Grapalat" w:cs="Times New Roman"/>
                <w:b/>
                <w:sz w:val="20"/>
                <w:szCs w:val="20"/>
              </w:rPr>
              <w:t>6</w:t>
            </w:r>
          </w:p>
        </w:tc>
        <w:tc>
          <w:tcPr>
            <w:tcW w:w="1115" w:type="dxa"/>
            <w:textDirection w:val="btLr"/>
          </w:tcPr>
          <w:p w:rsidR="00D74082" w:rsidRPr="009519C1" w:rsidRDefault="00D74082" w:rsidP="00526D2F">
            <w:pPr>
              <w:tabs>
                <w:tab w:val="left" w:pos="993"/>
              </w:tabs>
              <w:spacing w:line="276" w:lineRule="auto"/>
              <w:ind w:left="113" w:right="113"/>
              <w:jc w:val="center"/>
              <w:rPr>
                <w:rFonts w:ascii="GHEA Grapalat" w:eastAsia="Times New Roman" w:hAnsi="GHEA Grapalat" w:cs="Times New Roman"/>
                <w:b/>
                <w:sz w:val="20"/>
                <w:szCs w:val="20"/>
              </w:rPr>
            </w:pPr>
          </w:p>
          <w:p w:rsidR="00D74082" w:rsidRPr="009519C1" w:rsidRDefault="00FE4E76" w:rsidP="00FE4E76">
            <w:pPr>
              <w:tabs>
                <w:tab w:val="left" w:pos="993"/>
              </w:tabs>
              <w:spacing w:line="276" w:lineRule="auto"/>
              <w:ind w:left="113" w:right="113"/>
              <w:jc w:val="center"/>
              <w:rPr>
                <w:rFonts w:ascii="GHEA Grapalat" w:hAnsi="GHEA Grapalat"/>
                <w:b/>
                <w:sz w:val="20"/>
                <w:szCs w:val="20"/>
                <w:shd w:val="clear" w:color="auto" w:fill="FFFFFF"/>
              </w:rPr>
            </w:pPr>
            <w:r w:rsidRPr="009519C1">
              <w:rPr>
                <w:rFonts w:ascii="GHEA Grapalat" w:eastAsia="Times New Roman" w:hAnsi="GHEA Grapalat" w:cs="Times New Roman"/>
                <w:b/>
                <w:sz w:val="20"/>
                <w:szCs w:val="20"/>
              </w:rPr>
              <w:t>9</w:t>
            </w:r>
            <w:r w:rsidR="00D74082" w:rsidRPr="009519C1">
              <w:rPr>
                <w:rFonts w:ascii="GHEA Grapalat" w:eastAsia="Times New Roman" w:hAnsi="GHEA Grapalat" w:cs="Times New Roman"/>
                <w:b/>
                <w:sz w:val="20"/>
                <w:szCs w:val="20"/>
              </w:rPr>
              <w:t>,</w:t>
            </w:r>
            <w:r w:rsidRPr="009519C1">
              <w:rPr>
                <w:rFonts w:ascii="GHEA Grapalat" w:eastAsia="Times New Roman" w:hAnsi="GHEA Grapalat" w:cs="Times New Roman"/>
                <w:b/>
                <w:sz w:val="20"/>
                <w:szCs w:val="20"/>
              </w:rPr>
              <w:t>968</w:t>
            </w:r>
            <w:r w:rsidR="00D74082" w:rsidRPr="009519C1">
              <w:rPr>
                <w:rFonts w:ascii="GHEA Grapalat" w:eastAsia="Times New Roman" w:hAnsi="GHEA Grapalat" w:cs="Times New Roman"/>
                <w:b/>
                <w:sz w:val="20"/>
                <w:szCs w:val="20"/>
              </w:rPr>
              <w:t>,</w:t>
            </w:r>
            <w:r w:rsidRPr="009519C1">
              <w:rPr>
                <w:rFonts w:ascii="GHEA Grapalat" w:eastAsia="Times New Roman" w:hAnsi="GHEA Grapalat" w:cs="Times New Roman"/>
                <w:b/>
                <w:sz w:val="20"/>
                <w:szCs w:val="20"/>
              </w:rPr>
              <w:t>164.3</w:t>
            </w:r>
          </w:p>
        </w:tc>
        <w:tc>
          <w:tcPr>
            <w:tcW w:w="836" w:type="dxa"/>
            <w:textDirection w:val="btLr"/>
          </w:tcPr>
          <w:p w:rsidR="00D74082" w:rsidRPr="009519C1" w:rsidRDefault="00FE4E76" w:rsidP="00FE4E76">
            <w:pPr>
              <w:tabs>
                <w:tab w:val="left" w:pos="993"/>
              </w:tabs>
              <w:spacing w:line="276" w:lineRule="auto"/>
              <w:ind w:left="113" w:right="113"/>
              <w:jc w:val="center"/>
              <w:rPr>
                <w:rFonts w:ascii="GHEA Grapalat" w:hAnsi="GHEA Grapalat"/>
                <w:b/>
                <w:sz w:val="20"/>
                <w:szCs w:val="20"/>
                <w:shd w:val="clear" w:color="auto" w:fill="FFFFFF"/>
              </w:rPr>
            </w:pPr>
            <w:r w:rsidRPr="009519C1">
              <w:rPr>
                <w:rFonts w:ascii="GHEA Grapalat" w:eastAsia="Times New Roman" w:hAnsi="GHEA Grapalat" w:cs="Times New Roman"/>
                <w:b/>
                <w:sz w:val="20"/>
                <w:szCs w:val="20"/>
              </w:rPr>
              <w:t>10</w:t>
            </w:r>
            <w:r w:rsidR="00D74082" w:rsidRPr="009519C1">
              <w:rPr>
                <w:rFonts w:ascii="GHEA Grapalat" w:eastAsia="Times New Roman" w:hAnsi="GHEA Grapalat" w:cs="Times New Roman"/>
                <w:b/>
                <w:sz w:val="20"/>
                <w:szCs w:val="20"/>
              </w:rPr>
              <w:t>,</w:t>
            </w:r>
            <w:r w:rsidRPr="009519C1">
              <w:rPr>
                <w:rFonts w:ascii="GHEA Grapalat" w:eastAsia="Times New Roman" w:hAnsi="GHEA Grapalat" w:cs="Times New Roman"/>
                <w:b/>
                <w:sz w:val="20"/>
                <w:szCs w:val="20"/>
              </w:rPr>
              <w:t>008</w:t>
            </w:r>
            <w:r w:rsidR="00D74082" w:rsidRPr="009519C1">
              <w:rPr>
                <w:rFonts w:ascii="GHEA Grapalat" w:eastAsia="Times New Roman" w:hAnsi="GHEA Grapalat" w:cs="Times New Roman"/>
                <w:b/>
                <w:sz w:val="20"/>
                <w:szCs w:val="20"/>
              </w:rPr>
              <w:t>,</w:t>
            </w:r>
            <w:r w:rsidRPr="009519C1">
              <w:rPr>
                <w:rFonts w:ascii="GHEA Grapalat" w:eastAsia="Times New Roman" w:hAnsi="GHEA Grapalat" w:cs="Times New Roman"/>
                <w:b/>
                <w:sz w:val="20"/>
                <w:szCs w:val="20"/>
              </w:rPr>
              <w:t>449</w:t>
            </w:r>
            <w:r w:rsidR="00D74082" w:rsidRPr="009519C1">
              <w:rPr>
                <w:rFonts w:ascii="GHEA Grapalat" w:eastAsia="Times New Roman" w:hAnsi="GHEA Grapalat" w:cs="Times New Roman"/>
                <w:b/>
                <w:sz w:val="20"/>
                <w:szCs w:val="20"/>
              </w:rPr>
              <w:t>.6</w:t>
            </w:r>
          </w:p>
        </w:tc>
        <w:tc>
          <w:tcPr>
            <w:tcW w:w="1378" w:type="dxa"/>
            <w:textDirection w:val="btLr"/>
          </w:tcPr>
          <w:p w:rsidR="00D74082" w:rsidRPr="009519C1" w:rsidRDefault="00D74082" w:rsidP="00526D2F">
            <w:pPr>
              <w:tabs>
                <w:tab w:val="left" w:pos="993"/>
              </w:tabs>
              <w:spacing w:line="276" w:lineRule="auto"/>
              <w:ind w:left="113" w:right="113"/>
              <w:jc w:val="center"/>
              <w:rPr>
                <w:rFonts w:ascii="GHEA Grapalat" w:hAnsi="GHEA Grapalat"/>
                <w:b/>
                <w:sz w:val="20"/>
                <w:szCs w:val="20"/>
                <w:shd w:val="clear" w:color="auto" w:fill="FFFFFF"/>
                <w:lang w:val="hy-AM"/>
              </w:rPr>
            </w:pPr>
          </w:p>
          <w:p w:rsidR="00D74082" w:rsidRPr="009519C1" w:rsidRDefault="00FE4E76" w:rsidP="00526D2F">
            <w:pPr>
              <w:tabs>
                <w:tab w:val="left" w:pos="993"/>
              </w:tabs>
              <w:spacing w:line="276" w:lineRule="auto"/>
              <w:ind w:left="113" w:right="113"/>
              <w:jc w:val="center"/>
              <w:rPr>
                <w:rFonts w:ascii="GHEA Grapalat" w:hAnsi="GHEA Grapalat"/>
                <w:b/>
                <w:sz w:val="20"/>
                <w:szCs w:val="20"/>
                <w:shd w:val="clear" w:color="auto" w:fill="FFFFFF"/>
              </w:rPr>
            </w:pPr>
            <w:r w:rsidRPr="009519C1">
              <w:rPr>
                <w:rFonts w:ascii="GHEA Grapalat" w:hAnsi="GHEA Grapalat"/>
                <w:b/>
                <w:sz w:val="20"/>
                <w:szCs w:val="20"/>
                <w:shd w:val="clear" w:color="auto" w:fill="FFFFFF"/>
              </w:rPr>
              <w:t>95</w:t>
            </w:r>
            <w:r w:rsidR="00D74082" w:rsidRPr="009519C1">
              <w:rPr>
                <w:rFonts w:ascii="GHEA Grapalat" w:hAnsi="GHEA Grapalat"/>
                <w:b/>
                <w:sz w:val="20"/>
                <w:szCs w:val="20"/>
                <w:shd w:val="clear" w:color="auto" w:fill="FFFFFF"/>
                <w:lang w:val="hy-AM"/>
              </w:rPr>
              <w:t>,</w:t>
            </w:r>
            <w:r w:rsidR="00D74082" w:rsidRPr="009519C1">
              <w:rPr>
                <w:rFonts w:ascii="GHEA Grapalat" w:hAnsi="GHEA Grapalat"/>
                <w:b/>
                <w:sz w:val="20"/>
                <w:szCs w:val="20"/>
                <w:shd w:val="clear" w:color="auto" w:fill="FFFFFF"/>
              </w:rPr>
              <w:t>1</w:t>
            </w:r>
          </w:p>
        </w:tc>
      </w:tr>
    </w:tbl>
    <w:p w:rsidR="00125408" w:rsidRPr="00BF2AC5" w:rsidRDefault="00125408" w:rsidP="009519C1">
      <w:pPr>
        <w:spacing w:line="240" w:lineRule="auto"/>
        <w:rPr>
          <w:rFonts w:ascii="GHEA Grapalat" w:hAnsi="GHEA Grapalat"/>
          <w:color w:val="FF0000"/>
          <w:sz w:val="10"/>
          <w:szCs w:val="10"/>
        </w:rPr>
      </w:pPr>
    </w:p>
    <w:tbl>
      <w:tblPr>
        <w:tblW w:w="9728" w:type="dxa"/>
        <w:tblInd w:w="-10" w:type="dxa"/>
        <w:tblLayout w:type="fixed"/>
        <w:tblLook w:val="04A0" w:firstRow="1" w:lastRow="0" w:firstColumn="1" w:lastColumn="0" w:noHBand="0" w:noVBand="1"/>
      </w:tblPr>
      <w:tblGrid>
        <w:gridCol w:w="383"/>
        <w:gridCol w:w="1906"/>
        <w:gridCol w:w="1431"/>
        <w:gridCol w:w="1573"/>
        <w:gridCol w:w="1431"/>
        <w:gridCol w:w="1430"/>
        <w:gridCol w:w="1574"/>
      </w:tblGrid>
      <w:tr w:rsidR="0099142A" w:rsidRPr="0099142A" w:rsidTr="004B4111">
        <w:trPr>
          <w:trHeight w:val="1324"/>
        </w:trPr>
        <w:tc>
          <w:tcPr>
            <w:tcW w:w="383" w:type="dxa"/>
            <w:tcBorders>
              <w:top w:val="single" w:sz="8" w:space="0" w:color="auto"/>
              <w:left w:val="single" w:sz="8" w:space="0" w:color="auto"/>
              <w:bottom w:val="single" w:sz="8" w:space="0" w:color="auto"/>
              <w:right w:val="single" w:sz="8" w:space="0" w:color="auto"/>
            </w:tcBorders>
            <w:shd w:val="clear" w:color="000000" w:fill="FFFFFF"/>
            <w:textDirection w:val="btLr"/>
            <w:vAlign w:val="center"/>
            <w:hideMark/>
          </w:tcPr>
          <w:p w:rsidR="00125408" w:rsidRPr="00FE4E76" w:rsidRDefault="00125408" w:rsidP="009469D6">
            <w:pPr>
              <w:spacing w:after="0" w:line="240" w:lineRule="auto"/>
              <w:jc w:val="center"/>
              <w:rPr>
                <w:rFonts w:ascii="GHEA Grapalat" w:eastAsia="Times New Roman" w:hAnsi="GHEA Grapalat" w:cs="Times New Roman"/>
                <w:sz w:val="12"/>
                <w:szCs w:val="12"/>
              </w:rPr>
            </w:pPr>
            <w:r w:rsidRPr="00FE4E76">
              <w:rPr>
                <w:rFonts w:ascii="GHEA Grapalat" w:eastAsia="Times New Roman" w:hAnsi="GHEA Grapalat" w:cs="Times New Roman"/>
                <w:sz w:val="12"/>
                <w:szCs w:val="12"/>
              </w:rPr>
              <w:t>ԹԻՎ</w:t>
            </w:r>
          </w:p>
        </w:tc>
        <w:tc>
          <w:tcPr>
            <w:tcW w:w="190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25408" w:rsidRPr="00BF2AC5" w:rsidRDefault="00125408" w:rsidP="009469D6">
            <w:pPr>
              <w:spacing w:after="0" w:line="240" w:lineRule="auto"/>
              <w:jc w:val="center"/>
              <w:rPr>
                <w:rFonts w:ascii="GHEA Grapalat" w:eastAsia="Times New Roman" w:hAnsi="GHEA Grapalat" w:cs="Times New Roman"/>
                <w:b/>
                <w:bCs/>
                <w:sz w:val="16"/>
                <w:szCs w:val="16"/>
              </w:rPr>
            </w:pPr>
            <w:r w:rsidRPr="00BF2AC5">
              <w:rPr>
                <w:rFonts w:ascii="GHEA Grapalat" w:eastAsia="Times New Roman" w:hAnsi="GHEA Grapalat" w:cs="Arial"/>
                <w:b/>
                <w:bCs/>
                <w:sz w:val="16"/>
                <w:szCs w:val="16"/>
              </w:rPr>
              <w:t>Հաշիվներ</w:t>
            </w:r>
          </w:p>
        </w:tc>
        <w:tc>
          <w:tcPr>
            <w:tcW w:w="143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25408" w:rsidRPr="00BF2AC5" w:rsidRDefault="00125408" w:rsidP="009469D6">
            <w:pPr>
              <w:spacing w:after="0" w:line="240" w:lineRule="auto"/>
              <w:jc w:val="center"/>
              <w:rPr>
                <w:rFonts w:ascii="GHEA Grapalat" w:eastAsia="Times New Roman" w:hAnsi="GHEA Grapalat" w:cs="Times New Roman"/>
                <w:b/>
                <w:bCs/>
                <w:sz w:val="16"/>
                <w:szCs w:val="16"/>
              </w:rPr>
            </w:pPr>
            <w:r w:rsidRPr="00BF2AC5">
              <w:rPr>
                <w:rFonts w:ascii="GHEA Grapalat" w:eastAsia="Times New Roman" w:hAnsi="GHEA Grapalat" w:cs="Times New Roman"/>
                <w:b/>
                <w:bCs/>
                <w:sz w:val="16"/>
                <w:szCs w:val="16"/>
              </w:rPr>
              <w:t xml:space="preserve"> Հաշվետու ժամանա</w:t>
            </w:r>
            <w:r w:rsidRPr="00BF2AC5">
              <w:rPr>
                <w:rFonts w:ascii="GHEA Grapalat" w:eastAsia="Times New Roman" w:hAnsi="GHEA Grapalat" w:cs="Times New Roman"/>
                <w:b/>
                <w:bCs/>
                <w:sz w:val="16"/>
                <w:szCs w:val="16"/>
                <w:lang w:val="hy-AM"/>
              </w:rPr>
              <w:t>-</w:t>
            </w:r>
            <w:r w:rsidRPr="00BF2AC5">
              <w:rPr>
                <w:rFonts w:ascii="GHEA Grapalat" w:eastAsia="Times New Roman" w:hAnsi="GHEA Grapalat" w:cs="Times New Roman"/>
                <w:b/>
                <w:bCs/>
                <w:sz w:val="16"/>
                <w:szCs w:val="16"/>
              </w:rPr>
              <w:t>կահատվածի պլան</w:t>
            </w:r>
          </w:p>
        </w:tc>
        <w:tc>
          <w:tcPr>
            <w:tcW w:w="157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25408" w:rsidRPr="00BF2AC5" w:rsidRDefault="00125408" w:rsidP="009469D6">
            <w:pPr>
              <w:spacing w:after="0" w:line="240" w:lineRule="auto"/>
              <w:jc w:val="center"/>
              <w:rPr>
                <w:rFonts w:ascii="GHEA Grapalat" w:eastAsia="Times New Roman" w:hAnsi="GHEA Grapalat" w:cs="Times New Roman"/>
                <w:b/>
                <w:bCs/>
                <w:sz w:val="16"/>
                <w:szCs w:val="16"/>
              </w:rPr>
            </w:pPr>
            <w:r w:rsidRPr="00BF2AC5">
              <w:rPr>
                <w:rFonts w:ascii="GHEA Grapalat" w:eastAsia="Times New Roman" w:hAnsi="GHEA Grapalat" w:cs="Times New Roman"/>
                <w:b/>
                <w:bCs/>
                <w:sz w:val="16"/>
                <w:szCs w:val="16"/>
              </w:rPr>
              <w:t xml:space="preserve"> Հաշվետու ժամանա</w:t>
            </w:r>
            <w:r w:rsidRPr="00BF2AC5">
              <w:rPr>
                <w:rFonts w:ascii="GHEA Grapalat" w:eastAsia="Times New Roman" w:hAnsi="GHEA Grapalat" w:cs="Times New Roman"/>
                <w:b/>
                <w:bCs/>
                <w:sz w:val="16"/>
                <w:szCs w:val="16"/>
                <w:lang w:val="hy-AM"/>
              </w:rPr>
              <w:t>-</w:t>
            </w:r>
            <w:r w:rsidRPr="00BF2AC5">
              <w:rPr>
                <w:rFonts w:ascii="GHEA Grapalat" w:eastAsia="Times New Roman" w:hAnsi="GHEA Grapalat" w:cs="Times New Roman"/>
                <w:b/>
                <w:bCs/>
                <w:sz w:val="16"/>
                <w:szCs w:val="16"/>
              </w:rPr>
              <w:t>կահատվածի ճշտված պլան</w:t>
            </w:r>
          </w:p>
        </w:tc>
        <w:tc>
          <w:tcPr>
            <w:tcW w:w="143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25408" w:rsidRPr="00BF2AC5" w:rsidRDefault="00125408" w:rsidP="009469D6">
            <w:pPr>
              <w:spacing w:after="0" w:line="240" w:lineRule="auto"/>
              <w:jc w:val="center"/>
              <w:rPr>
                <w:rFonts w:ascii="GHEA Grapalat" w:eastAsia="Times New Roman" w:hAnsi="GHEA Grapalat" w:cs="Times New Roman"/>
                <w:b/>
                <w:bCs/>
                <w:sz w:val="16"/>
                <w:szCs w:val="16"/>
              </w:rPr>
            </w:pPr>
            <w:r w:rsidRPr="00BF2AC5">
              <w:rPr>
                <w:rFonts w:ascii="GHEA Grapalat" w:eastAsia="Times New Roman" w:hAnsi="GHEA Grapalat" w:cs="Times New Roman"/>
                <w:b/>
                <w:bCs/>
                <w:sz w:val="16"/>
                <w:szCs w:val="16"/>
              </w:rPr>
              <w:t xml:space="preserve"> Ֆինանսա-</w:t>
            </w:r>
            <w:r w:rsidRPr="00BF2AC5">
              <w:rPr>
                <w:rFonts w:ascii="GHEA Grapalat" w:eastAsia="Times New Roman" w:hAnsi="GHEA Grapalat" w:cs="Times New Roman"/>
                <w:b/>
                <w:bCs/>
                <w:sz w:val="16"/>
                <w:szCs w:val="16"/>
              </w:rPr>
              <w:br/>
              <w:t>վորում</w:t>
            </w:r>
          </w:p>
        </w:tc>
        <w:tc>
          <w:tcPr>
            <w:tcW w:w="143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25408" w:rsidRPr="00BF2AC5" w:rsidRDefault="00125408" w:rsidP="009469D6">
            <w:pPr>
              <w:spacing w:after="0" w:line="240" w:lineRule="auto"/>
              <w:jc w:val="center"/>
              <w:rPr>
                <w:rFonts w:ascii="GHEA Grapalat" w:eastAsia="Times New Roman" w:hAnsi="GHEA Grapalat" w:cs="Times New Roman"/>
                <w:b/>
                <w:bCs/>
                <w:sz w:val="16"/>
                <w:szCs w:val="16"/>
              </w:rPr>
            </w:pPr>
            <w:r w:rsidRPr="00BF2AC5">
              <w:rPr>
                <w:rFonts w:ascii="GHEA Grapalat" w:eastAsia="Times New Roman" w:hAnsi="GHEA Grapalat" w:cs="Times New Roman"/>
                <w:b/>
                <w:bCs/>
                <w:sz w:val="16"/>
                <w:szCs w:val="16"/>
              </w:rPr>
              <w:t xml:space="preserve"> Դրամարկ</w:t>
            </w:r>
            <w:r w:rsidRPr="00BF2AC5">
              <w:rPr>
                <w:rFonts w:ascii="GHEA Grapalat" w:eastAsia="Times New Roman" w:hAnsi="GHEA Grapalat" w:cs="Times New Roman"/>
                <w:b/>
                <w:bCs/>
                <w:sz w:val="16"/>
                <w:szCs w:val="16"/>
                <w:lang w:val="hy-AM"/>
              </w:rPr>
              <w:t>-</w:t>
            </w:r>
            <w:r w:rsidRPr="00BF2AC5">
              <w:rPr>
                <w:rFonts w:ascii="GHEA Grapalat" w:eastAsia="Times New Roman" w:hAnsi="GHEA Grapalat" w:cs="Times New Roman"/>
                <w:b/>
                <w:bCs/>
                <w:sz w:val="16"/>
                <w:szCs w:val="16"/>
              </w:rPr>
              <w:t>ղային ծախս</w:t>
            </w:r>
          </w:p>
        </w:tc>
        <w:tc>
          <w:tcPr>
            <w:tcW w:w="157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25408" w:rsidRPr="00BF2AC5" w:rsidRDefault="00125408" w:rsidP="009469D6">
            <w:pPr>
              <w:spacing w:after="0" w:line="240" w:lineRule="auto"/>
              <w:jc w:val="center"/>
              <w:rPr>
                <w:rFonts w:ascii="GHEA Grapalat" w:eastAsia="Times New Roman" w:hAnsi="GHEA Grapalat" w:cs="Times New Roman"/>
                <w:b/>
                <w:bCs/>
                <w:sz w:val="16"/>
                <w:szCs w:val="16"/>
              </w:rPr>
            </w:pPr>
            <w:r w:rsidRPr="00BF2AC5">
              <w:rPr>
                <w:rFonts w:ascii="GHEA Grapalat" w:eastAsia="Times New Roman" w:hAnsi="GHEA Grapalat" w:cs="Times New Roman"/>
                <w:b/>
                <w:bCs/>
                <w:sz w:val="16"/>
                <w:szCs w:val="16"/>
              </w:rPr>
              <w:t xml:space="preserve"> Փաստացի ծախս</w:t>
            </w:r>
          </w:p>
        </w:tc>
      </w:tr>
      <w:tr w:rsidR="0099142A" w:rsidRPr="0099142A" w:rsidTr="004B4111">
        <w:trPr>
          <w:trHeight w:val="549"/>
        </w:trPr>
        <w:tc>
          <w:tcPr>
            <w:tcW w:w="9728" w:type="dxa"/>
            <w:gridSpan w:val="7"/>
            <w:tcBorders>
              <w:top w:val="single" w:sz="8" w:space="0" w:color="auto"/>
              <w:left w:val="single" w:sz="8" w:space="0" w:color="auto"/>
              <w:bottom w:val="single" w:sz="8" w:space="0" w:color="auto"/>
              <w:right w:val="single" w:sz="8" w:space="0" w:color="auto"/>
            </w:tcBorders>
            <w:shd w:val="clear" w:color="000000" w:fill="FFFFFF"/>
            <w:vAlign w:val="center"/>
          </w:tcPr>
          <w:p w:rsidR="00125408" w:rsidRPr="00BF2AC5" w:rsidRDefault="009C0AEA" w:rsidP="006F6252">
            <w:pPr>
              <w:spacing w:after="0" w:line="240" w:lineRule="auto"/>
              <w:jc w:val="center"/>
              <w:rPr>
                <w:rFonts w:ascii="GHEA Grapalat" w:eastAsia="Times New Roman" w:hAnsi="GHEA Grapalat" w:cs="Times New Roman"/>
                <w:b/>
                <w:bCs/>
                <w:color w:val="FF0000"/>
                <w:sz w:val="20"/>
                <w:szCs w:val="20"/>
              </w:rPr>
            </w:pPr>
            <w:r w:rsidRPr="00BF2AC5">
              <w:rPr>
                <w:rFonts w:ascii="GHEA Grapalat" w:eastAsia="Times New Roman" w:hAnsi="GHEA Grapalat" w:cs="Times New Roman"/>
                <w:b/>
                <w:bCs/>
                <w:sz w:val="20"/>
                <w:szCs w:val="20"/>
                <w:lang w:val="hy-AM"/>
              </w:rPr>
              <w:t>Ծրագիր 1</w:t>
            </w:r>
            <w:r w:rsidR="004C4808" w:rsidRPr="00BF2AC5">
              <w:rPr>
                <w:rFonts w:ascii="GHEA Grapalat" w:eastAsia="Times New Roman" w:hAnsi="GHEA Grapalat" w:cs="Times New Roman"/>
                <w:b/>
                <w:bCs/>
                <w:sz w:val="20"/>
                <w:szCs w:val="20"/>
              </w:rPr>
              <w:t xml:space="preserve">  </w:t>
            </w:r>
            <w:r w:rsidR="004C4808" w:rsidRPr="00BF2AC5">
              <w:rPr>
                <w:rFonts w:ascii="GHEA Grapalat" w:eastAsia="Times New Roman" w:hAnsi="GHEA Grapalat" w:cs="Times New Roman"/>
                <w:bCs/>
                <w:sz w:val="20"/>
                <w:szCs w:val="20"/>
              </w:rPr>
              <w:t>(</w:t>
            </w:r>
            <w:r w:rsidR="004C4808" w:rsidRPr="00BF2AC5">
              <w:rPr>
                <w:rFonts w:ascii="GHEA Grapalat" w:eastAsia="Times New Roman" w:hAnsi="GHEA Grapalat" w:cs="Times New Roman"/>
                <w:bCs/>
                <w:sz w:val="20"/>
                <w:szCs w:val="20"/>
                <w:lang w:val="hy-AM"/>
              </w:rPr>
              <w:t xml:space="preserve">Կատարողական՝ </w:t>
            </w:r>
            <w:r w:rsidR="006F6252" w:rsidRPr="00BF2AC5">
              <w:rPr>
                <w:rFonts w:ascii="GHEA Grapalat" w:eastAsia="Times New Roman" w:hAnsi="GHEA Grapalat" w:cs="Times New Roman"/>
                <w:bCs/>
                <w:sz w:val="20"/>
                <w:szCs w:val="20"/>
                <w:lang w:val="hy-AM"/>
              </w:rPr>
              <w:t>95</w:t>
            </w:r>
            <w:r w:rsidR="004C4808" w:rsidRPr="00BF2AC5">
              <w:rPr>
                <w:rFonts w:ascii="GHEA Grapalat" w:eastAsia="Times New Roman" w:hAnsi="GHEA Grapalat" w:cs="Times New Roman"/>
                <w:bCs/>
                <w:sz w:val="20"/>
                <w:szCs w:val="20"/>
                <w:lang w:val="hy-AM"/>
              </w:rPr>
              <w:t>,</w:t>
            </w:r>
            <w:r w:rsidR="006F6252" w:rsidRPr="00BF2AC5">
              <w:rPr>
                <w:rFonts w:ascii="GHEA Grapalat" w:eastAsia="Times New Roman" w:hAnsi="GHEA Grapalat" w:cs="Times New Roman"/>
                <w:bCs/>
                <w:sz w:val="20"/>
                <w:szCs w:val="20"/>
                <w:lang w:val="hy-AM"/>
              </w:rPr>
              <w:t>9</w:t>
            </w:r>
            <w:r w:rsidR="004C4808" w:rsidRPr="00BF2AC5">
              <w:rPr>
                <w:rFonts w:ascii="GHEA Grapalat" w:eastAsia="Times New Roman" w:hAnsi="GHEA Grapalat" w:cs="Times New Roman"/>
                <w:bCs/>
                <w:sz w:val="20"/>
                <w:szCs w:val="20"/>
                <w:lang w:val="hy-AM"/>
              </w:rPr>
              <w:t xml:space="preserve"> </w:t>
            </w:r>
            <w:r w:rsidR="004C4808" w:rsidRPr="00BF2AC5">
              <w:rPr>
                <w:rFonts w:ascii="GHEA Grapalat" w:eastAsia="Times New Roman" w:hAnsi="GHEA Grapalat" w:cs="Times New Roman"/>
                <w:bCs/>
                <w:sz w:val="20"/>
                <w:szCs w:val="20"/>
              </w:rPr>
              <w:t>%</w:t>
            </w:r>
            <w:r w:rsidR="004C4808" w:rsidRPr="00BF2AC5">
              <w:rPr>
                <w:rFonts w:ascii="GHEA Grapalat" w:eastAsia="Times New Roman" w:hAnsi="GHEA Grapalat" w:cs="Times New Roman"/>
                <w:bCs/>
                <w:sz w:val="20"/>
                <w:szCs w:val="20"/>
                <w:lang w:val="hy-AM"/>
              </w:rPr>
              <w:t xml:space="preserve"> </w:t>
            </w:r>
            <w:r w:rsidR="004C4808" w:rsidRPr="00BF2AC5">
              <w:rPr>
                <w:rFonts w:ascii="GHEA Grapalat" w:eastAsia="Times New Roman" w:hAnsi="GHEA Grapalat" w:cs="Times New Roman"/>
                <w:bCs/>
                <w:sz w:val="20"/>
                <w:szCs w:val="20"/>
              </w:rPr>
              <w:t>)</w:t>
            </w:r>
          </w:p>
        </w:tc>
      </w:tr>
      <w:tr w:rsidR="00FE4E76" w:rsidRPr="0099142A" w:rsidTr="0047244A">
        <w:trPr>
          <w:trHeight w:val="551"/>
        </w:trPr>
        <w:tc>
          <w:tcPr>
            <w:tcW w:w="38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E4E76" w:rsidRPr="00BF2AC5" w:rsidRDefault="00FE4E76" w:rsidP="00FE4E76">
            <w:pPr>
              <w:spacing w:after="0" w:line="240" w:lineRule="auto"/>
              <w:jc w:val="center"/>
              <w:rPr>
                <w:rFonts w:ascii="GHEA Grapalat" w:eastAsia="Times New Roman" w:hAnsi="GHEA Grapalat" w:cs="Times New Roman"/>
                <w:bCs/>
                <w:sz w:val="18"/>
                <w:szCs w:val="18"/>
              </w:rPr>
            </w:pPr>
            <w:r w:rsidRPr="00BF2AC5">
              <w:rPr>
                <w:rFonts w:ascii="GHEA Grapalat" w:eastAsia="Times New Roman" w:hAnsi="GHEA Grapalat" w:cs="Times New Roman"/>
                <w:bCs/>
                <w:sz w:val="18"/>
                <w:szCs w:val="18"/>
              </w:rPr>
              <w:t>1</w:t>
            </w:r>
          </w:p>
        </w:tc>
        <w:tc>
          <w:tcPr>
            <w:tcW w:w="190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E4E76" w:rsidRPr="00BF2AC5" w:rsidRDefault="00FE4E76" w:rsidP="00FE4E76">
            <w:pPr>
              <w:spacing w:after="0" w:line="240" w:lineRule="auto"/>
              <w:jc w:val="center"/>
              <w:rPr>
                <w:rFonts w:ascii="GHEA Grapalat" w:eastAsia="Times New Roman" w:hAnsi="GHEA Grapalat" w:cs="Times New Roman"/>
                <w:b/>
                <w:bCs/>
                <w:sz w:val="18"/>
                <w:szCs w:val="18"/>
                <w:lang w:val="hy-AM"/>
              </w:rPr>
            </w:pPr>
            <w:r w:rsidRPr="00BF2AC5">
              <w:rPr>
                <w:rFonts w:ascii="GHEA Grapalat" w:eastAsia="Times New Roman" w:hAnsi="GHEA Grapalat" w:cs="Times New Roman"/>
                <w:iCs/>
                <w:sz w:val="18"/>
                <w:szCs w:val="18"/>
                <w:lang w:val="hy-AM"/>
              </w:rPr>
              <w:t>Հաշիվ 4</w:t>
            </w:r>
          </w:p>
        </w:tc>
        <w:tc>
          <w:tcPr>
            <w:tcW w:w="1431"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6F6252" w:rsidRDefault="00FE4E76" w:rsidP="00FE4E76">
            <w:pPr>
              <w:spacing w:after="0" w:line="240" w:lineRule="auto"/>
              <w:jc w:val="right"/>
              <w:rPr>
                <w:rFonts w:ascii="GHEA Grapalat" w:eastAsia="Times New Roman" w:hAnsi="GHEA Grapalat" w:cs="Times New Roman"/>
                <w:iCs/>
                <w:sz w:val="18"/>
                <w:szCs w:val="18"/>
              </w:rPr>
            </w:pPr>
            <w:r w:rsidRPr="006F6252">
              <w:rPr>
                <w:rFonts w:ascii="GHEA Grapalat" w:eastAsia="Times New Roman" w:hAnsi="GHEA Grapalat" w:cs="Times New Roman"/>
                <w:iCs/>
                <w:sz w:val="18"/>
                <w:szCs w:val="18"/>
              </w:rPr>
              <w:t>603,173.8</w:t>
            </w:r>
          </w:p>
        </w:tc>
        <w:tc>
          <w:tcPr>
            <w:tcW w:w="1573"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6F6252" w:rsidRDefault="00FE4E76" w:rsidP="00FE4E76">
            <w:pPr>
              <w:spacing w:after="0" w:line="240" w:lineRule="auto"/>
              <w:jc w:val="right"/>
              <w:rPr>
                <w:rFonts w:ascii="GHEA Grapalat" w:eastAsia="Times New Roman" w:hAnsi="GHEA Grapalat" w:cs="Times New Roman"/>
                <w:iCs/>
                <w:sz w:val="18"/>
                <w:szCs w:val="18"/>
              </w:rPr>
            </w:pPr>
            <w:r w:rsidRPr="006F6252">
              <w:rPr>
                <w:rFonts w:ascii="GHEA Grapalat" w:eastAsia="Times New Roman" w:hAnsi="GHEA Grapalat" w:cs="Times New Roman"/>
                <w:iCs/>
                <w:sz w:val="18"/>
                <w:szCs w:val="18"/>
              </w:rPr>
              <w:t>603,173.8</w:t>
            </w:r>
          </w:p>
        </w:tc>
        <w:tc>
          <w:tcPr>
            <w:tcW w:w="1431"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6F6252" w:rsidRDefault="00FE4E76" w:rsidP="00FE4E76">
            <w:pPr>
              <w:spacing w:after="0" w:line="240" w:lineRule="auto"/>
              <w:jc w:val="right"/>
              <w:rPr>
                <w:rFonts w:ascii="GHEA Grapalat" w:eastAsia="Times New Roman" w:hAnsi="GHEA Grapalat" w:cs="Times New Roman"/>
                <w:iCs/>
                <w:sz w:val="18"/>
                <w:szCs w:val="18"/>
              </w:rPr>
            </w:pPr>
            <w:r w:rsidRPr="006F6252">
              <w:rPr>
                <w:rFonts w:ascii="GHEA Grapalat" w:eastAsia="Times New Roman" w:hAnsi="GHEA Grapalat" w:cs="Times New Roman"/>
                <w:iCs/>
                <w:sz w:val="18"/>
                <w:szCs w:val="18"/>
              </w:rPr>
              <w:t>565,823.8</w:t>
            </w:r>
          </w:p>
        </w:tc>
        <w:tc>
          <w:tcPr>
            <w:tcW w:w="1430"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6F6252" w:rsidRDefault="00FE4E76" w:rsidP="00FE4E76">
            <w:pPr>
              <w:spacing w:after="0" w:line="240" w:lineRule="auto"/>
              <w:jc w:val="right"/>
              <w:rPr>
                <w:rFonts w:ascii="GHEA Grapalat" w:eastAsia="Times New Roman" w:hAnsi="GHEA Grapalat" w:cs="Times New Roman"/>
                <w:iCs/>
                <w:sz w:val="18"/>
                <w:szCs w:val="18"/>
              </w:rPr>
            </w:pPr>
            <w:r w:rsidRPr="006F6252">
              <w:rPr>
                <w:rFonts w:ascii="GHEA Grapalat" w:eastAsia="Times New Roman" w:hAnsi="GHEA Grapalat" w:cs="Times New Roman"/>
                <w:iCs/>
                <w:sz w:val="18"/>
                <w:szCs w:val="18"/>
              </w:rPr>
              <w:t>565,822.9</w:t>
            </w:r>
          </w:p>
        </w:tc>
        <w:tc>
          <w:tcPr>
            <w:tcW w:w="1573"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6F6252" w:rsidRDefault="00FE4E76" w:rsidP="00FE4E76">
            <w:pPr>
              <w:spacing w:after="0" w:line="240" w:lineRule="auto"/>
              <w:jc w:val="right"/>
              <w:rPr>
                <w:rFonts w:ascii="GHEA Grapalat" w:eastAsia="Times New Roman" w:hAnsi="GHEA Grapalat" w:cs="Times New Roman"/>
                <w:iCs/>
                <w:sz w:val="18"/>
                <w:szCs w:val="18"/>
              </w:rPr>
            </w:pPr>
            <w:r w:rsidRPr="006F6252">
              <w:rPr>
                <w:rFonts w:ascii="GHEA Grapalat" w:eastAsia="Times New Roman" w:hAnsi="GHEA Grapalat" w:cs="Times New Roman"/>
                <w:iCs/>
                <w:sz w:val="18"/>
                <w:szCs w:val="18"/>
              </w:rPr>
              <w:t>565,822.9</w:t>
            </w:r>
          </w:p>
        </w:tc>
      </w:tr>
      <w:tr w:rsidR="00FE4E76" w:rsidRPr="0099142A" w:rsidTr="0047244A">
        <w:trPr>
          <w:trHeight w:val="403"/>
        </w:trPr>
        <w:tc>
          <w:tcPr>
            <w:tcW w:w="383"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BF2AC5" w:rsidRDefault="00FE4E76" w:rsidP="00FE4E76">
            <w:pPr>
              <w:spacing w:after="0" w:line="240" w:lineRule="auto"/>
              <w:jc w:val="center"/>
              <w:rPr>
                <w:rFonts w:ascii="GHEA Grapalat" w:eastAsia="Times New Roman" w:hAnsi="GHEA Grapalat" w:cs="Times New Roman"/>
                <w:bCs/>
                <w:sz w:val="18"/>
                <w:szCs w:val="18"/>
                <w:lang w:val="hy-AM"/>
              </w:rPr>
            </w:pPr>
            <w:r w:rsidRPr="00BF2AC5">
              <w:rPr>
                <w:rFonts w:ascii="GHEA Grapalat" w:eastAsia="Times New Roman" w:hAnsi="GHEA Grapalat" w:cs="Times New Roman"/>
                <w:bCs/>
                <w:sz w:val="18"/>
                <w:szCs w:val="18"/>
                <w:lang w:val="hy-AM"/>
              </w:rPr>
              <w:t>2</w:t>
            </w:r>
          </w:p>
        </w:tc>
        <w:tc>
          <w:tcPr>
            <w:tcW w:w="1905"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BF2AC5" w:rsidRDefault="00FE4E76" w:rsidP="00FE4E76">
            <w:pPr>
              <w:spacing w:after="0" w:line="240" w:lineRule="auto"/>
              <w:jc w:val="center"/>
              <w:rPr>
                <w:rFonts w:ascii="GHEA Grapalat" w:eastAsia="Times New Roman" w:hAnsi="GHEA Grapalat" w:cs="Times New Roman"/>
                <w:b/>
                <w:bCs/>
                <w:sz w:val="18"/>
                <w:szCs w:val="18"/>
                <w:lang w:val="hy-AM"/>
              </w:rPr>
            </w:pPr>
            <w:r w:rsidRPr="00BF2AC5">
              <w:rPr>
                <w:rFonts w:ascii="GHEA Grapalat" w:eastAsia="Times New Roman" w:hAnsi="GHEA Grapalat" w:cs="Times New Roman"/>
                <w:iCs/>
                <w:sz w:val="18"/>
                <w:szCs w:val="18"/>
                <w:lang w:val="hy-AM"/>
              </w:rPr>
              <w:t>Հաշիվ 3</w:t>
            </w:r>
          </w:p>
        </w:tc>
        <w:tc>
          <w:tcPr>
            <w:tcW w:w="1431"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6F6252" w:rsidRDefault="00FE4E76" w:rsidP="00FE4E76">
            <w:pPr>
              <w:spacing w:after="0" w:line="240" w:lineRule="auto"/>
              <w:jc w:val="right"/>
              <w:rPr>
                <w:rFonts w:ascii="GHEA Grapalat" w:eastAsia="Times New Roman" w:hAnsi="GHEA Grapalat" w:cs="Times New Roman"/>
                <w:i/>
                <w:iCs/>
                <w:sz w:val="18"/>
                <w:szCs w:val="18"/>
              </w:rPr>
            </w:pPr>
            <w:r w:rsidRPr="006F6252">
              <w:rPr>
                <w:rFonts w:ascii="GHEA Grapalat" w:eastAsia="Times New Roman" w:hAnsi="GHEA Grapalat" w:cs="Times New Roman"/>
                <w:i/>
                <w:iCs/>
                <w:sz w:val="18"/>
                <w:szCs w:val="18"/>
              </w:rPr>
              <w:t>1,868.4</w:t>
            </w:r>
          </w:p>
        </w:tc>
        <w:tc>
          <w:tcPr>
            <w:tcW w:w="1573"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6F6252" w:rsidRDefault="00FE4E76" w:rsidP="00FE4E76">
            <w:pPr>
              <w:spacing w:after="0" w:line="240" w:lineRule="auto"/>
              <w:jc w:val="right"/>
              <w:rPr>
                <w:rFonts w:ascii="GHEA Grapalat" w:eastAsia="Times New Roman" w:hAnsi="GHEA Grapalat" w:cs="Times New Roman"/>
                <w:i/>
                <w:iCs/>
                <w:sz w:val="18"/>
                <w:szCs w:val="18"/>
              </w:rPr>
            </w:pPr>
            <w:r w:rsidRPr="006F6252">
              <w:rPr>
                <w:rFonts w:ascii="GHEA Grapalat" w:eastAsia="Times New Roman" w:hAnsi="GHEA Grapalat" w:cs="Times New Roman"/>
                <w:i/>
                <w:iCs/>
                <w:sz w:val="18"/>
                <w:szCs w:val="18"/>
              </w:rPr>
              <w:t>1,868.4</w:t>
            </w:r>
          </w:p>
        </w:tc>
        <w:tc>
          <w:tcPr>
            <w:tcW w:w="1431"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6F6252" w:rsidRDefault="00FE4E76" w:rsidP="00FE4E76">
            <w:pPr>
              <w:spacing w:after="0" w:line="240" w:lineRule="auto"/>
              <w:jc w:val="right"/>
              <w:rPr>
                <w:rFonts w:ascii="GHEA Grapalat" w:eastAsia="Times New Roman" w:hAnsi="GHEA Grapalat" w:cs="Times New Roman"/>
                <w:i/>
                <w:iCs/>
                <w:sz w:val="18"/>
                <w:szCs w:val="18"/>
              </w:rPr>
            </w:pPr>
            <w:r w:rsidRPr="006F6252">
              <w:rPr>
                <w:rFonts w:ascii="GHEA Grapalat" w:eastAsia="Times New Roman" w:hAnsi="GHEA Grapalat" w:cs="Times New Roman"/>
                <w:i/>
                <w:iCs/>
                <w:sz w:val="18"/>
                <w:szCs w:val="18"/>
              </w:rPr>
              <w:t>1,868.4</w:t>
            </w:r>
          </w:p>
        </w:tc>
        <w:tc>
          <w:tcPr>
            <w:tcW w:w="1430"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6F6252" w:rsidRDefault="00FE4E76" w:rsidP="00FE4E76">
            <w:pPr>
              <w:spacing w:after="0" w:line="240" w:lineRule="auto"/>
              <w:jc w:val="right"/>
              <w:rPr>
                <w:rFonts w:ascii="GHEA Grapalat" w:eastAsia="Times New Roman" w:hAnsi="GHEA Grapalat" w:cs="Times New Roman"/>
                <w:i/>
                <w:iCs/>
                <w:sz w:val="18"/>
                <w:szCs w:val="18"/>
              </w:rPr>
            </w:pPr>
            <w:r w:rsidRPr="006F6252">
              <w:rPr>
                <w:rFonts w:ascii="GHEA Grapalat" w:eastAsia="Times New Roman" w:hAnsi="GHEA Grapalat" w:cs="Times New Roman"/>
                <w:i/>
                <w:iCs/>
                <w:sz w:val="18"/>
                <w:szCs w:val="18"/>
              </w:rPr>
              <w:t>1,868.4</w:t>
            </w:r>
          </w:p>
        </w:tc>
        <w:tc>
          <w:tcPr>
            <w:tcW w:w="1573"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6F6252" w:rsidRDefault="00FE4E76" w:rsidP="00FE4E76">
            <w:pPr>
              <w:spacing w:after="0" w:line="240" w:lineRule="auto"/>
              <w:jc w:val="right"/>
              <w:rPr>
                <w:rFonts w:ascii="GHEA Grapalat" w:eastAsia="Times New Roman" w:hAnsi="GHEA Grapalat" w:cs="Times New Roman"/>
                <w:i/>
                <w:iCs/>
                <w:sz w:val="18"/>
                <w:szCs w:val="18"/>
              </w:rPr>
            </w:pPr>
            <w:r w:rsidRPr="006F6252">
              <w:rPr>
                <w:rFonts w:ascii="GHEA Grapalat" w:eastAsia="Times New Roman" w:hAnsi="GHEA Grapalat" w:cs="Times New Roman"/>
                <w:i/>
                <w:iCs/>
                <w:sz w:val="18"/>
                <w:szCs w:val="18"/>
              </w:rPr>
              <w:t>2,242.1</w:t>
            </w:r>
          </w:p>
        </w:tc>
      </w:tr>
      <w:tr w:rsidR="00FE4E76" w:rsidRPr="0099142A" w:rsidTr="0047244A">
        <w:trPr>
          <w:trHeight w:val="551"/>
        </w:trPr>
        <w:tc>
          <w:tcPr>
            <w:tcW w:w="383"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BF2AC5" w:rsidRDefault="00FE4E76" w:rsidP="00FE4E76">
            <w:pPr>
              <w:spacing w:after="0" w:line="240" w:lineRule="auto"/>
              <w:jc w:val="center"/>
              <w:rPr>
                <w:rFonts w:ascii="GHEA Grapalat" w:eastAsia="Times New Roman" w:hAnsi="GHEA Grapalat" w:cs="Times New Roman"/>
                <w:bCs/>
                <w:sz w:val="18"/>
                <w:szCs w:val="18"/>
                <w:lang w:val="hy-AM"/>
              </w:rPr>
            </w:pPr>
            <w:r w:rsidRPr="00BF2AC5">
              <w:rPr>
                <w:rFonts w:ascii="GHEA Grapalat" w:eastAsia="Times New Roman" w:hAnsi="GHEA Grapalat" w:cs="Times New Roman"/>
                <w:bCs/>
                <w:sz w:val="18"/>
                <w:szCs w:val="18"/>
                <w:lang w:val="hy-AM"/>
              </w:rPr>
              <w:t>3</w:t>
            </w:r>
          </w:p>
        </w:tc>
        <w:tc>
          <w:tcPr>
            <w:tcW w:w="1905"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BF2AC5" w:rsidRDefault="00FE4E76" w:rsidP="00FE4E76">
            <w:pPr>
              <w:spacing w:after="0" w:line="240" w:lineRule="auto"/>
              <w:jc w:val="center"/>
              <w:rPr>
                <w:rFonts w:ascii="GHEA Grapalat" w:eastAsia="Times New Roman" w:hAnsi="GHEA Grapalat" w:cs="Times New Roman"/>
                <w:b/>
                <w:bCs/>
                <w:sz w:val="18"/>
                <w:szCs w:val="18"/>
                <w:lang w:val="hy-AM"/>
              </w:rPr>
            </w:pPr>
            <w:r w:rsidRPr="00BF2AC5">
              <w:rPr>
                <w:rFonts w:ascii="GHEA Grapalat" w:eastAsia="Times New Roman" w:hAnsi="GHEA Grapalat" w:cs="Times New Roman"/>
                <w:iCs/>
                <w:sz w:val="18"/>
                <w:szCs w:val="18"/>
                <w:lang w:val="hy-AM"/>
              </w:rPr>
              <w:t>Հաշիվ 1</w:t>
            </w:r>
          </w:p>
        </w:tc>
        <w:tc>
          <w:tcPr>
            <w:tcW w:w="1431"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6F6252" w:rsidRDefault="00FE4E76" w:rsidP="00FE4E76">
            <w:pPr>
              <w:spacing w:after="0" w:line="240" w:lineRule="auto"/>
              <w:jc w:val="right"/>
              <w:rPr>
                <w:rFonts w:ascii="GHEA Grapalat" w:eastAsia="Times New Roman" w:hAnsi="GHEA Grapalat" w:cs="Times New Roman"/>
                <w:i/>
                <w:iCs/>
                <w:sz w:val="18"/>
                <w:szCs w:val="18"/>
              </w:rPr>
            </w:pPr>
            <w:r w:rsidRPr="006F6252">
              <w:rPr>
                <w:rFonts w:ascii="GHEA Grapalat" w:eastAsia="Times New Roman" w:hAnsi="GHEA Grapalat" w:cs="Times New Roman"/>
                <w:i/>
                <w:iCs/>
                <w:sz w:val="18"/>
                <w:szCs w:val="18"/>
              </w:rPr>
              <w:t>5,136,142.8</w:t>
            </w:r>
          </w:p>
        </w:tc>
        <w:tc>
          <w:tcPr>
            <w:tcW w:w="1573"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6F6252" w:rsidRDefault="00FE4E76" w:rsidP="00FE4E76">
            <w:pPr>
              <w:spacing w:after="0" w:line="240" w:lineRule="auto"/>
              <w:jc w:val="right"/>
              <w:rPr>
                <w:rFonts w:ascii="GHEA Grapalat" w:eastAsia="Times New Roman" w:hAnsi="GHEA Grapalat" w:cs="Times New Roman"/>
                <w:i/>
                <w:iCs/>
                <w:sz w:val="18"/>
                <w:szCs w:val="18"/>
              </w:rPr>
            </w:pPr>
            <w:r w:rsidRPr="006F6252">
              <w:rPr>
                <w:rFonts w:ascii="GHEA Grapalat" w:eastAsia="Times New Roman" w:hAnsi="GHEA Grapalat" w:cs="Times New Roman"/>
                <w:i/>
                <w:iCs/>
                <w:sz w:val="18"/>
                <w:szCs w:val="18"/>
              </w:rPr>
              <w:t>4,520,934.0</w:t>
            </w:r>
          </w:p>
        </w:tc>
        <w:tc>
          <w:tcPr>
            <w:tcW w:w="1431"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6F6252" w:rsidRDefault="00FE4E76" w:rsidP="00FE4E76">
            <w:pPr>
              <w:spacing w:after="0" w:line="240" w:lineRule="auto"/>
              <w:jc w:val="right"/>
              <w:rPr>
                <w:rFonts w:ascii="GHEA Grapalat" w:eastAsia="Times New Roman" w:hAnsi="GHEA Grapalat" w:cs="Times New Roman"/>
                <w:i/>
                <w:iCs/>
                <w:sz w:val="18"/>
                <w:szCs w:val="18"/>
              </w:rPr>
            </w:pPr>
            <w:r w:rsidRPr="006F6252">
              <w:rPr>
                <w:rFonts w:ascii="GHEA Grapalat" w:eastAsia="Times New Roman" w:hAnsi="GHEA Grapalat" w:cs="Times New Roman"/>
                <w:i/>
                <w:iCs/>
                <w:sz w:val="18"/>
                <w:szCs w:val="18"/>
              </w:rPr>
              <w:t>4,509,773.2</w:t>
            </w:r>
          </w:p>
        </w:tc>
        <w:tc>
          <w:tcPr>
            <w:tcW w:w="1430"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6F6252" w:rsidRDefault="00FE4E76" w:rsidP="00FE4E76">
            <w:pPr>
              <w:spacing w:after="0" w:line="240" w:lineRule="auto"/>
              <w:jc w:val="right"/>
              <w:rPr>
                <w:rFonts w:ascii="GHEA Grapalat" w:eastAsia="Times New Roman" w:hAnsi="GHEA Grapalat" w:cs="Times New Roman"/>
                <w:i/>
                <w:iCs/>
                <w:sz w:val="18"/>
                <w:szCs w:val="18"/>
              </w:rPr>
            </w:pPr>
            <w:r w:rsidRPr="006F6252">
              <w:rPr>
                <w:rFonts w:ascii="GHEA Grapalat" w:eastAsia="Times New Roman" w:hAnsi="GHEA Grapalat" w:cs="Times New Roman"/>
                <w:i/>
                <w:iCs/>
                <w:sz w:val="18"/>
                <w:szCs w:val="18"/>
              </w:rPr>
              <w:t>4,483,878.6</w:t>
            </w:r>
          </w:p>
        </w:tc>
        <w:tc>
          <w:tcPr>
            <w:tcW w:w="1573"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6F6252" w:rsidRDefault="00FE4E76" w:rsidP="00FE4E76">
            <w:pPr>
              <w:spacing w:after="0" w:line="240" w:lineRule="auto"/>
              <w:jc w:val="right"/>
              <w:rPr>
                <w:rFonts w:ascii="GHEA Grapalat" w:eastAsia="Times New Roman" w:hAnsi="GHEA Grapalat" w:cs="Times New Roman"/>
                <w:i/>
                <w:iCs/>
                <w:sz w:val="18"/>
                <w:szCs w:val="18"/>
              </w:rPr>
            </w:pPr>
            <w:r w:rsidRPr="006F6252">
              <w:rPr>
                <w:rFonts w:ascii="GHEA Grapalat" w:eastAsia="Times New Roman" w:hAnsi="GHEA Grapalat" w:cs="Times New Roman"/>
                <w:i/>
                <w:iCs/>
                <w:sz w:val="18"/>
                <w:szCs w:val="18"/>
              </w:rPr>
              <w:t>4,428,545.4</w:t>
            </w:r>
          </w:p>
        </w:tc>
      </w:tr>
      <w:tr w:rsidR="00FE4E76" w:rsidRPr="0099142A" w:rsidTr="0047244A">
        <w:trPr>
          <w:trHeight w:val="545"/>
        </w:trPr>
        <w:tc>
          <w:tcPr>
            <w:tcW w:w="383"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BF2AC5" w:rsidRDefault="00FE4E76" w:rsidP="00FE4E76">
            <w:pPr>
              <w:spacing w:after="0" w:line="240" w:lineRule="auto"/>
              <w:jc w:val="center"/>
              <w:rPr>
                <w:rFonts w:ascii="GHEA Grapalat" w:eastAsia="Times New Roman" w:hAnsi="GHEA Grapalat" w:cs="Times New Roman"/>
                <w:bCs/>
                <w:sz w:val="18"/>
                <w:szCs w:val="18"/>
                <w:lang w:val="hy-AM"/>
              </w:rPr>
            </w:pPr>
            <w:r w:rsidRPr="00BF2AC5">
              <w:rPr>
                <w:rFonts w:ascii="GHEA Grapalat" w:eastAsia="Times New Roman" w:hAnsi="GHEA Grapalat" w:cs="Times New Roman"/>
                <w:bCs/>
                <w:sz w:val="18"/>
                <w:szCs w:val="18"/>
                <w:lang w:val="hy-AM"/>
              </w:rPr>
              <w:t>4</w:t>
            </w:r>
          </w:p>
        </w:tc>
        <w:tc>
          <w:tcPr>
            <w:tcW w:w="1905"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BF2AC5" w:rsidRDefault="00FE4E76" w:rsidP="00FE4E76">
            <w:pPr>
              <w:spacing w:after="0" w:line="240" w:lineRule="auto"/>
              <w:jc w:val="center"/>
              <w:rPr>
                <w:rFonts w:ascii="GHEA Grapalat" w:eastAsia="Times New Roman" w:hAnsi="GHEA Grapalat" w:cs="Times New Roman"/>
                <w:b/>
                <w:bCs/>
                <w:sz w:val="18"/>
                <w:szCs w:val="18"/>
                <w:lang w:val="hy-AM"/>
              </w:rPr>
            </w:pPr>
            <w:r w:rsidRPr="00BF2AC5">
              <w:rPr>
                <w:rFonts w:ascii="GHEA Grapalat" w:eastAsia="Times New Roman" w:hAnsi="GHEA Grapalat" w:cs="Times New Roman"/>
                <w:iCs/>
                <w:sz w:val="18"/>
                <w:szCs w:val="18"/>
                <w:lang w:val="hy-AM"/>
              </w:rPr>
              <w:t>Հաշիվ 5</w:t>
            </w:r>
          </w:p>
        </w:tc>
        <w:tc>
          <w:tcPr>
            <w:tcW w:w="1431"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6F6252" w:rsidRDefault="00FE4E76" w:rsidP="00FE4E76">
            <w:pPr>
              <w:spacing w:after="0" w:line="240" w:lineRule="auto"/>
              <w:jc w:val="right"/>
              <w:rPr>
                <w:rFonts w:ascii="GHEA Grapalat" w:eastAsia="Times New Roman" w:hAnsi="GHEA Grapalat" w:cs="Times New Roman"/>
                <w:i/>
                <w:iCs/>
                <w:sz w:val="18"/>
                <w:szCs w:val="18"/>
              </w:rPr>
            </w:pPr>
            <w:r w:rsidRPr="006F6252">
              <w:rPr>
                <w:rFonts w:ascii="GHEA Grapalat" w:eastAsia="Times New Roman" w:hAnsi="GHEA Grapalat" w:cs="Times New Roman"/>
                <w:i/>
                <w:iCs/>
                <w:sz w:val="18"/>
                <w:szCs w:val="18"/>
              </w:rPr>
              <w:t>69,866.0</w:t>
            </w:r>
          </w:p>
        </w:tc>
        <w:tc>
          <w:tcPr>
            <w:tcW w:w="1573"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6F6252" w:rsidRDefault="00FE4E76" w:rsidP="00FE4E76">
            <w:pPr>
              <w:spacing w:after="0" w:line="240" w:lineRule="auto"/>
              <w:jc w:val="right"/>
              <w:rPr>
                <w:rFonts w:ascii="GHEA Grapalat" w:eastAsia="Times New Roman" w:hAnsi="GHEA Grapalat" w:cs="Times New Roman"/>
                <w:i/>
                <w:iCs/>
                <w:sz w:val="18"/>
                <w:szCs w:val="18"/>
              </w:rPr>
            </w:pPr>
            <w:r w:rsidRPr="006F6252">
              <w:rPr>
                <w:rFonts w:ascii="GHEA Grapalat" w:eastAsia="Times New Roman" w:hAnsi="GHEA Grapalat" w:cs="Times New Roman"/>
                <w:i/>
                <w:iCs/>
                <w:sz w:val="18"/>
                <w:szCs w:val="18"/>
              </w:rPr>
              <w:t>183,909.6</w:t>
            </w:r>
          </w:p>
        </w:tc>
        <w:tc>
          <w:tcPr>
            <w:tcW w:w="1431"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6F6252" w:rsidRDefault="00FE4E76" w:rsidP="00FE4E76">
            <w:pPr>
              <w:spacing w:after="0" w:line="240" w:lineRule="auto"/>
              <w:jc w:val="right"/>
              <w:rPr>
                <w:rFonts w:ascii="GHEA Grapalat" w:eastAsia="Times New Roman" w:hAnsi="GHEA Grapalat" w:cs="Times New Roman"/>
                <w:i/>
                <w:iCs/>
                <w:sz w:val="18"/>
                <w:szCs w:val="18"/>
              </w:rPr>
            </w:pPr>
            <w:r w:rsidRPr="006F6252">
              <w:rPr>
                <w:rFonts w:ascii="GHEA Grapalat" w:eastAsia="Times New Roman" w:hAnsi="GHEA Grapalat" w:cs="Times New Roman"/>
                <w:i/>
                <w:iCs/>
                <w:sz w:val="18"/>
                <w:szCs w:val="18"/>
              </w:rPr>
              <w:t>183,322.6</w:t>
            </w:r>
          </w:p>
        </w:tc>
        <w:tc>
          <w:tcPr>
            <w:tcW w:w="1430"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6F6252" w:rsidRDefault="00FE4E76" w:rsidP="00FE4E76">
            <w:pPr>
              <w:spacing w:after="0" w:line="240" w:lineRule="auto"/>
              <w:jc w:val="right"/>
              <w:rPr>
                <w:rFonts w:ascii="GHEA Grapalat" w:eastAsia="Times New Roman" w:hAnsi="GHEA Grapalat" w:cs="Times New Roman"/>
                <w:i/>
                <w:iCs/>
                <w:sz w:val="18"/>
                <w:szCs w:val="18"/>
              </w:rPr>
            </w:pPr>
            <w:r w:rsidRPr="006F6252">
              <w:rPr>
                <w:rFonts w:ascii="GHEA Grapalat" w:eastAsia="Times New Roman" w:hAnsi="GHEA Grapalat" w:cs="Times New Roman"/>
                <w:i/>
                <w:iCs/>
                <w:sz w:val="18"/>
                <w:szCs w:val="18"/>
              </w:rPr>
              <w:t>183,322.6</w:t>
            </w:r>
          </w:p>
        </w:tc>
        <w:tc>
          <w:tcPr>
            <w:tcW w:w="1573"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6F6252" w:rsidRDefault="00FE4E76" w:rsidP="00FE4E76">
            <w:pPr>
              <w:spacing w:after="0" w:line="240" w:lineRule="auto"/>
              <w:jc w:val="right"/>
              <w:rPr>
                <w:rFonts w:ascii="GHEA Grapalat" w:eastAsia="Times New Roman" w:hAnsi="GHEA Grapalat" w:cs="Times New Roman"/>
                <w:i/>
                <w:iCs/>
                <w:sz w:val="18"/>
                <w:szCs w:val="18"/>
              </w:rPr>
            </w:pPr>
            <w:r w:rsidRPr="006F6252">
              <w:rPr>
                <w:rFonts w:ascii="GHEA Grapalat" w:eastAsia="Times New Roman" w:hAnsi="GHEA Grapalat" w:cs="Times New Roman"/>
                <w:i/>
                <w:iCs/>
                <w:sz w:val="18"/>
                <w:szCs w:val="18"/>
              </w:rPr>
              <w:t>183,322.6</w:t>
            </w:r>
          </w:p>
        </w:tc>
      </w:tr>
      <w:tr w:rsidR="00FE4E76" w:rsidRPr="0099142A" w:rsidTr="002B6B93">
        <w:trPr>
          <w:trHeight w:val="553"/>
        </w:trPr>
        <w:tc>
          <w:tcPr>
            <w:tcW w:w="383"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BF2AC5" w:rsidRDefault="00FE4E76" w:rsidP="00FE4E76">
            <w:pPr>
              <w:spacing w:after="0" w:line="240" w:lineRule="auto"/>
              <w:jc w:val="center"/>
              <w:rPr>
                <w:rFonts w:ascii="GHEA Grapalat" w:eastAsia="Times New Roman" w:hAnsi="GHEA Grapalat" w:cs="Times New Roman"/>
                <w:bCs/>
                <w:sz w:val="18"/>
                <w:szCs w:val="18"/>
                <w:lang w:val="hy-AM"/>
              </w:rPr>
            </w:pPr>
            <w:r w:rsidRPr="00BF2AC5">
              <w:rPr>
                <w:rFonts w:ascii="GHEA Grapalat" w:eastAsia="Times New Roman" w:hAnsi="GHEA Grapalat" w:cs="Times New Roman"/>
                <w:bCs/>
                <w:sz w:val="18"/>
                <w:szCs w:val="18"/>
                <w:lang w:val="hy-AM"/>
              </w:rPr>
              <w:t>5</w:t>
            </w:r>
          </w:p>
        </w:tc>
        <w:tc>
          <w:tcPr>
            <w:tcW w:w="1905"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BF2AC5" w:rsidRDefault="00FE4E76" w:rsidP="00FE4E76">
            <w:pPr>
              <w:spacing w:after="0" w:line="240" w:lineRule="auto"/>
              <w:jc w:val="center"/>
              <w:rPr>
                <w:rFonts w:ascii="GHEA Grapalat" w:eastAsia="Times New Roman" w:hAnsi="GHEA Grapalat" w:cs="Times New Roman"/>
                <w:b/>
                <w:bCs/>
                <w:sz w:val="18"/>
                <w:szCs w:val="18"/>
                <w:lang w:val="hy-AM"/>
              </w:rPr>
            </w:pPr>
            <w:r w:rsidRPr="00BF2AC5">
              <w:rPr>
                <w:rFonts w:ascii="GHEA Grapalat" w:eastAsia="Times New Roman" w:hAnsi="GHEA Grapalat" w:cs="Times New Roman"/>
                <w:iCs/>
                <w:sz w:val="18"/>
                <w:szCs w:val="18"/>
                <w:lang w:val="hy-AM"/>
              </w:rPr>
              <w:t>Հաշիվ 2</w:t>
            </w:r>
          </w:p>
        </w:tc>
        <w:tc>
          <w:tcPr>
            <w:tcW w:w="1431"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6F6252" w:rsidRDefault="00FE4E76" w:rsidP="00FE4E76">
            <w:pPr>
              <w:spacing w:after="0" w:line="240" w:lineRule="auto"/>
              <w:jc w:val="right"/>
              <w:rPr>
                <w:rFonts w:ascii="GHEA Grapalat" w:eastAsia="Times New Roman" w:hAnsi="GHEA Grapalat" w:cs="Times New Roman"/>
                <w:i/>
                <w:iCs/>
                <w:sz w:val="18"/>
                <w:szCs w:val="18"/>
              </w:rPr>
            </w:pPr>
            <w:r w:rsidRPr="006F6252">
              <w:rPr>
                <w:rFonts w:ascii="GHEA Grapalat" w:eastAsia="Times New Roman" w:hAnsi="GHEA Grapalat" w:cs="Times New Roman"/>
                <w:i/>
                <w:iCs/>
                <w:sz w:val="18"/>
                <w:szCs w:val="18"/>
              </w:rPr>
              <w:t>2,117,754.9</w:t>
            </w:r>
          </w:p>
        </w:tc>
        <w:tc>
          <w:tcPr>
            <w:tcW w:w="1573"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6F6252" w:rsidRDefault="00FE4E76" w:rsidP="00FE4E76">
            <w:pPr>
              <w:spacing w:after="0" w:line="240" w:lineRule="auto"/>
              <w:jc w:val="right"/>
              <w:rPr>
                <w:rFonts w:ascii="GHEA Grapalat" w:eastAsia="Times New Roman" w:hAnsi="GHEA Grapalat" w:cs="Times New Roman"/>
                <w:i/>
                <w:iCs/>
                <w:sz w:val="18"/>
                <w:szCs w:val="18"/>
              </w:rPr>
            </w:pPr>
            <w:r w:rsidRPr="006F6252">
              <w:rPr>
                <w:rFonts w:ascii="GHEA Grapalat" w:eastAsia="Times New Roman" w:hAnsi="GHEA Grapalat" w:cs="Times New Roman"/>
                <w:i/>
                <w:iCs/>
                <w:sz w:val="18"/>
                <w:szCs w:val="18"/>
              </w:rPr>
              <w:t>2,550,670.6</w:t>
            </w:r>
          </w:p>
        </w:tc>
        <w:tc>
          <w:tcPr>
            <w:tcW w:w="1431"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6F6252" w:rsidRDefault="00FE4E76" w:rsidP="00FE4E76">
            <w:pPr>
              <w:spacing w:after="0" w:line="240" w:lineRule="auto"/>
              <w:jc w:val="right"/>
              <w:rPr>
                <w:rFonts w:ascii="GHEA Grapalat" w:eastAsia="Times New Roman" w:hAnsi="GHEA Grapalat" w:cs="Times New Roman"/>
                <w:i/>
                <w:iCs/>
                <w:sz w:val="18"/>
                <w:szCs w:val="18"/>
              </w:rPr>
            </w:pPr>
            <w:r w:rsidRPr="006F6252">
              <w:rPr>
                <w:rFonts w:ascii="GHEA Grapalat" w:eastAsia="Times New Roman" w:hAnsi="GHEA Grapalat" w:cs="Times New Roman"/>
                <w:i/>
                <w:iCs/>
                <w:sz w:val="18"/>
                <w:szCs w:val="18"/>
              </w:rPr>
              <w:t>2,307,490.4</w:t>
            </w:r>
          </w:p>
        </w:tc>
        <w:tc>
          <w:tcPr>
            <w:tcW w:w="1430"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6F6252" w:rsidRDefault="00FE4E76" w:rsidP="00FE4E76">
            <w:pPr>
              <w:spacing w:after="0" w:line="240" w:lineRule="auto"/>
              <w:jc w:val="right"/>
              <w:rPr>
                <w:rFonts w:ascii="GHEA Grapalat" w:eastAsia="Times New Roman" w:hAnsi="GHEA Grapalat" w:cs="Times New Roman"/>
                <w:i/>
                <w:iCs/>
                <w:sz w:val="18"/>
                <w:szCs w:val="18"/>
              </w:rPr>
            </w:pPr>
            <w:r w:rsidRPr="006F6252">
              <w:rPr>
                <w:rFonts w:ascii="GHEA Grapalat" w:eastAsia="Times New Roman" w:hAnsi="GHEA Grapalat" w:cs="Times New Roman"/>
                <w:i/>
                <w:iCs/>
                <w:sz w:val="18"/>
                <w:szCs w:val="18"/>
              </w:rPr>
              <w:t>2,303,056.0</w:t>
            </w:r>
          </w:p>
        </w:tc>
        <w:tc>
          <w:tcPr>
            <w:tcW w:w="1573" w:type="dxa"/>
            <w:tcBorders>
              <w:top w:val="single" w:sz="8" w:space="0" w:color="auto"/>
              <w:left w:val="single" w:sz="8" w:space="0" w:color="auto"/>
              <w:bottom w:val="single" w:sz="8" w:space="0" w:color="auto"/>
              <w:right w:val="single" w:sz="8" w:space="0" w:color="auto"/>
            </w:tcBorders>
            <w:shd w:val="clear" w:color="000000" w:fill="FFFFFF"/>
            <w:vAlign w:val="center"/>
          </w:tcPr>
          <w:p w:rsidR="00FE4E76" w:rsidRPr="006F6252" w:rsidRDefault="00FE4E76" w:rsidP="00FE4E76">
            <w:pPr>
              <w:spacing w:after="0" w:line="240" w:lineRule="auto"/>
              <w:jc w:val="right"/>
              <w:rPr>
                <w:rFonts w:ascii="GHEA Grapalat" w:eastAsia="Times New Roman" w:hAnsi="GHEA Grapalat" w:cs="Times New Roman"/>
                <w:i/>
                <w:iCs/>
                <w:sz w:val="18"/>
                <w:szCs w:val="18"/>
              </w:rPr>
            </w:pPr>
            <w:r w:rsidRPr="006F6252">
              <w:rPr>
                <w:rFonts w:ascii="GHEA Grapalat" w:eastAsia="Times New Roman" w:hAnsi="GHEA Grapalat" w:cs="Times New Roman"/>
                <w:i/>
                <w:iCs/>
                <w:sz w:val="18"/>
                <w:szCs w:val="18"/>
              </w:rPr>
              <w:t>2,409,782.6</w:t>
            </w:r>
          </w:p>
        </w:tc>
      </w:tr>
      <w:tr w:rsidR="0046334E" w:rsidRPr="0099142A" w:rsidTr="002B6B93">
        <w:trPr>
          <w:trHeight w:val="689"/>
        </w:trPr>
        <w:tc>
          <w:tcPr>
            <w:tcW w:w="2289"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46334E" w:rsidRPr="00BF2AC5" w:rsidRDefault="0046334E" w:rsidP="0046334E">
            <w:pPr>
              <w:spacing w:after="0" w:line="240" w:lineRule="auto"/>
              <w:jc w:val="right"/>
              <w:rPr>
                <w:rFonts w:ascii="GHEA Grapalat" w:eastAsia="Times New Roman" w:hAnsi="GHEA Grapalat" w:cs="Times New Roman"/>
                <w:i/>
                <w:iCs/>
                <w:sz w:val="18"/>
                <w:szCs w:val="18"/>
              </w:rPr>
            </w:pPr>
            <w:r w:rsidRPr="00BF2AC5">
              <w:rPr>
                <w:rFonts w:ascii="GHEA Grapalat" w:eastAsia="Times New Roman" w:hAnsi="GHEA Grapalat" w:cs="Arial"/>
                <w:b/>
                <w:bCs/>
                <w:i/>
                <w:iCs/>
                <w:sz w:val="18"/>
                <w:szCs w:val="18"/>
              </w:rPr>
              <w:t>ԸՆԴԱՄԵՆԸ՝</w:t>
            </w:r>
          </w:p>
        </w:tc>
        <w:tc>
          <w:tcPr>
            <w:tcW w:w="1431" w:type="dxa"/>
            <w:tcBorders>
              <w:top w:val="single" w:sz="8" w:space="0" w:color="auto"/>
              <w:left w:val="single" w:sz="8" w:space="0" w:color="auto"/>
              <w:bottom w:val="single" w:sz="8" w:space="0" w:color="auto"/>
              <w:right w:val="single" w:sz="8" w:space="0" w:color="auto"/>
            </w:tcBorders>
            <w:shd w:val="clear" w:color="000000" w:fill="FFFFFF"/>
            <w:vAlign w:val="center"/>
          </w:tcPr>
          <w:p w:rsidR="0046334E" w:rsidRPr="006F6252" w:rsidRDefault="0046334E" w:rsidP="0046334E">
            <w:pPr>
              <w:spacing w:after="0" w:line="240" w:lineRule="auto"/>
              <w:jc w:val="center"/>
              <w:rPr>
                <w:rFonts w:ascii="GHEA Grapalat" w:eastAsia="Times New Roman" w:hAnsi="GHEA Grapalat" w:cs="Times New Roman"/>
                <w:b/>
                <w:sz w:val="18"/>
                <w:szCs w:val="18"/>
              </w:rPr>
            </w:pPr>
            <w:r w:rsidRPr="006F6252">
              <w:rPr>
                <w:rFonts w:ascii="GHEA Grapalat" w:eastAsia="Times New Roman" w:hAnsi="GHEA Grapalat" w:cs="Times New Roman"/>
                <w:b/>
                <w:sz w:val="18"/>
                <w:szCs w:val="18"/>
              </w:rPr>
              <w:t>7,928,805.9</w:t>
            </w:r>
          </w:p>
        </w:tc>
        <w:tc>
          <w:tcPr>
            <w:tcW w:w="1573" w:type="dxa"/>
            <w:tcBorders>
              <w:top w:val="single" w:sz="8" w:space="0" w:color="auto"/>
              <w:left w:val="single" w:sz="8" w:space="0" w:color="auto"/>
              <w:bottom w:val="single" w:sz="8" w:space="0" w:color="auto"/>
              <w:right w:val="single" w:sz="8" w:space="0" w:color="auto"/>
            </w:tcBorders>
            <w:shd w:val="clear" w:color="000000" w:fill="FFFFFF"/>
            <w:vAlign w:val="center"/>
          </w:tcPr>
          <w:p w:rsidR="0046334E" w:rsidRPr="006F6252" w:rsidRDefault="0046334E" w:rsidP="0046334E">
            <w:pPr>
              <w:spacing w:after="0" w:line="240" w:lineRule="auto"/>
              <w:jc w:val="center"/>
              <w:rPr>
                <w:rFonts w:ascii="GHEA Grapalat" w:eastAsia="Times New Roman" w:hAnsi="GHEA Grapalat" w:cs="Times New Roman"/>
                <w:b/>
                <w:sz w:val="18"/>
                <w:szCs w:val="18"/>
              </w:rPr>
            </w:pPr>
            <w:r w:rsidRPr="006F6252">
              <w:rPr>
                <w:rFonts w:ascii="GHEA Grapalat" w:eastAsia="Times New Roman" w:hAnsi="GHEA Grapalat" w:cs="Times New Roman"/>
                <w:b/>
                <w:sz w:val="18"/>
                <w:szCs w:val="18"/>
              </w:rPr>
              <w:t>7,860,556.4</w:t>
            </w:r>
          </w:p>
        </w:tc>
        <w:tc>
          <w:tcPr>
            <w:tcW w:w="1431" w:type="dxa"/>
            <w:tcBorders>
              <w:top w:val="single" w:sz="8" w:space="0" w:color="auto"/>
              <w:left w:val="single" w:sz="8" w:space="0" w:color="auto"/>
              <w:bottom w:val="single" w:sz="8" w:space="0" w:color="auto"/>
              <w:right w:val="single" w:sz="8" w:space="0" w:color="auto"/>
            </w:tcBorders>
            <w:shd w:val="clear" w:color="000000" w:fill="FFFFFF"/>
            <w:vAlign w:val="center"/>
          </w:tcPr>
          <w:p w:rsidR="0046334E" w:rsidRPr="006F6252" w:rsidRDefault="0046334E" w:rsidP="0046334E">
            <w:pPr>
              <w:spacing w:after="0" w:line="240" w:lineRule="auto"/>
              <w:jc w:val="center"/>
              <w:rPr>
                <w:rFonts w:ascii="GHEA Grapalat" w:eastAsia="Times New Roman" w:hAnsi="GHEA Grapalat" w:cs="Times New Roman"/>
                <w:b/>
                <w:sz w:val="18"/>
                <w:szCs w:val="18"/>
              </w:rPr>
            </w:pPr>
            <w:r w:rsidRPr="006F6252">
              <w:rPr>
                <w:rFonts w:ascii="GHEA Grapalat" w:eastAsia="Times New Roman" w:hAnsi="GHEA Grapalat" w:cs="Times New Roman"/>
                <w:b/>
                <w:sz w:val="18"/>
                <w:szCs w:val="18"/>
              </w:rPr>
              <w:t>7,568,278.3</w:t>
            </w:r>
          </w:p>
        </w:tc>
        <w:tc>
          <w:tcPr>
            <w:tcW w:w="1430" w:type="dxa"/>
            <w:tcBorders>
              <w:top w:val="single" w:sz="8" w:space="0" w:color="auto"/>
              <w:left w:val="single" w:sz="8" w:space="0" w:color="auto"/>
              <w:bottom w:val="single" w:sz="8" w:space="0" w:color="auto"/>
              <w:right w:val="single" w:sz="8" w:space="0" w:color="auto"/>
            </w:tcBorders>
            <w:shd w:val="clear" w:color="000000" w:fill="FFFFFF"/>
            <w:vAlign w:val="center"/>
          </w:tcPr>
          <w:p w:rsidR="0046334E" w:rsidRPr="006F6252" w:rsidRDefault="0046334E" w:rsidP="0046334E">
            <w:pPr>
              <w:spacing w:after="0" w:line="240" w:lineRule="auto"/>
              <w:jc w:val="center"/>
              <w:rPr>
                <w:rFonts w:ascii="GHEA Grapalat" w:eastAsia="Times New Roman" w:hAnsi="GHEA Grapalat" w:cs="Times New Roman"/>
                <w:b/>
                <w:sz w:val="18"/>
                <w:szCs w:val="18"/>
              </w:rPr>
            </w:pPr>
            <w:r w:rsidRPr="006F6252">
              <w:rPr>
                <w:rFonts w:ascii="GHEA Grapalat" w:eastAsia="Times New Roman" w:hAnsi="GHEA Grapalat" w:cs="Times New Roman"/>
                <w:b/>
                <w:sz w:val="18"/>
                <w:szCs w:val="18"/>
              </w:rPr>
              <w:t>7,537,948.4</w:t>
            </w:r>
          </w:p>
        </w:tc>
        <w:tc>
          <w:tcPr>
            <w:tcW w:w="1573" w:type="dxa"/>
            <w:tcBorders>
              <w:top w:val="single" w:sz="8" w:space="0" w:color="auto"/>
              <w:left w:val="single" w:sz="8" w:space="0" w:color="auto"/>
              <w:bottom w:val="single" w:sz="8" w:space="0" w:color="auto"/>
              <w:right w:val="single" w:sz="8" w:space="0" w:color="auto"/>
            </w:tcBorders>
            <w:shd w:val="clear" w:color="000000" w:fill="FFFFFF"/>
            <w:vAlign w:val="center"/>
          </w:tcPr>
          <w:p w:rsidR="0046334E" w:rsidRPr="006F6252" w:rsidRDefault="0046334E" w:rsidP="0046334E">
            <w:pPr>
              <w:spacing w:after="0" w:line="240" w:lineRule="auto"/>
              <w:jc w:val="center"/>
              <w:rPr>
                <w:rFonts w:ascii="GHEA Grapalat" w:eastAsia="Times New Roman" w:hAnsi="GHEA Grapalat" w:cs="Times New Roman"/>
                <w:b/>
                <w:sz w:val="18"/>
                <w:szCs w:val="18"/>
              </w:rPr>
            </w:pPr>
            <w:r w:rsidRPr="006F6252">
              <w:rPr>
                <w:rFonts w:ascii="GHEA Grapalat" w:eastAsia="Times New Roman" w:hAnsi="GHEA Grapalat" w:cs="Times New Roman"/>
                <w:b/>
                <w:sz w:val="18"/>
                <w:szCs w:val="18"/>
              </w:rPr>
              <w:t>7,589,715.5</w:t>
            </w:r>
          </w:p>
        </w:tc>
      </w:tr>
      <w:tr w:rsidR="0099142A" w:rsidRPr="0099142A" w:rsidTr="004B4111">
        <w:trPr>
          <w:trHeight w:val="677"/>
        </w:trPr>
        <w:tc>
          <w:tcPr>
            <w:tcW w:w="9728" w:type="dxa"/>
            <w:gridSpan w:val="7"/>
            <w:tcBorders>
              <w:top w:val="single" w:sz="8" w:space="0" w:color="auto"/>
              <w:left w:val="single" w:sz="8" w:space="0" w:color="auto"/>
              <w:bottom w:val="single" w:sz="8" w:space="0" w:color="auto"/>
              <w:right w:val="single" w:sz="8" w:space="0" w:color="auto"/>
            </w:tcBorders>
            <w:shd w:val="clear" w:color="000000" w:fill="FFFFFF"/>
            <w:vAlign w:val="center"/>
          </w:tcPr>
          <w:p w:rsidR="00125408" w:rsidRPr="00BF2AC5" w:rsidRDefault="009C0AEA" w:rsidP="009519C1">
            <w:pPr>
              <w:spacing w:after="0" w:line="240" w:lineRule="auto"/>
              <w:jc w:val="center"/>
              <w:rPr>
                <w:rFonts w:ascii="GHEA Grapalat" w:eastAsia="Times New Roman" w:hAnsi="GHEA Grapalat" w:cs="Times New Roman"/>
                <w:b/>
                <w:bCs/>
                <w:sz w:val="18"/>
                <w:szCs w:val="18"/>
              </w:rPr>
            </w:pPr>
            <w:r w:rsidRPr="00BF2AC5">
              <w:rPr>
                <w:rFonts w:ascii="GHEA Grapalat" w:eastAsia="Times New Roman" w:hAnsi="GHEA Grapalat" w:cs="Times New Roman"/>
                <w:b/>
                <w:bCs/>
                <w:sz w:val="18"/>
                <w:szCs w:val="18"/>
                <w:lang w:val="hy-AM"/>
              </w:rPr>
              <w:t>Ծրագիր 2</w:t>
            </w:r>
            <w:r w:rsidR="00E57358" w:rsidRPr="00BF2AC5">
              <w:rPr>
                <w:rFonts w:ascii="GHEA Grapalat" w:eastAsia="Times New Roman" w:hAnsi="GHEA Grapalat" w:cs="Times New Roman"/>
                <w:b/>
                <w:bCs/>
                <w:sz w:val="18"/>
                <w:szCs w:val="18"/>
              </w:rPr>
              <w:t xml:space="preserve">   </w:t>
            </w:r>
            <w:r w:rsidR="00E57358" w:rsidRPr="00BF2AC5">
              <w:rPr>
                <w:rFonts w:ascii="GHEA Grapalat" w:eastAsia="Times New Roman" w:hAnsi="GHEA Grapalat" w:cs="Times New Roman"/>
                <w:bCs/>
                <w:sz w:val="18"/>
                <w:szCs w:val="18"/>
              </w:rPr>
              <w:t>(</w:t>
            </w:r>
            <w:r w:rsidR="00E57358" w:rsidRPr="00BF2AC5">
              <w:rPr>
                <w:rFonts w:ascii="GHEA Grapalat" w:eastAsia="Times New Roman" w:hAnsi="GHEA Grapalat" w:cs="Times New Roman"/>
                <w:bCs/>
                <w:sz w:val="18"/>
                <w:szCs w:val="18"/>
                <w:lang w:val="hy-AM"/>
              </w:rPr>
              <w:t>Կատարողական՝ 8</w:t>
            </w:r>
            <w:r w:rsidR="009519C1" w:rsidRPr="00BF2AC5">
              <w:rPr>
                <w:rFonts w:ascii="GHEA Grapalat" w:eastAsia="Times New Roman" w:hAnsi="GHEA Grapalat" w:cs="Times New Roman"/>
                <w:bCs/>
                <w:sz w:val="18"/>
                <w:szCs w:val="18"/>
              </w:rPr>
              <w:t>9</w:t>
            </w:r>
            <w:r w:rsidR="00E57358" w:rsidRPr="00BF2AC5">
              <w:rPr>
                <w:rFonts w:ascii="GHEA Grapalat" w:eastAsia="Times New Roman" w:hAnsi="GHEA Grapalat" w:cs="Times New Roman"/>
                <w:bCs/>
                <w:sz w:val="18"/>
                <w:szCs w:val="18"/>
                <w:lang w:val="hy-AM"/>
              </w:rPr>
              <w:t>,</w:t>
            </w:r>
            <w:r w:rsidR="009519C1" w:rsidRPr="00BF2AC5">
              <w:rPr>
                <w:rFonts w:ascii="GHEA Grapalat" w:eastAsia="Times New Roman" w:hAnsi="GHEA Grapalat" w:cs="Times New Roman"/>
                <w:bCs/>
                <w:sz w:val="18"/>
                <w:szCs w:val="18"/>
              </w:rPr>
              <w:t>1</w:t>
            </w:r>
            <w:r w:rsidR="00E57358" w:rsidRPr="00BF2AC5">
              <w:rPr>
                <w:rFonts w:ascii="GHEA Grapalat" w:eastAsia="Times New Roman" w:hAnsi="GHEA Grapalat" w:cs="Times New Roman"/>
                <w:bCs/>
                <w:sz w:val="18"/>
                <w:szCs w:val="18"/>
                <w:lang w:val="hy-AM"/>
              </w:rPr>
              <w:t xml:space="preserve"> </w:t>
            </w:r>
            <w:r w:rsidR="00E57358" w:rsidRPr="00BF2AC5">
              <w:rPr>
                <w:rFonts w:ascii="GHEA Grapalat" w:eastAsia="Times New Roman" w:hAnsi="GHEA Grapalat" w:cs="Times New Roman"/>
                <w:bCs/>
                <w:sz w:val="18"/>
                <w:szCs w:val="18"/>
              </w:rPr>
              <w:t>%</w:t>
            </w:r>
            <w:r w:rsidR="00E57358" w:rsidRPr="00BF2AC5">
              <w:rPr>
                <w:rFonts w:ascii="GHEA Grapalat" w:eastAsia="Times New Roman" w:hAnsi="GHEA Grapalat" w:cs="Times New Roman"/>
                <w:bCs/>
                <w:sz w:val="18"/>
                <w:szCs w:val="18"/>
                <w:lang w:val="hy-AM"/>
              </w:rPr>
              <w:t xml:space="preserve"> </w:t>
            </w:r>
            <w:r w:rsidR="00E57358" w:rsidRPr="00BF2AC5">
              <w:rPr>
                <w:rFonts w:ascii="GHEA Grapalat" w:eastAsia="Times New Roman" w:hAnsi="GHEA Grapalat" w:cs="Times New Roman"/>
                <w:bCs/>
                <w:sz w:val="18"/>
                <w:szCs w:val="18"/>
              </w:rPr>
              <w:t>)</w:t>
            </w:r>
          </w:p>
        </w:tc>
      </w:tr>
      <w:tr w:rsidR="004B4223" w:rsidRPr="0099142A" w:rsidTr="002B6B93">
        <w:trPr>
          <w:trHeight w:val="635"/>
        </w:trPr>
        <w:tc>
          <w:tcPr>
            <w:tcW w:w="383" w:type="dxa"/>
            <w:tcBorders>
              <w:top w:val="single" w:sz="8" w:space="0" w:color="auto"/>
              <w:left w:val="single" w:sz="8" w:space="0" w:color="auto"/>
              <w:bottom w:val="single" w:sz="8" w:space="0" w:color="auto"/>
              <w:right w:val="single" w:sz="8" w:space="0" w:color="auto"/>
            </w:tcBorders>
            <w:shd w:val="clear" w:color="000000" w:fill="FFFFFF"/>
            <w:vAlign w:val="center"/>
          </w:tcPr>
          <w:p w:rsidR="004B4223" w:rsidRPr="00BF2AC5" w:rsidRDefault="004B4223" w:rsidP="004B4223">
            <w:pPr>
              <w:spacing w:after="0" w:line="240" w:lineRule="auto"/>
              <w:jc w:val="center"/>
              <w:rPr>
                <w:rFonts w:ascii="GHEA Grapalat" w:eastAsia="Times New Roman" w:hAnsi="GHEA Grapalat" w:cs="Times New Roman"/>
                <w:bCs/>
                <w:sz w:val="18"/>
                <w:szCs w:val="18"/>
                <w:lang w:val="hy-AM"/>
              </w:rPr>
            </w:pPr>
            <w:r w:rsidRPr="00BF2AC5">
              <w:rPr>
                <w:rFonts w:ascii="GHEA Grapalat" w:eastAsia="Times New Roman" w:hAnsi="GHEA Grapalat" w:cs="Times New Roman"/>
                <w:bCs/>
                <w:sz w:val="18"/>
                <w:szCs w:val="18"/>
                <w:lang w:val="hy-AM"/>
              </w:rPr>
              <w:t>6</w:t>
            </w:r>
          </w:p>
        </w:tc>
        <w:tc>
          <w:tcPr>
            <w:tcW w:w="1905" w:type="dxa"/>
            <w:tcBorders>
              <w:top w:val="single" w:sz="8" w:space="0" w:color="auto"/>
              <w:left w:val="single" w:sz="8" w:space="0" w:color="auto"/>
              <w:bottom w:val="single" w:sz="8" w:space="0" w:color="auto"/>
              <w:right w:val="single" w:sz="8" w:space="0" w:color="auto"/>
            </w:tcBorders>
            <w:shd w:val="clear" w:color="000000" w:fill="FFFFFF"/>
            <w:vAlign w:val="center"/>
          </w:tcPr>
          <w:p w:rsidR="004B4223" w:rsidRPr="00BF2AC5" w:rsidRDefault="004B4223" w:rsidP="004B4223">
            <w:pPr>
              <w:spacing w:after="0" w:line="240" w:lineRule="auto"/>
              <w:jc w:val="center"/>
              <w:rPr>
                <w:rFonts w:ascii="GHEA Grapalat" w:eastAsia="Times New Roman" w:hAnsi="GHEA Grapalat" w:cs="Times New Roman"/>
                <w:i/>
                <w:iCs/>
                <w:sz w:val="18"/>
                <w:szCs w:val="18"/>
                <w:lang w:val="hy-AM"/>
              </w:rPr>
            </w:pPr>
            <w:r w:rsidRPr="00BF2AC5">
              <w:rPr>
                <w:rFonts w:ascii="GHEA Grapalat" w:eastAsia="Times New Roman" w:hAnsi="GHEA Grapalat" w:cs="Times New Roman"/>
                <w:iCs/>
                <w:sz w:val="18"/>
                <w:szCs w:val="18"/>
                <w:lang w:val="hy-AM"/>
              </w:rPr>
              <w:t>Հաշիվ 2</w:t>
            </w:r>
          </w:p>
        </w:tc>
        <w:tc>
          <w:tcPr>
            <w:tcW w:w="1431" w:type="dxa"/>
            <w:tcBorders>
              <w:top w:val="single" w:sz="8" w:space="0" w:color="auto"/>
              <w:left w:val="single" w:sz="8" w:space="0" w:color="auto"/>
              <w:bottom w:val="single" w:sz="8" w:space="0" w:color="auto"/>
              <w:right w:val="single" w:sz="8" w:space="0" w:color="auto"/>
            </w:tcBorders>
            <w:shd w:val="clear" w:color="000000" w:fill="FFFFFF"/>
            <w:vAlign w:val="center"/>
          </w:tcPr>
          <w:p w:rsidR="004B4223" w:rsidRPr="004B4223" w:rsidRDefault="004B4223" w:rsidP="004B4223">
            <w:pPr>
              <w:spacing w:after="0" w:line="240" w:lineRule="auto"/>
              <w:jc w:val="right"/>
              <w:rPr>
                <w:rFonts w:ascii="GHEA Grapalat" w:eastAsia="Times New Roman" w:hAnsi="GHEA Grapalat" w:cs="Times New Roman"/>
                <w:i/>
                <w:iCs/>
                <w:sz w:val="18"/>
                <w:szCs w:val="18"/>
              </w:rPr>
            </w:pPr>
            <w:r w:rsidRPr="004B4223">
              <w:rPr>
                <w:rFonts w:ascii="GHEA Grapalat" w:eastAsia="Times New Roman" w:hAnsi="GHEA Grapalat" w:cs="Times New Roman"/>
                <w:i/>
                <w:iCs/>
                <w:sz w:val="18"/>
                <w:szCs w:val="18"/>
              </w:rPr>
              <w:t>842,000.0</w:t>
            </w:r>
          </w:p>
        </w:tc>
        <w:tc>
          <w:tcPr>
            <w:tcW w:w="1573" w:type="dxa"/>
            <w:tcBorders>
              <w:top w:val="single" w:sz="8" w:space="0" w:color="auto"/>
              <w:left w:val="single" w:sz="8" w:space="0" w:color="auto"/>
              <w:bottom w:val="single" w:sz="8" w:space="0" w:color="auto"/>
              <w:right w:val="single" w:sz="8" w:space="0" w:color="auto"/>
            </w:tcBorders>
            <w:shd w:val="clear" w:color="000000" w:fill="FFFFFF"/>
            <w:vAlign w:val="center"/>
          </w:tcPr>
          <w:p w:rsidR="004B4223" w:rsidRPr="004B4223" w:rsidRDefault="004B4223" w:rsidP="004B4223">
            <w:pPr>
              <w:spacing w:after="0" w:line="240" w:lineRule="auto"/>
              <w:jc w:val="right"/>
              <w:rPr>
                <w:rFonts w:ascii="GHEA Grapalat" w:eastAsia="Times New Roman" w:hAnsi="GHEA Grapalat" w:cs="Times New Roman"/>
                <w:i/>
                <w:iCs/>
                <w:sz w:val="18"/>
                <w:szCs w:val="18"/>
              </w:rPr>
            </w:pPr>
            <w:r w:rsidRPr="004B4223">
              <w:rPr>
                <w:rFonts w:ascii="GHEA Grapalat" w:eastAsia="Times New Roman" w:hAnsi="GHEA Grapalat" w:cs="Times New Roman"/>
                <w:i/>
                <w:iCs/>
                <w:sz w:val="18"/>
                <w:szCs w:val="18"/>
              </w:rPr>
              <w:t>842,000.0</w:t>
            </w:r>
          </w:p>
        </w:tc>
        <w:tc>
          <w:tcPr>
            <w:tcW w:w="1431" w:type="dxa"/>
            <w:tcBorders>
              <w:top w:val="single" w:sz="8" w:space="0" w:color="auto"/>
              <w:left w:val="single" w:sz="8" w:space="0" w:color="auto"/>
              <w:bottom w:val="single" w:sz="8" w:space="0" w:color="auto"/>
              <w:right w:val="single" w:sz="8" w:space="0" w:color="auto"/>
            </w:tcBorders>
            <w:shd w:val="clear" w:color="000000" w:fill="FFFFFF"/>
            <w:vAlign w:val="center"/>
          </w:tcPr>
          <w:p w:rsidR="004B4223" w:rsidRPr="004B4223" w:rsidRDefault="004B4223" w:rsidP="004B4223">
            <w:pPr>
              <w:spacing w:after="0" w:line="240" w:lineRule="auto"/>
              <w:jc w:val="right"/>
              <w:rPr>
                <w:rFonts w:ascii="GHEA Grapalat" w:eastAsia="Times New Roman" w:hAnsi="GHEA Grapalat" w:cs="Times New Roman"/>
                <w:i/>
                <w:iCs/>
                <w:sz w:val="18"/>
                <w:szCs w:val="18"/>
              </w:rPr>
            </w:pPr>
            <w:r w:rsidRPr="004B4223">
              <w:rPr>
                <w:rFonts w:ascii="GHEA Grapalat" w:eastAsia="Times New Roman" w:hAnsi="GHEA Grapalat" w:cs="Times New Roman"/>
                <w:i/>
                <w:iCs/>
                <w:sz w:val="18"/>
                <w:szCs w:val="18"/>
              </w:rPr>
              <w:t>740,909.8</w:t>
            </w:r>
          </w:p>
        </w:tc>
        <w:tc>
          <w:tcPr>
            <w:tcW w:w="1430" w:type="dxa"/>
            <w:tcBorders>
              <w:top w:val="single" w:sz="8" w:space="0" w:color="auto"/>
              <w:left w:val="single" w:sz="8" w:space="0" w:color="auto"/>
              <w:bottom w:val="single" w:sz="8" w:space="0" w:color="auto"/>
              <w:right w:val="single" w:sz="8" w:space="0" w:color="auto"/>
            </w:tcBorders>
            <w:shd w:val="clear" w:color="000000" w:fill="FFFFFF"/>
            <w:vAlign w:val="center"/>
          </w:tcPr>
          <w:p w:rsidR="004B4223" w:rsidRPr="004B4223" w:rsidRDefault="004B4223" w:rsidP="004B4223">
            <w:pPr>
              <w:spacing w:after="0" w:line="240" w:lineRule="auto"/>
              <w:jc w:val="right"/>
              <w:rPr>
                <w:rFonts w:ascii="GHEA Grapalat" w:eastAsia="Times New Roman" w:hAnsi="GHEA Grapalat" w:cs="Times New Roman"/>
                <w:i/>
                <w:iCs/>
                <w:sz w:val="18"/>
                <w:szCs w:val="18"/>
              </w:rPr>
            </w:pPr>
            <w:r w:rsidRPr="004B4223">
              <w:rPr>
                <w:rFonts w:ascii="GHEA Grapalat" w:eastAsia="Times New Roman" w:hAnsi="GHEA Grapalat" w:cs="Times New Roman"/>
                <w:i/>
                <w:iCs/>
                <w:sz w:val="18"/>
                <w:szCs w:val="18"/>
              </w:rPr>
              <w:t>739,761.8</w:t>
            </w:r>
          </w:p>
        </w:tc>
        <w:tc>
          <w:tcPr>
            <w:tcW w:w="1573" w:type="dxa"/>
            <w:tcBorders>
              <w:top w:val="single" w:sz="8" w:space="0" w:color="auto"/>
              <w:left w:val="single" w:sz="8" w:space="0" w:color="auto"/>
              <w:bottom w:val="single" w:sz="8" w:space="0" w:color="auto"/>
              <w:right w:val="single" w:sz="8" w:space="0" w:color="auto"/>
            </w:tcBorders>
            <w:shd w:val="clear" w:color="000000" w:fill="FFFFFF"/>
            <w:vAlign w:val="center"/>
          </w:tcPr>
          <w:p w:rsidR="004B4223" w:rsidRPr="004B4223" w:rsidRDefault="004B4223" w:rsidP="004B4223">
            <w:pPr>
              <w:spacing w:after="0" w:line="240" w:lineRule="auto"/>
              <w:jc w:val="right"/>
              <w:rPr>
                <w:rFonts w:ascii="GHEA Grapalat" w:eastAsia="Times New Roman" w:hAnsi="GHEA Grapalat" w:cs="Times New Roman"/>
                <w:i/>
                <w:iCs/>
                <w:sz w:val="18"/>
                <w:szCs w:val="18"/>
              </w:rPr>
            </w:pPr>
            <w:r w:rsidRPr="004B4223">
              <w:rPr>
                <w:rFonts w:ascii="GHEA Grapalat" w:eastAsia="Times New Roman" w:hAnsi="GHEA Grapalat" w:cs="Times New Roman"/>
                <w:i/>
                <w:iCs/>
                <w:sz w:val="18"/>
                <w:szCs w:val="18"/>
              </w:rPr>
              <w:t>739,211.8</w:t>
            </w:r>
          </w:p>
        </w:tc>
      </w:tr>
      <w:tr w:rsidR="004B4223" w:rsidRPr="0099142A" w:rsidTr="002B6B93">
        <w:trPr>
          <w:trHeight w:val="545"/>
        </w:trPr>
        <w:tc>
          <w:tcPr>
            <w:tcW w:w="2289"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4B4223" w:rsidRPr="00BF2AC5" w:rsidRDefault="004B4223" w:rsidP="004B4223">
            <w:pPr>
              <w:spacing w:after="0" w:line="240" w:lineRule="auto"/>
              <w:jc w:val="right"/>
              <w:rPr>
                <w:rFonts w:ascii="GHEA Grapalat" w:eastAsia="Times New Roman" w:hAnsi="GHEA Grapalat" w:cs="Times New Roman"/>
                <w:i/>
                <w:iCs/>
                <w:sz w:val="18"/>
                <w:szCs w:val="18"/>
              </w:rPr>
            </w:pPr>
            <w:r w:rsidRPr="00BF2AC5">
              <w:rPr>
                <w:rFonts w:ascii="GHEA Grapalat" w:eastAsia="Times New Roman" w:hAnsi="GHEA Grapalat" w:cs="Arial"/>
                <w:b/>
                <w:bCs/>
                <w:i/>
                <w:iCs/>
                <w:sz w:val="18"/>
                <w:szCs w:val="18"/>
              </w:rPr>
              <w:t>ԸՆԴԱՄԵՆԸ՝</w:t>
            </w:r>
          </w:p>
        </w:tc>
        <w:tc>
          <w:tcPr>
            <w:tcW w:w="1431" w:type="dxa"/>
            <w:tcBorders>
              <w:top w:val="single" w:sz="8" w:space="0" w:color="auto"/>
              <w:left w:val="single" w:sz="8" w:space="0" w:color="auto"/>
              <w:bottom w:val="single" w:sz="8" w:space="0" w:color="auto"/>
              <w:right w:val="single" w:sz="8" w:space="0" w:color="auto"/>
            </w:tcBorders>
            <w:shd w:val="clear" w:color="000000" w:fill="FFFFFF"/>
            <w:vAlign w:val="center"/>
          </w:tcPr>
          <w:p w:rsidR="004B4223" w:rsidRPr="004B4223" w:rsidRDefault="004B4223" w:rsidP="004B4223">
            <w:pPr>
              <w:spacing w:after="0" w:line="240" w:lineRule="auto"/>
              <w:jc w:val="center"/>
              <w:rPr>
                <w:rFonts w:ascii="GHEA Grapalat" w:eastAsia="Times New Roman" w:hAnsi="GHEA Grapalat" w:cs="Times New Roman"/>
                <w:iCs/>
                <w:sz w:val="18"/>
                <w:szCs w:val="18"/>
              </w:rPr>
            </w:pPr>
            <w:r w:rsidRPr="004B4223">
              <w:rPr>
                <w:rFonts w:ascii="GHEA Grapalat" w:eastAsia="Times New Roman" w:hAnsi="GHEA Grapalat" w:cs="Times New Roman"/>
                <w:iCs/>
                <w:sz w:val="18"/>
                <w:szCs w:val="18"/>
              </w:rPr>
              <w:t>842,000.0</w:t>
            </w:r>
          </w:p>
        </w:tc>
        <w:tc>
          <w:tcPr>
            <w:tcW w:w="1573" w:type="dxa"/>
            <w:tcBorders>
              <w:top w:val="single" w:sz="8" w:space="0" w:color="auto"/>
              <w:left w:val="single" w:sz="8" w:space="0" w:color="auto"/>
              <w:bottom w:val="single" w:sz="8" w:space="0" w:color="auto"/>
              <w:right w:val="single" w:sz="8" w:space="0" w:color="auto"/>
            </w:tcBorders>
            <w:shd w:val="clear" w:color="000000" w:fill="FFFFFF"/>
            <w:vAlign w:val="center"/>
          </w:tcPr>
          <w:p w:rsidR="004B4223" w:rsidRPr="004B4223" w:rsidRDefault="004B4223" w:rsidP="004B4223">
            <w:pPr>
              <w:spacing w:after="0" w:line="240" w:lineRule="auto"/>
              <w:jc w:val="center"/>
              <w:rPr>
                <w:rFonts w:ascii="GHEA Grapalat" w:eastAsia="Times New Roman" w:hAnsi="GHEA Grapalat" w:cs="Times New Roman"/>
                <w:iCs/>
                <w:sz w:val="18"/>
                <w:szCs w:val="18"/>
              </w:rPr>
            </w:pPr>
            <w:r w:rsidRPr="004B4223">
              <w:rPr>
                <w:rFonts w:ascii="GHEA Grapalat" w:eastAsia="Times New Roman" w:hAnsi="GHEA Grapalat" w:cs="Times New Roman"/>
                <w:iCs/>
                <w:sz w:val="18"/>
                <w:szCs w:val="18"/>
              </w:rPr>
              <w:t>842,000.0</w:t>
            </w:r>
          </w:p>
        </w:tc>
        <w:tc>
          <w:tcPr>
            <w:tcW w:w="1431" w:type="dxa"/>
            <w:tcBorders>
              <w:top w:val="single" w:sz="8" w:space="0" w:color="auto"/>
              <w:left w:val="single" w:sz="8" w:space="0" w:color="auto"/>
              <w:bottom w:val="single" w:sz="8" w:space="0" w:color="auto"/>
              <w:right w:val="single" w:sz="8" w:space="0" w:color="auto"/>
            </w:tcBorders>
            <w:shd w:val="clear" w:color="000000" w:fill="FFFFFF"/>
            <w:vAlign w:val="center"/>
          </w:tcPr>
          <w:p w:rsidR="004B4223" w:rsidRPr="004B4223" w:rsidRDefault="004B4223" w:rsidP="004B4223">
            <w:pPr>
              <w:spacing w:after="0" w:line="240" w:lineRule="auto"/>
              <w:jc w:val="center"/>
              <w:rPr>
                <w:rFonts w:ascii="GHEA Grapalat" w:eastAsia="Times New Roman" w:hAnsi="GHEA Grapalat" w:cs="Times New Roman"/>
                <w:iCs/>
                <w:sz w:val="18"/>
                <w:szCs w:val="18"/>
              </w:rPr>
            </w:pPr>
            <w:r w:rsidRPr="004B4223">
              <w:rPr>
                <w:rFonts w:ascii="GHEA Grapalat" w:eastAsia="Times New Roman" w:hAnsi="GHEA Grapalat" w:cs="Times New Roman"/>
                <w:iCs/>
                <w:sz w:val="18"/>
                <w:szCs w:val="18"/>
              </w:rPr>
              <w:t>740,909.8</w:t>
            </w:r>
          </w:p>
        </w:tc>
        <w:tc>
          <w:tcPr>
            <w:tcW w:w="1430" w:type="dxa"/>
            <w:tcBorders>
              <w:top w:val="single" w:sz="8" w:space="0" w:color="auto"/>
              <w:left w:val="single" w:sz="8" w:space="0" w:color="auto"/>
              <w:bottom w:val="single" w:sz="8" w:space="0" w:color="auto"/>
              <w:right w:val="single" w:sz="8" w:space="0" w:color="auto"/>
            </w:tcBorders>
            <w:shd w:val="clear" w:color="000000" w:fill="FFFFFF"/>
            <w:vAlign w:val="center"/>
          </w:tcPr>
          <w:p w:rsidR="004B4223" w:rsidRPr="004B4223" w:rsidRDefault="004B4223" w:rsidP="004B4223">
            <w:pPr>
              <w:spacing w:after="0" w:line="240" w:lineRule="auto"/>
              <w:jc w:val="center"/>
              <w:rPr>
                <w:rFonts w:ascii="GHEA Grapalat" w:eastAsia="Times New Roman" w:hAnsi="GHEA Grapalat" w:cs="Times New Roman"/>
                <w:iCs/>
                <w:sz w:val="18"/>
                <w:szCs w:val="18"/>
              </w:rPr>
            </w:pPr>
            <w:r w:rsidRPr="004B4223">
              <w:rPr>
                <w:rFonts w:ascii="GHEA Grapalat" w:eastAsia="Times New Roman" w:hAnsi="GHEA Grapalat" w:cs="Times New Roman"/>
                <w:iCs/>
                <w:sz w:val="18"/>
                <w:szCs w:val="18"/>
              </w:rPr>
              <w:t>739,761.8</w:t>
            </w:r>
          </w:p>
        </w:tc>
        <w:tc>
          <w:tcPr>
            <w:tcW w:w="1573" w:type="dxa"/>
            <w:tcBorders>
              <w:top w:val="single" w:sz="8" w:space="0" w:color="auto"/>
              <w:left w:val="single" w:sz="8" w:space="0" w:color="auto"/>
              <w:bottom w:val="single" w:sz="8" w:space="0" w:color="auto"/>
              <w:right w:val="single" w:sz="8" w:space="0" w:color="auto"/>
            </w:tcBorders>
            <w:shd w:val="clear" w:color="000000" w:fill="FFFFFF"/>
            <w:vAlign w:val="center"/>
          </w:tcPr>
          <w:p w:rsidR="004B4223" w:rsidRPr="004B4223" w:rsidRDefault="004B4223" w:rsidP="004B4223">
            <w:pPr>
              <w:spacing w:after="0" w:line="240" w:lineRule="auto"/>
              <w:jc w:val="center"/>
              <w:rPr>
                <w:rFonts w:ascii="GHEA Grapalat" w:eastAsia="Times New Roman" w:hAnsi="GHEA Grapalat" w:cs="Times New Roman"/>
                <w:iCs/>
                <w:sz w:val="18"/>
                <w:szCs w:val="18"/>
              </w:rPr>
            </w:pPr>
            <w:r w:rsidRPr="004B4223">
              <w:rPr>
                <w:rFonts w:ascii="GHEA Grapalat" w:eastAsia="Times New Roman" w:hAnsi="GHEA Grapalat" w:cs="Times New Roman"/>
                <w:iCs/>
                <w:sz w:val="18"/>
                <w:szCs w:val="18"/>
              </w:rPr>
              <w:t>739,211.8</w:t>
            </w:r>
          </w:p>
        </w:tc>
      </w:tr>
      <w:tr w:rsidR="0099142A" w:rsidRPr="0099142A" w:rsidTr="0047244A">
        <w:trPr>
          <w:trHeight w:val="543"/>
        </w:trPr>
        <w:tc>
          <w:tcPr>
            <w:tcW w:w="9728" w:type="dxa"/>
            <w:gridSpan w:val="7"/>
            <w:tcBorders>
              <w:top w:val="single" w:sz="8" w:space="0" w:color="auto"/>
              <w:left w:val="single" w:sz="8" w:space="0" w:color="auto"/>
              <w:bottom w:val="single" w:sz="8" w:space="0" w:color="auto"/>
              <w:right w:val="single" w:sz="8" w:space="0" w:color="auto"/>
            </w:tcBorders>
            <w:shd w:val="clear" w:color="000000" w:fill="FFFFFF"/>
            <w:vAlign w:val="center"/>
          </w:tcPr>
          <w:p w:rsidR="00FF51BD" w:rsidRPr="00BF2AC5" w:rsidRDefault="00FF51BD" w:rsidP="009519C1">
            <w:pPr>
              <w:spacing w:after="0" w:line="240" w:lineRule="auto"/>
              <w:jc w:val="center"/>
              <w:rPr>
                <w:rFonts w:ascii="GHEA Grapalat" w:eastAsia="Times New Roman" w:hAnsi="GHEA Grapalat" w:cs="Times New Roman"/>
                <w:b/>
                <w:bCs/>
                <w:sz w:val="18"/>
                <w:szCs w:val="18"/>
              </w:rPr>
            </w:pPr>
            <w:r w:rsidRPr="00BF2AC5">
              <w:rPr>
                <w:rFonts w:ascii="GHEA Grapalat" w:eastAsia="Times New Roman" w:hAnsi="GHEA Grapalat" w:cs="Times New Roman"/>
                <w:b/>
                <w:bCs/>
                <w:sz w:val="18"/>
                <w:szCs w:val="18"/>
                <w:lang w:val="hy-AM"/>
              </w:rPr>
              <w:t xml:space="preserve">Ծրագիր </w:t>
            </w:r>
            <w:r w:rsidR="00C43A93" w:rsidRPr="00BF2AC5">
              <w:rPr>
                <w:rFonts w:ascii="GHEA Grapalat" w:eastAsia="Times New Roman" w:hAnsi="GHEA Grapalat" w:cs="Times New Roman"/>
                <w:b/>
                <w:bCs/>
                <w:sz w:val="18"/>
                <w:szCs w:val="18"/>
                <w:lang w:val="hy-AM"/>
              </w:rPr>
              <w:t>3</w:t>
            </w:r>
            <w:r w:rsidR="00440163" w:rsidRPr="00BF2AC5">
              <w:rPr>
                <w:rFonts w:ascii="GHEA Grapalat" w:eastAsia="Times New Roman" w:hAnsi="GHEA Grapalat" w:cs="Times New Roman"/>
                <w:b/>
                <w:bCs/>
                <w:sz w:val="18"/>
                <w:szCs w:val="18"/>
              </w:rPr>
              <w:t xml:space="preserve">  </w:t>
            </w:r>
            <w:r w:rsidR="00440163" w:rsidRPr="00BF2AC5">
              <w:rPr>
                <w:rFonts w:ascii="GHEA Grapalat" w:eastAsia="Times New Roman" w:hAnsi="GHEA Grapalat" w:cs="Times New Roman"/>
                <w:bCs/>
                <w:sz w:val="18"/>
                <w:szCs w:val="18"/>
              </w:rPr>
              <w:t>(</w:t>
            </w:r>
            <w:r w:rsidR="00440163" w:rsidRPr="00BF2AC5">
              <w:rPr>
                <w:rFonts w:ascii="GHEA Grapalat" w:eastAsia="Times New Roman" w:hAnsi="GHEA Grapalat" w:cs="Times New Roman"/>
                <w:bCs/>
                <w:sz w:val="18"/>
                <w:szCs w:val="18"/>
                <w:lang w:val="hy-AM"/>
              </w:rPr>
              <w:t xml:space="preserve">Կատարողական՝ </w:t>
            </w:r>
            <w:r w:rsidR="009519C1" w:rsidRPr="00BF2AC5">
              <w:rPr>
                <w:rFonts w:ascii="GHEA Grapalat" w:eastAsia="Times New Roman" w:hAnsi="GHEA Grapalat" w:cs="Times New Roman"/>
                <w:bCs/>
                <w:sz w:val="18"/>
                <w:szCs w:val="18"/>
              </w:rPr>
              <w:t>87</w:t>
            </w:r>
            <w:r w:rsidR="00440163" w:rsidRPr="00BF2AC5">
              <w:rPr>
                <w:rFonts w:ascii="GHEA Grapalat" w:eastAsia="Times New Roman" w:hAnsi="GHEA Grapalat" w:cs="Times New Roman"/>
                <w:bCs/>
                <w:sz w:val="18"/>
                <w:szCs w:val="18"/>
                <w:lang w:val="hy-AM"/>
              </w:rPr>
              <w:t>,</w:t>
            </w:r>
            <w:r w:rsidR="00440163" w:rsidRPr="00BF2AC5">
              <w:rPr>
                <w:rFonts w:ascii="GHEA Grapalat" w:eastAsia="Times New Roman" w:hAnsi="GHEA Grapalat" w:cs="Times New Roman"/>
                <w:bCs/>
                <w:sz w:val="18"/>
                <w:szCs w:val="18"/>
              </w:rPr>
              <w:t>9</w:t>
            </w:r>
            <w:r w:rsidR="00440163" w:rsidRPr="00BF2AC5">
              <w:rPr>
                <w:rFonts w:ascii="GHEA Grapalat" w:eastAsia="Times New Roman" w:hAnsi="GHEA Grapalat" w:cs="Times New Roman"/>
                <w:bCs/>
                <w:sz w:val="18"/>
                <w:szCs w:val="18"/>
                <w:lang w:val="hy-AM"/>
              </w:rPr>
              <w:t xml:space="preserve"> </w:t>
            </w:r>
            <w:r w:rsidR="00440163" w:rsidRPr="00BF2AC5">
              <w:rPr>
                <w:rFonts w:ascii="GHEA Grapalat" w:eastAsia="Times New Roman" w:hAnsi="GHEA Grapalat" w:cs="Times New Roman"/>
                <w:bCs/>
                <w:sz w:val="18"/>
                <w:szCs w:val="18"/>
              </w:rPr>
              <w:t>%</w:t>
            </w:r>
            <w:r w:rsidR="00440163" w:rsidRPr="00BF2AC5">
              <w:rPr>
                <w:rFonts w:ascii="GHEA Grapalat" w:eastAsia="Times New Roman" w:hAnsi="GHEA Grapalat" w:cs="Times New Roman"/>
                <w:bCs/>
                <w:sz w:val="18"/>
                <w:szCs w:val="18"/>
                <w:lang w:val="hy-AM"/>
              </w:rPr>
              <w:t xml:space="preserve"> </w:t>
            </w:r>
            <w:r w:rsidR="00440163" w:rsidRPr="00BF2AC5">
              <w:rPr>
                <w:rFonts w:ascii="GHEA Grapalat" w:eastAsia="Times New Roman" w:hAnsi="GHEA Grapalat" w:cs="Times New Roman"/>
                <w:bCs/>
                <w:sz w:val="18"/>
                <w:szCs w:val="18"/>
              </w:rPr>
              <w:t>)</w:t>
            </w:r>
          </w:p>
        </w:tc>
      </w:tr>
      <w:tr w:rsidR="009519C1" w:rsidRPr="0099142A" w:rsidTr="002B6B93">
        <w:trPr>
          <w:trHeight w:val="689"/>
        </w:trPr>
        <w:tc>
          <w:tcPr>
            <w:tcW w:w="383"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BF2AC5" w:rsidRDefault="009519C1" w:rsidP="009519C1">
            <w:pPr>
              <w:spacing w:after="0" w:line="240" w:lineRule="auto"/>
              <w:jc w:val="center"/>
              <w:rPr>
                <w:rFonts w:ascii="GHEA Grapalat" w:eastAsia="Times New Roman" w:hAnsi="GHEA Grapalat" w:cs="Times New Roman"/>
                <w:bCs/>
                <w:sz w:val="18"/>
                <w:szCs w:val="18"/>
              </w:rPr>
            </w:pPr>
            <w:r w:rsidRPr="00BF2AC5">
              <w:rPr>
                <w:rFonts w:ascii="GHEA Grapalat" w:eastAsia="Times New Roman" w:hAnsi="GHEA Grapalat" w:cs="Times New Roman"/>
                <w:bCs/>
                <w:sz w:val="18"/>
                <w:szCs w:val="18"/>
              </w:rPr>
              <w:t>7</w:t>
            </w:r>
          </w:p>
        </w:tc>
        <w:tc>
          <w:tcPr>
            <w:tcW w:w="1905"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BF2AC5" w:rsidRDefault="009519C1" w:rsidP="009519C1">
            <w:pPr>
              <w:spacing w:after="0" w:line="240" w:lineRule="auto"/>
              <w:jc w:val="center"/>
              <w:rPr>
                <w:rFonts w:ascii="GHEA Grapalat" w:eastAsia="Times New Roman" w:hAnsi="GHEA Grapalat" w:cs="Times New Roman"/>
                <w:i/>
                <w:iCs/>
                <w:color w:val="FF0000"/>
                <w:sz w:val="18"/>
                <w:szCs w:val="18"/>
                <w:lang w:val="hy-AM"/>
              </w:rPr>
            </w:pPr>
            <w:r w:rsidRPr="00BF2AC5">
              <w:rPr>
                <w:rFonts w:ascii="GHEA Grapalat" w:eastAsia="Times New Roman" w:hAnsi="GHEA Grapalat" w:cs="Times New Roman"/>
                <w:iCs/>
                <w:sz w:val="18"/>
                <w:szCs w:val="18"/>
                <w:lang w:val="hy-AM"/>
              </w:rPr>
              <w:t>Հաշիվ 1</w:t>
            </w:r>
          </w:p>
        </w:tc>
        <w:tc>
          <w:tcPr>
            <w:tcW w:w="1431"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9519C1" w:rsidRDefault="009519C1" w:rsidP="009519C1">
            <w:pPr>
              <w:spacing w:after="0" w:line="240" w:lineRule="auto"/>
              <w:jc w:val="center"/>
              <w:rPr>
                <w:rFonts w:ascii="GHEA Grapalat" w:eastAsia="Times New Roman" w:hAnsi="GHEA Grapalat" w:cs="Times New Roman"/>
                <w:i/>
                <w:iCs/>
                <w:sz w:val="18"/>
                <w:szCs w:val="18"/>
              </w:rPr>
            </w:pPr>
            <w:r w:rsidRPr="009519C1">
              <w:rPr>
                <w:rFonts w:ascii="GHEA Grapalat" w:eastAsia="Times New Roman" w:hAnsi="GHEA Grapalat" w:cs="Times New Roman"/>
                <w:i/>
                <w:iCs/>
                <w:sz w:val="18"/>
                <w:szCs w:val="18"/>
              </w:rPr>
              <w:t>0.0</w:t>
            </w:r>
          </w:p>
        </w:tc>
        <w:tc>
          <w:tcPr>
            <w:tcW w:w="1573"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9519C1" w:rsidRDefault="009519C1" w:rsidP="009519C1">
            <w:pPr>
              <w:spacing w:after="0" w:line="240" w:lineRule="auto"/>
              <w:jc w:val="center"/>
              <w:rPr>
                <w:rFonts w:ascii="GHEA Grapalat" w:eastAsia="Times New Roman" w:hAnsi="GHEA Grapalat" w:cs="Times New Roman"/>
                <w:i/>
                <w:iCs/>
                <w:sz w:val="18"/>
                <w:szCs w:val="18"/>
              </w:rPr>
            </w:pPr>
            <w:r w:rsidRPr="009519C1">
              <w:rPr>
                <w:rFonts w:ascii="GHEA Grapalat" w:eastAsia="Times New Roman" w:hAnsi="GHEA Grapalat" w:cs="Times New Roman"/>
                <w:i/>
                <w:iCs/>
                <w:sz w:val="18"/>
                <w:szCs w:val="18"/>
              </w:rPr>
              <w:t>831,010.6</w:t>
            </w:r>
          </w:p>
        </w:tc>
        <w:tc>
          <w:tcPr>
            <w:tcW w:w="1431"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9519C1" w:rsidRDefault="009519C1" w:rsidP="009519C1">
            <w:pPr>
              <w:spacing w:after="0" w:line="240" w:lineRule="auto"/>
              <w:jc w:val="center"/>
              <w:rPr>
                <w:rFonts w:ascii="GHEA Grapalat" w:eastAsia="Times New Roman" w:hAnsi="GHEA Grapalat" w:cs="Times New Roman"/>
                <w:i/>
                <w:iCs/>
                <w:sz w:val="18"/>
                <w:szCs w:val="18"/>
              </w:rPr>
            </w:pPr>
            <w:r w:rsidRPr="009519C1">
              <w:rPr>
                <w:rFonts w:ascii="GHEA Grapalat" w:eastAsia="Times New Roman" w:hAnsi="GHEA Grapalat" w:cs="Times New Roman"/>
                <w:i/>
                <w:iCs/>
                <w:sz w:val="18"/>
                <w:szCs w:val="18"/>
              </w:rPr>
              <w:t>792,870.4</w:t>
            </w:r>
          </w:p>
        </w:tc>
        <w:tc>
          <w:tcPr>
            <w:tcW w:w="1430"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9519C1" w:rsidRDefault="009519C1" w:rsidP="009519C1">
            <w:pPr>
              <w:spacing w:after="0" w:line="240" w:lineRule="auto"/>
              <w:jc w:val="center"/>
              <w:rPr>
                <w:rFonts w:ascii="GHEA Grapalat" w:eastAsia="Times New Roman" w:hAnsi="GHEA Grapalat" w:cs="Times New Roman"/>
                <w:i/>
                <w:iCs/>
                <w:sz w:val="18"/>
                <w:szCs w:val="18"/>
              </w:rPr>
            </w:pPr>
            <w:r w:rsidRPr="009519C1">
              <w:rPr>
                <w:rFonts w:ascii="GHEA Grapalat" w:eastAsia="Times New Roman" w:hAnsi="GHEA Grapalat" w:cs="Times New Roman"/>
                <w:i/>
                <w:iCs/>
                <w:sz w:val="18"/>
                <w:szCs w:val="18"/>
              </w:rPr>
              <w:t>781,549.2</w:t>
            </w:r>
          </w:p>
        </w:tc>
        <w:tc>
          <w:tcPr>
            <w:tcW w:w="1573"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9519C1" w:rsidRDefault="009519C1" w:rsidP="009519C1">
            <w:pPr>
              <w:spacing w:after="0" w:line="240" w:lineRule="auto"/>
              <w:jc w:val="center"/>
              <w:rPr>
                <w:rFonts w:ascii="GHEA Grapalat" w:eastAsia="Times New Roman" w:hAnsi="GHEA Grapalat" w:cs="Times New Roman"/>
                <w:i/>
                <w:iCs/>
                <w:sz w:val="18"/>
                <w:szCs w:val="18"/>
              </w:rPr>
            </w:pPr>
            <w:r w:rsidRPr="009519C1">
              <w:rPr>
                <w:rFonts w:ascii="GHEA Grapalat" w:eastAsia="Times New Roman" w:hAnsi="GHEA Grapalat" w:cs="Times New Roman"/>
                <w:i/>
                <w:iCs/>
                <w:sz w:val="18"/>
                <w:szCs w:val="18"/>
              </w:rPr>
              <w:t>810,744.8</w:t>
            </w:r>
          </w:p>
        </w:tc>
      </w:tr>
      <w:tr w:rsidR="009519C1" w:rsidRPr="0099142A" w:rsidTr="002B6B93">
        <w:trPr>
          <w:trHeight w:val="542"/>
        </w:trPr>
        <w:tc>
          <w:tcPr>
            <w:tcW w:w="383"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BF2AC5" w:rsidRDefault="009519C1" w:rsidP="009519C1">
            <w:pPr>
              <w:spacing w:after="0" w:line="240" w:lineRule="auto"/>
              <w:jc w:val="center"/>
              <w:rPr>
                <w:rFonts w:ascii="GHEA Grapalat" w:eastAsia="Times New Roman" w:hAnsi="GHEA Grapalat" w:cs="Times New Roman"/>
                <w:bCs/>
                <w:sz w:val="18"/>
                <w:szCs w:val="18"/>
              </w:rPr>
            </w:pPr>
            <w:r w:rsidRPr="00BF2AC5">
              <w:rPr>
                <w:rFonts w:ascii="GHEA Grapalat" w:eastAsia="Times New Roman" w:hAnsi="GHEA Grapalat" w:cs="Times New Roman"/>
                <w:bCs/>
                <w:sz w:val="18"/>
                <w:szCs w:val="18"/>
              </w:rPr>
              <w:t>8</w:t>
            </w:r>
          </w:p>
        </w:tc>
        <w:tc>
          <w:tcPr>
            <w:tcW w:w="1905"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BF2AC5" w:rsidRDefault="009519C1" w:rsidP="009519C1">
            <w:pPr>
              <w:spacing w:after="0" w:line="240" w:lineRule="auto"/>
              <w:jc w:val="center"/>
              <w:rPr>
                <w:rFonts w:ascii="GHEA Grapalat" w:eastAsia="Times New Roman" w:hAnsi="GHEA Grapalat" w:cs="Times New Roman"/>
                <w:i/>
                <w:iCs/>
                <w:color w:val="FF0000"/>
                <w:sz w:val="18"/>
                <w:szCs w:val="18"/>
              </w:rPr>
            </w:pPr>
            <w:r w:rsidRPr="00BF2AC5">
              <w:rPr>
                <w:rFonts w:ascii="GHEA Grapalat" w:eastAsia="Times New Roman" w:hAnsi="GHEA Grapalat" w:cs="Times New Roman"/>
                <w:iCs/>
                <w:sz w:val="18"/>
                <w:szCs w:val="18"/>
                <w:lang w:val="hy-AM"/>
              </w:rPr>
              <w:t xml:space="preserve">Հաշիվ </w:t>
            </w:r>
            <w:r w:rsidRPr="00BF2AC5">
              <w:rPr>
                <w:rFonts w:ascii="GHEA Grapalat" w:eastAsia="Times New Roman" w:hAnsi="GHEA Grapalat" w:cs="Times New Roman"/>
                <w:iCs/>
                <w:sz w:val="18"/>
                <w:szCs w:val="18"/>
              </w:rPr>
              <w:t>5</w:t>
            </w:r>
          </w:p>
        </w:tc>
        <w:tc>
          <w:tcPr>
            <w:tcW w:w="1431"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9519C1" w:rsidRDefault="009519C1" w:rsidP="009519C1">
            <w:pPr>
              <w:spacing w:after="0" w:line="240" w:lineRule="auto"/>
              <w:jc w:val="center"/>
              <w:rPr>
                <w:rFonts w:ascii="GHEA Grapalat" w:eastAsia="Times New Roman" w:hAnsi="GHEA Grapalat" w:cs="Times New Roman"/>
                <w:i/>
                <w:iCs/>
                <w:sz w:val="18"/>
                <w:szCs w:val="18"/>
              </w:rPr>
            </w:pPr>
            <w:r w:rsidRPr="009519C1">
              <w:rPr>
                <w:rFonts w:ascii="GHEA Grapalat" w:eastAsia="Times New Roman" w:hAnsi="GHEA Grapalat" w:cs="Times New Roman"/>
                <w:i/>
                <w:iCs/>
                <w:sz w:val="18"/>
                <w:szCs w:val="18"/>
              </w:rPr>
              <w:t>0.0</w:t>
            </w:r>
          </w:p>
        </w:tc>
        <w:tc>
          <w:tcPr>
            <w:tcW w:w="1573"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9519C1" w:rsidRDefault="009519C1" w:rsidP="009519C1">
            <w:pPr>
              <w:spacing w:after="0" w:line="240" w:lineRule="auto"/>
              <w:jc w:val="center"/>
              <w:rPr>
                <w:rFonts w:ascii="GHEA Grapalat" w:eastAsia="Times New Roman" w:hAnsi="GHEA Grapalat" w:cs="Times New Roman"/>
                <w:i/>
                <w:iCs/>
                <w:sz w:val="18"/>
                <w:szCs w:val="18"/>
              </w:rPr>
            </w:pPr>
            <w:r w:rsidRPr="009519C1">
              <w:rPr>
                <w:rFonts w:ascii="GHEA Grapalat" w:eastAsia="Times New Roman" w:hAnsi="GHEA Grapalat" w:cs="Times New Roman"/>
                <w:i/>
                <w:iCs/>
                <w:sz w:val="18"/>
                <w:szCs w:val="18"/>
              </w:rPr>
              <w:t>80,848.7</w:t>
            </w:r>
          </w:p>
        </w:tc>
        <w:tc>
          <w:tcPr>
            <w:tcW w:w="1431"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9519C1" w:rsidRDefault="009519C1" w:rsidP="009519C1">
            <w:pPr>
              <w:spacing w:after="0" w:line="240" w:lineRule="auto"/>
              <w:jc w:val="center"/>
              <w:rPr>
                <w:rFonts w:ascii="GHEA Grapalat" w:eastAsia="Times New Roman" w:hAnsi="GHEA Grapalat" w:cs="Times New Roman"/>
                <w:i/>
                <w:iCs/>
                <w:sz w:val="18"/>
                <w:szCs w:val="18"/>
              </w:rPr>
            </w:pPr>
            <w:r w:rsidRPr="009519C1">
              <w:rPr>
                <w:rFonts w:ascii="GHEA Grapalat" w:eastAsia="Times New Roman" w:hAnsi="GHEA Grapalat" w:cs="Times New Roman"/>
                <w:i/>
                <w:iCs/>
                <w:sz w:val="18"/>
                <w:szCs w:val="18"/>
              </w:rPr>
              <w:t>80,848.7</w:t>
            </w:r>
          </w:p>
        </w:tc>
        <w:tc>
          <w:tcPr>
            <w:tcW w:w="1430"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9519C1" w:rsidRDefault="009519C1" w:rsidP="009519C1">
            <w:pPr>
              <w:spacing w:after="0" w:line="240" w:lineRule="auto"/>
              <w:jc w:val="center"/>
              <w:rPr>
                <w:rFonts w:ascii="GHEA Grapalat" w:eastAsia="Times New Roman" w:hAnsi="GHEA Grapalat" w:cs="Times New Roman"/>
                <w:i/>
                <w:iCs/>
                <w:sz w:val="18"/>
                <w:szCs w:val="18"/>
              </w:rPr>
            </w:pPr>
            <w:r w:rsidRPr="009519C1">
              <w:rPr>
                <w:rFonts w:ascii="GHEA Grapalat" w:eastAsia="Times New Roman" w:hAnsi="GHEA Grapalat" w:cs="Times New Roman"/>
                <w:i/>
                <w:iCs/>
                <w:sz w:val="18"/>
                <w:szCs w:val="18"/>
              </w:rPr>
              <w:t>77,267.8</w:t>
            </w:r>
          </w:p>
        </w:tc>
        <w:tc>
          <w:tcPr>
            <w:tcW w:w="1573"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9519C1" w:rsidRDefault="009519C1" w:rsidP="009519C1">
            <w:pPr>
              <w:spacing w:after="0" w:line="240" w:lineRule="auto"/>
              <w:jc w:val="center"/>
              <w:rPr>
                <w:rFonts w:ascii="GHEA Grapalat" w:eastAsia="Times New Roman" w:hAnsi="GHEA Grapalat" w:cs="Times New Roman"/>
                <w:i/>
                <w:iCs/>
                <w:sz w:val="18"/>
                <w:szCs w:val="18"/>
              </w:rPr>
            </w:pPr>
            <w:r w:rsidRPr="009519C1">
              <w:rPr>
                <w:rFonts w:ascii="GHEA Grapalat" w:eastAsia="Times New Roman" w:hAnsi="GHEA Grapalat" w:cs="Times New Roman"/>
                <w:i/>
                <w:iCs/>
                <w:sz w:val="18"/>
                <w:szCs w:val="18"/>
              </w:rPr>
              <w:t>78,650.8</w:t>
            </w:r>
          </w:p>
        </w:tc>
      </w:tr>
      <w:tr w:rsidR="009519C1" w:rsidRPr="0099142A" w:rsidTr="002B6B93">
        <w:trPr>
          <w:trHeight w:val="692"/>
        </w:trPr>
        <w:tc>
          <w:tcPr>
            <w:tcW w:w="383"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BF2AC5" w:rsidRDefault="009519C1" w:rsidP="009519C1">
            <w:pPr>
              <w:spacing w:after="0" w:line="240" w:lineRule="auto"/>
              <w:jc w:val="center"/>
              <w:rPr>
                <w:rFonts w:ascii="GHEA Grapalat" w:eastAsia="Times New Roman" w:hAnsi="GHEA Grapalat" w:cs="Times New Roman"/>
                <w:bCs/>
                <w:sz w:val="18"/>
                <w:szCs w:val="18"/>
              </w:rPr>
            </w:pPr>
            <w:r w:rsidRPr="00BF2AC5">
              <w:rPr>
                <w:rFonts w:ascii="GHEA Grapalat" w:eastAsia="Times New Roman" w:hAnsi="GHEA Grapalat" w:cs="Times New Roman"/>
                <w:bCs/>
                <w:sz w:val="18"/>
                <w:szCs w:val="18"/>
              </w:rPr>
              <w:t>9</w:t>
            </w:r>
          </w:p>
        </w:tc>
        <w:tc>
          <w:tcPr>
            <w:tcW w:w="1905"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BF2AC5" w:rsidRDefault="009519C1" w:rsidP="009519C1">
            <w:pPr>
              <w:spacing w:after="0" w:line="240" w:lineRule="auto"/>
              <w:jc w:val="center"/>
              <w:rPr>
                <w:rFonts w:ascii="GHEA Grapalat" w:eastAsia="Times New Roman" w:hAnsi="GHEA Grapalat" w:cs="Times New Roman"/>
                <w:i/>
                <w:iCs/>
                <w:color w:val="FF0000"/>
                <w:sz w:val="18"/>
                <w:szCs w:val="18"/>
              </w:rPr>
            </w:pPr>
            <w:r w:rsidRPr="00BF2AC5">
              <w:rPr>
                <w:rFonts w:ascii="GHEA Grapalat" w:eastAsia="Times New Roman" w:hAnsi="GHEA Grapalat" w:cs="Times New Roman"/>
                <w:iCs/>
                <w:sz w:val="18"/>
                <w:szCs w:val="18"/>
                <w:lang w:val="hy-AM"/>
              </w:rPr>
              <w:t xml:space="preserve">Հաշիվ </w:t>
            </w:r>
            <w:r w:rsidRPr="00BF2AC5">
              <w:rPr>
                <w:rFonts w:ascii="GHEA Grapalat" w:eastAsia="Times New Roman" w:hAnsi="GHEA Grapalat" w:cs="Times New Roman"/>
                <w:iCs/>
                <w:sz w:val="18"/>
                <w:szCs w:val="18"/>
              </w:rPr>
              <w:t>2</w:t>
            </w:r>
          </w:p>
        </w:tc>
        <w:tc>
          <w:tcPr>
            <w:tcW w:w="1431"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9519C1" w:rsidRDefault="009519C1" w:rsidP="009519C1">
            <w:pPr>
              <w:spacing w:after="0" w:line="240" w:lineRule="auto"/>
              <w:jc w:val="center"/>
              <w:rPr>
                <w:rFonts w:ascii="GHEA Grapalat" w:eastAsia="Times New Roman" w:hAnsi="GHEA Grapalat" w:cs="Times New Roman"/>
                <w:i/>
                <w:iCs/>
                <w:sz w:val="18"/>
                <w:szCs w:val="18"/>
              </w:rPr>
            </w:pPr>
            <w:r w:rsidRPr="009519C1">
              <w:rPr>
                <w:rFonts w:ascii="GHEA Grapalat" w:eastAsia="Times New Roman" w:hAnsi="GHEA Grapalat" w:cs="Times New Roman"/>
                <w:i/>
                <w:iCs/>
                <w:sz w:val="18"/>
                <w:szCs w:val="18"/>
              </w:rPr>
              <w:t>2,300,329.5</w:t>
            </w:r>
          </w:p>
        </w:tc>
        <w:tc>
          <w:tcPr>
            <w:tcW w:w="1573"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9519C1" w:rsidRDefault="009519C1" w:rsidP="009519C1">
            <w:pPr>
              <w:spacing w:after="0" w:line="240" w:lineRule="auto"/>
              <w:jc w:val="center"/>
              <w:rPr>
                <w:rFonts w:ascii="GHEA Grapalat" w:eastAsia="Times New Roman" w:hAnsi="GHEA Grapalat" w:cs="Times New Roman"/>
                <w:i/>
                <w:iCs/>
                <w:sz w:val="18"/>
                <w:szCs w:val="18"/>
              </w:rPr>
            </w:pPr>
            <w:r w:rsidRPr="009519C1">
              <w:rPr>
                <w:rFonts w:ascii="GHEA Grapalat" w:eastAsia="Times New Roman" w:hAnsi="GHEA Grapalat" w:cs="Times New Roman"/>
                <w:i/>
                <w:iCs/>
                <w:sz w:val="18"/>
                <w:szCs w:val="18"/>
              </w:rPr>
              <w:t>984,570.2</w:t>
            </w:r>
          </w:p>
        </w:tc>
        <w:tc>
          <w:tcPr>
            <w:tcW w:w="1431"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9519C1" w:rsidRDefault="009519C1" w:rsidP="009519C1">
            <w:pPr>
              <w:spacing w:after="0" w:line="240" w:lineRule="auto"/>
              <w:jc w:val="center"/>
              <w:rPr>
                <w:rFonts w:ascii="GHEA Grapalat" w:eastAsia="Times New Roman" w:hAnsi="GHEA Grapalat" w:cs="Times New Roman"/>
                <w:i/>
                <w:iCs/>
                <w:sz w:val="18"/>
                <w:szCs w:val="18"/>
              </w:rPr>
            </w:pPr>
            <w:r w:rsidRPr="009519C1">
              <w:rPr>
                <w:rFonts w:ascii="GHEA Grapalat" w:eastAsia="Times New Roman" w:hAnsi="GHEA Grapalat" w:cs="Times New Roman"/>
                <w:i/>
                <w:iCs/>
                <w:sz w:val="18"/>
                <w:szCs w:val="18"/>
              </w:rPr>
              <w:t>897,304.3</w:t>
            </w:r>
          </w:p>
        </w:tc>
        <w:tc>
          <w:tcPr>
            <w:tcW w:w="1430"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9519C1" w:rsidRDefault="009519C1" w:rsidP="009519C1">
            <w:pPr>
              <w:spacing w:after="0" w:line="240" w:lineRule="auto"/>
              <w:jc w:val="center"/>
              <w:rPr>
                <w:rFonts w:ascii="GHEA Grapalat" w:eastAsia="Times New Roman" w:hAnsi="GHEA Grapalat" w:cs="Times New Roman"/>
                <w:i/>
                <w:iCs/>
                <w:sz w:val="18"/>
                <w:szCs w:val="18"/>
              </w:rPr>
            </w:pPr>
            <w:r w:rsidRPr="009519C1">
              <w:rPr>
                <w:rFonts w:ascii="GHEA Grapalat" w:eastAsia="Times New Roman" w:hAnsi="GHEA Grapalat" w:cs="Times New Roman"/>
                <w:i/>
                <w:iCs/>
                <w:sz w:val="18"/>
                <w:szCs w:val="18"/>
              </w:rPr>
              <w:t>831,637.2</w:t>
            </w:r>
          </w:p>
        </w:tc>
        <w:tc>
          <w:tcPr>
            <w:tcW w:w="1573"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9519C1" w:rsidRDefault="009519C1" w:rsidP="009519C1">
            <w:pPr>
              <w:spacing w:after="0" w:line="240" w:lineRule="auto"/>
              <w:jc w:val="center"/>
              <w:rPr>
                <w:rFonts w:ascii="GHEA Grapalat" w:eastAsia="Times New Roman" w:hAnsi="GHEA Grapalat" w:cs="Times New Roman"/>
                <w:i/>
                <w:iCs/>
                <w:sz w:val="18"/>
                <w:szCs w:val="18"/>
              </w:rPr>
            </w:pPr>
            <w:r w:rsidRPr="009519C1">
              <w:rPr>
                <w:rFonts w:ascii="GHEA Grapalat" w:eastAsia="Times New Roman" w:hAnsi="GHEA Grapalat" w:cs="Times New Roman"/>
                <w:i/>
                <w:iCs/>
                <w:sz w:val="18"/>
                <w:szCs w:val="18"/>
              </w:rPr>
              <w:t>790,126.7</w:t>
            </w:r>
          </w:p>
        </w:tc>
      </w:tr>
      <w:tr w:rsidR="009519C1" w:rsidRPr="0099142A" w:rsidTr="002B6B93">
        <w:trPr>
          <w:trHeight w:val="844"/>
        </w:trPr>
        <w:tc>
          <w:tcPr>
            <w:tcW w:w="2289"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BF2AC5" w:rsidRDefault="009519C1" w:rsidP="009519C1">
            <w:pPr>
              <w:spacing w:after="0" w:line="240" w:lineRule="auto"/>
              <w:jc w:val="right"/>
              <w:rPr>
                <w:rFonts w:ascii="GHEA Grapalat" w:eastAsia="Times New Roman" w:hAnsi="GHEA Grapalat" w:cs="Times New Roman"/>
                <w:i/>
                <w:iCs/>
                <w:sz w:val="18"/>
                <w:szCs w:val="18"/>
              </w:rPr>
            </w:pPr>
            <w:r w:rsidRPr="00BF2AC5">
              <w:rPr>
                <w:rFonts w:ascii="GHEA Grapalat" w:eastAsia="Times New Roman" w:hAnsi="GHEA Grapalat" w:cs="Arial"/>
                <w:b/>
                <w:bCs/>
                <w:i/>
                <w:iCs/>
                <w:sz w:val="18"/>
                <w:szCs w:val="18"/>
              </w:rPr>
              <w:lastRenderedPageBreak/>
              <w:t>ԸՆԴԱՄԵՆԸ՝</w:t>
            </w:r>
          </w:p>
        </w:tc>
        <w:tc>
          <w:tcPr>
            <w:tcW w:w="1431"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9519C1" w:rsidRDefault="009519C1" w:rsidP="009519C1">
            <w:pPr>
              <w:spacing w:after="0" w:line="240" w:lineRule="auto"/>
              <w:jc w:val="center"/>
              <w:rPr>
                <w:rFonts w:ascii="GHEA Grapalat" w:eastAsia="Times New Roman" w:hAnsi="GHEA Grapalat" w:cs="Times New Roman"/>
                <w:b/>
                <w:bCs/>
                <w:sz w:val="18"/>
                <w:szCs w:val="18"/>
              </w:rPr>
            </w:pPr>
            <w:r w:rsidRPr="009519C1">
              <w:rPr>
                <w:rFonts w:ascii="GHEA Grapalat" w:eastAsia="Times New Roman" w:hAnsi="GHEA Grapalat" w:cs="Times New Roman"/>
                <w:b/>
                <w:bCs/>
                <w:sz w:val="18"/>
                <w:szCs w:val="18"/>
              </w:rPr>
              <w:t>2,300,329.5</w:t>
            </w:r>
          </w:p>
        </w:tc>
        <w:tc>
          <w:tcPr>
            <w:tcW w:w="1573"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9519C1" w:rsidRDefault="009519C1" w:rsidP="009519C1">
            <w:pPr>
              <w:spacing w:after="0" w:line="240" w:lineRule="auto"/>
              <w:jc w:val="center"/>
              <w:rPr>
                <w:rFonts w:ascii="GHEA Grapalat" w:eastAsia="Times New Roman" w:hAnsi="GHEA Grapalat" w:cs="Times New Roman"/>
                <w:b/>
                <w:bCs/>
                <w:sz w:val="18"/>
                <w:szCs w:val="18"/>
              </w:rPr>
            </w:pPr>
            <w:r w:rsidRPr="009519C1">
              <w:rPr>
                <w:rFonts w:ascii="GHEA Grapalat" w:eastAsia="Times New Roman" w:hAnsi="GHEA Grapalat" w:cs="Times New Roman"/>
                <w:b/>
                <w:bCs/>
                <w:sz w:val="18"/>
                <w:szCs w:val="18"/>
              </w:rPr>
              <w:t>1,896,429.5</w:t>
            </w:r>
          </w:p>
        </w:tc>
        <w:tc>
          <w:tcPr>
            <w:tcW w:w="1431"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9519C1" w:rsidRDefault="009519C1" w:rsidP="009519C1">
            <w:pPr>
              <w:spacing w:after="0" w:line="240" w:lineRule="auto"/>
              <w:jc w:val="center"/>
              <w:rPr>
                <w:rFonts w:ascii="GHEA Grapalat" w:eastAsia="Times New Roman" w:hAnsi="GHEA Grapalat" w:cs="Times New Roman"/>
                <w:b/>
                <w:bCs/>
                <w:sz w:val="18"/>
                <w:szCs w:val="18"/>
              </w:rPr>
            </w:pPr>
            <w:r w:rsidRPr="009519C1">
              <w:rPr>
                <w:rFonts w:ascii="GHEA Grapalat" w:eastAsia="Times New Roman" w:hAnsi="GHEA Grapalat" w:cs="Times New Roman"/>
                <w:b/>
                <w:bCs/>
                <w:sz w:val="18"/>
                <w:szCs w:val="18"/>
              </w:rPr>
              <w:t>1,771,023.4</w:t>
            </w:r>
          </w:p>
        </w:tc>
        <w:tc>
          <w:tcPr>
            <w:tcW w:w="1430"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9519C1" w:rsidRDefault="009519C1" w:rsidP="009519C1">
            <w:pPr>
              <w:spacing w:after="0" w:line="240" w:lineRule="auto"/>
              <w:jc w:val="center"/>
              <w:rPr>
                <w:rFonts w:ascii="GHEA Grapalat" w:eastAsia="Times New Roman" w:hAnsi="GHEA Grapalat" w:cs="Times New Roman"/>
                <w:b/>
                <w:bCs/>
                <w:sz w:val="18"/>
                <w:szCs w:val="18"/>
              </w:rPr>
            </w:pPr>
            <w:r w:rsidRPr="009519C1">
              <w:rPr>
                <w:rFonts w:ascii="GHEA Grapalat" w:eastAsia="Times New Roman" w:hAnsi="GHEA Grapalat" w:cs="Times New Roman"/>
                <w:b/>
                <w:bCs/>
                <w:sz w:val="18"/>
                <w:szCs w:val="18"/>
              </w:rPr>
              <w:t>1,690,454.1</w:t>
            </w:r>
          </w:p>
        </w:tc>
        <w:tc>
          <w:tcPr>
            <w:tcW w:w="1573"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9519C1" w:rsidRDefault="009519C1" w:rsidP="009519C1">
            <w:pPr>
              <w:spacing w:after="0" w:line="240" w:lineRule="auto"/>
              <w:jc w:val="center"/>
              <w:rPr>
                <w:rFonts w:ascii="GHEA Grapalat" w:eastAsia="Times New Roman" w:hAnsi="GHEA Grapalat" w:cs="Times New Roman"/>
                <w:b/>
                <w:bCs/>
                <w:sz w:val="18"/>
                <w:szCs w:val="18"/>
              </w:rPr>
            </w:pPr>
            <w:r w:rsidRPr="009519C1">
              <w:rPr>
                <w:rFonts w:ascii="GHEA Grapalat" w:eastAsia="Times New Roman" w:hAnsi="GHEA Grapalat" w:cs="Times New Roman"/>
                <w:b/>
                <w:bCs/>
                <w:sz w:val="18"/>
                <w:szCs w:val="18"/>
              </w:rPr>
              <w:t>1,679,522.3</w:t>
            </w:r>
          </w:p>
        </w:tc>
      </w:tr>
      <w:tr w:rsidR="009519C1" w:rsidRPr="0099142A" w:rsidTr="00524151">
        <w:trPr>
          <w:trHeight w:val="880"/>
        </w:trPr>
        <w:tc>
          <w:tcPr>
            <w:tcW w:w="2289" w:type="dxa"/>
            <w:gridSpan w:val="2"/>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BF2AC5" w:rsidRDefault="009519C1" w:rsidP="009519C1">
            <w:pPr>
              <w:spacing w:after="0" w:line="240" w:lineRule="auto"/>
              <w:jc w:val="right"/>
              <w:rPr>
                <w:rFonts w:ascii="GHEA Grapalat" w:eastAsia="Times New Roman" w:hAnsi="GHEA Grapalat" w:cs="Times New Roman"/>
                <w:i/>
                <w:iCs/>
                <w:sz w:val="18"/>
                <w:szCs w:val="18"/>
              </w:rPr>
            </w:pPr>
            <w:r w:rsidRPr="00BF2AC5">
              <w:rPr>
                <w:rFonts w:ascii="GHEA Grapalat" w:eastAsia="Times New Roman" w:hAnsi="GHEA Grapalat" w:cs="Arial"/>
                <w:b/>
                <w:bCs/>
                <w:i/>
                <w:iCs/>
                <w:sz w:val="18"/>
                <w:szCs w:val="18"/>
                <w:lang w:val="hy-AM"/>
              </w:rPr>
              <w:t xml:space="preserve">ԱՄԲՈՂՋԸ՝ </w:t>
            </w:r>
          </w:p>
        </w:tc>
        <w:tc>
          <w:tcPr>
            <w:tcW w:w="1431"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BF2AC5" w:rsidRDefault="009519C1" w:rsidP="009519C1">
            <w:pPr>
              <w:jc w:val="center"/>
              <w:rPr>
                <w:rFonts w:ascii="GHEA Grapalat" w:hAnsi="GHEA Grapalat"/>
                <w:b/>
                <w:bCs/>
                <w:sz w:val="18"/>
                <w:szCs w:val="18"/>
              </w:rPr>
            </w:pPr>
            <w:r w:rsidRPr="00BF2AC5">
              <w:rPr>
                <w:rFonts w:ascii="GHEA Grapalat" w:hAnsi="GHEA Grapalat"/>
                <w:b/>
                <w:bCs/>
                <w:sz w:val="18"/>
                <w:szCs w:val="18"/>
              </w:rPr>
              <w:t>11,071,135.4</w:t>
            </w:r>
          </w:p>
        </w:tc>
        <w:tc>
          <w:tcPr>
            <w:tcW w:w="1573"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BF2AC5" w:rsidRDefault="009519C1" w:rsidP="009519C1">
            <w:pPr>
              <w:jc w:val="center"/>
              <w:rPr>
                <w:rFonts w:ascii="GHEA Grapalat" w:hAnsi="GHEA Grapalat"/>
                <w:b/>
                <w:bCs/>
                <w:sz w:val="18"/>
                <w:szCs w:val="18"/>
              </w:rPr>
            </w:pPr>
            <w:r w:rsidRPr="00BF2AC5">
              <w:rPr>
                <w:rFonts w:ascii="GHEA Grapalat" w:hAnsi="GHEA Grapalat"/>
                <w:b/>
                <w:bCs/>
                <w:sz w:val="18"/>
                <w:szCs w:val="18"/>
              </w:rPr>
              <w:t>10,598,985.9</w:t>
            </w:r>
          </w:p>
        </w:tc>
        <w:tc>
          <w:tcPr>
            <w:tcW w:w="1431"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BF2AC5" w:rsidRDefault="009519C1" w:rsidP="009519C1">
            <w:pPr>
              <w:jc w:val="center"/>
              <w:rPr>
                <w:rFonts w:ascii="GHEA Grapalat" w:hAnsi="GHEA Grapalat"/>
                <w:b/>
                <w:bCs/>
                <w:sz w:val="18"/>
                <w:szCs w:val="18"/>
              </w:rPr>
            </w:pPr>
            <w:r w:rsidRPr="00BF2AC5">
              <w:rPr>
                <w:rFonts w:ascii="GHEA Grapalat" w:hAnsi="GHEA Grapalat"/>
                <w:b/>
                <w:bCs/>
                <w:sz w:val="18"/>
                <w:szCs w:val="18"/>
              </w:rPr>
              <w:t>10,080,211.6</w:t>
            </w:r>
          </w:p>
        </w:tc>
        <w:tc>
          <w:tcPr>
            <w:tcW w:w="1430"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BF2AC5" w:rsidRDefault="009519C1" w:rsidP="009519C1">
            <w:pPr>
              <w:jc w:val="center"/>
              <w:rPr>
                <w:rFonts w:ascii="GHEA Grapalat" w:hAnsi="GHEA Grapalat"/>
                <w:b/>
                <w:bCs/>
                <w:sz w:val="18"/>
                <w:szCs w:val="18"/>
              </w:rPr>
            </w:pPr>
            <w:r w:rsidRPr="00BF2AC5">
              <w:rPr>
                <w:rFonts w:ascii="GHEA Grapalat" w:hAnsi="GHEA Grapalat"/>
                <w:b/>
                <w:bCs/>
                <w:sz w:val="18"/>
                <w:szCs w:val="18"/>
              </w:rPr>
              <w:t>9,968,164.3</w:t>
            </w:r>
          </w:p>
        </w:tc>
        <w:tc>
          <w:tcPr>
            <w:tcW w:w="1573" w:type="dxa"/>
            <w:tcBorders>
              <w:top w:val="single" w:sz="8" w:space="0" w:color="auto"/>
              <w:left w:val="single" w:sz="8" w:space="0" w:color="auto"/>
              <w:bottom w:val="single" w:sz="8" w:space="0" w:color="auto"/>
              <w:right w:val="single" w:sz="8" w:space="0" w:color="auto"/>
            </w:tcBorders>
            <w:shd w:val="clear" w:color="000000" w:fill="FFFFFF"/>
            <w:vAlign w:val="center"/>
          </w:tcPr>
          <w:p w:rsidR="009519C1" w:rsidRPr="00BF2AC5" w:rsidRDefault="009519C1" w:rsidP="009519C1">
            <w:pPr>
              <w:jc w:val="center"/>
              <w:rPr>
                <w:rFonts w:ascii="GHEA Grapalat" w:hAnsi="GHEA Grapalat"/>
                <w:b/>
                <w:bCs/>
                <w:sz w:val="18"/>
                <w:szCs w:val="18"/>
              </w:rPr>
            </w:pPr>
            <w:r w:rsidRPr="00BF2AC5">
              <w:rPr>
                <w:rFonts w:ascii="GHEA Grapalat" w:hAnsi="GHEA Grapalat"/>
                <w:b/>
                <w:bCs/>
                <w:sz w:val="18"/>
                <w:szCs w:val="18"/>
              </w:rPr>
              <w:t>10,008,449.6</w:t>
            </w:r>
          </w:p>
        </w:tc>
      </w:tr>
    </w:tbl>
    <w:p w:rsidR="00125408" w:rsidRDefault="00125408" w:rsidP="00125408">
      <w:pPr>
        <w:spacing w:line="276" w:lineRule="auto"/>
        <w:rPr>
          <w:rFonts w:ascii="GHEA Grapalat" w:hAnsi="GHEA Grapalat"/>
          <w:color w:val="FF0000"/>
          <w:sz w:val="24"/>
          <w:szCs w:val="24"/>
        </w:rPr>
      </w:pPr>
    </w:p>
    <w:p w:rsidR="009519C1" w:rsidRDefault="009519C1" w:rsidP="00125408">
      <w:pPr>
        <w:spacing w:line="276" w:lineRule="auto"/>
        <w:rPr>
          <w:rFonts w:ascii="GHEA Grapalat" w:hAnsi="GHEA Grapalat"/>
          <w:color w:val="FF0000"/>
          <w:sz w:val="24"/>
          <w:szCs w:val="24"/>
        </w:rPr>
      </w:pPr>
    </w:p>
    <w:p w:rsidR="0047244A" w:rsidRDefault="0047244A" w:rsidP="00125408">
      <w:pPr>
        <w:spacing w:line="276" w:lineRule="auto"/>
        <w:rPr>
          <w:rFonts w:ascii="GHEA Grapalat" w:hAnsi="GHEA Grapalat"/>
          <w:color w:val="FF0000"/>
          <w:sz w:val="24"/>
          <w:szCs w:val="24"/>
        </w:rPr>
      </w:pPr>
    </w:p>
    <w:p w:rsidR="0047244A" w:rsidRDefault="0047244A" w:rsidP="00125408">
      <w:pPr>
        <w:spacing w:line="276" w:lineRule="auto"/>
        <w:rPr>
          <w:rFonts w:ascii="GHEA Grapalat" w:hAnsi="GHEA Grapalat"/>
          <w:color w:val="FF0000"/>
          <w:sz w:val="24"/>
          <w:szCs w:val="24"/>
        </w:rPr>
      </w:pPr>
    </w:p>
    <w:p w:rsidR="008B4878" w:rsidRPr="00BF2AC5" w:rsidRDefault="0060640A" w:rsidP="008B4878">
      <w:pPr>
        <w:spacing w:after="0" w:line="276" w:lineRule="auto"/>
        <w:ind w:firstLine="720"/>
        <w:jc w:val="center"/>
        <w:rPr>
          <w:rFonts w:ascii="GHEA Grapalat" w:hAnsi="GHEA Grapalat"/>
          <w:b/>
          <w:sz w:val="24"/>
          <w:szCs w:val="24"/>
          <w:shd w:val="clear" w:color="auto" w:fill="FFFFFF"/>
          <w:lang w:val="hy-AM"/>
        </w:rPr>
      </w:pPr>
      <w:r>
        <w:rPr>
          <w:rFonts w:ascii="GHEA Grapalat" w:hAnsi="GHEA Grapalat"/>
          <w:b/>
          <w:sz w:val="24"/>
          <w:szCs w:val="24"/>
          <w:shd w:val="clear" w:color="auto" w:fill="FFFFFF"/>
          <w:lang w:val="hy-AM"/>
        </w:rPr>
        <w:t>6</w:t>
      </w:r>
      <w:r w:rsidR="00125408" w:rsidRPr="00BF2AC5">
        <w:rPr>
          <w:rFonts w:ascii="MS Mincho" w:eastAsia="MS Mincho" w:hAnsi="MS Mincho" w:cs="MS Mincho" w:hint="eastAsia"/>
          <w:b/>
          <w:sz w:val="24"/>
          <w:szCs w:val="24"/>
          <w:shd w:val="clear" w:color="auto" w:fill="FFFFFF"/>
          <w:lang w:val="hy-AM"/>
        </w:rPr>
        <w:t>․</w:t>
      </w:r>
      <w:r w:rsidR="00125408" w:rsidRPr="00BF2AC5">
        <w:rPr>
          <w:rFonts w:ascii="GHEA Grapalat" w:hAnsi="GHEA Grapalat"/>
          <w:b/>
          <w:sz w:val="24"/>
          <w:szCs w:val="24"/>
          <w:shd w:val="clear" w:color="auto" w:fill="FFFFFF"/>
          <w:lang w:val="hy-AM"/>
        </w:rPr>
        <w:t xml:space="preserve"> </w:t>
      </w:r>
      <w:r w:rsidR="008B4878" w:rsidRPr="00BF2AC5">
        <w:rPr>
          <w:rFonts w:ascii="GHEA Grapalat" w:hAnsi="GHEA Grapalat"/>
          <w:b/>
          <w:sz w:val="24"/>
          <w:szCs w:val="24"/>
          <w:shd w:val="clear" w:color="auto" w:fill="FFFFFF"/>
          <w:lang w:val="hy-AM"/>
        </w:rPr>
        <w:t xml:space="preserve">Ա Ն Հ Ա Մ Ա Պ Ա Տ Ա Ս Խ Ա Ն ՈՒ Թ Յ ՈՒ Ն Ն Ե Ր Ի  </w:t>
      </w:r>
    </w:p>
    <w:p w:rsidR="008B4878" w:rsidRPr="00BF2AC5" w:rsidRDefault="008B4878" w:rsidP="008B4878">
      <w:pPr>
        <w:spacing w:after="0" w:line="276" w:lineRule="auto"/>
        <w:ind w:firstLine="720"/>
        <w:jc w:val="center"/>
        <w:rPr>
          <w:rFonts w:ascii="GHEA Grapalat" w:hAnsi="GHEA Grapalat"/>
          <w:b/>
          <w:sz w:val="24"/>
          <w:szCs w:val="24"/>
          <w:shd w:val="clear" w:color="auto" w:fill="FFFFFF"/>
          <w:lang w:val="hy-AM"/>
        </w:rPr>
      </w:pPr>
      <w:r w:rsidRPr="00BF2AC5">
        <w:rPr>
          <w:rFonts w:ascii="GHEA Grapalat" w:hAnsi="GHEA Grapalat"/>
          <w:b/>
          <w:sz w:val="24"/>
          <w:szCs w:val="24"/>
          <w:shd w:val="clear" w:color="auto" w:fill="FFFFFF"/>
          <w:lang w:val="hy-AM"/>
        </w:rPr>
        <w:t xml:space="preserve">Վ Ե Ր Ա Բ Ե Ր Յ Ա Լ   Գ Ր Ա Ռ ՈՒ Մ Ն Ե Ր </w:t>
      </w:r>
    </w:p>
    <w:p w:rsidR="00125408" w:rsidRPr="00BF2AC5" w:rsidRDefault="00125408" w:rsidP="00125408">
      <w:pPr>
        <w:spacing w:after="0" w:line="276" w:lineRule="auto"/>
        <w:ind w:firstLine="720"/>
        <w:jc w:val="center"/>
        <w:rPr>
          <w:rFonts w:ascii="GHEA Grapalat" w:hAnsi="GHEA Grapalat"/>
          <w:b/>
          <w:color w:val="FF0000"/>
          <w:sz w:val="16"/>
          <w:szCs w:val="16"/>
          <w:shd w:val="clear" w:color="auto" w:fill="FFFFFF"/>
          <w:lang w:val="hy-AM"/>
        </w:rPr>
      </w:pPr>
    </w:p>
    <w:p w:rsidR="00353F71" w:rsidRPr="003F3F37" w:rsidRDefault="0060640A" w:rsidP="001C0BC5">
      <w:pPr>
        <w:spacing w:line="276" w:lineRule="auto"/>
        <w:ind w:firstLine="426"/>
        <w:jc w:val="both"/>
        <w:rPr>
          <w:rFonts w:ascii="GHEA Grapalat" w:eastAsia="MS Mincho" w:hAnsi="GHEA Grapalat" w:cs="Courier New"/>
          <w:sz w:val="24"/>
          <w:szCs w:val="24"/>
          <w:lang w:val="hy-AM"/>
        </w:rPr>
      </w:pPr>
      <w:r>
        <w:rPr>
          <w:rFonts w:ascii="GHEA Grapalat" w:hAnsi="GHEA Grapalat"/>
          <w:sz w:val="24"/>
          <w:szCs w:val="24"/>
          <w:lang w:val="hy-AM"/>
        </w:rPr>
        <w:t>6</w:t>
      </w:r>
      <w:r w:rsidR="00D94DE2">
        <w:rPr>
          <w:rFonts w:ascii="GHEA Grapalat" w:hAnsi="GHEA Grapalat"/>
          <w:sz w:val="24"/>
          <w:szCs w:val="24"/>
          <w:lang w:val="hy-AM"/>
        </w:rPr>
        <w:t>.</w:t>
      </w:r>
      <w:r w:rsidR="00D94DE2" w:rsidRPr="00D94DE2">
        <w:rPr>
          <w:rFonts w:ascii="GHEA Grapalat" w:hAnsi="GHEA Grapalat"/>
          <w:sz w:val="24"/>
          <w:szCs w:val="24"/>
          <w:lang w:val="hy-AM"/>
        </w:rPr>
        <w:t xml:space="preserve">1 </w:t>
      </w:r>
      <w:r w:rsidR="00353F71" w:rsidRPr="003F3F37">
        <w:rPr>
          <w:rFonts w:ascii="GHEA Grapalat" w:hAnsi="GHEA Grapalat"/>
          <w:sz w:val="24"/>
          <w:szCs w:val="24"/>
          <w:lang w:val="hy-AM"/>
        </w:rPr>
        <w:t>Կոմիտեի 2020թ</w:t>
      </w:r>
      <w:r w:rsidR="00353F71" w:rsidRPr="003F3F37">
        <w:rPr>
          <w:rFonts w:ascii="GHEA Grapalat" w:eastAsia="MS Mincho" w:hAnsi="GHEA Grapalat" w:cs="MS Mincho"/>
          <w:sz w:val="24"/>
          <w:szCs w:val="24"/>
          <w:lang w:val="hy-AM"/>
        </w:rPr>
        <w:t>.</w:t>
      </w:r>
      <w:r w:rsidR="00353F71" w:rsidRPr="003F3F37">
        <w:rPr>
          <w:rFonts w:ascii="GHEA Grapalat" w:hAnsi="GHEA Grapalat"/>
          <w:sz w:val="24"/>
          <w:szCs w:val="24"/>
          <w:lang w:val="hy-AM"/>
        </w:rPr>
        <w:t xml:space="preserve"> </w:t>
      </w:r>
      <w:r w:rsidR="0093011C">
        <w:rPr>
          <w:rFonts w:ascii="GHEA Grapalat" w:hAnsi="GHEA Grapalat"/>
          <w:sz w:val="24"/>
          <w:szCs w:val="24"/>
          <w:lang w:val="hy-AM"/>
        </w:rPr>
        <w:t xml:space="preserve">երեք ամիսների </w:t>
      </w:r>
      <w:r w:rsidR="00353F71" w:rsidRPr="003F3F37">
        <w:rPr>
          <w:rFonts w:ascii="GHEA Grapalat" w:hAnsi="GHEA Grapalat"/>
          <w:sz w:val="24"/>
          <w:szCs w:val="24"/>
          <w:lang w:val="hy-AM"/>
        </w:rPr>
        <w:t>հաշվեքննությամբ պարզվե</w:t>
      </w:r>
      <w:r w:rsidR="0093011C">
        <w:rPr>
          <w:rFonts w:ascii="GHEA Grapalat" w:hAnsi="GHEA Grapalat"/>
          <w:sz w:val="24"/>
          <w:szCs w:val="24"/>
          <w:lang w:val="hy-AM"/>
        </w:rPr>
        <w:t>լ է</w:t>
      </w:r>
      <w:r w:rsidR="00593BA5">
        <w:rPr>
          <w:rFonts w:ascii="GHEA Grapalat" w:hAnsi="GHEA Grapalat"/>
          <w:sz w:val="24"/>
          <w:szCs w:val="24"/>
          <w:lang w:val="hy-AM"/>
        </w:rPr>
        <w:t>ր</w:t>
      </w:r>
      <w:r w:rsidR="00353F71" w:rsidRPr="003F3F37">
        <w:rPr>
          <w:rFonts w:ascii="GHEA Grapalat" w:hAnsi="GHEA Grapalat"/>
          <w:sz w:val="24"/>
          <w:szCs w:val="24"/>
          <w:lang w:val="hy-AM"/>
        </w:rPr>
        <w:t>, որ</w:t>
      </w:r>
      <w:r w:rsidR="009E1C61">
        <w:rPr>
          <w:rFonts w:ascii="MS Mincho" w:eastAsia="MS Mincho" w:hAnsi="MS Mincho" w:cs="MS Mincho"/>
          <w:sz w:val="24"/>
          <w:szCs w:val="24"/>
          <w:lang w:val="hy-AM"/>
        </w:rPr>
        <w:t>․</w:t>
      </w:r>
      <w:r w:rsidR="00353F71" w:rsidRPr="003F3F37">
        <w:rPr>
          <w:rFonts w:ascii="GHEA Grapalat" w:hAnsi="GHEA Grapalat"/>
          <w:sz w:val="24"/>
          <w:szCs w:val="24"/>
          <w:lang w:val="hy-AM"/>
        </w:rPr>
        <w:t xml:space="preserve"> </w:t>
      </w:r>
    </w:p>
    <w:p w:rsidR="00EC6201" w:rsidRDefault="0060640A" w:rsidP="001C0BC5">
      <w:pPr>
        <w:tabs>
          <w:tab w:val="left" w:pos="284"/>
        </w:tabs>
        <w:spacing w:after="0" w:line="276" w:lineRule="auto"/>
        <w:ind w:firstLine="426"/>
        <w:jc w:val="both"/>
        <w:rPr>
          <w:rFonts w:ascii="GHEA Grapalat" w:eastAsia="MS Mincho" w:hAnsi="GHEA Grapalat" w:cs="MS Mincho"/>
          <w:sz w:val="24"/>
          <w:szCs w:val="24"/>
          <w:lang w:val="hy-AM"/>
        </w:rPr>
      </w:pPr>
      <w:r>
        <w:rPr>
          <w:rFonts w:ascii="GHEA Grapalat" w:eastAsia="MS Mincho" w:hAnsi="GHEA Grapalat" w:cs="MS Mincho"/>
          <w:sz w:val="24"/>
          <w:szCs w:val="24"/>
          <w:lang w:val="hy-AM"/>
        </w:rPr>
        <w:t>6</w:t>
      </w:r>
      <w:r w:rsidR="00EC6201" w:rsidRPr="00A35384">
        <w:rPr>
          <w:rFonts w:ascii="GHEA Grapalat" w:eastAsia="MS Mincho" w:hAnsi="GHEA Grapalat" w:cs="MS Mincho"/>
          <w:sz w:val="24"/>
          <w:szCs w:val="24"/>
          <w:lang w:val="hy-AM"/>
        </w:rPr>
        <w:t>.</w:t>
      </w:r>
      <w:r w:rsidR="00EC6201" w:rsidRPr="007D1F53">
        <w:rPr>
          <w:rFonts w:ascii="GHEA Grapalat" w:eastAsia="MS Mincho" w:hAnsi="GHEA Grapalat" w:cs="MS Mincho"/>
          <w:sz w:val="24"/>
          <w:szCs w:val="24"/>
          <w:lang w:val="hy-AM"/>
        </w:rPr>
        <w:t>1</w:t>
      </w:r>
      <w:r w:rsidR="00EC6201">
        <w:rPr>
          <w:rFonts w:ascii="GHEA Grapalat" w:eastAsia="MS Mincho" w:hAnsi="GHEA Grapalat" w:cs="MS Mincho"/>
          <w:sz w:val="24"/>
          <w:szCs w:val="24"/>
          <w:lang w:val="hy-AM"/>
        </w:rPr>
        <w:t>.</w:t>
      </w:r>
      <w:r w:rsidR="00EC6201" w:rsidRPr="00EC6201">
        <w:rPr>
          <w:rFonts w:ascii="GHEA Grapalat" w:eastAsia="MS Mincho" w:hAnsi="GHEA Grapalat" w:cs="MS Mincho"/>
          <w:sz w:val="24"/>
          <w:szCs w:val="24"/>
          <w:lang w:val="hy-AM"/>
        </w:rPr>
        <w:t>1</w:t>
      </w:r>
      <w:r w:rsidR="00EC6201" w:rsidRPr="007D1F53">
        <w:rPr>
          <w:rFonts w:ascii="GHEA Grapalat" w:eastAsia="MS Mincho" w:hAnsi="GHEA Grapalat" w:cs="MS Mincho"/>
          <w:sz w:val="24"/>
          <w:szCs w:val="24"/>
          <w:lang w:val="hy-AM"/>
        </w:rPr>
        <w:t xml:space="preserve">  Կոմիտե</w:t>
      </w:r>
      <w:r w:rsidR="00EC6201">
        <w:rPr>
          <w:rFonts w:ascii="GHEA Grapalat" w:eastAsia="MS Mincho" w:hAnsi="GHEA Grapalat" w:cs="MS Mincho"/>
          <w:sz w:val="24"/>
          <w:szCs w:val="24"/>
          <w:lang w:val="hy-AM"/>
        </w:rPr>
        <w:t>ի</w:t>
      </w:r>
      <w:r w:rsidR="0093011C" w:rsidRPr="003F3F37">
        <w:rPr>
          <w:rFonts w:ascii="GHEA Grapalat" w:hAnsi="GHEA Grapalat"/>
          <w:sz w:val="24"/>
          <w:szCs w:val="24"/>
          <w:lang w:val="hy-AM"/>
        </w:rPr>
        <w:t xml:space="preserve"> </w:t>
      </w:r>
      <w:r w:rsidR="001C0BC5" w:rsidRPr="003F3F37">
        <w:rPr>
          <w:rFonts w:ascii="GHEA Grapalat" w:hAnsi="GHEA Grapalat"/>
          <w:sz w:val="24"/>
          <w:szCs w:val="24"/>
          <w:lang w:val="hy-AM"/>
        </w:rPr>
        <w:t xml:space="preserve">Ծրագիր </w:t>
      </w:r>
      <w:r w:rsidR="001C0BC5">
        <w:rPr>
          <w:rFonts w:ascii="GHEA Grapalat" w:hAnsi="GHEA Grapalat"/>
          <w:sz w:val="24"/>
          <w:szCs w:val="24"/>
          <w:lang w:val="hy-AM"/>
        </w:rPr>
        <w:t>1</w:t>
      </w:r>
      <w:r w:rsidR="001C0BC5" w:rsidRPr="003F3F37">
        <w:rPr>
          <w:rFonts w:ascii="GHEA Grapalat" w:hAnsi="GHEA Grapalat"/>
          <w:sz w:val="24"/>
          <w:szCs w:val="24"/>
          <w:lang w:val="hy-AM"/>
        </w:rPr>
        <w:t>–</w:t>
      </w:r>
      <w:r w:rsidR="001C0BC5">
        <w:rPr>
          <w:rFonts w:ascii="GHEA Grapalat" w:hAnsi="GHEA Grapalat"/>
          <w:sz w:val="24"/>
          <w:szCs w:val="24"/>
          <w:lang w:val="hy-AM"/>
        </w:rPr>
        <w:t>ի մասով</w:t>
      </w:r>
      <w:r w:rsidR="001C0BC5" w:rsidRPr="007D1F53">
        <w:rPr>
          <w:rFonts w:ascii="GHEA Grapalat" w:eastAsia="MS Mincho" w:hAnsi="GHEA Grapalat" w:cs="MS Mincho"/>
          <w:sz w:val="24"/>
          <w:szCs w:val="24"/>
          <w:lang w:val="hy-AM"/>
        </w:rPr>
        <w:t xml:space="preserve"> </w:t>
      </w:r>
      <w:r w:rsidR="009E1C61" w:rsidRPr="007D1F53">
        <w:rPr>
          <w:rFonts w:ascii="GHEA Grapalat" w:eastAsia="MS Mincho" w:hAnsi="GHEA Grapalat" w:cs="MS Mincho"/>
          <w:sz w:val="24"/>
          <w:szCs w:val="24"/>
          <w:lang w:val="hy-AM"/>
        </w:rPr>
        <w:t>չի օգտագործել գիտական ամսագրերի և մենագրությունների հրատարակման համար նախատեսված 9</w:t>
      </w:r>
      <w:r w:rsidR="00D867A2" w:rsidRPr="00D867A2">
        <w:rPr>
          <w:rFonts w:ascii="GHEA Grapalat" w:eastAsia="MS Mincho" w:hAnsi="GHEA Grapalat" w:cs="MS Mincho"/>
          <w:sz w:val="24"/>
          <w:szCs w:val="24"/>
          <w:lang w:val="hy-AM"/>
        </w:rPr>
        <w:t>,</w:t>
      </w:r>
      <w:r w:rsidR="009E1C61" w:rsidRPr="007D1F53">
        <w:rPr>
          <w:rFonts w:ascii="GHEA Grapalat" w:eastAsia="MS Mincho" w:hAnsi="GHEA Grapalat" w:cs="MS Mincho"/>
          <w:sz w:val="24"/>
          <w:szCs w:val="24"/>
          <w:lang w:val="hy-AM"/>
        </w:rPr>
        <w:t>497</w:t>
      </w:r>
      <w:r w:rsidR="00D867A2" w:rsidRPr="00D867A2">
        <w:rPr>
          <w:rFonts w:ascii="GHEA Grapalat" w:eastAsia="MS Mincho" w:hAnsi="GHEA Grapalat" w:cs="MS Mincho"/>
          <w:sz w:val="24"/>
          <w:szCs w:val="24"/>
          <w:lang w:val="hy-AM"/>
        </w:rPr>
        <w:t>.</w:t>
      </w:r>
      <w:r w:rsidR="009E1C61" w:rsidRPr="007D1F53">
        <w:rPr>
          <w:rFonts w:ascii="GHEA Grapalat" w:eastAsia="MS Mincho" w:hAnsi="GHEA Grapalat" w:cs="MS Mincho"/>
          <w:sz w:val="24"/>
          <w:szCs w:val="24"/>
          <w:lang w:val="hy-AM"/>
        </w:rPr>
        <w:t>4 հազ</w:t>
      </w:r>
      <w:r w:rsidR="00D867A2" w:rsidRPr="00D867A2">
        <w:rPr>
          <w:rFonts w:ascii="GHEA Grapalat" w:eastAsia="MS Mincho" w:hAnsi="GHEA Grapalat" w:cs="MS Mincho"/>
          <w:sz w:val="24"/>
          <w:szCs w:val="24"/>
          <w:lang w:val="hy-AM"/>
        </w:rPr>
        <w:t>.</w:t>
      </w:r>
      <w:r w:rsidR="009E1C61" w:rsidRPr="007D1F53">
        <w:rPr>
          <w:rFonts w:ascii="GHEA Grapalat" w:eastAsia="MS Mincho" w:hAnsi="GHEA Grapalat" w:cs="MS Mincho"/>
          <w:sz w:val="24"/>
          <w:szCs w:val="24"/>
          <w:lang w:val="hy-AM"/>
        </w:rPr>
        <w:t xml:space="preserve"> դրամը: Առկա է</w:t>
      </w:r>
      <w:r w:rsidR="00EC6201">
        <w:rPr>
          <w:rFonts w:ascii="GHEA Grapalat" w:eastAsia="MS Mincho" w:hAnsi="GHEA Grapalat" w:cs="MS Mincho"/>
          <w:sz w:val="24"/>
          <w:szCs w:val="24"/>
          <w:lang w:val="hy-AM"/>
        </w:rPr>
        <w:t>ր</w:t>
      </w:r>
      <w:r w:rsidR="009E1C61" w:rsidRPr="007D1F53">
        <w:rPr>
          <w:rFonts w:ascii="GHEA Grapalat" w:eastAsia="MS Mincho" w:hAnsi="GHEA Grapalat" w:cs="MS Mincho"/>
          <w:sz w:val="24"/>
          <w:szCs w:val="24"/>
          <w:lang w:val="hy-AM"/>
        </w:rPr>
        <w:t xml:space="preserve"> անհամապատասխանություն Նախարարության Կոմիտեի նախագահի 2019 թ. հուլիսի 22-ի թիվ 24-Ա/Ք հրամանի «Գիտական հրատարակումների համար </w:t>
      </w:r>
      <w:r w:rsidR="00A35384">
        <w:rPr>
          <w:rFonts w:ascii="GHEA Grapalat" w:eastAsia="MS Mincho" w:hAnsi="GHEA Grapalat" w:cs="MS Mincho"/>
          <w:sz w:val="24"/>
          <w:szCs w:val="24"/>
          <w:lang w:val="hy-AM"/>
        </w:rPr>
        <w:t>ֆինան</w:t>
      </w:r>
      <w:r w:rsidR="009E1C61" w:rsidRPr="007D1F53">
        <w:rPr>
          <w:rFonts w:ascii="GHEA Grapalat" w:eastAsia="MS Mincho" w:hAnsi="GHEA Grapalat" w:cs="MS Mincho"/>
          <w:sz w:val="24"/>
          <w:szCs w:val="24"/>
          <w:lang w:val="hy-AM"/>
        </w:rPr>
        <w:t>սական աջակցություն տրամադրելու, մրցույթի և գիտության մասսայականացման համար ֆինանսական աջակցություն տրամադրելու կարգ»-ի թիվ 1 Հավելվածի 2-րդ կետի պահանջների հետ։</w:t>
      </w:r>
    </w:p>
    <w:p w:rsidR="009E1C61" w:rsidRDefault="0060640A" w:rsidP="001C0BC5">
      <w:pPr>
        <w:tabs>
          <w:tab w:val="left" w:pos="66"/>
        </w:tabs>
        <w:spacing w:after="0" w:line="276" w:lineRule="auto"/>
        <w:ind w:firstLine="426"/>
        <w:jc w:val="both"/>
        <w:rPr>
          <w:rFonts w:ascii="GHEA Grapalat" w:eastAsia="MS Mincho" w:hAnsi="GHEA Grapalat" w:cs="MS Mincho"/>
          <w:sz w:val="24"/>
          <w:szCs w:val="24"/>
          <w:lang w:val="hy-AM"/>
        </w:rPr>
      </w:pPr>
      <w:r>
        <w:rPr>
          <w:rFonts w:ascii="GHEA Grapalat" w:eastAsia="MS Mincho" w:hAnsi="GHEA Grapalat" w:cs="MS Mincho"/>
          <w:sz w:val="24"/>
          <w:szCs w:val="24"/>
          <w:lang w:val="hy-AM"/>
        </w:rPr>
        <w:t>6</w:t>
      </w:r>
      <w:r w:rsidR="00A35384" w:rsidRPr="00A35384">
        <w:rPr>
          <w:rFonts w:ascii="GHEA Grapalat" w:eastAsia="MS Mincho" w:hAnsi="GHEA Grapalat" w:cs="MS Mincho"/>
          <w:sz w:val="24"/>
          <w:szCs w:val="24"/>
          <w:lang w:val="hy-AM"/>
        </w:rPr>
        <w:t>.</w:t>
      </w:r>
      <w:r w:rsidR="00EC6201" w:rsidRPr="00EC6201">
        <w:rPr>
          <w:rFonts w:ascii="GHEA Grapalat" w:eastAsia="MS Mincho" w:hAnsi="GHEA Grapalat" w:cs="MS Mincho"/>
          <w:sz w:val="24"/>
          <w:szCs w:val="24"/>
          <w:lang w:val="hy-AM"/>
        </w:rPr>
        <w:t>1.</w:t>
      </w:r>
      <w:r w:rsidR="00A35384" w:rsidRPr="00A35384">
        <w:rPr>
          <w:rFonts w:ascii="GHEA Grapalat" w:eastAsia="MS Mincho" w:hAnsi="GHEA Grapalat" w:cs="MS Mincho"/>
          <w:sz w:val="24"/>
          <w:szCs w:val="24"/>
          <w:lang w:val="hy-AM"/>
        </w:rPr>
        <w:t>2 Կոմիտեի</w:t>
      </w:r>
      <w:r w:rsidR="001C0BC5">
        <w:rPr>
          <w:rFonts w:ascii="GHEA Grapalat" w:eastAsia="MS Mincho" w:hAnsi="GHEA Grapalat" w:cs="MS Mincho"/>
          <w:sz w:val="24"/>
          <w:szCs w:val="24"/>
          <w:lang w:val="hy-AM"/>
        </w:rPr>
        <w:t xml:space="preserve"> ԾՐԱԳՐԵՐ-ով</w:t>
      </w:r>
      <w:r w:rsidR="00A35384" w:rsidRPr="00A35384">
        <w:rPr>
          <w:rFonts w:ascii="GHEA Grapalat" w:eastAsia="MS Mincho" w:hAnsi="GHEA Grapalat" w:cs="MS Mincho"/>
          <w:sz w:val="24"/>
          <w:szCs w:val="24"/>
          <w:lang w:val="hy-AM"/>
        </w:rPr>
        <w:t xml:space="preserve"> դեբիտորական և կրեդիտորական պարտքերը պայմանավորված են նախորդ տարի հաստատված, սակայն դեռևս </w:t>
      </w:r>
      <w:r w:rsidR="0045075C">
        <w:rPr>
          <w:rFonts w:ascii="GHEA Grapalat" w:eastAsia="MS Mincho" w:hAnsi="GHEA Grapalat" w:cs="MS Mincho"/>
          <w:sz w:val="24"/>
          <w:szCs w:val="24"/>
          <w:lang w:val="hy-AM"/>
        </w:rPr>
        <w:t>չ</w:t>
      </w:r>
      <w:r w:rsidR="00A35384" w:rsidRPr="00A35384">
        <w:rPr>
          <w:rFonts w:ascii="GHEA Grapalat" w:eastAsia="MS Mincho" w:hAnsi="GHEA Grapalat" w:cs="MS Mincho"/>
          <w:sz w:val="24"/>
          <w:szCs w:val="24"/>
          <w:lang w:val="hy-AM"/>
        </w:rPr>
        <w:t>ավար</w:t>
      </w:r>
      <w:r w:rsidR="00AA64C6">
        <w:rPr>
          <w:rFonts w:ascii="GHEA Grapalat" w:eastAsia="MS Mincho" w:hAnsi="GHEA Grapalat" w:cs="MS Mincho"/>
          <w:sz w:val="24"/>
          <w:szCs w:val="24"/>
          <w:lang w:val="hy-AM"/>
        </w:rPr>
        <w:t>տ</w:t>
      </w:r>
      <w:r w:rsidR="0045075C">
        <w:rPr>
          <w:rFonts w:ascii="GHEA Grapalat" w:eastAsia="MS Mincho" w:hAnsi="GHEA Grapalat" w:cs="MS Mincho"/>
          <w:sz w:val="24"/>
          <w:szCs w:val="24"/>
          <w:lang w:val="hy-AM"/>
        </w:rPr>
        <w:t xml:space="preserve">ված </w:t>
      </w:r>
      <w:r w:rsidR="00A35384" w:rsidRPr="00A35384">
        <w:rPr>
          <w:rFonts w:ascii="GHEA Grapalat" w:eastAsia="MS Mincho" w:hAnsi="GHEA Grapalat" w:cs="MS Mincho"/>
          <w:sz w:val="24"/>
          <w:szCs w:val="24"/>
          <w:lang w:val="hy-AM"/>
        </w:rPr>
        <w:t>դրամաշնորհային պայմանագրերով</w:t>
      </w:r>
      <w:r w:rsidR="005257FA">
        <w:rPr>
          <w:rFonts w:ascii="GHEA Grapalat" w:eastAsia="MS Mincho" w:hAnsi="GHEA Grapalat" w:cs="MS Mincho"/>
          <w:sz w:val="24"/>
          <w:szCs w:val="24"/>
          <w:lang w:val="hy-AM"/>
        </w:rPr>
        <w:t>՝ «Գնումների մասին» ՀՀ օրենքով սահմանված ընթացակարգերին համապատասխան</w:t>
      </w:r>
      <w:r w:rsidR="00A35384" w:rsidRPr="00A35384">
        <w:rPr>
          <w:rFonts w:ascii="GHEA Grapalat" w:eastAsia="MS Mincho" w:hAnsi="GHEA Grapalat" w:cs="MS Mincho"/>
          <w:sz w:val="24"/>
          <w:szCs w:val="24"/>
          <w:lang w:val="hy-AM"/>
        </w:rPr>
        <w:t>։</w:t>
      </w:r>
    </w:p>
    <w:p w:rsidR="005257FA" w:rsidRDefault="0060640A" w:rsidP="00576348">
      <w:pPr>
        <w:tabs>
          <w:tab w:val="left" w:pos="66"/>
          <w:tab w:val="left" w:pos="1134"/>
          <w:tab w:val="left" w:pos="1843"/>
        </w:tabs>
        <w:spacing w:after="0" w:line="276" w:lineRule="auto"/>
        <w:ind w:firstLine="426"/>
        <w:jc w:val="both"/>
        <w:rPr>
          <w:rFonts w:ascii="GHEA Grapalat" w:eastAsia="MS Mincho" w:hAnsi="GHEA Grapalat" w:cs="MS Mincho"/>
          <w:sz w:val="24"/>
          <w:szCs w:val="24"/>
          <w:lang w:val="hy-AM"/>
        </w:rPr>
      </w:pPr>
      <w:r>
        <w:rPr>
          <w:rFonts w:ascii="GHEA Grapalat" w:eastAsia="MS Mincho" w:hAnsi="GHEA Grapalat" w:cs="MS Mincho"/>
          <w:sz w:val="24"/>
          <w:szCs w:val="24"/>
          <w:lang w:val="hy-AM"/>
        </w:rPr>
        <w:t>6</w:t>
      </w:r>
      <w:r w:rsidR="005257FA" w:rsidRPr="00A35384">
        <w:rPr>
          <w:rFonts w:ascii="GHEA Grapalat" w:eastAsia="MS Mincho" w:hAnsi="GHEA Grapalat" w:cs="MS Mincho"/>
          <w:sz w:val="24"/>
          <w:szCs w:val="24"/>
          <w:lang w:val="hy-AM"/>
        </w:rPr>
        <w:t>.</w:t>
      </w:r>
      <w:r w:rsidR="005257FA" w:rsidRPr="00EC6201">
        <w:rPr>
          <w:rFonts w:ascii="GHEA Grapalat" w:eastAsia="MS Mincho" w:hAnsi="GHEA Grapalat" w:cs="MS Mincho"/>
          <w:sz w:val="24"/>
          <w:szCs w:val="24"/>
          <w:lang w:val="hy-AM"/>
        </w:rPr>
        <w:t>1.</w:t>
      </w:r>
      <w:r w:rsidR="005257FA">
        <w:rPr>
          <w:rFonts w:ascii="GHEA Grapalat" w:eastAsia="MS Mincho" w:hAnsi="GHEA Grapalat" w:cs="MS Mincho"/>
          <w:sz w:val="24"/>
          <w:szCs w:val="24"/>
          <w:lang w:val="hy-AM"/>
        </w:rPr>
        <w:t>3</w:t>
      </w:r>
      <w:r w:rsidR="005257FA" w:rsidRPr="00A35384">
        <w:rPr>
          <w:rFonts w:ascii="GHEA Grapalat" w:eastAsia="MS Mincho" w:hAnsi="GHEA Grapalat" w:cs="MS Mincho"/>
          <w:sz w:val="24"/>
          <w:szCs w:val="24"/>
          <w:lang w:val="hy-AM"/>
        </w:rPr>
        <w:t xml:space="preserve"> </w:t>
      </w:r>
      <w:r w:rsidR="005257FA" w:rsidRPr="005257FA">
        <w:rPr>
          <w:rFonts w:ascii="GHEA Grapalat" w:eastAsia="MS Mincho" w:hAnsi="GHEA Grapalat" w:cs="MS Mincho"/>
          <w:sz w:val="24"/>
          <w:szCs w:val="24"/>
          <w:lang w:val="hy-AM"/>
        </w:rPr>
        <w:t xml:space="preserve"> </w:t>
      </w:r>
      <w:r w:rsidR="00D86ABE" w:rsidRPr="00D86ABE">
        <w:rPr>
          <w:rFonts w:ascii="GHEA Grapalat" w:eastAsia="MS Mincho" w:hAnsi="GHEA Grapalat" w:cs="MS Mincho"/>
          <w:sz w:val="24"/>
          <w:szCs w:val="24"/>
          <w:lang w:val="hy-AM"/>
        </w:rPr>
        <w:t xml:space="preserve">ԾՐԱԳՐԵՐ-ով </w:t>
      </w:r>
      <w:r w:rsidR="005257FA" w:rsidRPr="00D86ABE">
        <w:rPr>
          <w:rFonts w:ascii="GHEA Grapalat" w:eastAsia="MS Mincho" w:hAnsi="GHEA Grapalat" w:cs="MS Mincho"/>
          <w:sz w:val="24"/>
          <w:szCs w:val="24"/>
          <w:lang w:val="hy-AM"/>
        </w:rPr>
        <w:t>Կոմիտեի կնքված դրամաշնորհային պայմանագրերով սահմանված ֆինանսավորումների գծով թերակատարումները պայմանավորված են մի շարք պայմանագրերի առաջին եռամսյակի ցածր կատարողականով։</w:t>
      </w:r>
      <w:r w:rsidR="00C11130" w:rsidRPr="00D86ABE">
        <w:rPr>
          <w:rFonts w:ascii="GHEA Grapalat" w:eastAsia="MS Mincho" w:hAnsi="GHEA Grapalat" w:cs="MS Mincho"/>
          <w:sz w:val="24"/>
          <w:szCs w:val="24"/>
          <w:lang w:val="hy-AM"/>
        </w:rPr>
        <w:t xml:space="preserve"> </w:t>
      </w:r>
      <w:r w:rsidR="000C148B" w:rsidRPr="00D86ABE">
        <w:rPr>
          <w:rFonts w:ascii="GHEA Grapalat" w:eastAsia="MS Mincho" w:hAnsi="GHEA Grapalat" w:cs="MS Mincho"/>
          <w:sz w:val="24"/>
          <w:szCs w:val="24"/>
          <w:lang w:val="hy-AM"/>
        </w:rPr>
        <w:t xml:space="preserve">Առկա է </w:t>
      </w:r>
      <w:r w:rsidR="00D86ABE">
        <w:rPr>
          <w:rFonts w:ascii="GHEA Grapalat" w:eastAsia="MS Mincho" w:hAnsi="GHEA Grapalat" w:cs="MS Mincho"/>
          <w:sz w:val="24"/>
          <w:szCs w:val="24"/>
          <w:lang w:val="hy-AM"/>
        </w:rPr>
        <w:t xml:space="preserve">անհամապատասխանություն </w:t>
      </w:r>
      <w:r w:rsidR="00C11130" w:rsidRPr="00D86ABE">
        <w:rPr>
          <w:rFonts w:ascii="GHEA Grapalat" w:eastAsia="MS Mincho" w:hAnsi="GHEA Grapalat" w:cs="MS Mincho"/>
          <w:sz w:val="24"/>
          <w:szCs w:val="24"/>
          <w:lang w:val="hy-AM"/>
        </w:rPr>
        <w:t>ՀՀ կառավարության 2001 թվականի նոյեմբերի 17-ի թիվ 1121 որոշմամբ հաստատված «Գիտական և գիտատեխնիակական բազային ֆինանսավորման» կարգի 13-րդ կետի պահանջների հետ։</w:t>
      </w:r>
    </w:p>
    <w:p w:rsidR="00935EA7" w:rsidRDefault="0060640A" w:rsidP="007418CF">
      <w:pPr>
        <w:tabs>
          <w:tab w:val="left" w:pos="66"/>
        </w:tabs>
        <w:spacing w:after="0" w:line="276" w:lineRule="auto"/>
        <w:ind w:firstLine="426"/>
        <w:jc w:val="both"/>
        <w:rPr>
          <w:rFonts w:ascii="GHEA Grapalat" w:eastAsia="MS Mincho" w:hAnsi="GHEA Grapalat" w:cs="MS Mincho"/>
          <w:sz w:val="24"/>
          <w:szCs w:val="24"/>
          <w:lang w:val="hy-AM"/>
        </w:rPr>
      </w:pPr>
      <w:r>
        <w:rPr>
          <w:rFonts w:ascii="GHEA Grapalat" w:eastAsia="MS Mincho" w:hAnsi="GHEA Grapalat" w:cs="MS Mincho"/>
          <w:sz w:val="24"/>
          <w:szCs w:val="24"/>
          <w:lang w:val="hy-AM"/>
        </w:rPr>
        <w:t>6</w:t>
      </w:r>
      <w:r w:rsidR="00A26278" w:rsidRPr="000C148B">
        <w:rPr>
          <w:rFonts w:ascii="GHEA Grapalat" w:eastAsia="MS Mincho" w:hAnsi="GHEA Grapalat" w:cs="MS Mincho"/>
          <w:sz w:val="24"/>
          <w:szCs w:val="24"/>
          <w:lang w:val="hy-AM"/>
        </w:rPr>
        <w:t xml:space="preserve">.1.4  </w:t>
      </w:r>
      <w:r w:rsidR="000C148B" w:rsidRPr="000C148B">
        <w:rPr>
          <w:rFonts w:ascii="GHEA Grapalat" w:eastAsia="Times New Roman" w:hAnsi="GHEA Grapalat" w:cs="Calibri"/>
          <w:color w:val="000000"/>
          <w:sz w:val="24"/>
          <w:szCs w:val="24"/>
          <w:lang w:val="hy-AM"/>
        </w:rPr>
        <w:t xml:space="preserve">Կոմիտեի  գնումների գործընթացում մրցութային ընթացակարգեր չեն կազմակերպվել, պայմանագրերի հանձնման-ընդունման գործառույթը չի կազմակերպվել էլեկտրոնային համակարգի միջոցով և էլեկտրոնային գնումների համակարգում բացակայել են պատասխանատու ստորաբաժանման կողմից </w:t>
      </w:r>
      <w:r w:rsidR="000C148B" w:rsidRPr="000C148B">
        <w:rPr>
          <w:rFonts w:ascii="GHEA Grapalat" w:eastAsia="Times New Roman" w:hAnsi="GHEA Grapalat" w:cs="Calibri"/>
          <w:color w:val="000000"/>
          <w:sz w:val="24"/>
          <w:szCs w:val="24"/>
          <w:lang w:val="hy-AM"/>
        </w:rPr>
        <w:lastRenderedPageBreak/>
        <w:t>էլեկտրոնային ստորագրությամբ հաստատված եզրակացությունները և հանձնման-ընդունման արձանագրությունները։</w:t>
      </w:r>
      <w:r w:rsidR="00A26278" w:rsidRPr="000C148B">
        <w:rPr>
          <w:rFonts w:ascii="GHEA Grapalat" w:eastAsia="MS Mincho" w:hAnsi="GHEA Grapalat" w:cs="MS Mincho"/>
          <w:sz w:val="24"/>
          <w:szCs w:val="24"/>
          <w:lang w:val="hy-AM"/>
        </w:rPr>
        <w:t xml:space="preserve"> </w:t>
      </w:r>
      <w:r w:rsidR="000C148B">
        <w:rPr>
          <w:rFonts w:ascii="GHEA Grapalat" w:eastAsia="MS Mincho" w:hAnsi="GHEA Grapalat" w:cs="MS Mincho"/>
          <w:sz w:val="24"/>
          <w:szCs w:val="24"/>
          <w:lang w:val="hy-AM"/>
        </w:rPr>
        <w:t xml:space="preserve">Առկա </w:t>
      </w:r>
      <w:r w:rsidR="007F35F6">
        <w:rPr>
          <w:rFonts w:ascii="GHEA Grapalat" w:eastAsia="MS Mincho" w:hAnsi="GHEA Grapalat" w:cs="MS Mincho"/>
          <w:sz w:val="24"/>
          <w:szCs w:val="24"/>
          <w:lang w:val="hy-AM"/>
        </w:rPr>
        <w:t>են</w:t>
      </w:r>
      <w:r w:rsidR="000C148B">
        <w:rPr>
          <w:rFonts w:ascii="GHEA Grapalat" w:eastAsia="MS Mincho" w:hAnsi="GHEA Grapalat" w:cs="MS Mincho"/>
          <w:sz w:val="24"/>
          <w:szCs w:val="24"/>
          <w:lang w:val="hy-AM"/>
        </w:rPr>
        <w:t xml:space="preserve"> անհամապատասխանություն</w:t>
      </w:r>
      <w:r w:rsidR="007F35F6">
        <w:rPr>
          <w:rFonts w:ascii="GHEA Grapalat" w:eastAsia="MS Mincho" w:hAnsi="GHEA Grapalat" w:cs="MS Mincho"/>
          <w:sz w:val="24"/>
          <w:szCs w:val="24"/>
          <w:lang w:val="hy-AM"/>
        </w:rPr>
        <w:t>ներ</w:t>
      </w:r>
      <w:r w:rsidR="000C148B">
        <w:rPr>
          <w:rFonts w:ascii="GHEA Grapalat" w:eastAsia="MS Mincho" w:hAnsi="GHEA Grapalat" w:cs="MS Mincho"/>
          <w:sz w:val="24"/>
          <w:szCs w:val="24"/>
          <w:lang w:val="hy-AM"/>
        </w:rPr>
        <w:t xml:space="preserve"> </w:t>
      </w:r>
      <w:r w:rsidR="00392996" w:rsidRPr="000C148B">
        <w:rPr>
          <w:rFonts w:ascii="GHEA Grapalat" w:eastAsia="Times New Roman" w:hAnsi="GHEA Grapalat" w:cs="Calibri"/>
          <w:color w:val="000000"/>
          <w:sz w:val="24"/>
          <w:szCs w:val="24"/>
          <w:lang w:val="hy-AM"/>
        </w:rPr>
        <w:t>«</w:t>
      </w:r>
      <w:r w:rsidR="000C148B" w:rsidRPr="000C148B">
        <w:rPr>
          <w:rFonts w:ascii="GHEA Grapalat" w:eastAsia="Times New Roman" w:hAnsi="GHEA Grapalat" w:cs="Calibri"/>
          <w:color w:val="000000"/>
          <w:sz w:val="24"/>
          <w:szCs w:val="24"/>
          <w:lang w:val="hy-AM"/>
        </w:rPr>
        <w:t>Գնումների մասին» ՀՀ օրենքի</w:t>
      </w:r>
      <w:r w:rsidR="008B041A">
        <w:rPr>
          <w:rFonts w:ascii="GHEA Grapalat" w:eastAsia="Times New Roman" w:hAnsi="GHEA Grapalat" w:cs="Calibri"/>
          <w:color w:val="000000"/>
          <w:sz w:val="24"/>
          <w:szCs w:val="24"/>
          <w:lang w:val="hy-AM"/>
        </w:rPr>
        <w:t xml:space="preserve"> </w:t>
      </w:r>
      <w:r w:rsidR="008B041A" w:rsidRPr="008B041A">
        <w:rPr>
          <w:rFonts w:ascii="GHEA Grapalat" w:eastAsia="Times New Roman" w:hAnsi="GHEA Grapalat" w:cs="Calibri"/>
          <w:color w:val="000000"/>
          <w:sz w:val="24"/>
          <w:szCs w:val="24"/>
          <w:lang w:val="hy-AM"/>
        </w:rPr>
        <w:t>(</w:t>
      </w:r>
      <w:r w:rsidR="008B041A">
        <w:rPr>
          <w:rFonts w:ascii="GHEA Grapalat" w:eastAsia="Times New Roman" w:hAnsi="GHEA Grapalat" w:cs="Calibri"/>
          <w:color w:val="000000"/>
          <w:sz w:val="24"/>
          <w:szCs w:val="24"/>
          <w:lang w:val="hy-AM"/>
        </w:rPr>
        <w:t>այսուհետ՝ Օրենք</w:t>
      </w:r>
      <w:r w:rsidR="008B041A" w:rsidRPr="008B041A">
        <w:rPr>
          <w:rFonts w:ascii="GHEA Grapalat" w:eastAsia="Times New Roman" w:hAnsi="GHEA Grapalat" w:cs="Calibri"/>
          <w:color w:val="000000"/>
          <w:sz w:val="24"/>
          <w:szCs w:val="24"/>
          <w:lang w:val="hy-AM"/>
        </w:rPr>
        <w:t>)</w:t>
      </w:r>
      <w:r w:rsidR="000C148B" w:rsidRPr="000C148B">
        <w:rPr>
          <w:rFonts w:ascii="GHEA Grapalat" w:eastAsia="Times New Roman" w:hAnsi="GHEA Grapalat" w:cs="Calibri"/>
          <w:color w:val="000000"/>
          <w:sz w:val="24"/>
          <w:szCs w:val="24"/>
          <w:lang w:val="hy-AM"/>
        </w:rPr>
        <w:t xml:space="preserve"> 22-րդ և 23-րդ հոդվածի 4-րդ կետ</w:t>
      </w:r>
      <w:r w:rsidR="000C148B">
        <w:rPr>
          <w:rFonts w:ascii="GHEA Grapalat" w:eastAsia="Times New Roman" w:hAnsi="GHEA Grapalat" w:cs="Calibri"/>
          <w:color w:val="000000"/>
          <w:sz w:val="24"/>
          <w:szCs w:val="24"/>
          <w:lang w:val="hy-AM"/>
        </w:rPr>
        <w:t>ի</w:t>
      </w:r>
      <w:r w:rsidR="000C148B" w:rsidRPr="000C148B">
        <w:rPr>
          <w:rFonts w:ascii="GHEA Grapalat" w:eastAsia="Times New Roman" w:hAnsi="GHEA Grapalat" w:cs="Calibri"/>
          <w:color w:val="000000"/>
          <w:sz w:val="24"/>
          <w:szCs w:val="24"/>
          <w:lang w:val="hy-AM"/>
        </w:rPr>
        <w:t xml:space="preserve"> (16.12.2016թ.)</w:t>
      </w:r>
      <w:r w:rsidR="00751D0B">
        <w:rPr>
          <w:rFonts w:ascii="GHEA Grapalat" w:eastAsia="Times New Roman" w:hAnsi="GHEA Grapalat" w:cs="Calibri"/>
          <w:color w:val="000000"/>
          <w:sz w:val="24"/>
          <w:szCs w:val="24"/>
          <w:lang w:val="hy-AM"/>
        </w:rPr>
        <w:t xml:space="preserve"> և</w:t>
      </w:r>
      <w:r w:rsidR="000C148B" w:rsidRPr="000C148B">
        <w:rPr>
          <w:rFonts w:ascii="GHEA Grapalat" w:eastAsia="Times New Roman" w:hAnsi="GHEA Grapalat" w:cs="Calibri"/>
          <w:color w:val="000000"/>
          <w:sz w:val="24"/>
          <w:szCs w:val="24"/>
          <w:lang w:val="hy-AM"/>
        </w:rPr>
        <w:t xml:space="preserve"> ՀՀ կառավարության  04.05.2017թ</w:t>
      </w:r>
      <w:r w:rsidR="00BB59C0" w:rsidRPr="008F7FD2">
        <w:rPr>
          <w:rFonts w:ascii="GHEA Grapalat" w:eastAsia="Times New Roman" w:hAnsi="GHEA Grapalat" w:cs="Calibri"/>
          <w:color w:val="000000"/>
          <w:sz w:val="24"/>
          <w:szCs w:val="24"/>
          <w:lang w:val="hy-AM"/>
        </w:rPr>
        <w:t>վականի</w:t>
      </w:r>
      <w:r w:rsidR="000C148B" w:rsidRPr="000C148B">
        <w:rPr>
          <w:rFonts w:ascii="GHEA Grapalat" w:eastAsia="Times New Roman" w:hAnsi="GHEA Grapalat" w:cs="Calibri"/>
          <w:color w:val="000000"/>
          <w:sz w:val="24"/>
          <w:szCs w:val="24"/>
          <w:lang w:val="hy-AM"/>
        </w:rPr>
        <w:t xml:space="preserve"> «Գնումների գործընթացի կազմակերպման կարգը հաստատելու և ՀՀ կառավարության 2011 թվականի փետրվարի 10-ի թիվ 168-Ն որոշման ուժը կորցրած ճանաչելու մասին» թիվ 526-Ն որոշ</w:t>
      </w:r>
      <w:r w:rsidR="000C148B">
        <w:rPr>
          <w:rFonts w:ascii="GHEA Grapalat" w:eastAsia="Times New Roman" w:hAnsi="GHEA Grapalat" w:cs="Calibri"/>
          <w:color w:val="000000"/>
          <w:sz w:val="24"/>
          <w:szCs w:val="24"/>
          <w:lang w:val="hy-AM"/>
        </w:rPr>
        <w:t>ման</w:t>
      </w:r>
      <w:r w:rsidR="000C148B" w:rsidRPr="000C148B">
        <w:rPr>
          <w:rFonts w:ascii="GHEA Grapalat" w:eastAsia="Times New Roman" w:hAnsi="GHEA Grapalat" w:cs="Calibri"/>
          <w:color w:val="000000"/>
          <w:sz w:val="24"/>
          <w:szCs w:val="24"/>
          <w:lang w:val="hy-AM"/>
        </w:rPr>
        <w:t xml:space="preserve"> </w:t>
      </w:r>
      <w:r w:rsidR="008B041A" w:rsidRPr="008B041A">
        <w:rPr>
          <w:rFonts w:ascii="GHEA Grapalat" w:eastAsia="Times New Roman" w:hAnsi="GHEA Grapalat" w:cs="Calibri"/>
          <w:color w:val="000000"/>
          <w:sz w:val="24"/>
          <w:szCs w:val="24"/>
          <w:lang w:val="hy-AM"/>
        </w:rPr>
        <w:t>(</w:t>
      </w:r>
      <w:r w:rsidR="008B041A">
        <w:rPr>
          <w:rFonts w:ascii="GHEA Grapalat" w:eastAsia="Times New Roman" w:hAnsi="GHEA Grapalat" w:cs="Calibri"/>
          <w:color w:val="000000"/>
          <w:sz w:val="24"/>
          <w:szCs w:val="24"/>
          <w:lang w:val="hy-AM"/>
        </w:rPr>
        <w:t>այսուհետ՝ Որոշում</w:t>
      </w:r>
      <w:r w:rsidR="008B041A" w:rsidRPr="008B041A">
        <w:rPr>
          <w:rFonts w:ascii="GHEA Grapalat" w:eastAsia="Times New Roman" w:hAnsi="GHEA Grapalat" w:cs="Calibri"/>
          <w:color w:val="000000"/>
          <w:sz w:val="24"/>
          <w:szCs w:val="24"/>
          <w:lang w:val="hy-AM"/>
        </w:rPr>
        <w:t>)</w:t>
      </w:r>
      <w:r w:rsidR="008B041A" w:rsidRPr="000C148B">
        <w:rPr>
          <w:rFonts w:ascii="GHEA Grapalat" w:eastAsia="Times New Roman" w:hAnsi="GHEA Grapalat" w:cs="Calibri"/>
          <w:color w:val="000000"/>
          <w:sz w:val="24"/>
          <w:szCs w:val="24"/>
          <w:lang w:val="hy-AM"/>
        </w:rPr>
        <w:t xml:space="preserve"> </w:t>
      </w:r>
      <w:r w:rsidR="00A26278" w:rsidRPr="000C148B">
        <w:rPr>
          <w:rFonts w:ascii="GHEA Grapalat" w:eastAsia="MS Mincho" w:hAnsi="GHEA Grapalat" w:cs="MS Mincho"/>
          <w:sz w:val="24"/>
          <w:szCs w:val="24"/>
          <w:lang w:val="hy-AM"/>
        </w:rPr>
        <w:t>պահանջների հետ։</w:t>
      </w:r>
      <w:r w:rsidR="006C7FAE">
        <w:rPr>
          <w:rFonts w:ascii="GHEA Grapalat" w:eastAsia="MS Mincho" w:hAnsi="GHEA Grapalat" w:cs="MS Mincho"/>
          <w:sz w:val="24"/>
          <w:szCs w:val="24"/>
          <w:lang w:val="hy-AM"/>
        </w:rPr>
        <w:t xml:space="preserve"> </w:t>
      </w:r>
    </w:p>
    <w:p w:rsidR="007F35F6" w:rsidRPr="000C148B" w:rsidRDefault="0060640A" w:rsidP="001C0BC5">
      <w:pPr>
        <w:tabs>
          <w:tab w:val="left" w:pos="66"/>
        </w:tabs>
        <w:spacing w:after="0" w:line="276" w:lineRule="auto"/>
        <w:ind w:firstLine="426"/>
        <w:jc w:val="both"/>
        <w:rPr>
          <w:rFonts w:ascii="GHEA Grapalat" w:eastAsia="MS Mincho" w:hAnsi="GHEA Grapalat" w:cs="MS Mincho"/>
          <w:sz w:val="24"/>
          <w:szCs w:val="24"/>
          <w:lang w:val="hy-AM"/>
        </w:rPr>
      </w:pPr>
      <w:r>
        <w:rPr>
          <w:rFonts w:ascii="GHEA Grapalat" w:eastAsia="MS Mincho" w:hAnsi="GHEA Grapalat" w:cs="MS Mincho"/>
          <w:sz w:val="24"/>
          <w:szCs w:val="24"/>
          <w:lang w:val="hy-AM"/>
        </w:rPr>
        <w:t>6</w:t>
      </w:r>
      <w:r w:rsidR="007F35F6" w:rsidRPr="000C148B">
        <w:rPr>
          <w:rFonts w:ascii="GHEA Grapalat" w:eastAsia="MS Mincho" w:hAnsi="GHEA Grapalat" w:cs="MS Mincho"/>
          <w:sz w:val="24"/>
          <w:szCs w:val="24"/>
          <w:lang w:val="hy-AM"/>
        </w:rPr>
        <w:t>.1.</w:t>
      </w:r>
      <w:r w:rsidR="007F35F6">
        <w:rPr>
          <w:rFonts w:ascii="GHEA Grapalat" w:eastAsia="MS Mincho" w:hAnsi="GHEA Grapalat" w:cs="MS Mincho"/>
          <w:sz w:val="24"/>
          <w:szCs w:val="24"/>
          <w:lang w:val="hy-AM"/>
        </w:rPr>
        <w:t>5</w:t>
      </w:r>
      <w:r w:rsidR="007F35F6" w:rsidRPr="000C148B">
        <w:rPr>
          <w:rFonts w:ascii="GHEA Grapalat" w:eastAsia="MS Mincho" w:hAnsi="GHEA Grapalat" w:cs="MS Mincho"/>
          <w:sz w:val="24"/>
          <w:szCs w:val="24"/>
          <w:lang w:val="hy-AM"/>
        </w:rPr>
        <w:t xml:space="preserve">  </w:t>
      </w:r>
      <w:r w:rsidR="007F35F6" w:rsidRPr="007F35F6">
        <w:rPr>
          <w:rFonts w:ascii="GHEA Grapalat" w:eastAsia="Times New Roman" w:hAnsi="GHEA Grapalat" w:cs="Calibri"/>
          <w:color w:val="000000"/>
          <w:sz w:val="24"/>
          <w:szCs w:val="24"/>
          <w:lang w:val="hy-AM"/>
        </w:rPr>
        <w:t xml:space="preserve">Կոմիտեի կողմից «Procurement. am» տեղեկագրում </w:t>
      </w:r>
      <w:r w:rsidR="005B6DCB" w:rsidRPr="008B041A">
        <w:rPr>
          <w:rFonts w:ascii="GHEA Grapalat" w:eastAsia="Times New Roman" w:hAnsi="GHEA Grapalat" w:cs="Calibri"/>
          <w:color w:val="000000"/>
          <w:sz w:val="24"/>
          <w:szCs w:val="24"/>
          <w:lang w:val="hy-AM"/>
        </w:rPr>
        <w:t>(</w:t>
      </w:r>
      <w:r w:rsidR="005B6DCB">
        <w:rPr>
          <w:rFonts w:ascii="GHEA Grapalat" w:eastAsia="Times New Roman" w:hAnsi="GHEA Grapalat" w:cs="Calibri"/>
          <w:color w:val="000000"/>
          <w:sz w:val="24"/>
          <w:szCs w:val="24"/>
          <w:lang w:val="hy-AM"/>
        </w:rPr>
        <w:t>այսուհետ՝ Տեղեկագիր</w:t>
      </w:r>
      <w:r w:rsidR="005B6DCB" w:rsidRPr="008B041A">
        <w:rPr>
          <w:rFonts w:ascii="GHEA Grapalat" w:eastAsia="Times New Roman" w:hAnsi="GHEA Grapalat" w:cs="Calibri"/>
          <w:color w:val="000000"/>
          <w:sz w:val="24"/>
          <w:szCs w:val="24"/>
          <w:lang w:val="hy-AM"/>
        </w:rPr>
        <w:t>)</w:t>
      </w:r>
      <w:r w:rsidR="005B6DCB" w:rsidRPr="000C148B">
        <w:rPr>
          <w:rFonts w:ascii="GHEA Grapalat" w:eastAsia="Times New Roman" w:hAnsi="GHEA Grapalat" w:cs="Calibri"/>
          <w:color w:val="000000"/>
          <w:sz w:val="24"/>
          <w:szCs w:val="24"/>
          <w:lang w:val="hy-AM"/>
        </w:rPr>
        <w:t xml:space="preserve"> </w:t>
      </w:r>
      <w:r w:rsidR="007F35F6" w:rsidRPr="007F35F6">
        <w:rPr>
          <w:rFonts w:ascii="GHEA Grapalat" w:eastAsia="Times New Roman" w:hAnsi="GHEA Grapalat" w:cs="Calibri"/>
          <w:color w:val="000000"/>
          <w:sz w:val="24"/>
          <w:szCs w:val="24"/>
          <w:lang w:val="hy-AM"/>
        </w:rPr>
        <w:t xml:space="preserve">չեն հրապարակվել գնման հրավերները և պայմանագիր կնքելու որոշման մասին հայտարարությունները։ Հրապարակվել են միայն կնքված </w:t>
      </w:r>
      <w:r w:rsidR="00935EA7">
        <w:rPr>
          <w:rFonts w:ascii="GHEA Grapalat" w:eastAsia="Times New Roman" w:hAnsi="GHEA Grapalat" w:cs="Calibri"/>
          <w:color w:val="000000"/>
          <w:sz w:val="24"/>
          <w:szCs w:val="24"/>
          <w:lang w:val="hy-AM"/>
        </w:rPr>
        <w:t>պ</w:t>
      </w:r>
      <w:r w:rsidR="007F35F6" w:rsidRPr="007F35F6">
        <w:rPr>
          <w:rFonts w:ascii="GHEA Grapalat" w:eastAsia="Times New Roman" w:hAnsi="GHEA Grapalat" w:cs="Calibri"/>
          <w:color w:val="000000"/>
          <w:sz w:val="24"/>
          <w:szCs w:val="24"/>
          <w:lang w:val="hy-AM"/>
        </w:rPr>
        <w:t xml:space="preserve">այմանագրի մասին հայտարարություններ՝ հիմնականում սահմանված ժամկետների ուշացումներով։ </w:t>
      </w:r>
      <w:r w:rsidR="007F35F6" w:rsidRPr="000C148B">
        <w:rPr>
          <w:rFonts w:ascii="GHEA Grapalat" w:eastAsia="MS Mincho" w:hAnsi="GHEA Grapalat" w:cs="MS Mincho"/>
          <w:sz w:val="24"/>
          <w:szCs w:val="24"/>
          <w:lang w:val="hy-AM"/>
        </w:rPr>
        <w:t xml:space="preserve"> </w:t>
      </w:r>
      <w:r w:rsidR="007F35F6">
        <w:rPr>
          <w:rFonts w:ascii="GHEA Grapalat" w:eastAsia="MS Mincho" w:hAnsi="GHEA Grapalat" w:cs="MS Mincho"/>
          <w:sz w:val="24"/>
          <w:szCs w:val="24"/>
          <w:lang w:val="hy-AM"/>
        </w:rPr>
        <w:t xml:space="preserve">Առկա </w:t>
      </w:r>
      <w:r w:rsidR="00627845">
        <w:rPr>
          <w:rFonts w:ascii="GHEA Grapalat" w:eastAsia="MS Mincho" w:hAnsi="GHEA Grapalat" w:cs="MS Mincho"/>
          <w:sz w:val="24"/>
          <w:szCs w:val="24"/>
          <w:lang w:val="hy-AM"/>
        </w:rPr>
        <w:t>են</w:t>
      </w:r>
      <w:r w:rsidR="007F35F6">
        <w:rPr>
          <w:rFonts w:ascii="GHEA Grapalat" w:eastAsia="MS Mincho" w:hAnsi="GHEA Grapalat" w:cs="MS Mincho"/>
          <w:sz w:val="24"/>
          <w:szCs w:val="24"/>
          <w:lang w:val="hy-AM"/>
        </w:rPr>
        <w:t xml:space="preserve"> անհամապատասխանություն</w:t>
      </w:r>
      <w:r w:rsidR="00627845">
        <w:rPr>
          <w:rFonts w:ascii="GHEA Grapalat" w:eastAsia="MS Mincho" w:hAnsi="GHEA Grapalat" w:cs="MS Mincho"/>
          <w:sz w:val="24"/>
          <w:szCs w:val="24"/>
          <w:lang w:val="hy-AM"/>
        </w:rPr>
        <w:t>ներ</w:t>
      </w:r>
      <w:r w:rsidR="007F35F6">
        <w:rPr>
          <w:rFonts w:ascii="GHEA Grapalat" w:eastAsia="MS Mincho" w:hAnsi="GHEA Grapalat" w:cs="MS Mincho"/>
          <w:sz w:val="24"/>
          <w:szCs w:val="24"/>
          <w:lang w:val="hy-AM"/>
        </w:rPr>
        <w:t xml:space="preserve"> </w:t>
      </w:r>
      <w:r w:rsidR="00627845">
        <w:rPr>
          <w:rFonts w:ascii="GHEA Grapalat" w:eastAsia="Times New Roman" w:hAnsi="GHEA Grapalat" w:cs="Calibri"/>
          <w:color w:val="000000"/>
          <w:sz w:val="24"/>
          <w:szCs w:val="24"/>
          <w:lang w:val="hy-AM"/>
        </w:rPr>
        <w:t>Օ</w:t>
      </w:r>
      <w:r w:rsidR="007F35F6" w:rsidRPr="000C148B">
        <w:rPr>
          <w:rFonts w:ascii="GHEA Grapalat" w:eastAsia="Times New Roman" w:hAnsi="GHEA Grapalat" w:cs="Calibri"/>
          <w:color w:val="000000"/>
          <w:sz w:val="24"/>
          <w:szCs w:val="24"/>
          <w:lang w:val="hy-AM"/>
        </w:rPr>
        <w:t>րենքի</w:t>
      </w:r>
      <w:r w:rsidR="007F35F6">
        <w:rPr>
          <w:rFonts w:ascii="GHEA Grapalat" w:eastAsia="Times New Roman" w:hAnsi="GHEA Grapalat" w:cs="Calibri"/>
          <w:color w:val="000000"/>
          <w:sz w:val="24"/>
          <w:szCs w:val="24"/>
          <w:lang w:val="hy-AM"/>
        </w:rPr>
        <w:t xml:space="preserve"> </w:t>
      </w:r>
      <w:r w:rsidR="00B03041">
        <w:rPr>
          <w:rFonts w:ascii="GHEA Grapalat" w:eastAsia="Times New Roman" w:hAnsi="GHEA Grapalat" w:cs="Calibri"/>
          <w:color w:val="000000"/>
          <w:sz w:val="24"/>
          <w:szCs w:val="24"/>
          <w:lang w:val="hy-AM"/>
        </w:rPr>
        <w:t>10</w:t>
      </w:r>
      <w:r w:rsidR="007F35F6" w:rsidRPr="000C148B">
        <w:rPr>
          <w:rFonts w:ascii="GHEA Grapalat" w:eastAsia="Times New Roman" w:hAnsi="GHEA Grapalat" w:cs="Calibri"/>
          <w:color w:val="000000"/>
          <w:sz w:val="24"/>
          <w:szCs w:val="24"/>
          <w:lang w:val="hy-AM"/>
        </w:rPr>
        <w:t xml:space="preserve">-րդ հոդվածի </w:t>
      </w:r>
      <w:r w:rsidR="00B03041">
        <w:rPr>
          <w:rFonts w:ascii="GHEA Grapalat" w:eastAsia="Times New Roman" w:hAnsi="GHEA Grapalat" w:cs="Calibri"/>
          <w:color w:val="000000"/>
          <w:sz w:val="24"/>
          <w:szCs w:val="24"/>
          <w:lang w:val="hy-AM"/>
        </w:rPr>
        <w:t>1-ին</w:t>
      </w:r>
      <w:r w:rsidR="00C23030" w:rsidRPr="00C23030">
        <w:rPr>
          <w:rFonts w:ascii="GHEA Grapalat" w:eastAsia="Times New Roman" w:hAnsi="GHEA Grapalat" w:cs="Calibri"/>
          <w:color w:val="000000"/>
          <w:sz w:val="24"/>
          <w:szCs w:val="24"/>
          <w:lang w:val="hy-AM"/>
        </w:rPr>
        <w:t xml:space="preserve"> </w:t>
      </w:r>
      <w:r w:rsidR="00B03041">
        <w:rPr>
          <w:rFonts w:ascii="GHEA Grapalat" w:eastAsia="Times New Roman" w:hAnsi="GHEA Grapalat" w:cs="Calibri"/>
          <w:color w:val="000000"/>
          <w:sz w:val="24"/>
          <w:szCs w:val="24"/>
          <w:lang w:val="hy-AM"/>
        </w:rPr>
        <w:t>մասի</w:t>
      </w:r>
      <w:r w:rsidR="007F35F6" w:rsidRPr="000C148B">
        <w:rPr>
          <w:rFonts w:ascii="GHEA Grapalat" w:eastAsia="Times New Roman" w:hAnsi="GHEA Grapalat" w:cs="Calibri"/>
          <w:color w:val="000000"/>
          <w:sz w:val="24"/>
          <w:szCs w:val="24"/>
          <w:lang w:val="hy-AM"/>
        </w:rPr>
        <w:t xml:space="preserve"> </w:t>
      </w:r>
      <w:r w:rsidR="00627845">
        <w:rPr>
          <w:rFonts w:ascii="GHEA Grapalat" w:eastAsia="Times New Roman" w:hAnsi="GHEA Grapalat" w:cs="Calibri"/>
          <w:color w:val="000000"/>
          <w:sz w:val="24"/>
          <w:szCs w:val="24"/>
          <w:lang w:val="hy-AM"/>
        </w:rPr>
        <w:t>և</w:t>
      </w:r>
      <w:r w:rsidR="007F35F6">
        <w:rPr>
          <w:rFonts w:ascii="GHEA Grapalat" w:eastAsia="Times New Roman" w:hAnsi="GHEA Grapalat" w:cs="Calibri"/>
          <w:color w:val="000000"/>
          <w:sz w:val="24"/>
          <w:szCs w:val="24"/>
          <w:lang w:val="hy-AM"/>
        </w:rPr>
        <w:t xml:space="preserve"> Որոշ</w:t>
      </w:r>
      <w:r w:rsidR="00627845">
        <w:rPr>
          <w:rFonts w:ascii="GHEA Grapalat" w:eastAsia="Times New Roman" w:hAnsi="GHEA Grapalat" w:cs="Calibri"/>
          <w:color w:val="000000"/>
          <w:sz w:val="24"/>
          <w:szCs w:val="24"/>
          <w:lang w:val="hy-AM"/>
        </w:rPr>
        <w:t xml:space="preserve">ման </w:t>
      </w:r>
      <w:r w:rsidR="00B03041" w:rsidRPr="00B03041">
        <w:rPr>
          <w:rFonts w:ascii="GHEA Grapalat" w:eastAsia="Times New Roman" w:hAnsi="GHEA Grapalat" w:cs="Calibri"/>
          <w:color w:val="000000"/>
          <w:sz w:val="24"/>
          <w:szCs w:val="24"/>
          <w:lang w:val="hy-AM"/>
        </w:rPr>
        <w:t>7-րդ բաժնի 34-րդ կետ</w:t>
      </w:r>
      <w:r w:rsidR="00B03041">
        <w:rPr>
          <w:rFonts w:ascii="GHEA Grapalat" w:eastAsia="Times New Roman" w:hAnsi="GHEA Grapalat" w:cs="Calibri"/>
          <w:color w:val="000000"/>
          <w:sz w:val="24"/>
          <w:szCs w:val="24"/>
          <w:lang w:val="hy-AM"/>
        </w:rPr>
        <w:t>ի</w:t>
      </w:r>
      <w:r w:rsidR="00B03041" w:rsidRPr="000C148B">
        <w:rPr>
          <w:rFonts w:ascii="GHEA Grapalat" w:eastAsia="MS Mincho" w:hAnsi="GHEA Grapalat" w:cs="MS Mincho"/>
          <w:sz w:val="24"/>
          <w:szCs w:val="24"/>
          <w:lang w:val="hy-AM"/>
        </w:rPr>
        <w:t xml:space="preserve"> </w:t>
      </w:r>
      <w:r w:rsidR="007F35F6" w:rsidRPr="000C148B">
        <w:rPr>
          <w:rFonts w:ascii="GHEA Grapalat" w:eastAsia="MS Mincho" w:hAnsi="GHEA Grapalat" w:cs="MS Mincho"/>
          <w:sz w:val="24"/>
          <w:szCs w:val="24"/>
          <w:lang w:val="hy-AM"/>
        </w:rPr>
        <w:t>պահանջների հետ։</w:t>
      </w:r>
    </w:p>
    <w:p w:rsidR="00432E36" w:rsidRPr="000C148B" w:rsidRDefault="0060640A" w:rsidP="001C0BC5">
      <w:pPr>
        <w:tabs>
          <w:tab w:val="left" w:pos="66"/>
        </w:tabs>
        <w:spacing w:after="0" w:line="276" w:lineRule="auto"/>
        <w:ind w:firstLine="426"/>
        <w:jc w:val="both"/>
        <w:rPr>
          <w:rFonts w:ascii="GHEA Grapalat" w:eastAsia="MS Mincho" w:hAnsi="GHEA Grapalat" w:cs="MS Mincho"/>
          <w:sz w:val="24"/>
          <w:szCs w:val="24"/>
          <w:lang w:val="hy-AM"/>
        </w:rPr>
      </w:pPr>
      <w:r>
        <w:rPr>
          <w:rFonts w:ascii="GHEA Grapalat" w:eastAsia="MS Mincho" w:hAnsi="GHEA Grapalat" w:cs="MS Mincho"/>
          <w:sz w:val="24"/>
          <w:szCs w:val="24"/>
          <w:lang w:val="hy-AM"/>
        </w:rPr>
        <w:t>6</w:t>
      </w:r>
      <w:r w:rsidR="00432E36" w:rsidRPr="000C148B">
        <w:rPr>
          <w:rFonts w:ascii="GHEA Grapalat" w:eastAsia="MS Mincho" w:hAnsi="GHEA Grapalat" w:cs="MS Mincho"/>
          <w:sz w:val="24"/>
          <w:szCs w:val="24"/>
          <w:lang w:val="hy-AM"/>
        </w:rPr>
        <w:t>.1.</w:t>
      </w:r>
      <w:r w:rsidR="00432E36">
        <w:rPr>
          <w:rFonts w:ascii="GHEA Grapalat" w:eastAsia="MS Mincho" w:hAnsi="GHEA Grapalat" w:cs="MS Mincho"/>
          <w:sz w:val="24"/>
          <w:szCs w:val="24"/>
          <w:lang w:val="hy-AM"/>
        </w:rPr>
        <w:t>6</w:t>
      </w:r>
      <w:r w:rsidR="00432E36" w:rsidRPr="000C148B">
        <w:rPr>
          <w:rFonts w:ascii="GHEA Grapalat" w:eastAsia="MS Mincho" w:hAnsi="GHEA Grapalat" w:cs="MS Mincho"/>
          <w:sz w:val="24"/>
          <w:szCs w:val="24"/>
          <w:lang w:val="hy-AM"/>
        </w:rPr>
        <w:t xml:space="preserve">  </w:t>
      </w:r>
      <w:r w:rsidR="00B03041" w:rsidRPr="00B03041">
        <w:rPr>
          <w:rFonts w:ascii="GHEA Grapalat" w:hAnsi="GHEA Grapalat" w:cs="Calibri"/>
          <w:color w:val="000000"/>
          <w:sz w:val="24"/>
          <w:szCs w:val="24"/>
          <w:lang w:val="hy-AM"/>
        </w:rPr>
        <w:t xml:space="preserve">Կոմիտեում բացակայում են պատասխանատու ստորաբաժանման կողմից կազմվող և հաստատվող գնման հայտերը, ինչպես նաև՝ գնահատող հանձնաժողովի գործառույթները։ </w:t>
      </w:r>
      <w:r w:rsidR="00432E36">
        <w:rPr>
          <w:rFonts w:ascii="GHEA Grapalat" w:eastAsia="MS Mincho" w:hAnsi="GHEA Grapalat" w:cs="MS Mincho"/>
          <w:sz w:val="24"/>
          <w:szCs w:val="24"/>
          <w:lang w:val="hy-AM"/>
        </w:rPr>
        <w:t xml:space="preserve">Առկա </w:t>
      </w:r>
      <w:r w:rsidR="00B03041">
        <w:rPr>
          <w:rFonts w:ascii="GHEA Grapalat" w:eastAsia="MS Mincho" w:hAnsi="GHEA Grapalat" w:cs="MS Mincho"/>
          <w:sz w:val="24"/>
          <w:szCs w:val="24"/>
          <w:lang w:val="hy-AM"/>
        </w:rPr>
        <w:t>է</w:t>
      </w:r>
      <w:r w:rsidR="00432E36">
        <w:rPr>
          <w:rFonts w:ascii="GHEA Grapalat" w:eastAsia="MS Mincho" w:hAnsi="GHEA Grapalat" w:cs="MS Mincho"/>
          <w:sz w:val="24"/>
          <w:szCs w:val="24"/>
          <w:lang w:val="hy-AM"/>
        </w:rPr>
        <w:t xml:space="preserve"> անհամապատասխանություն</w:t>
      </w:r>
      <w:r w:rsidR="00B03041">
        <w:rPr>
          <w:rFonts w:ascii="GHEA Grapalat" w:eastAsia="MS Mincho" w:hAnsi="GHEA Grapalat" w:cs="MS Mincho"/>
          <w:sz w:val="24"/>
          <w:szCs w:val="24"/>
          <w:lang w:val="hy-AM"/>
        </w:rPr>
        <w:t xml:space="preserve"> </w:t>
      </w:r>
      <w:r w:rsidR="00432E36">
        <w:rPr>
          <w:rFonts w:ascii="GHEA Grapalat" w:eastAsia="Times New Roman" w:hAnsi="GHEA Grapalat" w:cs="Calibri"/>
          <w:color w:val="000000"/>
          <w:sz w:val="24"/>
          <w:szCs w:val="24"/>
          <w:lang w:val="hy-AM"/>
        </w:rPr>
        <w:t xml:space="preserve">Որոշման </w:t>
      </w:r>
      <w:r w:rsidR="00B03041" w:rsidRPr="00B03041">
        <w:rPr>
          <w:rFonts w:ascii="GHEA Grapalat" w:hAnsi="GHEA Grapalat" w:cs="Calibri"/>
          <w:color w:val="000000"/>
          <w:sz w:val="24"/>
          <w:szCs w:val="24"/>
          <w:lang w:val="hy-AM"/>
        </w:rPr>
        <w:t>5-րդ բաժնի 21-րդ կետի 1-ին ենթակետ</w:t>
      </w:r>
      <w:r w:rsidR="00B03041">
        <w:rPr>
          <w:rFonts w:ascii="GHEA Grapalat" w:hAnsi="GHEA Grapalat" w:cs="Calibri"/>
          <w:color w:val="000000"/>
          <w:sz w:val="24"/>
          <w:szCs w:val="24"/>
          <w:lang w:val="hy-AM"/>
        </w:rPr>
        <w:t>ի</w:t>
      </w:r>
      <w:r w:rsidR="00B03041" w:rsidRPr="00B03041">
        <w:rPr>
          <w:rFonts w:ascii="GHEA Grapalat" w:hAnsi="GHEA Grapalat" w:cs="Calibri"/>
          <w:color w:val="000000"/>
          <w:sz w:val="24"/>
          <w:szCs w:val="24"/>
          <w:lang w:val="hy-AM"/>
        </w:rPr>
        <w:t xml:space="preserve"> և 6-րդ բաժնի 30-րդ կետ</w:t>
      </w:r>
      <w:r w:rsidR="00B03041">
        <w:rPr>
          <w:rFonts w:ascii="GHEA Grapalat" w:hAnsi="GHEA Grapalat" w:cs="Calibri"/>
          <w:color w:val="000000"/>
          <w:sz w:val="24"/>
          <w:szCs w:val="24"/>
          <w:lang w:val="hy-AM"/>
        </w:rPr>
        <w:t xml:space="preserve">ի պահանջների </w:t>
      </w:r>
      <w:r w:rsidR="00432E36" w:rsidRPr="000C148B">
        <w:rPr>
          <w:rFonts w:ascii="GHEA Grapalat" w:eastAsia="MS Mincho" w:hAnsi="GHEA Grapalat" w:cs="MS Mincho"/>
          <w:sz w:val="24"/>
          <w:szCs w:val="24"/>
          <w:lang w:val="hy-AM"/>
        </w:rPr>
        <w:t>հետ։</w:t>
      </w:r>
    </w:p>
    <w:p w:rsidR="00B03041" w:rsidRPr="000C148B" w:rsidRDefault="0060640A" w:rsidP="008613A0">
      <w:pPr>
        <w:spacing w:line="276" w:lineRule="auto"/>
        <w:ind w:firstLine="426"/>
        <w:jc w:val="both"/>
        <w:rPr>
          <w:rFonts w:ascii="GHEA Grapalat" w:eastAsia="MS Mincho" w:hAnsi="GHEA Grapalat" w:cs="MS Mincho"/>
          <w:sz w:val="24"/>
          <w:szCs w:val="24"/>
          <w:lang w:val="hy-AM"/>
        </w:rPr>
      </w:pPr>
      <w:r>
        <w:rPr>
          <w:rFonts w:ascii="GHEA Grapalat" w:eastAsia="MS Mincho" w:hAnsi="GHEA Grapalat" w:cs="MS Mincho"/>
          <w:sz w:val="24"/>
          <w:szCs w:val="24"/>
          <w:lang w:val="hy-AM"/>
        </w:rPr>
        <w:t>6</w:t>
      </w:r>
      <w:r w:rsidR="00B03041" w:rsidRPr="000C148B">
        <w:rPr>
          <w:rFonts w:ascii="GHEA Grapalat" w:eastAsia="MS Mincho" w:hAnsi="GHEA Grapalat" w:cs="MS Mincho"/>
          <w:sz w:val="24"/>
          <w:szCs w:val="24"/>
          <w:lang w:val="hy-AM"/>
        </w:rPr>
        <w:t>.1.</w:t>
      </w:r>
      <w:r w:rsidR="00B03041">
        <w:rPr>
          <w:rFonts w:ascii="GHEA Grapalat" w:eastAsia="MS Mincho" w:hAnsi="GHEA Grapalat" w:cs="MS Mincho"/>
          <w:sz w:val="24"/>
          <w:szCs w:val="24"/>
          <w:lang w:val="hy-AM"/>
        </w:rPr>
        <w:t>7</w:t>
      </w:r>
      <w:r w:rsidR="00B03041" w:rsidRPr="000C148B">
        <w:rPr>
          <w:rFonts w:ascii="GHEA Grapalat" w:eastAsia="MS Mincho" w:hAnsi="GHEA Grapalat" w:cs="MS Mincho"/>
          <w:sz w:val="24"/>
          <w:szCs w:val="24"/>
          <w:lang w:val="hy-AM"/>
        </w:rPr>
        <w:t xml:space="preserve">  </w:t>
      </w:r>
      <w:r w:rsidR="00B03041" w:rsidRPr="00B03041">
        <w:rPr>
          <w:rFonts w:ascii="GHEA Grapalat" w:hAnsi="GHEA Grapalat" w:cs="Calibri"/>
          <w:color w:val="000000"/>
          <w:sz w:val="24"/>
          <w:szCs w:val="24"/>
          <w:lang w:val="hy-AM"/>
        </w:rPr>
        <w:t xml:space="preserve">   Կոմիտեի կողմից՝ իբրև պատվիրատուի, տարեկան գնումների պլանով նախատեսված հեռախոսային ծառայությունների մասով 2020 թվականին գնում չի հայտարարվել, պայմանագիր չի կնքվել, շարունակել է օգտվել «Վեոն Արմենիա» ՓԲԸ-ի կողմից մատուցվող ծառայություններից՝ 2020 թվականի առաջին կիսա</w:t>
      </w:r>
      <w:r w:rsidR="00B03041">
        <w:rPr>
          <w:rFonts w:ascii="GHEA Grapalat" w:hAnsi="GHEA Grapalat" w:cs="Calibri"/>
          <w:color w:val="000000"/>
          <w:sz w:val="24"/>
          <w:szCs w:val="24"/>
          <w:lang w:val="hy-AM"/>
        </w:rPr>
        <w:t>մ</w:t>
      </w:r>
      <w:r w:rsidR="00B03041" w:rsidRPr="00B03041">
        <w:rPr>
          <w:rFonts w:ascii="GHEA Grapalat" w:hAnsi="GHEA Grapalat" w:cs="Calibri"/>
          <w:color w:val="000000"/>
          <w:sz w:val="24"/>
          <w:szCs w:val="24"/>
          <w:lang w:val="hy-AM"/>
        </w:rPr>
        <w:t xml:space="preserve">յակի ընթացքում վճարելով </w:t>
      </w:r>
      <w:r w:rsidR="00B03041" w:rsidRPr="00B03041">
        <w:rPr>
          <w:rFonts w:ascii="GHEA Grapalat" w:hAnsi="GHEA Grapalat" w:cs="Calibri"/>
          <w:bCs/>
          <w:color w:val="000000"/>
          <w:sz w:val="24"/>
          <w:szCs w:val="24"/>
          <w:lang w:val="hy-AM"/>
        </w:rPr>
        <w:t>425,3</w:t>
      </w:r>
      <w:r w:rsidR="00B03041" w:rsidRPr="00B03041">
        <w:rPr>
          <w:rFonts w:ascii="GHEA Grapalat" w:hAnsi="GHEA Grapalat" w:cs="Calibri"/>
          <w:color w:val="000000"/>
          <w:sz w:val="24"/>
          <w:szCs w:val="24"/>
          <w:lang w:val="hy-AM"/>
        </w:rPr>
        <w:t xml:space="preserve"> հազ</w:t>
      </w:r>
      <w:r w:rsidR="00FF0FEE" w:rsidRPr="00FF0FEE">
        <w:rPr>
          <w:rFonts w:ascii="GHEA Grapalat" w:hAnsi="GHEA Grapalat" w:cs="Calibri"/>
          <w:color w:val="000000"/>
          <w:sz w:val="24"/>
          <w:szCs w:val="24"/>
          <w:lang w:val="hy-AM"/>
        </w:rPr>
        <w:t>.</w:t>
      </w:r>
      <w:r w:rsidR="00B03041" w:rsidRPr="00B03041">
        <w:rPr>
          <w:rFonts w:ascii="GHEA Grapalat" w:hAnsi="GHEA Grapalat" w:cs="Calibri"/>
          <w:color w:val="000000"/>
          <w:sz w:val="24"/>
          <w:szCs w:val="24"/>
          <w:lang w:val="hy-AM"/>
        </w:rPr>
        <w:t xml:space="preserve"> դրամ գումար։</w:t>
      </w:r>
      <w:r w:rsidR="00B03041">
        <w:rPr>
          <w:rFonts w:ascii="GHEA Grapalat" w:hAnsi="GHEA Grapalat" w:cs="Calibri"/>
          <w:color w:val="000000"/>
          <w:sz w:val="24"/>
          <w:szCs w:val="24"/>
          <w:lang w:val="hy-AM"/>
        </w:rPr>
        <w:t xml:space="preserve"> </w:t>
      </w:r>
      <w:r w:rsidR="00B03041">
        <w:rPr>
          <w:rFonts w:ascii="GHEA Grapalat" w:eastAsia="MS Mincho" w:hAnsi="GHEA Grapalat" w:cs="MS Mincho"/>
          <w:sz w:val="24"/>
          <w:szCs w:val="24"/>
          <w:lang w:val="hy-AM"/>
        </w:rPr>
        <w:t xml:space="preserve">Առկա է անհամապատասխանություն </w:t>
      </w:r>
      <w:r w:rsidR="00B03041">
        <w:rPr>
          <w:rFonts w:ascii="GHEA Grapalat" w:hAnsi="GHEA Grapalat" w:cs="Calibri"/>
          <w:color w:val="000000"/>
          <w:sz w:val="24"/>
          <w:szCs w:val="24"/>
          <w:lang w:val="hy-AM"/>
        </w:rPr>
        <w:t>Օ</w:t>
      </w:r>
      <w:r w:rsidR="00B03041" w:rsidRPr="00B03041">
        <w:rPr>
          <w:rFonts w:ascii="GHEA Grapalat" w:hAnsi="GHEA Grapalat" w:cs="Calibri"/>
          <w:color w:val="000000"/>
          <w:sz w:val="24"/>
          <w:szCs w:val="24"/>
          <w:lang w:val="hy-AM"/>
        </w:rPr>
        <w:t>րենքի 2-րդ հոդվածի 1-ին մասի ա</w:t>
      </w:r>
      <w:r w:rsidR="00A703CC" w:rsidRPr="00B03041">
        <w:rPr>
          <w:rFonts w:ascii="GHEA Grapalat" w:eastAsia="Times New Roman" w:hAnsi="GHEA Grapalat" w:cs="Calibri"/>
          <w:color w:val="000000"/>
          <w:sz w:val="24"/>
          <w:szCs w:val="24"/>
          <w:lang w:val="hy-AM"/>
        </w:rPr>
        <w:t>)</w:t>
      </w:r>
      <w:r w:rsidR="00B03041" w:rsidRPr="00B03041">
        <w:rPr>
          <w:rFonts w:ascii="GHEA Grapalat" w:hAnsi="GHEA Grapalat" w:cs="Calibri"/>
          <w:color w:val="000000"/>
          <w:sz w:val="24"/>
          <w:szCs w:val="24"/>
          <w:lang w:val="hy-AM"/>
        </w:rPr>
        <w:t xml:space="preserve"> ենթակետ</w:t>
      </w:r>
      <w:r w:rsidR="00B03041">
        <w:rPr>
          <w:rFonts w:ascii="GHEA Grapalat" w:hAnsi="GHEA Grapalat" w:cs="Calibri"/>
          <w:color w:val="000000"/>
          <w:sz w:val="24"/>
          <w:szCs w:val="24"/>
          <w:lang w:val="hy-AM"/>
        </w:rPr>
        <w:t>ի</w:t>
      </w:r>
      <w:r w:rsidR="00B03041" w:rsidRPr="00B03041">
        <w:rPr>
          <w:rFonts w:ascii="GHEA Grapalat" w:hAnsi="GHEA Grapalat" w:cs="Calibri"/>
          <w:color w:val="000000"/>
          <w:sz w:val="24"/>
          <w:szCs w:val="24"/>
          <w:lang w:val="hy-AM"/>
        </w:rPr>
        <w:t>, 3-րդ և 4-րդ կետեր</w:t>
      </w:r>
      <w:r w:rsidR="00B03041">
        <w:rPr>
          <w:rFonts w:ascii="GHEA Grapalat" w:hAnsi="GHEA Grapalat" w:cs="Calibri"/>
          <w:color w:val="000000"/>
          <w:sz w:val="24"/>
          <w:szCs w:val="24"/>
          <w:lang w:val="hy-AM"/>
        </w:rPr>
        <w:t xml:space="preserve">ի պահանջների </w:t>
      </w:r>
      <w:r w:rsidR="00B03041" w:rsidRPr="000C148B">
        <w:rPr>
          <w:rFonts w:ascii="GHEA Grapalat" w:eastAsia="MS Mincho" w:hAnsi="GHEA Grapalat" w:cs="MS Mincho"/>
          <w:sz w:val="24"/>
          <w:szCs w:val="24"/>
          <w:lang w:val="hy-AM"/>
        </w:rPr>
        <w:t>հետ։</w:t>
      </w:r>
    </w:p>
    <w:p w:rsidR="00B03041" w:rsidRPr="000C148B" w:rsidRDefault="0060640A" w:rsidP="008613A0">
      <w:pPr>
        <w:spacing w:line="276" w:lineRule="auto"/>
        <w:ind w:firstLine="426"/>
        <w:jc w:val="both"/>
        <w:rPr>
          <w:rFonts w:ascii="GHEA Grapalat" w:eastAsia="MS Mincho" w:hAnsi="GHEA Grapalat" w:cs="MS Mincho"/>
          <w:sz w:val="24"/>
          <w:szCs w:val="24"/>
          <w:lang w:val="hy-AM"/>
        </w:rPr>
      </w:pPr>
      <w:r>
        <w:rPr>
          <w:rFonts w:ascii="GHEA Grapalat" w:eastAsia="MS Mincho" w:hAnsi="GHEA Grapalat" w:cs="MS Mincho"/>
          <w:sz w:val="24"/>
          <w:szCs w:val="24"/>
          <w:lang w:val="hy-AM"/>
        </w:rPr>
        <w:t>6</w:t>
      </w:r>
      <w:r w:rsidR="00B03041" w:rsidRPr="000C148B">
        <w:rPr>
          <w:rFonts w:ascii="GHEA Grapalat" w:eastAsia="MS Mincho" w:hAnsi="GHEA Grapalat" w:cs="MS Mincho"/>
          <w:sz w:val="24"/>
          <w:szCs w:val="24"/>
          <w:lang w:val="hy-AM"/>
        </w:rPr>
        <w:t>.1.</w:t>
      </w:r>
      <w:r w:rsidR="00B03041">
        <w:rPr>
          <w:rFonts w:ascii="GHEA Grapalat" w:eastAsia="MS Mincho" w:hAnsi="GHEA Grapalat" w:cs="MS Mincho"/>
          <w:sz w:val="24"/>
          <w:szCs w:val="24"/>
          <w:lang w:val="hy-AM"/>
        </w:rPr>
        <w:t>8</w:t>
      </w:r>
      <w:r w:rsidR="00B03041" w:rsidRPr="000C148B">
        <w:rPr>
          <w:rFonts w:ascii="GHEA Grapalat" w:eastAsia="MS Mincho" w:hAnsi="GHEA Grapalat" w:cs="MS Mincho"/>
          <w:sz w:val="24"/>
          <w:szCs w:val="24"/>
          <w:lang w:val="hy-AM"/>
        </w:rPr>
        <w:t xml:space="preserve">  </w:t>
      </w:r>
      <w:r w:rsidR="00B03041" w:rsidRPr="00B03041">
        <w:rPr>
          <w:rFonts w:ascii="GHEA Grapalat" w:eastAsia="Times New Roman" w:hAnsi="GHEA Grapalat" w:cs="Calibri"/>
          <w:color w:val="000000"/>
          <w:sz w:val="24"/>
          <w:szCs w:val="24"/>
          <w:lang w:val="hy-AM"/>
        </w:rPr>
        <w:t xml:space="preserve">Կոմիտեն թվով 2 չափաբաժիններով հայտարարված (ընդամենը՝ </w:t>
      </w:r>
      <w:r w:rsidR="00B03041" w:rsidRPr="00B03041">
        <w:rPr>
          <w:rFonts w:ascii="GHEA Grapalat" w:eastAsia="Times New Roman" w:hAnsi="GHEA Grapalat" w:cs="Calibri"/>
          <w:bCs/>
          <w:color w:val="000000"/>
          <w:sz w:val="24"/>
          <w:szCs w:val="24"/>
          <w:lang w:val="hy-AM"/>
        </w:rPr>
        <w:t>1,240</w:t>
      </w:r>
      <w:r w:rsidR="001C0BC5" w:rsidRPr="001C0BC5">
        <w:rPr>
          <w:rFonts w:ascii="GHEA Grapalat" w:eastAsia="Times New Roman" w:hAnsi="GHEA Grapalat" w:cs="Calibri"/>
          <w:bCs/>
          <w:color w:val="000000"/>
          <w:sz w:val="24"/>
          <w:szCs w:val="24"/>
          <w:lang w:val="hy-AM"/>
        </w:rPr>
        <w:t>.</w:t>
      </w:r>
      <w:r w:rsidR="00B03041" w:rsidRPr="00B03041">
        <w:rPr>
          <w:rFonts w:ascii="GHEA Grapalat" w:eastAsia="Times New Roman" w:hAnsi="GHEA Grapalat" w:cs="Calibri"/>
          <w:bCs/>
          <w:color w:val="000000"/>
          <w:sz w:val="24"/>
          <w:szCs w:val="24"/>
          <w:lang w:val="hy-AM"/>
        </w:rPr>
        <w:t>0</w:t>
      </w:r>
      <w:r w:rsidR="00B03041" w:rsidRPr="00B03041">
        <w:rPr>
          <w:rFonts w:ascii="GHEA Grapalat" w:eastAsia="Times New Roman" w:hAnsi="GHEA Grapalat" w:cs="Calibri"/>
          <w:color w:val="000000"/>
          <w:sz w:val="24"/>
          <w:szCs w:val="24"/>
          <w:lang w:val="hy-AM"/>
        </w:rPr>
        <w:t xml:space="preserve"> հազ</w:t>
      </w:r>
      <w:r w:rsidR="00D960D4" w:rsidRPr="00D960D4">
        <w:rPr>
          <w:rFonts w:ascii="GHEA Grapalat" w:eastAsia="Times New Roman" w:hAnsi="GHEA Grapalat" w:cs="Calibri"/>
          <w:color w:val="000000"/>
          <w:sz w:val="24"/>
          <w:szCs w:val="24"/>
          <w:lang w:val="hy-AM"/>
        </w:rPr>
        <w:t>.</w:t>
      </w:r>
      <w:r w:rsidR="00B03041" w:rsidRPr="00B03041">
        <w:rPr>
          <w:rFonts w:ascii="GHEA Grapalat" w:eastAsia="Times New Roman" w:hAnsi="GHEA Grapalat" w:cs="Calibri"/>
          <w:color w:val="000000"/>
          <w:sz w:val="24"/>
          <w:szCs w:val="24"/>
          <w:lang w:val="hy-AM"/>
        </w:rPr>
        <w:t xml:space="preserve"> դրամ) գնման ընթացքում չ</w:t>
      </w:r>
      <w:r w:rsidR="00D960D4" w:rsidRPr="00D960D4">
        <w:rPr>
          <w:rFonts w:ascii="GHEA Grapalat" w:eastAsia="Times New Roman" w:hAnsi="GHEA Grapalat" w:cs="Calibri"/>
          <w:color w:val="000000"/>
          <w:sz w:val="24"/>
          <w:szCs w:val="24"/>
          <w:lang w:val="hy-AM"/>
        </w:rPr>
        <w:t>ի</w:t>
      </w:r>
      <w:r w:rsidR="008E266B">
        <w:rPr>
          <w:rFonts w:ascii="GHEA Grapalat" w:eastAsia="Times New Roman" w:hAnsi="GHEA Grapalat" w:cs="Calibri"/>
          <w:color w:val="000000"/>
          <w:sz w:val="24"/>
          <w:szCs w:val="24"/>
          <w:lang w:val="hy-AM"/>
        </w:rPr>
        <w:t xml:space="preserve"> սահմանել և չի պահպան</w:t>
      </w:r>
      <w:r w:rsidR="00B03041" w:rsidRPr="00B03041">
        <w:rPr>
          <w:rFonts w:ascii="GHEA Grapalat" w:eastAsia="Times New Roman" w:hAnsi="GHEA Grapalat" w:cs="Calibri"/>
          <w:color w:val="000000"/>
          <w:sz w:val="24"/>
          <w:szCs w:val="24"/>
          <w:lang w:val="hy-AM"/>
        </w:rPr>
        <w:t xml:space="preserve">ել անգործության ժամկետը։ </w:t>
      </w:r>
      <w:r w:rsidR="00B03041">
        <w:rPr>
          <w:rFonts w:ascii="GHEA Grapalat" w:eastAsia="MS Mincho" w:hAnsi="GHEA Grapalat" w:cs="MS Mincho"/>
          <w:sz w:val="24"/>
          <w:szCs w:val="24"/>
          <w:lang w:val="hy-AM"/>
        </w:rPr>
        <w:t xml:space="preserve">Առկա է անհամապատասխանություն </w:t>
      </w:r>
      <w:r w:rsidR="001C0BC5" w:rsidRPr="00B03041">
        <w:rPr>
          <w:rFonts w:ascii="GHEA Grapalat" w:eastAsia="Times New Roman" w:hAnsi="GHEA Grapalat" w:cs="Calibri"/>
          <w:color w:val="000000"/>
          <w:sz w:val="24"/>
          <w:szCs w:val="24"/>
          <w:lang w:val="hy-AM"/>
        </w:rPr>
        <w:t>10-րդ հոդվածի 2-րդ, 3-րդ և 5-րդ մասեր</w:t>
      </w:r>
      <w:r w:rsidR="001C0BC5">
        <w:rPr>
          <w:rFonts w:ascii="GHEA Grapalat" w:eastAsia="Times New Roman" w:hAnsi="GHEA Grapalat" w:cs="Calibri"/>
          <w:color w:val="000000"/>
          <w:sz w:val="24"/>
          <w:szCs w:val="24"/>
          <w:lang w:val="hy-AM"/>
        </w:rPr>
        <w:t>ի</w:t>
      </w:r>
      <w:r w:rsidR="001C0BC5">
        <w:rPr>
          <w:rFonts w:ascii="GHEA Grapalat" w:hAnsi="GHEA Grapalat" w:cs="Calibri"/>
          <w:color w:val="000000"/>
          <w:sz w:val="24"/>
          <w:szCs w:val="24"/>
          <w:lang w:val="hy-AM"/>
        </w:rPr>
        <w:t xml:space="preserve"> </w:t>
      </w:r>
      <w:r w:rsidR="00B03041">
        <w:rPr>
          <w:rFonts w:ascii="GHEA Grapalat" w:hAnsi="GHEA Grapalat" w:cs="Calibri"/>
          <w:color w:val="000000"/>
          <w:sz w:val="24"/>
          <w:szCs w:val="24"/>
          <w:lang w:val="hy-AM"/>
        </w:rPr>
        <w:t xml:space="preserve">պահանջների </w:t>
      </w:r>
      <w:r w:rsidR="00B03041" w:rsidRPr="000C148B">
        <w:rPr>
          <w:rFonts w:ascii="GHEA Grapalat" w:eastAsia="MS Mincho" w:hAnsi="GHEA Grapalat" w:cs="MS Mincho"/>
          <w:sz w:val="24"/>
          <w:szCs w:val="24"/>
          <w:lang w:val="hy-AM"/>
        </w:rPr>
        <w:t>հետ։</w:t>
      </w:r>
    </w:p>
    <w:p w:rsidR="001C0BC5" w:rsidRDefault="0060640A" w:rsidP="008613A0">
      <w:pPr>
        <w:tabs>
          <w:tab w:val="left" w:pos="1560"/>
          <w:tab w:val="left" w:pos="1843"/>
        </w:tabs>
        <w:spacing w:line="276" w:lineRule="auto"/>
        <w:ind w:firstLine="426"/>
        <w:jc w:val="both"/>
        <w:rPr>
          <w:rFonts w:ascii="GHEA Grapalat" w:eastAsia="MS Mincho" w:hAnsi="GHEA Grapalat" w:cs="MS Mincho"/>
          <w:sz w:val="24"/>
          <w:szCs w:val="24"/>
          <w:lang w:val="hy-AM"/>
        </w:rPr>
      </w:pPr>
      <w:r>
        <w:rPr>
          <w:rFonts w:ascii="GHEA Grapalat" w:eastAsia="MS Mincho" w:hAnsi="GHEA Grapalat" w:cs="MS Mincho"/>
          <w:sz w:val="24"/>
          <w:szCs w:val="24"/>
          <w:lang w:val="hy-AM"/>
        </w:rPr>
        <w:t>6</w:t>
      </w:r>
      <w:r w:rsidR="001C0BC5" w:rsidRPr="000C148B">
        <w:rPr>
          <w:rFonts w:ascii="GHEA Grapalat" w:eastAsia="MS Mincho" w:hAnsi="GHEA Grapalat" w:cs="MS Mincho"/>
          <w:sz w:val="24"/>
          <w:szCs w:val="24"/>
          <w:lang w:val="hy-AM"/>
        </w:rPr>
        <w:t>.1.</w:t>
      </w:r>
      <w:r w:rsidR="001C0BC5" w:rsidRPr="001C0BC5">
        <w:rPr>
          <w:rFonts w:ascii="GHEA Grapalat" w:eastAsia="MS Mincho" w:hAnsi="GHEA Grapalat" w:cs="MS Mincho"/>
          <w:sz w:val="24"/>
          <w:szCs w:val="24"/>
          <w:lang w:val="hy-AM"/>
        </w:rPr>
        <w:t>9</w:t>
      </w:r>
      <w:r w:rsidR="001C0BC5" w:rsidRPr="000C148B">
        <w:rPr>
          <w:rFonts w:ascii="GHEA Grapalat" w:eastAsia="MS Mincho" w:hAnsi="GHEA Grapalat" w:cs="MS Mincho"/>
          <w:sz w:val="24"/>
          <w:szCs w:val="24"/>
          <w:lang w:val="hy-AM"/>
        </w:rPr>
        <w:t xml:space="preserve"> </w:t>
      </w:r>
      <w:r w:rsidR="001C0BC5" w:rsidRPr="00B03041">
        <w:rPr>
          <w:rFonts w:ascii="GHEA Grapalat" w:eastAsia="Times New Roman" w:hAnsi="GHEA Grapalat" w:cs="Calibri"/>
          <w:color w:val="000000"/>
          <w:sz w:val="24"/>
          <w:szCs w:val="24"/>
          <w:lang w:val="hy-AM"/>
        </w:rPr>
        <w:t xml:space="preserve">Կոմիտեն գնումների տարեկան պլանով նախատեսված մեկ չափաբաժինը տրոհել է մասերի՝ առանց գնումների պլանում փոփոխությունների կատարման և այդ  չափաբաժնի համար նախատեսված  ընդհանուր գումարից կատարել է գնում </w:t>
      </w:r>
      <w:r w:rsidR="001C0BC5" w:rsidRPr="00B03041">
        <w:rPr>
          <w:rFonts w:ascii="GHEA Grapalat" w:eastAsia="Times New Roman" w:hAnsi="GHEA Grapalat" w:cs="Calibri"/>
          <w:bCs/>
          <w:color w:val="000000"/>
          <w:sz w:val="24"/>
          <w:szCs w:val="24"/>
          <w:lang w:val="hy-AM"/>
        </w:rPr>
        <w:t>40</w:t>
      </w:r>
      <w:r w:rsidR="0037303B" w:rsidRPr="0037303B">
        <w:rPr>
          <w:rFonts w:ascii="GHEA Grapalat" w:eastAsia="Times New Roman" w:hAnsi="GHEA Grapalat" w:cs="Calibri"/>
          <w:bCs/>
          <w:color w:val="000000"/>
          <w:sz w:val="24"/>
          <w:szCs w:val="24"/>
          <w:lang w:val="hy-AM"/>
        </w:rPr>
        <w:t>.</w:t>
      </w:r>
      <w:r w:rsidR="001C0BC5" w:rsidRPr="00B03041">
        <w:rPr>
          <w:rFonts w:ascii="GHEA Grapalat" w:eastAsia="Times New Roman" w:hAnsi="GHEA Grapalat" w:cs="Calibri"/>
          <w:bCs/>
          <w:color w:val="000000"/>
          <w:sz w:val="24"/>
          <w:szCs w:val="24"/>
          <w:lang w:val="hy-AM"/>
        </w:rPr>
        <w:t>0</w:t>
      </w:r>
      <w:r w:rsidR="001C0BC5" w:rsidRPr="00B03041">
        <w:rPr>
          <w:rFonts w:ascii="GHEA Grapalat" w:eastAsia="Times New Roman" w:hAnsi="GHEA Grapalat" w:cs="Calibri"/>
          <w:b/>
          <w:bCs/>
          <w:color w:val="000000"/>
          <w:sz w:val="24"/>
          <w:szCs w:val="24"/>
          <w:lang w:val="hy-AM"/>
        </w:rPr>
        <w:t xml:space="preserve"> </w:t>
      </w:r>
      <w:r w:rsidR="001C0BC5" w:rsidRPr="00B03041">
        <w:rPr>
          <w:rFonts w:ascii="GHEA Grapalat" w:eastAsia="Times New Roman" w:hAnsi="GHEA Grapalat" w:cs="Calibri"/>
          <w:color w:val="000000"/>
          <w:sz w:val="24"/>
          <w:szCs w:val="24"/>
          <w:lang w:val="hy-AM"/>
        </w:rPr>
        <w:t>հազ</w:t>
      </w:r>
      <w:r w:rsidR="0037303B" w:rsidRPr="0037303B">
        <w:rPr>
          <w:rFonts w:ascii="GHEA Grapalat" w:eastAsia="Times New Roman" w:hAnsi="GHEA Grapalat" w:cs="Calibri"/>
          <w:color w:val="000000"/>
          <w:sz w:val="24"/>
          <w:szCs w:val="24"/>
          <w:lang w:val="hy-AM"/>
        </w:rPr>
        <w:t>.</w:t>
      </w:r>
      <w:r w:rsidR="001C0BC5" w:rsidRPr="00B03041">
        <w:rPr>
          <w:rFonts w:ascii="GHEA Grapalat" w:eastAsia="Times New Roman" w:hAnsi="GHEA Grapalat" w:cs="Calibri"/>
          <w:color w:val="000000"/>
          <w:sz w:val="24"/>
          <w:szCs w:val="24"/>
          <w:lang w:val="hy-AM"/>
        </w:rPr>
        <w:t xml:space="preserve"> դրամի չափով։ </w:t>
      </w:r>
      <w:r w:rsidR="001C0BC5">
        <w:rPr>
          <w:rFonts w:ascii="GHEA Grapalat" w:eastAsia="MS Mincho" w:hAnsi="GHEA Grapalat" w:cs="MS Mincho"/>
          <w:sz w:val="24"/>
          <w:szCs w:val="24"/>
          <w:lang w:val="hy-AM"/>
        </w:rPr>
        <w:t xml:space="preserve">Առկա է անհամապատասխանություն </w:t>
      </w:r>
      <w:r w:rsidR="001C0BC5">
        <w:rPr>
          <w:rFonts w:ascii="GHEA Grapalat" w:eastAsia="Times New Roman" w:hAnsi="GHEA Grapalat" w:cs="Calibri"/>
          <w:color w:val="000000"/>
          <w:sz w:val="24"/>
          <w:szCs w:val="24"/>
          <w:lang w:val="hy-AM"/>
        </w:rPr>
        <w:t>Ո</w:t>
      </w:r>
      <w:r w:rsidR="001C0BC5" w:rsidRPr="00B03041">
        <w:rPr>
          <w:rFonts w:ascii="GHEA Grapalat" w:eastAsia="Times New Roman" w:hAnsi="GHEA Grapalat" w:cs="Calibri"/>
          <w:color w:val="000000"/>
          <w:sz w:val="24"/>
          <w:szCs w:val="24"/>
          <w:lang w:val="hy-AM"/>
        </w:rPr>
        <w:t>րոշման 4-րդ բաժնի 16-րդ կետ</w:t>
      </w:r>
      <w:r w:rsidR="001C0BC5">
        <w:rPr>
          <w:rFonts w:ascii="GHEA Grapalat" w:eastAsia="Times New Roman" w:hAnsi="GHEA Grapalat" w:cs="Calibri"/>
          <w:color w:val="000000"/>
          <w:sz w:val="24"/>
          <w:szCs w:val="24"/>
          <w:lang w:val="hy-AM"/>
        </w:rPr>
        <w:t>ի</w:t>
      </w:r>
      <w:r w:rsidR="001C0BC5">
        <w:rPr>
          <w:rFonts w:ascii="GHEA Grapalat" w:hAnsi="GHEA Grapalat" w:cs="Calibri"/>
          <w:color w:val="000000"/>
          <w:sz w:val="24"/>
          <w:szCs w:val="24"/>
          <w:lang w:val="hy-AM"/>
        </w:rPr>
        <w:t xml:space="preserve"> պահանջների </w:t>
      </w:r>
      <w:r w:rsidR="001C0BC5" w:rsidRPr="000C148B">
        <w:rPr>
          <w:rFonts w:ascii="GHEA Grapalat" w:eastAsia="MS Mincho" w:hAnsi="GHEA Grapalat" w:cs="MS Mincho"/>
          <w:sz w:val="24"/>
          <w:szCs w:val="24"/>
          <w:lang w:val="hy-AM"/>
        </w:rPr>
        <w:t>հետ։</w:t>
      </w:r>
    </w:p>
    <w:p w:rsidR="00C935A0" w:rsidRDefault="00C935A0" w:rsidP="00C935A0">
      <w:pPr>
        <w:tabs>
          <w:tab w:val="left" w:pos="284"/>
        </w:tabs>
        <w:spacing w:after="0" w:line="276" w:lineRule="auto"/>
        <w:ind w:firstLine="426"/>
        <w:jc w:val="both"/>
        <w:rPr>
          <w:rFonts w:ascii="GHEA Grapalat" w:eastAsia="MS Mincho" w:hAnsi="GHEA Grapalat" w:cs="MS Mincho"/>
          <w:sz w:val="24"/>
          <w:szCs w:val="24"/>
          <w:lang w:val="hy-AM"/>
        </w:rPr>
      </w:pPr>
      <w:r>
        <w:rPr>
          <w:rFonts w:ascii="GHEA Grapalat" w:eastAsia="MS Mincho" w:hAnsi="GHEA Grapalat" w:cs="MS Mincho"/>
          <w:sz w:val="24"/>
          <w:szCs w:val="24"/>
          <w:lang w:val="hy-AM"/>
        </w:rPr>
        <w:lastRenderedPageBreak/>
        <w:t>Հաշվեքննության օբյեկտը սույն ընթացիկ եզրակացության թիվ 6</w:t>
      </w:r>
      <w:r w:rsidRPr="000C148B">
        <w:rPr>
          <w:rFonts w:ascii="GHEA Grapalat" w:eastAsia="MS Mincho" w:hAnsi="GHEA Grapalat" w:cs="MS Mincho"/>
          <w:sz w:val="24"/>
          <w:szCs w:val="24"/>
          <w:lang w:val="hy-AM"/>
        </w:rPr>
        <w:t>.1.</w:t>
      </w:r>
      <w:r>
        <w:rPr>
          <w:rFonts w:ascii="GHEA Grapalat" w:eastAsia="MS Mincho" w:hAnsi="GHEA Grapalat" w:cs="MS Mincho"/>
          <w:sz w:val="24"/>
          <w:szCs w:val="24"/>
          <w:lang w:val="hy-AM"/>
        </w:rPr>
        <w:t>1-ից թիվ 6</w:t>
      </w:r>
      <w:r w:rsidRPr="000C148B">
        <w:rPr>
          <w:rFonts w:ascii="GHEA Grapalat" w:eastAsia="MS Mincho" w:hAnsi="GHEA Grapalat" w:cs="MS Mincho"/>
          <w:sz w:val="24"/>
          <w:szCs w:val="24"/>
          <w:lang w:val="hy-AM"/>
        </w:rPr>
        <w:t>.1.</w:t>
      </w:r>
      <w:r w:rsidRPr="001C0BC5">
        <w:rPr>
          <w:rFonts w:ascii="GHEA Grapalat" w:eastAsia="MS Mincho" w:hAnsi="GHEA Grapalat" w:cs="MS Mincho"/>
          <w:sz w:val="24"/>
          <w:szCs w:val="24"/>
          <w:lang w:val="hy-AM"/>
        </w:rPr>
        <w:t>9</w:t>
      </w:r>
      <w:r>
        <w:rPr>
          <w:rFonts w:ascii="GHEA Grapalat" w:eastAsia="MS Mincho" w:hAnsi="GHEA Grapalat" w:cs="MS Mincho"/>
          <w:sz w:val="24"/>
          <w:szCs w:val="24"/>
          <w:lang w:val="hy-AM"/>
        </w:rPr>
        <w:t xml:space="preserve"> անհամապատասխանություննրի վերաբերյալ</w:t>
      </w:r>
      <w:r w:rsidRPr="000C148B">
        <w:rPr>
          <w:rFonts w:ascii="GHEA Grapalat" w:eastAsia="MS Mincho" w:hAnsi="GHEA Grapalat" w:cs="MS Mincho"/>
          <w:sz w:val="24"/>
          <w:szCs w:val="24"/>
          <w:lang w:val="hy-AM"/>
        </w:rPr>
        <w:t xml:space="preserve"> </w:t>
      </w:r>
      <w:r>
        <w:rPr>
          <w:rFonts w:ascii="GHEA Grapalat" w:eastAsia="MS Mincho" w:hAnsi="GHEA Grapalat" w:cs="MS Mincho"/>
          <w:sz w:val="24"/>
          <w:szCs w:val="24"/>
          <w:lang w:val="hy-AM"/>
        </w:rPr>
        <w:t>առարկություններ չի ներկայացրել, տրվել են բացատրություններ և պարզաբանումներ։</w:t>
      </w:r>
    </w:p>
    <w:p w:rsidR="001C0BC5" w:rsidRPr="003F3F37" w:rsidRDefault="0060640A" w:rsidP="008613A0">
      <w:pPr>
        <w:spacing w:line="276" w:lineRule="auto"/>
        <w:ind w:firstLine="426"/>
        <w:jc w:val="both"/>
        <w:rPr>
          <w:rFonts w:ascii="GHEA Grapalat" w:eastAsia="MS Mincho" w:hAnsi="GHEA Grapalat" w:cs="Courier New"/>
          <w:sz w:val="24"/>
          <w:szCs w:val="24"/>
          <w:lang w:val="hy-AM"/>
        </w:rPr>
      </w:pPr>
      <w:r>
        <w:rPr>
          <w:rFonts w:ascii="GHEA Grapalat" w:eastAsia="MS Mincho" w:hAnsi="GHEA Grapalat" w:cs="MS Mincho"/>
          <w:sz w:val="24"/>
          <w:szCs w:val="24"/>
          <w:lang w:val="hy-AM"/>
        </w:rPr>
        <w:t>6</w:t>
      </w:r>
      <w:r w:rsidR="001C0BC5" w:rsidRPr="000C148B">
        <w:rPr>
          <w:rFonts w:ascii="GHEA Grapalat" w:eastAsia="MS Mincho" w:hAnsi="GHEA Grapalat" w:cs="MS Mincho"/>
          <w:sz w:val="24"/>
          <w:szCs w:val="24"/>
          <w:lang w:val="hy-AM"/>
        </w:rPr>
        <w:t>.</w:t>
      </w:r>
      <w:r w:rsidR="001C0BC5">
        <w:rPr>
          <w:rFonts w:ascii="GHEA Grapalat" w:eastAsia="MS Mincho" w:hAnsi="GHEA Grapalat" w:cs="MS Mincho"/>
          <w:sz w:val="24"/>
          <w:szCs w:val="24"/>
          <w:lang w:val="hy-AM"/>
        </w:rPr>
        <w:t>2</w:t>
      </w:r>
      <w:r w:rsidR="001C0BC5" w:rsidRPr="000C148B">
        <w:rPr>
          <w:rFonts w:ascii="GHEA Grapalat" w:eastAsia="MS Mincho" w:hAnsi="GHEA Grapalat" w:cs="MS Mincho"/>
          <w:sz w:val="24"/>
          <w:szCs w:val="24"/>
          <w:lang w:val="hy-AM"/>
        </w:rPr>
        <w:t xml:space="preserve">  </w:t>
      </w:r>
      <w:r w:rsidR="001C0BC5" w:rsidRPr="003F3F37">
        <w:rPr>
          <w:rFonts w:ascii="GHEA Grapalat" w:hAnsi="GHEA Grapalat"/>
          <w:sz w:val="24"/>
          <w:szCs w:val="24"/>
          <w:lang w:val="hy-AM"/>
        </w:rPr>
        <w:t>Կոմիտեի 2020թ</w:t>
      </w:r>
      <w:r w:rsidR="001C0BC5" w:rsidRPr="003F3F37">
        <w:rPr>
          <w:rFonts w:ascii="GHEA Grapalat" w:eastAsia="MS Mincho" w:hAnsi="GHEA Grapalat" w:cs="MS Mincho"/>
          <w:sz w:val="24"/>
          <w:szCs w:val="24"/>
          <w:lang w:val="hy-AM"/>
        </w:rPr>
        <w:t>.</w:t>
      </w:r>
      <w:r w:rsidR="001C0BC5" w:rsidRPr="003F3F37">
        <w:rPr>
          <w:rFonts w:ascii="GHEA Grapalat" w:hAnsi="GHEA Grapalat"/>
          <w:sz w:val="24"/>
          <w:szCs w:val="24"/>
          <w:lang w:val="hy-AM"/>
        </w:rPr>
        <w:t xml:space="preserve"> </w:t>
      </w:r>
      <w:r w:rsidR="001C0BC5">
        <w:rPr>
          <w:rFonts w:ascii="GHEA Grapalat" w:hAnsi="GHEA Grapalat"/>
          <w:sz w:val="24"/>
          <w:szCs w:val="24"/>
          <w:lang w:val="hy-AM"/>
        </w:rPr>
        <w:t xml:space="preserve">վեց ամիսների </w:t>
      </w:r>
      <w:r w:rsidR="001C0BC5" w:rsidRPr="003F3F37">
        <w:rPr>
          <w:rFonts w:ascii="GHEA Grapalat" w:hAnsi="GHEA Grapalat"/>
          <w:sz w:val="24"/>
          <w:szCs w:val="24"/>
          <w:lang w:val="hy-AM"/>
        </w:rPr>
        <w:t>հաշվեքննությամբ պարզվե</w:t>
      </w:r>
      <w:r w:rsidR="001C0BC5">
        <w:rPr>
          <w:rFonts w:ascii="GHEA Grapalat" w:hAnsi="GHEA Grapalat"/>
          <w:sz w:val="24"/>
          <w:szCs w:val="24"/>
          <w:lang w:val="hy-AM"/>
        </w:rPr>
        <w:t>լ էր</w:t>
      </w:r>
      <w:r w:rsidR="001C0BC5" w:rsidRPr="003F3F37">
        <w:rPr>
          <w:rFonts w:ascii="GHEA Grapalat" w:hAnsi="GHEA Grapalat"/>
          <w:sz w:val="24"/>
          <w:szCs w:val="24"/>
          <w:lang w:val="hy-AM"/>
        </w:rPr>
        <w:t>, որ</w:t>
      </w:r>
      <w:r w:rsidR="001C0BC5">
        <w:rPr>
          <w:rFonts w:ascii="MS Mincho" w:eastAsia="MS Mincho" w:hAnsi="MS Mincho" w:cs="MS Mincho"/>
          <w:sz w:val="24"/>
          <w:szCs w:val="24"/>
          <w:lang w:val="hy-AM"/>
        </w:rPr>
        <w:t>․</w:t>
      </w:r>
      <w:r w:rsidR="001C0BC5" w:rsidRPr="003F3F37">
        <w:rPr>
          <w:rFonts w:ascii="GHEA Grapalat" w:hAnsi="GHEA Grapalat"/>
          <w:sz w:val="24"/>
          <w:szCs w:val="24"/>
          <w:lang w:val="hy-AM"/>
        </w:rPr>
        <w:t xml:space="preserve"> </w:t>
      </w:r>
    </w:p>
    <w:p w:rsidR="001C0BC5" w:rsidRPr="000C148B" w:rsidRDefault="0060640A" w:rsidP="008613A0">
      <w:pPr>
        <w:spacing w:line="276" w:lineRule="auto"/>
        <w:ind w:firstLine="426"/>
        <w:jc w:val="both"/>
        <w:rPr>
          <w:rFonts w:ascii="GHEA Grapalat" w:eastAsia="MS Mincho" w:hAnsi="GHEA Grapalat" w:cs="MS Mincho"/>
          <w:sz w:val="24"/>
          <w:szCs w:val="24"/>
          <w:lang w:val="hy-AM"/>
        </w:rPr>
      </w:pPr>
      <w:r>
        <w:rPr>
          <w:rFonts w:ascii="GHEA Grapalat" w:eastAsia="MS Mincho" w:hAnsi="GHEA Grapalat" w:cs="MS Mincho"/>
          <w:sz w:val="24"/>
          <w:szCs w:val="24"/>
          <w:lang w:val="hy-AM"/>
        </w:rPr>
        <w:t>6</w:t>
      </w:r>
      <w:r w:rsidR="001C0BC5" w:rsidRPr="000C148B">
        <w:rPr>
          <w:rFonts w:ascii="GHEA Grapalat" w:eastAsia="MS Mincho" w:hAnsi="GHEA Grapalat" w:cs="MS Mincho"/>
          <w:sz w:val="24"/>
          <w:szCs w:val="24"/>
          <w:lang w:val="hy-AM"/>
        </w:rPr>
        <w:t>.</w:t>
      </w:r>
      <w:r w:rsidR="001C0BC5">
        <w:rPr>
          <w:rFonts w:ascii="GHEA Grapalat" w:eastAsia="MS Mincho" w:hAnsi="GHEA Grapalat" w:cs="MS Mincho"/>
          <w:sz w:val="24"/>
          <w:szCs w:val="24"/>
          <w:lang w:val="hy-AM"/>
        </w:rPr>
        <w:t>2</w:t>
      </w:r>
      <w:r w:rsidR="001C0BC5" w:rsidRPr="000C148B">
        <w:rPr>
          <w:rFonts w:ascii="GHEA Grapalat" w:eastAsia="MS Mincho" w:hAnsi="GHEA Grapalat" w:cs="MS Mincho"/>
          <w:sz w:val="24"/>
          <w:szCs w:val="24"/>
          <w:lang w:val="hy-AM"/>
        </w:rPr>
        <w:t>.</w:t>
      </w:r>
      <w:r w:rsidR="001C0BC5">
        <w:rPr>
          <w:rFonts w:ascii="GHEA Grapalat" w:eastAsia="MS Mincho" w:hAnsi="GHEA Grapalat" w:cs="MS Mincho"/>
          <w:sz w:val="24"/>
          <w:szCs w:val="24"/>
          <w:lang w:val="hy-AM"/>
        </w:rPr>
        <w:t>1</w:t>
      </w:r>
      <w:r w:rsidR="001C0BC5" w:rsidRPr="000C148B">
        <w:rPr>
          <w:rFonts w:ascii="GHEA Grapalat" w:eastAsia="MS Mincho" w:hAnsi="GHEA Grapalat" w:cs="MS Mincho"/>
          <w:sz w:val="24"/>
          <w:szCs w:val="24"/>
          <w:lang w:val="hy-AM"/>
        </w:rPr>
        <w:t xml:space="preserve"> </w:t>
      </w:r>
      <w:r w:rsidR="001C0BC5" w:rsidRPr="001C0BC5">
        <w:rPr>
          <w:rFonts w:ascii="GHEA Grapalat" w:eastAsia="Times New Roman" w:hAnsi="GHEA Grapalat" w:cs="Calibri"/>
          <w:color w:val="000000"/>
          <w:sz w:val="24"/>
          <w:szCs w:val="24"/>
          <w:lang w:val="hy-AM"/>
        </w:rPr>
        <w:t>Կոմիտեն իր իրավասության սահմաններում չափաբաժիններով միջհոդվածային և միջեռամսյակային  վերաբաշխումը իրականացրել է առանց սահմանված կարգով ՀՀ ֆինանս</w:t>
      </w:r>
      <w:r w:rsidR="001C0BC5">
        <w:rPr>
          <w:rFonts w:ascii="GHEA Grapalat" w:eastAsia="Times New Roman" w:hAnsi="GHEA Grapalat" w:cs="Calibri"/>
          <w:color w:val="000000"/>
          <w:sz w:val="24"/>
          <w:szCs w:val="24"/>
          <w:lang w:val="hy-AM"/>
        </w:rPr>
        <w:t>ների նախարարություն ծանուցելու։</w:t>
      </w:r>
      <w:r w:rsidR="001C0BC5" w:rsidRPr="00B03041">
        <w:rPr>
          <w:rFonts w:ascii="GHEA Grapalat" w:eastAsia="Times New Roman" w:hAnsi="GHEA Grapalat" w:cs="Calibri"/>
          <w:color w:val="000000"/>
          <w:sz w:val="24"/>
          <w:szCs w:val="24"/>
          <w:lang w:val="hy-AM"/>
        </w:rPr>
        <w:t xml:space="preserve"> </w:t>
      </w:r>
      <w:r w:rsidR="001C0BC5">
        <w:rPr>
          <w:rFonts w:ascii="GHEA Grapalat" w:eastAsia="MS Mincho" w:hAnsi="GHEA Grapalat" w:cs="MS Mincho"/>
          <w:sz w:val="24"/>
          <w:szCs w:val="24"/>
          <w:lang w:val="hy-AM"/>
        </w:rPr>
        <w:t xml:space="preserve">Առկա է անհամապատասխանություն </w:t>
      </w:r>
      <w:r w:rsidR="001C0BC5" w:rsidRPr="001C0BC5">
        <w:rPr>
          <w:rFonts w:ascii="GHEA Grapalat" w:eastAsia="Times New Roman" w:hAnsi="GHEA Grapalat" w:cs="Calibri"/>
          <w:color w:val="000000"/>
          <w:sz w:val="24"/>
          <w:szCs w:val="24"/>
          <w:lang w:val="hy-AM"/>
        </w:rPr>
        <w:t>ՀՀ կառավարության 2019 թվականի դեկտեմբերի 26-ի  «Հայաստանի Հանրապետության 2020 թվականի պետական բյուջեի կատարումն ապահովող միջոցառումների մասին» թիվ 1919-Ն որոշման 12-րդ հավելվածի 5-րդ կետով սահմանված կարգ</w:t>
      </w:r>
      <w:r w:rsidR="001C0BC5">
        <w:rPr>
          <w:rFonts w:ascii="GHEA Grapalat" w:eastAsia="Times New Roman" w:hAnsi="GHEA Grapalat" w:cs="Calibri"/>
          <w:color w:val="000000"/>
          <w:sz w:val="24"/>
          <w:szCs w:val="24"/>
          <w:lang w:val="hy-AM"/>
        </w:rPr>
        <w:t>ի</w:t>
      </w:r>
      <w:r w:rsidR="001C0BC5">
        <w:rPr>
          <w:rFonts w:ascii="GHEA Grapalat" w:hAnsi="GHEA Grapalat" w:cs="Calibri"/>
          <w:color w:val="000000"/>
          <w:sz w:val="24"/>
          <w:szCs w:val="24"/>
          <w:lang w:val="hy-AM"/>
        </w:rPr>
        <w:t xml:space="preserve"> պահանջների </w:t>
      </w:r>
      <w:r w:rsidR="001C0BC5" w:rsidRPr="000C148B">
        <w:rPr>
          <w:rFonts w:ascii="GHEA Grapalat" w:eastAsia="MS Mincho" w:hAnsi="GHEA Grapalat" w:cs="MS Mincho"/>
          <w:sz w:val="24"/>
          <w:szCs w:val="24"/>
          <w:lang w:val="hy-AM"/>
        </w:rPr>
        <w:t>հետ։</w:t>
      </w:r>
    </w:p>
    <w:p w:rsidR="001C0BC5" w:rsidRPr="003F3F37" w:rsidRDefault="0060640A" w:rsidP="008613A0">
      <w:pPr>
        <w:spacing w:line="276" w:lineRule="auto"/>
        <w:ind w:firstLine="426"/>
        <w:jc w:val="both"/>
        <w:rPr>
          <w:rFonts w:ascii="GHEA Grapalat" w:eastAsia="MS Mincho" w:hAnsi="GHEA Grapalat" w:cs="Courier New"/>
          <w:sz w:val="24"/>
          <w:szCs w:val="24"/>
          <w:lang w:val="hy-AM"/>
        </w:rPr>
      </w:pPr>
      <w:r>
        <w:rPr>
          <w:rFonts w:ascii="GHEA Grapalat" w:eastAsia="MS Mincho" w:hAnsi="GHEA Grapalat" w:cs="MS Mincho"/>
          <w:sz w:val="24"/>
          <w:szCs w:val="24"/>
          <w:lang w:val="hy-AM"/>
        </w:rPr>
        <w:t>6</w:t>
      </w:r>
      <w:r w:rsidR="001C0BC5" w:rsidRPr="000C148B">
        <w:rPr>
          <w:rFonts w:ascii="GHEA Grapalat" w:eastAsia="MS Mincho" w:hAnsi="GHEA Grapalat" w:cs="MS Mincho"/>
          <w:sz w:val="24"/>
          <w:szCs w:val="24"/>
          <w:lang w:val="hy-AM"/>
        </w:rPr>
        <w:t>.</w:t>
      </w:r>
      <w:r w:rsidR="001C0BC5">
        <w:rPr>
          <w:rFonts w:ascii="GHEA Grapalat" w:eastAsia="MS Mincho" w:hAnsi="GHEA Grapalat" w:cs="MS Mincho"/>
          <w:sz w:val="24"/>
          <w:szCs w:val="24"/>
          <w:lang w:val="hy-AM"/>
        </w:rPr>
        <w:t>3</w:t>
      </w:r>
      <w:r w:rsidR="001C0BC5" w:rsidRPr="000C148B">
        <w:rPr>
          <w:rFonts w:ascii="GHEA Grapalat" w:eastAsia="MS Mincho" w:hAnsi="GHEA Grapalat" w:cs="MS Mincho"/>
          <w:sz w:val="24"/>
          <w:szCs w:val="24"/>
          <w:lang w:val="hy-AM"/>
        </w:rPr>
        <w:t xml:space="preserve">  </w:t>
      </w:r>
      <w:r w:rsidR="001C0BC5" w:rsidRPr="003F3F37">
        <w:rPr>
          <w:rFonts w:ascii="GHEA Grapalat" w:hAnsi="GHEA Grapalat"/>
          <w:sz w:val="24"/>
          <w:szCs w:val="24"/>
          <w:lang w:val="hy-AM"/>
        </w:rPr>
        <w:t>Կոմիտեի 2020թ</w:t>
      </w:r>
      <w:r w:rsidR="001C0BC5" w:rsidRPr="003F3F37">
        <w:rPr>
          <w:rFonts w:ascii="GHEA Grapalat" w:eastAsia="MS Mincho" w:hAnsi="GHEA Grapalat" w:cs="MS Mincho"/>
          <w:sz w:val="24"/>
          <w:szCs w:val="24"/>
          <w:lang w:val="hy-AM"/>
        </w:rPr>
        <w:t>.</w:t>
      </w:r>
      <w:r w:rsidR="001C0BC5" w:rsidRPr="003F3F37">
        <w:rPr>
          <w:rFonts w:ascii="GHEA Grapalat" w:hAnsi="GHEA Grapalat"/>
          <w:sz w:val="24"/>
          <w:szCs w:val="24"/>
          <w:lang w:val="hy-AM"/>
        </w:rPr>
        <w:t xml:space="preserve"> </w:t>
      </w:r>
      <w:r w:rsidR="001C0BC5">
        <w:rPr>
          <w:rFonts w:ascii="GHEA Grapalat" w:hAnsi="GHEA Grapalat"/>
          <w:sz w:val="24"/>
          <w:szCs w:val="24"/>
          <w:lang w:val="hy-AM"/>
        </w:rPr>
        <w:t xml:space="preserve">ինն ամիսների </w:t>
      </w:r>
      <w:r w:rsidR="001C0BC5" w:rsidRPr="003F3F37">
        <w:rPr>
          <w:rFonts w:ascii="GHEA Grapalat" w:hAnsi="GHEA Grapalat"/>
          <w:sz w:val="24"/>
          <w:szCs w:val="24"/>
          <w:lang w:val="hy-AM"/>
        </w:rPr>
        <w:t>հաշվեքննությամբ պարզվե</w:t>
      </w:r>
      <w:r w:rsidR="001C0BC5">
        <w:rPr>
          <w:rFonts w:ascii="GHEA Grapalat" w:hAnsi="GHEA Grapalat"/>
          <w:sz w:val="24"/>
          <w:szCs w:val="24"/>
          <w:lang w:val="hy-AM"/>
        </w:rPr>
        <w:t>լ էր</w:t>
      </w:r>
      <w:r w:rsidR="001C0BC5" w:rsidRPr="003F3F37">
        <w:rPr>
          <w:rFonts w:ascii="GHEA Grapalat" w:hAnsi="GHEA Grapalat"/>
          <w:sz w:val="24"/>
          <w:szCs w:val="24"/>
          <w:lang w:val="hy-AM"/>
        </w:rPr>
        <w:t>, որ</w:t>
      </w:r>
      <w:r w:rsidR="001C0BC5">
        <w:rPr>
          <w:rFonts w:ascii="MS Mincho" w:eastAsia="MS Mincho" w:hAnsi="MS Mincho" w:cs="MS Mincho"/>
          <w:sz w:val="24"/>
          <w:szCs w:val="24"/>
          <w:lang w:val="hy-AM"/>
        </w:rPr>
        <w:t>․</w:t>
      </w:r>
      <w:r w:rsidR="001C0BC5" w:rsidRPr="003F3F37">
        <w:rPr>
          <w:rFonts w:ascii="GHEA Grapalat" w:hAnsi="GHEA Grapalat"/>
          <w:sz w:val="24"/>
          <w:szCs w:val="24"/>
          <w:lang w:val="hy-AM"/>
        </w:rPr>
        <w:t xml:space="preserve"> </w:t>
      </w:r>
    </w:p>
    <w:p w:rsidR="001C0BC5" w:rsidRPr="000C148B" w:rsidRDefault="00AF6F72" w:rsidP="008613A0">
      <w:pPr>
        <w:spacing w:line="276" w:lineRule="auto"/>
        <w:ind w:firstLine="426"/>
        <w:jc w:val="both"/>
        <w:rPr>
          <w:rFonts w:ascii="GHEA Grapalat" w:eastAsia="MS Mincho" w:hAnsi="GHEA Grapalat" w:cs="MS Mincho"/>
          <w:sz w:val="24"/>
          <w:szCs w:val="24"/>
          <w:lang w:val="hy-AM"/>
        </w:rPr>
      </w:pPr>
      <w:r>
        <w:rPr>
          <w:rFonts w:ascii="GHEA Grapalat" w:eastAsia="MS Mincho" w:hAnsi="GHEA Grapalat" w:cs="MS Mincho"/>
          <w:sz w:val="24"/>
          <w:szCs w:val="24"/>
          <w:lang w:val="hy-AM"/>
        </w:rPr>
        <w:t xml:space="preserve">    </w:t>
      </w:r>
      <w:r w:rsidR="0060640A">
        <w:rPr>
          <w:rFonts w:ascii="GHEA Grapalat" w:eastAsia="MS Mincho" w:hAnsi="GHEA Grapalat" w:cs="MS Mincho"/>
          <w:sz w:val="24"/>
          <w:szCs w:val="24"/>
          <w:lang w:val="hy-AM"/>
        </w:rPr>
        <w:t>6</w:t>
      </w:r>
      <w:r w:rsidR="001C0BC5" w:rsidRPr="000C148B">
        <w:rPr>
          <w:rFonts w:ascii="GHEA Grapalat" w:eastAsia="MS Mincho" w:hAnsi="GHEA Grapalat" w:cs="MS Mincho"/>
          <w:sz w:val="24"/>
          <w:szCs w:val="24"/>
          <w:lang w:val="hy-AM"/>
        </w:rPr>
        <w:t>.</w:t>
      </w:r>
      <w:r w:rsidR="001C0BC5">
        <w:rPr>
          <w:rFonts w:ascii="GHEA Grapalat" w:eastAsia="MS Mincho" w:hAnsi="GHEA Grapalat" w:cs="MS Mincho"/>
          <w:sz w:val="24"/>
          <w:szCs w:val="24"/>
          <w:lang w:val="hy-AM"/>
        </w:rPr>
        <w:t>3</w:t>
      </w:r>
      <w:r w:rsidR="001C0BC5" w:rsidRPr="000C148B">
        <w:rPr>
          <w:rFonts w:ascii="GHEA Grapalat" w:eastAsia="MS Mincho" w:hAnsi="GHEA Grapalat" w:cs="MS Mincho"/>
          <w:sz w:val="24"/>
          <w:szCs w:val="24"/>
          <w:lang w:val="hy-AM"/>
        </w:rPr>
        <w:t>.</w:t>
      </w:r>
      <w:r w:rsidR="001C0BC5">
        <w:rPr>
          <w:rFonts w:ascii="GHEA Grapalat" w:eastAsia="MS Mincho" w:hAnsi="GHEA Grapalat" w:cs="MS Mincho"/>
          <w:sz w:val="24"/>
          <w:szCs w:val="24"/>
          <w:lang w:val="hy-AM"/>
        </w:rPr>
        <w:t>1</w:t>
      </w:r>
      <w:r w:rsidR="001C0BC5" w:rsidRPr="000C148B">
        <w:rPr>
          <w:rFonts w:ascii="GHEA Grapalat" w:eastAsia="MS Mincho" w:hAnsi="GHEA Grapalat" w:cs="MS Mincho"/>
          <w:sz w:val="24"/>
          <w:szCs w:val="24"/>
          <w:lang w:val="hy-AM"/>
        </w:rPr>
        <w:t xml:space="preserve"> </w:t>
      </w:r>
      <w:r w:rsidR="00DF69F5" w:rsidRPr="00DF69F5">
        <w:rPr>
          <w:rFonts w:ascii="GHEA Grapalat" w:eastAsia="Times New Roman" w:hAnsi="GHEA Grapalat" w:cs="Calibri"/>
          <w:iCs/>
          <w:color w:val="000000"/>
          <w:sz w:val="24"/>
          <w:szCs w:val="24"/>
          <w:lang w:val="hy-AM"/>
        </w:rPr>
        <w:t>Կոմիտեի Ծրագիր 3</w:t>
      </w:r>
      <w:r w:rsidR="002B62C5" w:rsidRPr="002B62C5">
        <w:rPr>
          <w:rFonts w:ascii="GHEA Grapalat" w:eastAsia="Times New Roman" w:hAnsi="GHEA Grapalat" w:cs="Calibri"/>
          <w:iCs/>
          <w:color w:val="000000"/>
          <w:sz w:val="24"/>
          <w:szCs w:val="24"/>
          <w:lang w:val="hy-AM"/>
        </w:rPr>
        <w:t>-</w:t>
      </w:r>
      <w:r w:rsidR="00DF69F5" w:rsidRPr="00DF69F5">
        <w:rPr>
          <w:rFonts w:ascii="GHEA Grapalat" w:eastAsia="Times New Roman" w:hAnsi="GHEA Grapalat" w:cs="Calibri"/>
          <w:iCs/>
          <w:color w:val="000000"/>
          <w:sz w:val="24"/>
          <w:szCs w:val="24"/>
          <w:lang w:val="hy-AM"/>
        </w:rPr>
        <w:t>ում ներառված «Բարձր արդյունավետությամբ աշխատող գիտաշխատողների թվաքանակ» ենթածրագրի վերաբերյալ հաշվեքննության համար անհրաժեշտ և «Հաշվեքննիչ պալատի մասին» ՀՀ օրենքի 32-րդ հոդվածի 2-րդ մասով սահմանված տեղեկատվությունը ՀՀ հաշվեքննիչ պալատի կողմից պահանջվել</w:t>
      </w:r>
      <w:r w:rsidR="00034A19" w:rsidRPr="00034A19">
        <w:rPr>
          <w:rFonts w:ascii="GHEA Grapalat" w:eastAsia="Times New Roman" w:hAnsi="GHEA Grapalat" w:cs="Calibri"/>
          <w:iCs/>
          <w:color w:val="000000"/>
          <w:sz w:val="24"/>
          <w:szCs w:val="24"/>
          <w:lang w:val="hy-AM"/>
        </w:rPr>
        <w:t xml:space="preserve"> է</w:t>
      </w:r>
      <w:r w:rsidR="00034A19">
        <w:rPr>
          <w:rFonts w:ascii="GHEA Grapalat" w:eastAsia="Times New Roman" w:hAnsi="GHEA Grapalat" w:cs="Calibri"/>
          <w:iCs/>
          <w:color w:val="000000"/>
          <w:sz w:val="24"/>
          <w:szCs w:val="24"/>
          <w:lang w:val="hy-AM"/>
        </w:rPr>
        <w:t xml:space="preserve">, սակայն ստացվել </w:t>
      </w:r>
      <w:r w:rsidR="00034A19" w:rsidRPr="00034A19">
        <w:rPr>
          <w:rFonts w:ascii="GHEA Grapalat" w:eastAsia="Times New Roman" w:hAnsi="GHEA Grapalat" w:cs="Calibri"/>
          <w:iCs/>
          <w:color w:val="000000"/>
          <w:sz w:val="24"/>
          <w:szCs w:val="24"/>
          <w:lang w:val="hy-AM"/>
        </w:rPr>
        <w:t>է</w:t>
      </w:r>
      <w:r w:rsidR="00DF69F5" w:rsidRPr="00DF69F5">
        <w:rPr>
          <w:rFonts w:ascii="GHEA Grapalat" w:eastAsia="Times New Roman" w:hAnsi="GHEA Grapalat" w:cs="Calibri"/>
          <w:iCs/>
          <w:color w:val="000000"/>
          <w:sz w:val="24"/>
          <w:szCs w:val="24"/>
          <w:lang w:val="hy-AM"/>
        </w:rPr>
        <w:t xml:space="preserve"> թերի։ Չեն տրամադրվել հայտատու և հաղթած մասնակիցների զբաղեցրած պաշտոնների և գիտական աստիճանների մասին պահանջվող տվյալները, որոնք առկա են ՀՀ կրթության և գիտության նախարարի 2018 թվականի հունիսի 6-ի թիվ 568-Ա/2 հրամանով հաստատված հավելված 2-ի (ըստ ՀՀ կրթության և գիտության նախարարի 2017թ</w:t>
      </w:r>
      <w:r w:rsidR="00DF69F5" w:rsidRPr="00DF69F5">
        <w:rPr>
          <w:rFonts w:ascii="MS Mincho" w:eastAsia="MS Mincho" w:hAnsi="MS Mincho" w:cs="MS Mincho" w:hint="eastAsia"/>
          <w:iCs/>
          <w:color w:val="000000"/>
          <w:sz w:val="24"/>
          <w:szCs w:val="24"/>
          <w:lang w:val="hy-AM"/>
        </w:rPr>
        <w:t>․</w:t>
      </w:r>
      <w:r w:rsidR="00DF69F5" w:rsidRPr="00DF69F5">
        <w:rPr>
          <w:rFonts w:ascii="GHEA Grapalat" w:eastAsia="Times New Roman" w:hAnsi="GHEA Grapalat" w:cs="Calibri"/>
          <w:iCs/>
          <w:color w:val="000000"/>
          <w:sz w:val="24"/>
          <w:szCs w:val="24"/>
          <w:lang w:val="hy-AM"/>
        </w:rPr>
        <w:t xml:space="preserve"> դեկտեմբերի 26-ի թիվ 1518-Ա/2 հրամանի) գլուխ 3 «Հայտերի լրացման և ներկայացման կարգ»-ի թիվ 3</w:t>
      </w:r>
      <w:r w:rsidR="00DF69F5" w:rsidRPr="00DF69F5">
        <w:rPr>
          <w:rFonts w:ascii="MS Mincho" w:eastAsia="MS Mincho" w:hAnsi="MS Mincho" w:cs="MS Mincho" w:hint="eastAsia"/>
          <w:iCs/>
          <w:color w:val="000000"/>
          <w:sz w:val="24"/>
          <w:szCs w:val="24"/>
          <w:lang w:val="hy-AM"/>
        </w:rPr>
        <w:t>․</w:t>
      </w:r>
      <w:r w:rsidR="00DF69F5" w:rsidRPr="00DF69F5">
        <w:rPr>
          <w:rFonts w:ascii="GHEA Grapalat" w:eastAsia="Times New Roman" w:hAnsi="GHEA Grapalat" w:cs="Calibri"/>
          <w:iCs/>
          <w:color w:val="000000"/>
          <w:sz w:val="24"/>
          <w:szCs w:val="24"/>
          <w:lang w:val="hy-AM"/>
        </w:rPr>
        <w:t xml:space="preserve">3 </w:t>
      </w:r>
      <w:r w:rsidR="00DF69F5" w:rsidRPr="00DF69F5">
        <w:rPr>
          <w:rFonts w:ascii="GHEA Grapalat" w:eastAsia="Times New Roman" w:hAnsi="GHEA Grapalat" w:cs="GHEA Grapalat"/>
          <w:iCs/>
          <w:color w:val="000000"/>
          <w:sz w:val="24"/>
          <w:szCs w:val="24"/>
          <w:lang w:val="hy-AM"/>
        </w:rPr>
        <w:t>կետով</w:t>
      </w:r>
      <w:r w:rsidR="00DF69F5" w:rsidRPr="00DF69F5">
        <w:rPr>
          <w:rFonts w:ascii="GHEA Grapalat" w:eastAsia="Times New Roman" w:hAnsi="GHEA Grapalat" w:cs="Calibri"/>
          <w:iCs/>
          <w:color w:val="000000"/>
          <w:sz w:val="24"/>
          <w:szCs w:val="24"/>
          <w:lang w:val="hy-AM"/>
        </w:rPr>
        <w:t xml:space="preserve"> սահմանված կազմակերպությունների ղեկավարների կողմից ստորագրված և կնքված տիտղոսաթերթերում։ </w:t>
      </w:r>
      <w:r w:rsidR="001C0BC5">
        <w:rPr>
          <w:rFonts w:ascii="GHEA Grapalat" w:eastAsia="MS Mincho" w:hAnsi="GHEA Grapalat" w:cs="MS Mincho"/>
          <w:sz w:val="24"/>
          <w:szCs w:val="24"/>
          <w:lang w:val="hy-AM"/>
        </w:rPr>
        <w:t xml:space="preserve">Առկա է անհամապատասխանություն </w:t>
      </w:r>
      <w:r w:rsidR="00DF69F5" w:rsidRPr="00DF69F5">
        <w:rPr>
          <w:rFonts w:ascii="GHEA Grapalat" w:eastAsia="Times New Roman" w:hAnsi="GHEA Grapalat" w:cs="Calibri"/>
          <w:color w:val="000000"/>
          <w:sz w:val="24"/>
          <w:szCs w:val="24"/>
          <w:lang w:val="hy-AM"/>
        </w:rPr>
        <w:t>ՀՀ կրթության և գիտության նախարարի 2018 թվականի հունիսի 6-ի թիվ 568-Ա/2 հրամանով հաստատված հավելված 2-ի (ըստ ՀՀ կրթության և գիտության նախարարի 2017թ</w:t>
      </w:r>
      <w:r w:rsidR="00DF69F5" w:rsidRPr="00DF69F5">
        <w:rPr>
          <w:rFonts w:ascii="MS Mincho" w:eastAsia="MS Mincho" w:hAnsi="MS Mincho" w:cs="MS Mincho" w:hint="eastAsia"/>
          <w:color w:val="000000"/>
          <w:sz w:val="24"/>
          <w:szCs w:val="24"/>
          <w:lang w:val="hy-AM"/>
        </w:rPr>
        <w:t>․</w:t>
      </w:r>
      <w:r w:rsidR="00717026">
        <w:rPr>
          <w:rFonts w:ascii="MS Mincho" w:eastAsia="MS Mincho" w:hAnsi="MS Mincho" w:cs="MS Mincho"/>
          <w:color w:val="000000"/>
          <w:sz w:val="24"/>
          <w:szCs w:val="24"/>
          <w:lang w:val="hy-AM"/>
        </w:rPr>
        <w:t xml:space="preserve"> </w:t>
      </w:r>
      <w:r w:rsidR="00DF69F5" w:rsidRPr="00DF69F5">
        <w:rPr>
          <w:rFonts w:ascii="GHEA Grapalat" w:eastAsia="Times New Roman" w:hAnsi="GHEA Grapalat" w:cs="Calibri"/>
          <w:color w:val="000000"/>
          <w:sz w:val="24"/>
          <w:szCs w:val="24"/>
          <w:lang w:val="hy-AM"/>
        </w:rPr>
        <w:t>դեկտեմբերի 26-ի թիվ 1518-Ա/2 հրամանի) գլուխ 3 «Հայտերի լրացման և ներկայացման կարգ»</w:t>
      </w:r>
      <w:r w:rsidR="00DF69F5">
        <w:rPr>
          <w:rFonts w:ascii="GHEA Grapalat" w:eastAsia="Times New Roman" w:hAnsi="GHEA Grapalat" w:cs="Calibri"/>
          <w:color w:val="000000"/>
          <w:sz w:val="24"/>
          <w:szCs w:val="24"/>
          <w:lang w:val="hy-AM"/>
        </w:rPr>
        <w:t xml:space="preserve">-ի </w:t>
      </w:r>
      <w:r w:rsidR="001C0BC5">
        <w:rPr>
          <w:rFonts w:ascii="GHEA Grapalat" w:hAnsi="GHEA Grapalat" w:cs="Calibri"/>
          <w:color w:val="000000"/>
          <w:sz w:val="24"/>
          <w:szCs w:val="24"/>
          <w:lang w:val="hy-AM"/>
        </w:rPr>
        <w:t xml:space="preserve">պահանջների </w:t>
      </w:r>
      <w:r w:rsidR="001C0BC5" w:rsidRPr="000C148B">
        <w:rPr>
          <w:rFonts w:ascii="GHEA Grapalat" w:eastAsia="MS Mincho" w:hAnsi="GHEA Grapalat" w:cs="MS Mincho"/>
          <w:sz w:val="24"/>
          <w:szCs w:val="24"/>
          <w:lang w:val="hy-AM"/>
        </w:rPr>
        <w:t>հետ։</w:t>
      </w:r>
    </w:p>
    <w:p w:rsidR="008613A0" w:rsidRPr="008613A0" w:rsidRDefault="00AF6F72" w:rsidP="008613A0">
      <w:pPr>
        <w:spacing w:line="276" w:lineRule="auto"/>
        <w:ind w:firstLine="426"/>
        <w:jc w:val="both"/>
        <w:rPr>
          <w:rFonts w:ascii="GHEA Grapalat" w:eastAsia="MS Mincho" w:hAnsi="GHEA Grapalat" w:cs="MS Mincho"/>
          <w:sz w:val="24"/>
          <w:szCs w:val="24"/>
          <w:lang w:val="hy-AM"/>
        </w:rPr>
      </w:pPr>
      <w:r>
        <w:rPr>
          <w:rFonts w:ascii="GHEA Grapalat" w:eastAsia="MS Mincho" w:hAnsi="GHEA Grapalat" w:cs="MS Mincho"/>
          <w:sz w:val="24"/>
          <w:szCs w:val="24"/>
          <w:lang w:val="hy-AM"/>
        </w:rPr>
        <w:t xml:space="preserve">    </w:t>
      </w:r>
      <w:r w:rsidR="0060640A">
        <w:rPr>
          <w:rFonts w:ascii="GHEA Grapalat" w:eastAsia="MS Mincho" w:hAnsi="GHEA Grapalat" w:cs="MS Mincho"/>
          <w:sz w:val="24"/>
          <w:szCs w:val="24"/>
          <w:lang w:val="hy-AM"/>
        </w:rPr>
        <w:t>6</w:t>
      </w:r>
      <w:r w:rsidR="008613A0" w:rsidRPr="008613A0">
        <w:rPr>
          <w:rFonts w:ascii="GHEA Grapalat" w:eastAsia="MS Mincho" w:hAnsi="GHEA Grapalat" w:cs="MS Mincho"/>
          <w:sz w:val="24"/>
          <w:szCs w:val="24"/>
          <w:lang w:val="hy-AM"/>
        </w:rPr>
        <w:t xml:space="preserve">.3.2 </w:t>
      </w:r>
      <w:r w:rsidR="00D86ABE" w:rsidRPr="008613A0">
        <w:rPr>
          <w:rFonts w:ascii="GHEA Grapalat" w:eastAsia="Times New Roman" w:hAnsi="GHEA Grapalat" w:cs="Calibri"/>
          <w:iCs/>
          <w:color w:val="000000"/>
          <w:sz w:val="24"/>
          <w:szCs w:val="24"/>
          <w:lang w:val="hy-AM"/>
        </w:rPr>
        <w:t xml:space="preserve">Ծրագիր 3–ում </w:t>
      </w:r>
      <w:r w:rsidR="008613A0" w:rsidRPr="008613A0">
        <w:rPr>
          <w:rFonts w:ascii="GHEA Grapalat" w:eastAsia="Times New Roman" w:hAnsi="GHEA Grapalat" w:cs="Calibri"/>
          <w:iCs/>
          <w:color w:val="000000"/>
          <w:sz w:val="24"/>
          <w:szCs w:val="24"/>
          <w:lang w:val="hy-AM"/>
        </w:rPr>
        <w:t xml:space="preserve">Կոմիտեի </w:t>
      </w:r>
      <w:r w:rsidR="008613A0" w:rsidRPr="008613A0">
        <w:rPr>
          <w:rFonts w:ascii="GHEA Grapalat" w:hAnsi="GHEA Grapalat" w:cs="Calibri"/>
          <w:color w:val="000000"/>
          <w:sz w:val="24"/>
          <w:szCs w:val="24"/>
          <w:lang w:val="hy-AM"/>
        </w:rPr>
        <w:t xml:space="preserve">«Բարձր արդյունավետությամբ աշխատող  գիտաշխատողներ» բաժնով հայտեր ներկայացրած կազմակերպությունների և հաղթած գիտաշխատողների բազաներում ընդգրկված երկու, իրար հաջորդող ժամանակահատվածների համադրումներով ընդհանուր հաղթած թվով 35 կազմակերպություններից թվով 25-ում առկա են համընկնումներ (71,4%), իսկ </w:t>
      </w:r>
      <w:r w:rsidR="008613A0" w:rsidRPr="008613A0">
        <w:rPr>
          <w:rFonts w:ascii="GHEA Grapalat" w:hAnsi="GHEA Grapalat" w:cs="Calibri"/>
          <w:color w:val="000000"/>
          <w:sz w:val="24"/>
          <w:szCs w:val="24"/>
          <w:lang w:val="hy-AM"/>
        </w:rPr>
        <w:lastRenderedPageBreak/>
        <w:t>գիտաշխատողների ցանկում՝ հաղթած 102-ից համընկնում են թվով 80 գիտաշխատողներ (78,4%):</w:t>
      </w:r>
      <w:r w:rsidR="008613A0" w:rsidRPr="008613A0">
        <w:rPr>
          <w:rFonts w:ascii="GHEA Grapalat" w:eastAsia="Times New Roman" w:hAnsi="GHEA Grapalat" w:cs="Calibri"/>
          <w:iCs/>
          <w:color w:val="000000"/>
          <w:sz w:val="24"/>
          <w:szCs w:val="24"/>
          <w:lang w:val="hy-AM"/>
        </w:rPr>
        <w:t xml:space="preserve"> </w:t>
      </w:r>
      <w:r w:rsidR="008613A0" w:rsidRPr="008613A0">
        <w:rPr>
          <w:rFonts w:ascii="GHEA Grapalat" w:eastAsia="MS Mincho" w:hAnsi="GHEA Grapalat" w:cs="MS Mincho"/>
          <w:sz w:val="24"/>
          <w:szCs w:val="24"/>
          <w:lang w:val="hy-AM"/>
        </w:rPr>
        <w:t xml:space="preserve">Առկա են անհամապատասխանություններ </w:t>
      </w:r>
      <w:r w:rsidR="008613A0" w:rsidRPr="008613A0">
        <w:rPr>
          <w:rFonts w:ascii="GHEA Grapalat" w:hAnsi="GHEA Grapalat" w:cs="Calibri"/>
          <w:color w:val="000000"/>
          <w:sz w:val="24"/>
          <w:szCs w:val="24"/>
          <w:lang w:val="hy-AM"/>
        </w:rPr>
        <w:t>ՀՀ կառավարության 2001թ</w:t>
      </w:r>
      <w:r w:rsidR="008613A0" w:rsidRPr="008613A0">
        <w:rPr>
          <w:rFonts w:ascii="MS Mincho" w:eastAsia="MS Mincho" w:hAnsi="MS Mincho" w:cs="MS Mincho" w:hint="eastAsia"/>
          <w:color w:val="000000"/>
          <w:sz w:val="24"/>
          <w:szCs w:val="24"/>
          <w:lang w:val="hy-AM"/>
        </w:rPr>
        <w:t>․</w:t>
      </w:r>
      <w:r w:rsidR="008613A0" w:rsidRPr="008613A0">
        <w:rPr>
          <w:rFonts w:ascii="GHEA Grapalat" w:hAnsi="GHEA Grapalat" w:cs="Calibri"/>
          <w:color w:val="000000"/>
          <w:sz w:val="24"/>
          <w:szCs w:val="24"/>
          <w:lang w:val="hy-AM"/>
        </w:rPr>
        <w:t xml:space="preserve"> նոյեմբերի 17-ի «Գիտական և գիտատեխնիկական գործունեության պայմանագրային (թեմատիկ) ֆինանսավորման կարգը հաստատելու մասին» թիվ 1122-Ն </w:t>
      </w:r>
      <w:r w:rsidR="00A914D6">
        <w:rPr>
          <w:rFonts w:ascii="GHEA Grapalat" w:hAnsi="GHEA Grapalat" w:cs="Calibri"/>
          <w:color w:val="000000"/>
          <w:sz w:val="24"/>
          <w:szCs w:val="24"/>
          <w:lang w:val="hy-AM"/>
        </w:rPr>
        <w:t>որոշմամ</w:t>
      </w:r>
      <w:r w:rsidR="008613A0" w:rsidRPr="008613A0">
        <w:rPr>
          <w:rFonts w:ascii="GHEA Grapalat" w:hAnsi="GHEA Grapalat" w:cs="Calibri"/>
          <w:color w:val="000000"/>
          <w:sz w:val="24"/>
          <w:szCs w:val="24"/>
          <w:lang w:val="hy-AM"/>
        </w:rPr>
        <w:t>բ</w:t>
      </w:r>
      <w:r w:rsidR="008D3166" w:rsidRPr="008D3166">
        <w:rPr>
          <w:rFonts w:ascii="GHEA Grapalat" w:hAnsi="GHEA Grapalat" w:cs="Calibri"/>
          <w:color w:val="000000"/>
          <w:sz w:val="24"/>
          <w:szCs w:val="24"/>
          <w:lang w:val="hy-AM"/>
        </w:rPr>
        <w:t xml:space="preserve">  </w:t>
      </w:r>
      <w:r w:rsidR="008613A0" w:rsidRPr="008613A0">
        <w:rPr>
          <w:rFonts w:ascii="GHEA Grapalat" w:hAnsi="GHEA Grapalat" w:cs="Calibri"/>
          <w:color w:val="000000"/>
          <w:sz w:val="24"/>
          <w:szCs w:val="24"/>
          <w:lang w:val="hy-AM"/>
        </w:rPr>
        <w:t>հաստատված կարգի 3-րդ կետ, ՀՀ կրթության և գիտության նախարարի 2018թ</w:t>
      </w:r>
      <w:r w:rsidR="008613A0" w:rsidRPr="008613A0">
        <w:rPr>
          <w:rFonts w:ascii="MS Mincho" w:eastAsia="MS Mincho" w:hAnsi="MS Mincho" w:cs="MS Mincho" w:hint="eastAsia"/>
          <w:color w:val="000000"/>
          <w:sz w:val="24"/>
          <w:szCs w:val="24"/>
          <w:lang w:val="hy-AM"/>
        </w:rPr>
        <w:t>․</w:t>
      </w:r>
      <w:r w:rsidR="008613A0" w:rsidRPr="008613A0">
        <w:rPr>
          <w:rFonts w:ascii="GHEA Grapalat" w:hAnsi="GHEA Grapalat" w:cs="Calibri"/>
          <w:color w:val="000000"/>
          <w:sz w:val="24"/>
          <w:szCs w:val="24"/>
          <w:lang w:val="hy-AM"/>
        </w:rPr>
        <w:t xml:space="preserve"> դեկտեմբերի 26-ի թիվ 1518-Ա/2 հրաման</w:t>
      </w:r>
      <w:r w:rsidR="008613A0">
        <w:rPr>
          <w:rFonts w:ascii="GHEA Grapalat" w:hAnsi="GHEA Grapalat" w:cs="Calibri"/>
          <w:color w:val="000000"/>
          <w:sz w:val="24"/>
          <w:szCs w:val="24"/>
          <w:lang w:val="hy-AM"/>
        </w:rPr>
        <w:t>ի և</w:t>
      </w:r>
      <w:r w:rsidR="008613A0" w:rsidRPr="008613A0">
        <w:rPr>
          <w:rFonts w:ascii="GHEA Grapalat" w:hAnsi="GHEA Grapalat" w:cs="Calibri"/>
          <w:color w:val="000000"/>
          <w:sz w:val="24"/>
          <w:szCs w:val="24"/>
          <w:lang w:val="hy-AM"/>
        </w:rPr>
        <w:t xml:space="preserve"> ՀՀ կրթության և գիտության նախարարի 2019թ</w:t>
      </w:r>
      <w:r w:rsidR="008613A0" w:rsidRPr="008613A0">
        <w:rPr>
          <w:rFonts w:ascii="MS Mincho" w:eastAsia="MS Mincho" w:hAnsi="MS Mincho" w:cs="MS Mincho" w:hint="eastAsia"/>
          <w:color w:val="000000"/>
          <w:sz w:val="24"/>
          <w:szCs w:val="24"/>
          <w:lang w:val="hy-AM"/>
        </w:rPr>
        <w:t>․</w:t>
      </w:r>
      <w:r w:rsidR="008613A0" w:rsidRPr="008613A0">
        <w:rPr>
          <w:rFonts w:ascii="GHEA Grapalat" w:hAnsi="GHEA Grapalat" w:cs="Calibri"/>
          <w:color w:val="000000"/>
          <w:sz w:val="24"/>
          <w:szCs w:val="24"/>
          <w:lang w:val="hy-AM"/>
        </w:rPr>
        <w:t xml:space="preserve"> օգոստոսի 23-ի թիվ 557-Ա/2 հրաման</w:t>
      </w:r>
      <w:r w:rsidR="008613A0" w:rsidRPr="008613A0">
        <w:rPr>
          <w:rFonts w:ascii="GHEA Grapalat" w:eastAsia="Times New Roman" w:hAnsi="GHEA Grapalat" w:cs="Calibri"/>
          <w:color w:val="000000"/>
          <w:sz w:val="24"/>
          <w:szCs w:val="24"/>
          <w:lang w:val="hy-AM"/>
        </w:rPr>
        <w:t xml:space="preserve">ի </w:t>
      </w:r>
      <w:r w:rsidR="008613A0" w:rsidRPr="008613A0">
        <w:rPr>
          <w:rFonts w:ascii="GHEA Grapalat" w:hAnsi="GHEA Grapalat" w:cs="Calibri"/>
          <w:color w:val="000000"/>
          <w:sz w:val="24"/>
          <w:szCs w:val="24"/>
          <w:lang w:val="hy-AM"/>
        </w:rPr>
        <w:t xml:space="preserve">պահանջների </w:t>
      </w:r>
      <w:r w:rsidR="008613A0" w:rsidRPr="008613A0">
        <w:rPr>
          <w:rFonts w:ascii="GHEA Grapalat" w:eastAsia="MS Mincho" w:hAnsi="GHEA Grapalat" w:cs="MS Mincho"/>
          <w:sz w:val="24"/>
          <w:szCs w:val="24"/>
          <w:lang w:val="hy-AM"/>
        </w:rPr>
        <w:t>հետ։</w:t>
      </w:r>
    </w:p>
    <w:p w:rsidR="008613A0" w:rsidRPr="008613A0" w:rsidRDefault="00AF6F72" w:rsidP="008613A0">
      <w:pPr>
        <w:spacing w:line="276" w:lineRule="auto"/>
        <w:ind w:firstLine="426"/>
        <w:jc w:val="both"/>
        <w:rPr>
          <w:rFonts w:ascii="GHEA Grapalat" w:eastAsia="MS Mincho" w:hAnsi="GHEA Grapalat" w:cs="MS Mincho"/>
          <w:sz w:val="24"/>
          <w:szCs w:val="24"/>
          <w:lang w:val="hy-AM"/>
        </w:rPr>
      </w:pPr>
      <w:r>
        <w:rPr>
          <w:rFonts w:ascii="GHEA Grapalat" w:eastAsia="MS Mincho" w:hAnsi="GHEA Grapalat" w:cs="MS Mincho"/>
          <w:sz w:val="24"/>
          <w:szCs w:val="24"/>
          <w:lang w:val="hy-AM"/>
        </w:rPr>
        <w:t xml:space="preserve">   </w:t>
      </w:r>
      <w:r w:rsidR="0060640A">
        <w:rPr>
          <w:rFonts w:ascii="GHEA Grapalat" w:eastAsia="MS Mincho" w:hAnsi="GHEA Grapalat" w:cs="MS Mincho"/>
          <w:sz w:val="24"/>
          <w:szCs w:val="24"/>
          <w:lang w:val="hy-AM"/>
        </w:rPr>
        <w:t>6</w:t>
      </w:r>
      <w:r w:rsidR="008613A0" w:rsidRPr="008613A0">
        <w:rPr>
          <w:rFonts w:ascii="GHEA Grapalat" w:eastAsia="MS Mincho" w:hAnsi="GHEA Grapalat" w:cs="MS Mincho"/>
          <w:sz w:val="24"/>
          <w:szCs w:val="24"/>
          <w:lang w:val="hy-AM"/>
        </w:rPr>
        <w:t>.3.</w:t>
      </w:r>
      <w:r w:rsidR="008613A0">
        <w:rPr>
          <w:rFonts w:ascii="GHEA Grapalat" w:eastAsia="MS Mincho" w:hAnsi="GHEA Grapalat" w:cs="MS Mincho"/>
          <w:sz w:val="24"/>
          <w:szCs w:val="24"/>
          <w:lang w:val="hy-AM"/>
        </w:rPr>
        <w:t>3</w:t>
      </w:r>
      <w:r w:rsidR="008613A0" w:rsidRPr="008613A0">
        <w:rPr>
          <w:rFonts w:ascii="GHEA Grapalat" w:eastAsia="MS Mincho" w:hAnsi="GHEA Grapalat" w:cs="MS Mincho"/>
          <w:sz w:val="24"/>
          <w:szCs w:val="24"/>
          <w:lang w:val="hy-AM"/>
        </w:rPr>
        <w:t xml:space="preserve"> </w:t>
      </w:r>
      <w:r w:rsidR="008613A0" w:rsidRPr="008613A0">
        <w:rPr>
          <w:rFonts w:ascii="GHEA Grapalat" w:hAnsi="GHEA Grapalat" w:cs="Calibri"/>
          <w:color w:val="000000"/>
          <w:sz w:val="24"/>
          <w:szCs w:val="24"/>
          <w:lang w:val="hy-AM"/>
        </w:rPr>
        <w:t>«Բարձր արդյունավետությամբ աշխատող  երիտասարդ գիտաշխատողներ (մինչև 35 տարեկան)» բաժնով հայտեր ներկայացրած կազմակերպությունների և հաղթած երիտասարդ գիտաշխատողների բազաներում ընդգրկված երկու, իրար հաջորդող  ժամանակահատվածների համադրումներով ընդհանուր հաղթած թվով 18 կազմակերպություններից 9-ում (50,0%) առկա են համընկնումներ, իսկ երիտասարդ գիտաշխատողների ցանկում հաղթած թվով 25-ից համընկնում են թվով 14-ը (56,0%):</w:t>
      </w:r>
      <w:r w:rsidR="008613A0">
        <w:rPr>
          <w:rFonts w:ascii="GHEA Grapalat" w:hAnsi="GHEA Grapalat" w:cs="Calibri"/>
          <w:color w:val="000000"/>
          <w:sz w:val="24"/>
          <w:szCs w:val="24"/>
          <w:lang w:val="hy-AM"/>
        </w:rPr>
        <w:t xml:space="preserve"> </w:t>
      </w:r>
      <w:r w:rsidR="008613A0" w:rsidRPr="008613A0">
        <w:rPr>
          <w:rFonts w:ascii="GHEA Grapalat" w:eastAsia="Times New Roman" w:hAnsi="GHEA Grapalat" w:cs="Calibri"/>
          <w:iCs/>
          <w:color w:val="000000"/>
          <w:sz w:val="24"/>
          <w:szCs w:val="24"/>
          <w:lang w:val="hy-AM"/>
        </w:rPr>
        <w:t xml:space="preserve"> </w:t>
      </w:r>
      <w:r w:rsidR="008613A0" w:rsidRPr="008613A0">
        <w:rPr>
          <w:rFonts w:ascii="GHEA Grapalat" w:eastAsia="MS Mincho" w:hAnsi="GHEA Grapalat" w:cs="MS Mincho"/>
          <w:sz w:val="24"/>
          <w:szCs w:val="24"/>
          <w:lang w:val="hy-AM"/>
        </w:rPr>
        <w:t xml:space="preserve">Առկա են անհամապատասխանություններ </w:t>
      </w:r>
      <w:r w:rsidR="008613A0" w:rsidRPr="008613A0">
        <w:rPr>
          <w:rFonts w:ascii="GHEA Grapalat" w:eastAsia="Times New Roman" w:hAnsi="GHEA Grapalat" w:cs="Calibri"/>
          <w:color w:val="000000"/>
          <w:sz w:val="24"/>
          <w:szCs w:val="24"/>
          <w:lang w:val="hy-AM"/>
        </w:rPr>
        <w:t xml:space="preserve"> </w:t>
      </w:r>
      <w:r w:rsidR="008613A0" w:rsidRPr="008613A0">
        <w:rPr>
          <w:rFonts w:ascii="GHEA Grapalat" w:hAnsi="GHEA Grapalat" w:cs="Calibri"/>
          <w:color w:val="000000"/>
          <w:sz w:val="24"/>
          <w:szCs w:val="24"/>
          <w:lang w:val="hy-AM"/>
        </w:rPr>
        <w:t>ՀՀ կառավարության 2001թ</w:t>
      </w:r>
      <w:r w:rsidR="008613A0" w:rsidRPr="008613A0">
        <w:rPr>
          <w:rFonts w:ascii="MS Mincho" w:eastAsia="MS Mincho" w:hAnsi="MS Mincho" w:cs="MS Mincho" w:hint="eastAsia"/>
          <w:color w:val="000000"/>
          <w:sz w:val="24"/>
          <w:szCs w:val="24"/>
          <w:lang w:val="hy-AM"/>
        </w:rPr>
        <w:t>․</w:t>
      </w:r>
      <w:r w:rsidR="008613A0" w:rsidRPr="008613A0">
        <w:rPr>
          <w:rFonts w:ascii="GHEA Grapalat" w:hAnsi="GHEA Grapalat" w:cs="Calibri"/>
          <w:color w:val="000000"/>
          <w:sz w:val="24"/>
          <w:szCs w:val="24"/>
          <w:lang w:val="hy-AM"/>
        </w:rPr>
        <w:t xml:space="preserve"> նոյեմբերի 17-ի «Գիտական և գիտատեխնիկական գործունեության պայմանագրային (թեմատիկ) ֆինանսավորման կարգը հաստատելու մասին»  թիվ 1122-Ն որոշմամաբ հաստատված կարգի 3-րդ կետ</w:t>
      </w:r>
      <w:r w:rsidR="008613A0">
        <w:rPr>
          <w:rFonts w:ascii="GHEA Grapalat" w:hAnsi="GHEA Grapalat" w:cs="Calibri"/>
          <w:color w:val="000000"/>
          <w:sz w:val="24"/>
          <w:szCs w:val="24"/>
          <w:lang w:val="hy-AM"/>
        </w:rPr>
        <w:t>ի</w:t>
      </w:r>
      <w:r w:rsidR="008613A0" w:rsidRPr="008613A0">
        <w:rPr>
          <w:rFonts w:ascii="GHEA Grapalat" w:hAnsi="GHEA Grapalat" w:cs="Calibri"/>
          <w:color w:val="000000"/>
          <w:sz w:val="24"/>
          <w:szCs w:val="24"/>
          <w:lang w:val="hy-AM"/>
        </w:rPr>
        <w:t>, ՀՀ կրթության և գիտության նախարարի 2018թ</w:t>
      </w:r>
      <w:r w:rsidR="008613A0" w:rsidRPr="008613A0">
        <w:rPr>
          <w:rFonts w:ascii="MS Mincho" w:eastAsia="MS Mincho" w:hAnsi="MS Mincho" w:cs="MS Mincho" w:hint="eastAsia"/>
          <w:color w:val="000000"/>
          <w:sz w:val="24"/>
          <w:szCs w:val="24"/>
          <w:lang w:val="hy-AM"/>
        </w:rPr>
        <w:t>․</w:t>
      </w:r>
      <w:r w:rsidR="008613A0" w:rsidRPr="008613A0">
        <w:rPr>
          <w:rFonts w:ascii="GHEA Grapalat" w:hAnsi="GHEA Grapalat" w:cs="GHEA Grapalat"/>
          <w:color w:val="000000"/>
          <w:sz w:val="24"/>
          <w:szCs w:val="24"/>
          <w:lang w:val="hy-AM"/>
        </w:rPr>
        <w:t>մարտի</w:t>
      </w:r>
      <w:r w:rsidR="008613A0" w:rsidRPr="008613A0">
        <w:rPr>
          <w:rFonts w:ascii="GHEA Grapalat" w:hAnsi="GHEA Grapalat" w:cs="Calibri"/>
          <w:color w:val="000000"/>
          <w:sz w:val="24"/>
          <w:szCs w:val="24"/>
          <w:lang w:val="hy-AM"/>
        </w:rPr>
        <w:t xml:space="preserve"> 17-</w:t>
      </w:r>
      <w:r w:rsidR="008613A0" w:rsidRPr="008613A0">
        <w:rPr>
          <w:rFonts w:ascii="GHEA Grapalat" w:hAnsi="GHEA Grapalat" w:cs="GHEA Grapalat"/>
          <w:color w:val="000000"/>
          <w:sz w:val="24"/>
          <w:szCs w:val="24"/>
          <w:lang w:val="hy-AM"/>
        </w:rPr>
        <w:t>ի</w:t>
      </w:r>
      <w:r w:rsidR="008613A0" w:rsidRPr="008613A0">
        <w:rPr>
          <w:rFonts w:ascii="GHEA Grapalat" w:hAnsi="GHEA Grapalat" w:cs="Calibri"/>
          <w:color w:val="000000"/>
          <w:sz w:val="24"/>
          <w:szCs w:val="24"/>
          <w:lang w:val="hy-AM"/>
        </w:rPr>
        <w:t xml:space="preserve"> </w:t>
      </w:r>
      <w:r w:rsidR="008613A0" w:rsidRPr="008613A0">
        <w:rPr>
          <w:rFonts w:ascii="GHEA Grapalat" w:hAnsi="GHEA Grapalat" w:cs="GHEA Grapalat"/>
          <w:color w:val="000000"/>
          <w:sz w:val="24"/>
          <w:szCs w:val="24"/>
          <w:lang w:val="hy-AM"/>
        </w:rPr>
        <w:t>թիվ</w:t>
      </w:r>
      <w:r w:rsidR="008613A0" w:rsidRPr="008613A0">
        <w:rPr>
          <w:rFonts w:ascii="GHEA Grapalat" w:hAnsi="GHEA Grapalat" w:cs="Calibri"/>
          <w:color w:val="000000"/>
          <w:sz w:val="24"/>
          <w:szCs w:val="24"/>
          <w:lang w:val="hy-AM"/>
        </w:rPr>
        <w:t xml:space="preserve"> 239-</w:t>
      </w:r>
      <w:r w:rsidR="008613A0" w:rsidRPr="008613A0">
        <w:rPr>
          <w:rFonts w:ascii="GHEA Grapalat" w:hAnsi="GHEA Grapalat" w:cs="GHEA Grapalat"/>
          <w:color w:val="000000"/>
          <w:sz w:val="24"/>
          <w:szCs w:val="24"/>
          <w:lang w:val="hy-AM"/>
        </w:rPr>
        <w:t>Ա</w:t>
      </w:r>
      <w:r w:rsidR="008613A0" w:rsidRPr="008613A0">
        <w:rPr>
          <w:rFonts w:ascii="GHEA Grapalat" w:hAnsi="GHEA Grapalat" w:cs="Calibri"/>
          <w:color w:val="000000"/>
          <w:sz w:val="24"/>
          <w:szCs w:val="24"/>
          <w:lang w:val="hy-AM"/>
        </w:rPr>
        <w:t>/2 հրաման</w:t>
      </w:r>
      <w:r w:rsidR="008613A0">
        <w:rPr>
          <w:rFonts w:ascii="GHEA Grapalat" w:hAnsi="GHEA Grapalat" w:cs="Calibri"/>
          <w:color w:val="000000"/>
          <w:sz w:val="24"/>
          <w:szCs w:val="24"/>
          <w:lang w:val="hy-AM"/>
        </w:rPr>
        <w:t>ի և</w:t>
      </w:r>
      <w:r w:rsidR="008613A0" w:rsidRPr="008613A0">
        <w:rPr>
          <w:rFonts w:ascii="GHEA Grapalat" w:hAnsi="GHEA Grapalat" w:cs="Calibri"/>
          <w:color w:val="000000"/>
          <w:sz w:val="24"/>
          <w:szCs w:val="24"/>
          <w:lang w:val="hy-AM"/>
        </w:rPr>
        <w:t xml:space="preserve"> ՀՀ կրթության և գիտության նախարարի 2019թ</w:t>
      </w:r>
      <w:r w:rsidR="00AA0FE7" w:rsidRPr="00AA0FE7">
        <w:rPr>
          <w:rFonts w:ascii="GHEA Grapalat" w:hAnsi="GHEA Grapalat" w:cs="Calibri"/>
          <w:color w:val="000000"/>
          <w:sz w:val="24"/>
          <w:szCs w:val="24"/>
          <w:lang w:val="hy-AM"/>
        </w:rPr>
        <w:t>.</w:t>
      </w:r>
      <w:r w:rsidR="008613A0" w:rsidRPr="008613A0">
        <w:rPr>
          <w:rFonts w:ascii="GHEA Grapalat" w:hAnsi="GHEA Grapalat" w:cs="Calibri"/>
          <w:color w:val="000000"/>
          <w:sz w:val="24"/>
          <w:szCs w:val="24"/>
          <w:lang w:val="hy-AM"/>
        </w:rPr>
        <w:t xml:space="preserve"> </w:t>
      </w:r>
      <w:r w:rsidR="008613A0" w:rsidRPr="008613A0">
        <w:rPr>
          <w:rFonts w:ascii="GHEA Grapalat" w:hAnsi="GHEA Grapalat" w:cs="GHEA Grapalat"/>
          <w:color w:val="000000"/>
          <w:sz w:val="24"/>
          <w:szCs w:val="24"/>
          <w:lang w:val="hy-AM"/>
        </w:rPr>
        <w:t>օգոստոսի</w:t>
      </w:r>
      <w:r w:rsidR="008613A0" w:rsidRPr="008613A0">
        <w:rPr>
          <w:rFonts w:ascii="GHEA Grapalat" w:hAnsi="GHEA Grapalat" w:cs="Calibri"/>
          <w:color w:val="000000"/>
          <w:sz w:val="24"/>
          <w:szCs w:val="24"/>
          <w:lang w:val="hy-AM"/>
        </w:rPr>
        <w:t xml:space="preserve"> 23-ի թիվ 553-Ա/2 հրաման</w:t>
      </w:r>
      <w:r w:rsidR="008613A0">
        <w:rPr>
          <w:rFonts w:ascii="GHEA Grapalat" w:hAnsi="GHEA Grapalat" w:cs="Calibri"/>
          <w:color w:val="000000"/>
          <w:sz w:val="24"/>
          <w:szCs w:val="24"/>
          <w:lang w:val="hy-AM"/>
        </w:rPr>
        <w:t xml:space="preserve">ի </w:t>
      </w:r>
      <w:r w:rsidR="008613A0" w:rsidRPr="008613A0">
        <w:rPr>
          <w:rFonts w:ascii="GHEA Grapalat" w:hAnsi="GHEA Grapalat" w:cs="Calibri"/>
          <w:color w:val="000000"/>
          <w:sz w:val="24"/>
          <w:szCs w:val="24"/>
          <w:lang w:val="hy-AM"/>
        </w:rPr>
        <w:t xml:space="preserve">պահանջների </w:t>
      </w:r>
      <w:r w:rsidR="008613A0" w:rsidRPr="008613A0">
        <w:rPr>
          <w:rFonts w:ascii="GHEA Grapalat" w:eastAsia="MS Mincho" w:hAnsi="GHEA Grapalat" w:cs="MS Mincho"/>
          <w:sz w:val="24"/>
          <w:szCs w:val="24"/>
          <w:lang w:val="hy-AM"/>
        </w:rPr>
        <w:t>հետ։</w:t>
      </w:r>
    </w:p>
    <w:p w:rsidR="002D0071" w:rsidRDefault="002D0071" w:rsidP="008613A0">
      <w:pPr>
        <w:tabs>
          <w:tab w:val="left" w:pos="66"/>
        </w:tabs>
        <w:spacing w:after="0" w:line="276" w:lineRule="auto"/>
        <w:ind w:firstLine="426"/>
        <w:jc w:val="both"/>
        <w:rPr>
          <w:rFonts w:ascii="GHEA Grapalat" w:eastAsia="MS Mincho" w:hAnsi="GHEA Grapalat" w:cs="MS Mincho"/>
          <w:sz w:val="24"/>
          <w:szCs w:val="24"/>
          <w:lang w:val="hy-AM"/>
        </w:rPr>
      </w:pPr>
      <w:r>
        <w:rPr>
          <w:rFonts w:ascii="GHEA Grapalat" w:eastAsia="MS Mincho" w:hAnsi="GHEA Grapalat" w:cs="MS Mincho"/>
          <w:sz w:val="24"/>
          <w:szCs w:val="24"/>
          <w:lang w:val="hy-AM"/>
        </w:rPr>
        <w:t>Հաշվեքննության օբյեկտ</w:t>
      </w:r>
      <w:r w:rsidR="004B7A7D">
        <w:rPr>
          <w:rFonts w:ascii="GHEA Grapalat" w:eastAsia="MS Mincho" w:hAnsi="GHEA Grapalat" w:cs="MS Mincho"/>
          <w:sz w:val="24"/>
          <w:szCs w:val="24"/>
          <w:lang w:val="hy-AM"/>
        </w:rPr>
        <w:t>ը սույն ընթացիկ եզրակացության թիվ 6</w:t>
      </w:r>
      <w:r w:rsidR="004B7A7D" w:rsidRPr="00A35384">
        <w:rPr>
          <w:rFonts w:ascii="GHEA Grapalat" w:eastAsia="MS Mincho" w:hAnsi="GHEA Grapalat" w:cs="MS Mincho"/>
          <w:sz w:val="24"/>
          <w:szCs w:val="24"/>
          <w:lang w:val="hy-AM"/>
        </w:rPr>
        <w:t>.</w:t>
      </w:r>
      <w:r w:rsidR="004B7A7D" w:rsidRPr="007D1F53">
        <w:rPr>
          <w:rFonts w:ascii="GHEA Grapalat" w:eastAsia="MS Mincho" w:hAnsi="GHEA Grapalat" w:cs="MS Mincho"/>
          <w:sz w:val="24"/>
          <w:szCs w:val="24"/>
          <w:lang w:val="hy-AM"/>
        </w:rPr>
        <w:t>1</w:t>
      </w:r>
      <w:r w:rsidR="004B7A7D">
        <w:rPr>
          <w:rFonts w:ascii="GHEA Grapalat" w:eastAsia="MS Mincho" w:hAnsi="GHEA Grapalat" w:cs="MS Mincho"/>
          <w:sz w:val="24"/>
          <w:szCs w:val="24"/>
          <w:lang w:val="hy-AM"/>
        </w:rPr>
        <w:t>.</w:t>
      </w:r>
      <w:r w:rsidR="004B7A7D" w:rsidRPr="00EC6201">
        <w:rPr>
          <w:rFonts w:ascii="GHEA Grapalat" w:eastAsia="MS Mincho" w:hAnsi="GHEA Grapalat" w:cs="MS Mincho"/>
          <w:sz w:val="24"/>
          <w:szCs w:val="24"/>
          <w:lang w:val="hy-AM"/>
        </w:rPr>
        <w:t>1</w:t>
      </w:r>
      <w:r w:rsidR="004B7A7D">
        <w:rPr>
          <w:rFonts w:ascii="GHEA Grapalat" w:eastAsia="MS Mincho" w:hAnsi="GHEA Grapalat" w:cs="MS Mincho"/>
          <w:sz w:val="24"/>
          <w:szCs w:val="24"/>
          <w:lang w:val="hy-AM"/>
        </w:rPr>
        <w:t>-ից</w:t>
      </w:r>
      <w:r w:rsidR="004B7A7D" w:rsidRPr="007D1F53">
        <w:rPr>
          <w:rFonts w:ascii="GHEA Grapalat" w:eastAsia="MS Mincho" w:hAnsi="GHEA Grapalat" w:cs="MS Mincho"/>
          <w:sz w:val="24"/>
          <w:szCs w:val="24"/>
          <w:lang w:val="hy-AM"/>
        </w:rPr>
        <w:t xml:space="preserve">  </w:t>
      </w:r>
      <w:r w:rsidR="004B7A7D">
        <w:rPr>
          <w:rFonts w:ascii="GHEA Grapalat" w:eastAsia="MS Mincho" w:hAnsi="GHEA Grapalat" w:cs="MS Mincho"/>
          <w:sz w:val="24"/>
          <w:szCs w:val="24"/>
          <w:lang w:val="hy-AM"/>
        </w:rPr>
        <w:t>թիվ 6</w:t>
      </w:r>
      <w:r w:rsidR="004B7A7D" w:rsidRPr="008613A0">
        <w:rPr>
          <w:rFonts w:ascii="GHEA Grapalat" w:eastAsia="MS Mincho" w:hAnsi="GHEA Grapalat" w:cs="MS Mincho"/>
          <w:sz w:val="24"/>
          <w:szCs w:val="24"/>
          <w:lang w:val="hy-AM"/>
        </w:rPr>
        <w:t>.3.</w:t>
      </w:r>
      <w:r w:rsidR="004B7A7D">
        <w:rPr>
          <w:rFonts w:ascii="GHEA Grapalat" w:eastAsia="MS Mincho" w:hAnsi="GHEA Grapalat" w:cs="MS Mincho"/>
          <w:sz w:val="24"/>
          <w:szCs w:val="24"/>
          <w:lang w:val="hy-AM"/>
        </w:rPr>
        <w:t xml:space="preserve">3 անհամապատասխանությունների վերաբերյալ </w:t>
      </w:r>
      <w:r>
        <w:rPr>
          <w:rFonts w:ascii="GHEA Grapalat" w:eastAsia="MS Mincho" w:hAnsi="GHEA Grapalat" w:cs="MS Mincho"/>
          <w:sz w:val="24"/>
          <w:szCs w:val="24"/>
          <w:lang w:val="hy-AM"/>
        </w:rPr>
        <w:t>առարկություններ և բացատրություններ չի ներկայացրել</w:t>
      </w:r>
      <w:r w:rsidR="00187796">
        <w:rPr>
          <w:rFonts w:ascii="GHEA Grapalat" w:eastAsia="MS Mincho" w:hAnsi="GHEA Grapalat" w:cs="MS Mincho"/>
          <w:sz w:val="24"/>
          <w:szCs w:val="24"/>
          <w:lang w:val="hy-AM"/>
        </w:rPr>
        <w:t>։</w:t>
      </w:r>
    </w:p>
    <w:p w:rsidR="009E1C61" w:rsidRDefault="0060640A" w:rsidP="008613A0">
      <w:pPr>
        <w:tabs>
          <w:tab w:val="left" w:pos="66"/>
        </w:tabs>
        <w:spacing w:after="0" w:line="276" w:lineRule="auto"/>
        <w:ind w:firstLine="426"/>
        <w:jc w:val="both"/>
        <w:rPr>
          <w:rFonts w:ascii="Sylfaen" w:eastAsia="MS Mincho" w:hAnsi="Sylfaen" w:cs="MS Mincho"/>
          <w:sz w:val="24"/>
          <w:szCs w:val="24"/>
          <w:lang w:val="hy-AM"/>
        </w:rPr>
      </w:pPr>
      <w:r>
        <w:rPr>
          <w:rFonts w:ascii="GHEA Grapalat" w:eastAsia="MS Mincho" w:hAnsi="GHEA Grapalat" w:cs="MS Mincho"/>
          <w:sz w:val="24"/>
          <w:szCs w:val="24"/>
          <w:lang w:val="hy-AM"/>
        </w:rPr>
        <w:t>6</w:t>
      </w:r>
      <w:r w:rsidR="008613A0" w:rsidRPr="000C148B">
        <w:rPr>
          <w:rFonts w:ascii="GHEA Grapalat" w:eastAsia="MS Mincho" w:hAnsi="GHEA Grapalat" w:cs="MS Mincho"/>
          <w:sz w:val="24"/>
          <w:szCs w:val="24"/>
          <w:lang w:val="hy-AM"/>
        </w:rPr>
        <w:t>.</w:t>
      </w:r>
      <w:r w:rsidR="00FB45C5">
        <w:rPr>
          <w:rFonts w:ascii="GHEA Grapalat" w:eastAsia="MS Mincho" w:hAnsi="GHEA Grapalat" w:cs="MS Mincho"/>
          <w:sz w:val="24"/>
          <w:szCs w:val="24"/>
          <w:lang w:val="hy-AM"/>
        </w:rPr>
        <w:t>4</w:t>
      </w:r>
      <w:r w:rsidR="008613A0" w:rsidRPr="000C148B">
        <w:rPr>
          <w:rFonts w:ascii="GHEA Grapalat" w:eastAsia="MS Mincho" w:hAnsi="GHEA Grapalat" w:cs="MS Mincho"/>
          <w:sz w:val="24"/>
          <w:szCs w:val="24"/>
          <w:lang w:val="hy-AM"/>
        </w:rPr>
        <w:t xml:space="preserve"> </w:t>
      </w:r>
      <w:r w:rsidR="008613A0" w:rsidRPr="003F3F37">
        <w:rPr>
          <w:rFonts w:ascii="GHEA Grapalat" w:hAnsi="GHEA Grapalat"/>
          <w:sz w:val="24"/>
          <w:szCs w:val="24"/>
          <w:lang w:val="hy-AM"/>
        </w:rPr>
        <w:t xml:space="preserve">Կոմիտեի </w:t>
      </w:r>
      <w:r w:rsidR="00CC00DD">
        <w:rPr>
          <w:rFonts w:ascii="GHEA Grapalat" w:hAnsi="GHEA Grapalat"/>
          <w:sz w:val="24"/>
          <w:szCs w:val="24"/>
          <w:lang w:val="hy-AM"/>
        </w:rPr>
        <w:t xml:space="preserve">ԾՐԱԳՐԵՐ–ի </w:t>
      </w:r>
      <w:r w:rsidR="008613A0" w:rsidRPr="003F3F37">
        <w:rPr>
          <w:rFonts w:ascii="GHEA Grapalat" w:hAnsi="GHEA Grapalat"/>
          <w:sz w:val="24"/>
          <w:szCs w:val="24"/>
          <w:lang w:val="hy-AM"/>
        </w:rPr>
        <w:t>2020թ</w:t>
      </w:r>
      <w:r w:rsidR="008613A0" w:rsidRPr="003F3F37">
        <w:rPr>
          <w:rFonts w:ascii="GHEA Grapalat" w:eastAsia="MS Mincho" w:hAnsi="GHEA Grapalat" w:cs="MS Mincho"/>
          <w:sz w:val="24"/>
          <w:szCs w:val="24"/>
          <w:lang w:val="hy-AM"/>
        </w:rPr>
        <w:t>.</w:t>
      </w:r>
      <w:r w:rsidR="008613A0" w:rsidRPr="003F3F37">
        <w:rPr>
          <w:rFonts w:ascii="GHEA Grapalat" w:hAnsi="GHEA Grapalat"/>
          <w:sz w:val="24"/>
          <w:szCs w:val="24"/>
          <w:lang w:val="hy-AM"/>
        </w:rPr>
        <w:t xml:space="preserve"> </w:t>
      </w:r>
      <w:r w:rsidR="008613A0">
        <w:rPr>
          <w:rFonts w:ascii="GHEA Grapalat" w:hAnsi="GHEA Grapalat"/>
          <w:sz w:val="24"/>
          <w:szCs w:val="24"/>
          <w:lang w:val="hy-AM"/>
        </w:rPr>
        <w:t xml:space="preserve">տարեկան </w:t>
      </w:r>
      <w:r w:rsidR="00CC00DD" w:rsidRPr="00234B2C">
        <w:rPr>
          <w:rFonts w:ascii="GHEA Grapalat" w:hAnsi="GHEA Grapalat"/>
          <w:sz w:val="24"/>
          <w:szCs w:val="24"/>
          <w:lang w:val="hy-AM"/>
        </w:rPr>
        <w:t>(</w:t>
      </w:r>
      <w:r w:rsidR="00CC00DD">
        <w:rPr>
          <w:rFonts w:ascii="GHEA Grapalat" w:hAnsi="GHEA Grapalat"/>
          <w:sz w:val="24"/>
          <w:szCs w:val="24"/>
          <w:lang w:val="hy-AM"/>
        </w:rPr>
        <w:t>չորրորդ եռամսյակ</w:t>
      </w:r>
      <w:r w:rsidR="00CC00DD" w:rsidRPr="00234B2C">
        <w:rPr>
          <w:rFonts w:ascii="GHEA Grapalat" w:hAnsi="GHEA Grapalat"/>
          <w:sz w:val="24"/>
          <w:szCs w:val="24"/>
          <w:lang w:val="hy-AM"/>
        </w:rPr>
        <w:t xml:space="preserve">) </w:t>
      </w:r>
      <w:r w:rsidR="008613A0" w:rsidRPr="003F3F37">
        <w:rPr>
          <w:rFonts w:ascii="GHEA Grapalat" w:hAnsi="GHEA Grapalat"/>
          <w:sz w:val="24"/>
          <w:szCs w:val="24"/>
          <w:lang w:val="hy-AM"/>
        </w:rPr>
        <w:t>հաշվեքննությամբ պարզվե</w:t>
      </w:r>
      <w:r w:rsidR="008613A0">
        <w:rPr>
          <w:rFonts w:ascii="GHEA Grapalat" w:hAnsi="GHEA Grapalat"/>
          <w:sz w:val="24"/>
          <w:szCs w:val="24"/>
          <w:lang w:val="hy-AM"/>
        </w:rPr>
        <w:t>ց</w:t>
      </w:r>
      <w:r w:rsidR="008613A0" w:rsidRPr="003F3F37">
        <w:rPr>
          <w:rFonts w:ascii="GHEA Grapalat" w:hAnsi="GHEA Grapalat"/>
          <w:sz w:val="24"/>
          <w:szCs w:val="24"/>
          <w:lang w:val="hy-AM"/>
        </w:rPr>
        <w:t>, որ</w:t>
      </w:r>
      <w:r w:rsidR="008613A0">
        <w:rPr>
          <w:rFonts w:ascii="MS Mincho" w:eastAsia="MS Mincho" w:hAnsi="MS Mincho" w:cs="MS Mincho"/>
          <w:sz w:val="24"/>
          <w:szCs w:val="24"/>
          <w:lang w:val="hy-AM"/>
        </w:rPr>
        <w:t>․</w:t>
      </w:r>
    </w:p>
    <w:p w:rsidR="00BA60FB" w:rsidRPr="006C6E4D" w:rsidRDefault="00BA60FB" w:rsidP="00BA60FB">
      <w:pPr>
        <w:jc w:val="both"/>
        <w:rPr>
          <w:rFonts w:ascii="GHEA Grapalat" w:hAnsi="GHEA Grapalat"/>
          <w:sz w:val="24"/>
          <w:szCs w:val="24"/>
          <w:lang w:val="hy-AM"/>
        </w:rPr>
      </w:pPr>
      <w:r w:rsidRPr="002E7DE5">
        <w:rPr>
          <w:rFonts w:ascii="GHEA Grapalat" w:hAnsi="GHEA Grapalat"/>
          <w:sz w:val="24"/>
          <w:szCs w:val="24"/>
          <w:lang w:val="hy-AM"/>
        </w:rPr>
        <w:t xml:space="preserve"> </w:t>
      </w:r>
      <w:r w:rsidR="004D286C" w:rsidRPr="004D286C">
        <w:rPr>
          <w:rFonts w:ascii="GHEA Grapalat" w:hAnsi="GHEA Grapalat"/>
          <w:sz w:val="24"/>
          <w:szCs w:val="24"/>
          <w:lang w:val="hy-AM"/>
        </w:rPr>
        <w:t xml:space="preserve">    </w:t>
      </w:r>
      <w:r w:rsidRPr="002E7DE5">
        <w:rPr>
          <w:rFonts w:ascii="GHEA Grapalat" w:hAnsi="GHEA Grapalat"/>
          <w:sz w:val="24"/>
          <w:szCs w:val="24"/>
          <w:lang w:val="hy-AM"/>
        </w:rPr>
        <w:t xml:space="preserve"> </w:t>
      </w:r>
      <w:r w:rsidR="0060640A">
        <w:rPr>
          <w:rFonts w:ascii="GHEA Grapalat" w:eastAsia="MS Mincho" w:hAnsi="GHEA Grapalat" w:cs="MS Mincho"/>
          <w:sz w:val="24"/>
          <w:szCs w:val="24"/>
          <w:lang w:val="hy-AM"/>
        </w:rPr>
        <w:t>6</w:t>
      </w:r>
      <w:r w:rsidR="006C6E4D" w:rsidRPr="000C148B">
        <w:rPr>
          <w:rFonts w:ascii="GHEA Grapalat" w:eastAsia="MS Mincho" w:hAnsi="GHEA Grapalat" w:cs="MS Mincho"/>
          <w:sz w:val="24"/>
          <w:szCs w:val="24"/>
          <w:lang w:val="hy-AM"/>
        </w:rPr>
        <w:t>.</w:t>
      </w:r>
      <w:r w:rsidR="006C6E4D">
        <w:rPr>
          <w:rFonts w:ascii="GHEA Grapalat" w:eastAsia="MS Mincho" w:hAnsi="GHEA Grapalat" w:cs="MS Mincho"/>
          <w:sz w:val="24"/>
          <w:szCs w:val="24"/>
          <w:lang w:val="hy-AM"/>
        </w:rPr>
        <w:t>4</w:t>
      </w:r>
      <w:r w:rsidR="006C6E4D" w:rsidRPr="000C148B">
        <w:rPr>
          <w:rFonts w:ascii="GHEA Grapalat" w:eastAsia="MS Mincho" w:hAnsi="GHEA Grapalat" w:cs="MS Mincho"/>
          <w:sz w:val="24"/>
          <w:szCs w:val="24"/>
          <w:lang w:val="hy-AM"/>
        </w:rPr>
        <w:t>.</w:t>
      </w:r>
      <w:r w:rsidR="006C6E4D">
        <w:rPr>
          <w:rFonts w:ascii="GHEA Grapalat" w:eastAsia="MS Mincho" w:hAnsi="GHEA Grapalat" w:cs="MS Mincho"/>
          <w:sz w:val="24"/>
          <w:szCs w:val="24"/>
          <w:lang w:val="hy-AM"/>
        </w:rPr>
        <w:t>1</w:t>
      </w:r>
      <w:r w:rsidR="006C6E4D" w:rsidRPr="000C148B">
        <w:rPr>
          <w:rFonts w:ascii="GHEA Grapalat" w:eastAsia="MS Mincho" w:hAnsi="GHEA Grapalat" w:cs="MS Mincho"/>
          <w:sz w:val="24"/>
          <w:szCs w:val="24"/>
          <w:lang w:val="hy-AM"/>
        </w:rPr>
        <w:t xml:space="preserve">  </w:t>
      </w:r>
      <w:r w:rsidRPr="002E7DE5">
        <w:rPr>
          <w:rFonts w:ascii="GHEA Grapalat" w:hAnsi="GHEA Grapalat"/>
          <w:sz w:val="24"/>
          <w:szCs w:val="24"/>
          <w:lang w:val="hy-AM"/>
        </w:rPr>
        <w:t>2020թ. հունվարի 8-ին Կոմիտեի և թվով 79 կազմակերպությունների միջև կնքված պայմանագրերի ընդհանուր տարեկան արժեքը կազմել է 741,559.8 հազ.</w:t>
      </w:r>
      <w:r w:rsidR="004D286C" w:rsidRPr="004D286C">
        <w:rPr>
          <w:rFonts w:ascii="GHEA Grapalat" w:hAnsi="GHEA Grapalat"/>
          <w:sz w:val="24"/>
          <w:szCs w:val="24"/>
          <w:lang w:val="hy-AM"/>
        </w:rPr>
        <w:t xml:space="preserve"> </w:t>
      </w:r>
      <w:r w:rsidRPr="002E7DE5">
        <w:rPr>
          <w:rFonts w:ascii="GHEA Grapalat" w:hAnsi="GHEA Grapalat"/>
          <w:sz w:val="24"/>
          <w:szCs w:val="24"/>
          <w:lang w:val="hy-AM"/>
        </w:rPr>
        <w:t>դրամ, իսկ տարվա ընդհանուր վճարումները՝ 739,450.0 հազ. դրամ, տարբերությունը՝ 2,109.8 հազ. դրամ։  Հաշվեքննությամբ պարզվեց, որ Կոմիտեի՝ կազմակերպությունների հետ կնքված թվով 33 պայմանագրերում պայմանագրային արժեքների և փաստացի կատարված վճարումների միջև տարբերություններ չեն առաջացել։ Թվով 21 կազմակերպությունների հետ կնքված պայմանագրերով տարեկան վճարումներ</w:t>
      </w:r>
      <w:r w:rsidR="00A27763" w:rsidRPr="00A27763">
        <w:rPr>
          <w:rFonts w:ascii="GHEA Grapalat" w:hAnsi="GHEA Grapalat"/>
          <w:sz w:val="24"/>
          <w:szCs w:val="24"/>
          <w:lang w:val="hy-AM"/>
        </w:rPr>
        <w:t>ն</w:t>
      </w:r>
      <w:r w:rsidRPr="002E7DE5">
        <w:rPr>
          <w:rFonts w:ascii="GHEA Grapalat" w:hAnsi="GHEA Grapalat"/>
          <w:sz w:val="24"/>
          <w:szCs w:val="24"/>
          <w:lang w:val="hy-AM"/>
        </w:rPr>
        <w:t xml:space="preserve"> ընդհանուր 2,865.2 հազ. դրամով գերազանցել են պայմանագրերով սահմանված գումարներին, իսկ թվով 25 կազմակերպություններում </w:t>
      </w:r>
      <w:r w:rsidRPr="002E7DE5">
        <w:rPr>
          <w:rFonts w:ascii="GHEA Grapalat" w:hAnsi="GHEA Grapalat"/>
          <w:sz w:val="24"/>
          <w:szCs w:val="24"/>
          <w:lang w:val="hy-AM"/>
        </w:rPr>
        <w:lastRenderedPageBreak/>
        <w:t>տարեկան կատարված փաստացի վճարումները 4,975.0 հազ. դրամով պակաս են պայմանագրերով սահմանված գումարներից։ Արդյունքում, հանրագումարային առումով ընդհանուր տարբերությունը մնացել է անփոփոխ (4,975.0</w:t>
      </w:r>
      <w:r w:rsidR="009672AE">
        <w:rPr>
          <w:rFonts w:ascii="GHEA Grapalat" w:hAnsi="GHEA Grapalat"/>
          <w:sz w:val="24"/>
          <w:szCs w:val="24"/>
          <w:lang w:val="hy-AM"/>
        </w:rPr>
        <w:t xml:space="preserve"> </w:t>
      </w:r>
      <w:r w:rsidRPr="002E7DE5">
        <w:rPr>
          <w:rFonts w:ascii="GHEA Grapalat" w:hAnsi="GHEA Grapalat"/>
          <w:sz w:val="24"/>
          <w:szCs w:val="24"/>
          <w:lang w:val="hy-AM"/>
        </w:rPr>
        <w:t>-</w:t>
      </w:r>
      <w:r w:rsidR="009672AE">
        <w:rPr>
          <w:rFonts w:ascii="GHEA Grapalat" w:hAnsi="GHEA Grapalat"/>
          <w:sz w:val="24"/>
          <w:szCs w:val="24"/>
          <w:lang w:val="hy-AM"/>
        </w:rPr>
        <w:t xml:space="preserve"> </w:t>
      </w:r>
      <w:r w:rsidRPr="002E7DE5">
        <w:rPr>
          <w:rFonts w:ascii="GHEA Grapalat" w:hAnsi="GHEA Grapalat"/>
          <w:sz w:val="24"/>
          <w:szCs w:val="24"/>
          <w:lang w:val="hy-AM"/>
        </w:rPr>
        <w:t>2,865.2 = 2,109.8</w:t>
      </w:r>
      <w:r w:rsidRPr="006C6E4D">
        <w:rPr>
          <w:rFonts w:ascii="GHEA Grapalat" w:hAnsi="GHEA Grapalat"/>
          <w:sz w:val="24"/>
          <w:szCs w:val="24"/>
          <w:lang w:val="hy-AM"/>
        </w:rPr>
        <w:t>)</w:t>
      </w:r>
      <w:r w:rsidR="00B27826">
        <w:rPr>
          <w:rFonts w:ascii="GHEA Grapalat" w:hAnsi="GHEA Grapalat"/>
          <w:sz w:val="24"/>
          <w:szCs w:val="24"/>
          <w:lang w:val="hy-AM"/>
        </w:rPr>
        <w:t xml:space="preserve">։ </w:t>
      </w:r>
      <w:r w:rsidRPr="006C6E4D">
        <w:rPr>
          <w:rFonts w:ascii="GHEA Grapalat" w:hAnsi="GHEA Grapalat"/>
          <w:sz w:val="24"/>
          <w:szCs w:val="24"/>
          <w:lang w:val="hy-AM"/>
        </w:rPr>
        <w:t xml:space="preserve">Կոմիտեի հետ կազմակերպությունների կնքված թվով 46 </w:t>
      </w:r>
      <w:r w:rsidR="00B27826" w:rsidRPr="00B27826">
        <w:rPr>
          <w:rFonts w:ascii="GHEA Grapalat" w:hAnsi="GHEA Grapalat"/>
          <w:sz w:val="24"/>
          <w:szCs w:val="24"/>
          <w:lang w:val="hy-AM"/>
        </w:rPr>
        <w:t xml:space="preserve">(21 + 25) </w:t>
      </w:r>
      <w:r w:rsidRPr="006C6E4D">
        <w:rPr>
          <w:rFonts w:ascii="GHEA Grapalat" w:hAnsi="GHEA Grapalat"/>
          <w:sz w:val="24"/>
          <w:szCs w:val="24"/>
          <w:lang w:val="hy-AM"/>
        </w:rPr>
        <w:t xml:space="preserve">պայմանագրերում գիտական կառույցների միջև պայմանագրային արժեքների և փաստացի վճարումների </w:t>
      </w:r>
      <w:r w:rsidR="00B27826">
        <w:rPr>
          <w:rFonts w:ascii="GHEA Grapalat" w:hAnsi="GHEA Grapalat"/>
          <w:sz w:val="24"/>
          <w:szCs w:val="24"/>
          <w:lang w:val="hy-AM"/>
        </w:rPr>
        <w:t xml:space="preserve">միջև առկա </w:t>
      </w:r>
      <w:r w:rsidR="0069228B">
        <w:rPr>
          <w:rFonts w:ascii="GHEA Grapalat" w:hAnsi="GHEA Grapalat"/>
          <w:sz w:val="24"/>
          <w:szCs w:val="24"/>
          <w:lang w:val="hy-AM"/>
        </w:rPr>
        <w:t xml:space="preserve">են </w:t>
      </w:r>
      <w:r w:rsidRPr="006C6E4D">
        <w:rPr>
          <w:rFonts w:ascii="GHEA Grapalat" w:hAnsi="GHEA Grapalat"/>
          <w:sz w:val="24"/>
          <w:szCs w:val="24"/>
          <w:lang w:val="hy-AM"/>
        </w:rPr>
        <w:t>տարբերություններ</w:t>
      </w:r>
      <w:r w:rsidR="0069228B">
        <w:rPr>
          <w:rFonts w:ascii="GHEA Grapalat" w:hAnsi="GHEA Grapalat"/>
          <w:sz w:val="24"/>
          <w:szCs w:val="24"/>
          <w:lang w:val="hy-AM"/>
        </w:rPr>
        <w:t>։</w:t>
      </w:r>
    </w:p>
    <w:p w:rsidR="006C6E4D" w:rsidRDefault="006C6E4D" w:rsidP="006C6E4D">
      <w:pPr>
        <w:tabs>
          <w:tab w:val="left" w:pos="66"/>
        </w:tabs>
        <w:spacing w:after="0" w:line="276" w:lineRule="auto"/>
        <w:ind w:firstLine="426"/>
        <w:jc w:val="both"/>
        <w:rPr>
          <w:rFonts w:ascii="GHEA Grapalat" w:hAnsi="GHEA Grapalat"/>
          <w:sz w:val="24"/>
          <w:szCs w:val="24"/>
          <w:lang w:val="hy-AM"/>
        </w:rPr>
      </w:pPr>
      <w:r w:rsidRPr="006C6E4D">
        <w:rPr>
          <w:rFonts w:ascii="GHEA Grapalat" w:eastAsia="MS Mincho" w:hAnsi="GHEA Grapalat" w:cs="MS Mincho"/>
          <w:sz w:val="24"/>
          <w:szCs w:val="24"/>
          <w:lang w:val="hy-AM"/>
        </w:rPr>
        <w:t>Հա</w:t>
      </w:r>
      <w:r w:rsidR="00D86ABE">
        <w:rPr>
          <w:rFonts w:ascii="GHEA Grapalat" w:eastAsia="MS Mincho" w:hAnsi="GHEA Grapalat" w:cs="MS Mincho"/>
          <w:sz w:val="24"/>
          <w:szCs w:val="24"/>
          <w:lang w:val="hy-AM"/>
        </w:rPr>
        <w:t>շ</w:t>
      </w:r>
      <w:r w:rsidRPr="006C6E4D">
        <w:rPr>
          <w:rFonts w:ascii="GHEA Grapalat" w:eastAsia="MS Mincho" w:hAnsi="GHEA Grapalat" w:cs="MS Mincho"/>
          <w:sz w:val="24"/>
          <w:szCs w:val="24"/>
          <w:lang w:val="hy-AM"/>
        </w:rPr>
        <w:t>վեքննության</w:t>
      </w:r>
      <w:r>
        <w:rPr>
          <w:rFonts w:ascii="GHEA Grapalat" w:eastAsia="MS Mincho" w:hAnsi="GHEA Grapalat" w:cs="MS Mincho"/>
          <w:sz w:val="24"/>
          <w:szCs w:val="24"/>
          <w:lang w:val="hy-AM"/>
        </w:rPr>
        <w:t xml:space="preserve"> օբյեկտի առարկությամբ նշվել է, </w:t>
      </w:r>
      <w:r w:rsidRPr="00266DAB">
        <w:rPr>
          <w:rFonts w:ascii="GHEA Grapalat" w:eastAsia="MS Mincho" w:hAnsi="GHEA Grapalat" w:cs="MS Mincho"/>
          <w:sz w:val="24"/>
          <w:szCs w:val="24"/>
          <w:lang w:val="hy-AM"/>
        </w:rPr>
        <w:t>որ «․․․</w:t>
      </w:r>
      <w:r>
        <w:rPr>
          <w:rFonts w:ascii="GHEA Grapalat" w:eastAsia="MS Mincho" w:hAnsi="GHEA Grapalat" w:cs="MS Mincho"/>
          <w:sz w:val="24"/>
          <w:szCs w:val="24"/>
          <w:lang w:val="hy-AM"/>
        </w:rPr>
        <w:t xml:space="preserve"> այն </w:t>
      </w:r>
      <w:r w:rsidRPr="006C6E4D">
        <w:rPr>
          <w:rFonts w:ascii="GHEA Grapalat" w:hAnsi="GHEA Grapalat"/>
          <w:sz w:val="24"/>
          <w:szCs w:val="24"/>
          <w:lang w:val="hy-AM"/>
        </w:rPr>
        <w:t xml:space="preserve">պայմանավորված է տվյալ կազմակերպություններում հաշվետու տարվա ընթացքում դոկտորների և թեկնածուների </w:t>
      </w:r>
      <w:r w:rsidR="009F7A28" w:rsidRPr="009F7A28">
        <w:rPr>
          <w:rFonts w:ascii="GHEA Grapalat" w:hAnsi="GHEA Grapalat"/>
          <w:sz w:val="24"/>
          <w:szCs w:val="24"/>
          <w:lang w:val="hy-AM"/>
        </w:rPr>
        <w:t xml:space="preserve">գիտական </w:t>
      </w:r>
      <w:r w:rsidRPr="009F7A28">
        <w:rPr>
          <w:rFonts w:ascii="GHEA Grapalat" w:hAnsi="GHEA Grapalat"/>
          <w:sz w:val="24"/>
          <w:szCs w:val="24"/>
          <w:lang w:val="hy-AM"/>
        </w:rPr>
        <w:t>աստիճան ունեցող</w:t>
      </w:r>
      <w:r w:rsidRPr="006C6E4D">
        <w:rPr>
          <w:rFonts w:ascii="GHEA Grapalat" w:hAnsi="GHEA Grapalat"/>
          <w:sz w:val="24"/>
          <w:szCs w:val="24"/>
          <w:lang w:val="hy-AM"/>
        </w:rPr>
        <w:t xml:space="preserve"> նոր աշխատակիցների ներգրավմամբ (գիտական</w:t>
      </w:r>
      <w:r w:rsidRPr="002E7DE5">
        <w:rPr>
          <w:rFonts w:ascii="GHEA Grapalat" w:hAnsi="GHEA Grapalat"/>
          <w:sz w:val="24"/>
          <w:szCs w:val="24"/>
          <w:lang w:val="hy-AM"/>
        </w:rPr>
        <w:t xml:space="preserve"> աստիճան ունեցող աշխատակիցները կարող էին տարվա ընթացքում ներգրավվել թե բազային և նպատակային ծրագրերում աշխատանքի անցնելով, թե տարվա ընթացքում մեկնարկող նոր թեմատիկ ծրագրերում ձևավորված խմբերի կազմում)։  Միևնույն ժամանակ թվով 25 կազմակերպություններում տարեկան կատարված փաստացի վճարումները 4,975.0 հազ. դրամով պակաս են պայմանագրերով սահմանված գումարներից</w:t>
      </w:r>
      <w:r w:rsidR="009F7A28" w:rsidRPr="009F7A28">
        <w:rPr>
          <w:rFonts w:ascii="GHEA Grapalat" w:hAnsi="GHEA Grapalat"/>
          <w:sz w:val="24"/>
          <w:szCs w:val="24"/>
          <w:lang w:val="hy-AM"/>
        </w:rPr>
        <w:t>,</w:t>
      </w:r>
      <w:r w:rsidRPr="002E7DE5">
        <w:rPr>
          <w:rFonts w:ascii="GHEA Grapalat" w:hAnsi="GHEA Grapalat"/>
          <w:sz w:val="24"/>
          <w:szCs w:val="24"/>
          <w:lang w:val="hy-AM"/>
        </w:rPr>
        <w:t xml:space="preserve"> ինչը դարձյալ պայմանավորված է տվյալ կազմակերպություններում հաշվետու տարվա ընթացքում դոկտորների և թեկնածուների </w:t>
      </w:r>
      <w:r w:rsidR="0033145B" w:rsidRPr="0033145B">
        <w:rPr>
          <w:rFonts w:ascii="GHEA Grapalat" w:hAnsi="GHEA Grapalat"/>
          <w:sz w:val="24"/>
          <w:szCs w:val="24"/>
          <w:lang w:val="hy-AM"/>
        </w:rPr>
        <w:t xml:space="preserve">գիտական </w:t>
      </w:r>
      <w:r w:rsidRPr="002E7DE5">
        <w:rPr>
          <w:rFonts w:ascii="GHEA Grapalat" w:hAnsi="GHEA Grapalat"/>
          <w:sz w:val="24"/>
          <w:szCs w:val="24"/>
          <w:lang w:val="hy-AM"/>
        </w:rPr>
        <w:t>աստիճան ունեցող աշխատակիցների աշխատանքից ազատմամբ (գիտական աստիճան ունեցող աշխատակիցները կարող էին տարվա ընթացքում ազատվել թե բազային և նպատակային ծրագրերում իրենց աշխատանքից, թե տարվա ընթացքում ավարտվող թեմատիկ ծրագրերից)</w:t>
      </w:r>
      <w:r w:rsidR="002B52C6">
        <w:rPr>
          <w:rFonts w:ascii="GHEA Grapalat" w:hAnsi="GHEA Grapalat"/>
          <w:sz w:val="24"/>
          <w:szCs w:val="24"/>
          <w:lang w:val="hy-AM"/>
        </w:rPr>
        <w:t>»</w:t>
      </w:r>
      <w:r w:rsidRPr="002E7DE5">
        <w:rPr>
          <w:rFonts w:ascii="GHEA Grapalat" w:hAnsi="GHEA Grapalat"/>
          <w:sz w:val="24"/>
          <w:szCs w:val="24"/>
          <w:lang w:val="hy-AM"/>
        </w:rPr>
        <w:t>։</w:t>
      </w:r>
    </w:p>
    <w:p w:rsidR="002B52C6" w:rsidRPr="002B52C6" w:rsidRDefault="002B52C6" w:rsidP="002B52C6">
      <w:pPr>
        <w:ind w:firstLine="426"/>
        <w:jc w:val="both"/>
        <w:rPr>
          <w:rFonts w:ascii="GHEA Grapalat" w:hAnsi="GHEA Grapalat"/>
          <w:sz w:val="24"/>
          <w:szCs w:val="24"/>
          <w:lang w:val="hy-AM"/>
        </w:rPr>
      </w:pPr>
      <w:r>
        <w:rPr>
          <w:rFonts w:ascii="GHEA Grapalat" w:hAnsi="GHEA Grapalat"/>
          <w:sz w:val="24"/>
          <w:szCs w:val="24"/>
          <w:lang w:val="hy-AM"/>
        </w:rPr>
        <w:t>Հաշվեքննողներ</w:t>
      </w:r>
      <w:r w:rsidR="005F00DD">
        <w:rPr>
          <w:rFonts w:ascii="GHEA Grapalat" w:hAnsi="GHEA Grapalat"/>
          <w:sz w:val="24"/>
          <w:szCs w:val="24"/>
          <w:lang w:val="hy-AM"/>
        </w:rPr>
        <w:t>ի կողմից առարկությունը չի ընդունվում։</w:t>
      </w:r>
      <w:r>
        <w:rPr>
          <w:rFonts w:ascii="GHEA Grapalat" w:hAnsi="GHEA Grapalat"/>
          <w:sz w:val="24"/>
          <w:szCs w:val="24"/>
          <w:lang w:val="hy-AM"/>
        </w:rPr>
        <w:t xml:space="preserve"> </w:t>
      </w:r>
      <w:r w:rsidRPr="002B52C6">
        <w:rPr>
          <w:rFonts w:ascii="GHEA Grapalat" w:hAnsi="GHEA Grapalat"/>
          <w:sz w:val="24"/>
          <w:szCs w:val="24"/>
          <w:lang w:val="hy-AM"/>
        </w:rPr>
        <w:t>Կոմիտեի կողմից պայմանագրերով գիտությունների դոկտորների</w:t>
      </w:r>
      <w:r w:rsidR="00322DA7">
        <w:rPr>
          <w:rFonts w:ascii="GHEA Grapalat" w:hAnsi="GHEA Grapalat"/>
          <w:sz w:val="24"/>
          <w:szCs w:val="24"/>
          <w:lang w:val="hy-AM"/>
        </w:rPr>
        <w:t>ն</w:t>
      </w:r>
      <w:r w:rsidRPr="002B52C6">
        <w:rPr>
          <w:rFonts w:ascii="GHEA Grapalat" w:hAnsi="GHEA Grapalat"/>
          <w:sz w:val="24"/>
          <w:szCs w:val="24"/>
          <w:lang w:val="hy-AM"/>
        </w:rPr>
        <w:t xml:space="preserve"> և թեկնածուների</w:t>
      </w:r>
      <w:r w:rsidR="00322DA7">
        <w:rPr>
          <w:rFonts w:ascii="GHEA Grapalat" w:hAnsi="GHEA Grapalat"/>
          <w:sz w:val="24"/>
          <w:szCs w:val="24"/>
          <w:lang w:val="hy-AM"/>
        </w:rPr>
        <w:t>ն</w:t>
      </w:r>
      <w:r w:rsidRPr="002B52C6">
        <w:rPr>
          <w:rFonts w:ascii="GHEA Grapalat" w:hAnsi="GHEA Grapalat"/>
          <w:sz w:val="24"/>
          <w:szCs w:val="24"/>
          <w:lang w:val="hy-AM"/>
        </w:rPr>
        <w:t xml:space="preserve"> տարբեր բազային և նպատակային ծրագրերում աշխատանքի հաճախակի ընդունման կամ ազատման դեպքերով  </w:t>
      </w:r>
      <w:r w:rsidR="005F00DD">
        <w:rPr>
          <w:rFonts w:ascii="GHEA Grapalat" w:hAnsi="GHEA Grapalat"/>
          <w:sz w:val="24"/>
          <w:szCs w:val="24"/>
          <w:lang w:val="hy-AM"/>
        </w:rPr>
        <w:t xml:space="preserve">պայմանավորված վճարված </w:t>
      </w:r>
      <w:r w:rsidRPr="002B52C6">
        <w:rPr>
          <w:rFonts w:ascii="GHEA Grapalat" w:hAnsi="GHEA Grapalat"/>
          <w:sz w:val="24"/>
          <w:szCs w:val="24"/>
          <w:lang w:val="hy-AM"/>
        </w:rPr>
        <w:t xml:space="preserve">գումարների </w:t>
      </w:r>
      <w:r>
        <w:rPr>
          <w:rFonts w:ascii="GHEA Grapalat" w:hAnsi="GHEA Grapalat"/>
          <w:sz w:val="24"/>
          <w:szCs w:val="24"/>
          <w:lang w:val="hy-AM"/>
        </w:rPr>
        <w:t>տարբերություններ</w:t>
      </w:r>
      <w:r w:rsidR="005F00DD">
        <w:rPr>
          <w:rFonts w:ascii="GHEA Grapalat" w:hAnsi="GHEA Grapalat"/>
          <w:sz w:val="24"/>
          <w:szCs w:val="24"/>
          <w:lang w:val="hy-AM"/>
        </w:rPr>
        <w:t>ը հիմնավոր</w:t>
      </w:r>
      <w:r w:rsidR="004B7A7D">
        <w:rPr>
          <w:rFonts w:ascii="GHEA Grapalat" w:hAnsi="GHEA Grapalat"/>
          <w:sz w:val="24"/>
          <w:szCs w:val="24"/>
          <w:lang w:val="hy-AM"/>
        </w:rPr>
        <w:t>ված</w:t>
      </w:r>
      <w:r w:rsidR="005F00DD">
        <w:rPr>
          <w:rFonts w:ascii="GHEA Grapalat" w:hAnsi="GHEA Grapalat"/>
          <w:sz w:val="24"/>
          <w:szCs w:val="24"/>
          <w:lang w:val="hy-AM"/>
        </w:rPr>
        <w:t xml:space="preserve"> չեն։ </w:t>
      </w:r>
    </w:p>
    <w:p w:rsidR="00986C6B" w:rsidRDefault="001F692D" w:rsidP="009A2383">
      <w:pPr>
        <w:tabs>
          <w:tab w:val="left" w:pos="709"/>
        </w:tabs>
        <w:spacing w:after="0" w:line="276" w:lineRule="auto"/>
        <w:jc w:val="both"/>
        <w:rPr>
          <w:rFonts w:ascii="GHEA Grapalat" w:eastAsia="MS Mincho" w:hAnsi="GHEA Grapalat" w:cs="Courier New"/>
          <w:sz w:val="24"/>
          <w:szCs w:val="24"/>
          <w:lang w:val="hy-AM"/>
        </w:rPr>
      </w:pPr>
      <w:r>
        <w:rPr>
          <w:rFonts w:ascii="GHEA Grapalat" w:eastAsia="MS Mincho" w:hAnsi="GHEA Grapalat" w:cs="MS Mincho"/>
          <w:sz w:val="24"/>
          <w:szCs w:val="24"/>
          <w:lang w:val="hy-AM"/>
        </w:rPr>
        <w:tab/>
      </w:r>
      <w:r w:rsidR="0060640A">
        <w:rPr>
          <w:rFonts w:ascii="GHEA Grapalat" w:eastAsia="MS Mincho" w:hAnsi="GHEA Grapalat" w:cs="MS Mincho"/>
          <w:sz w:val="24"/>
          <w:szCs w:val="24"/>
          <w:lang w:val="hy-AM"/>
        </w:rPr>
        <w:t>6</w:t>
      </w:r>
      <w:r w:rsidRPr="000C148B">
        <w:rPr>
          <w:rFonts w:ascii="GHEA Grapalat" w:eastAsia="MS Mincho" w:hAnsi="GHEA Grapalat" w:cs="MS Mincho"/>
          <w:sz w:val="24"/>
          <w:szCs w:val="24"/>
          <w:lang w:val="hy-AM"/>
        </w:rPr>
        <w:t>.</w:t>
      </w:r>
      <w:r>
        <w:rPr>
          <w:rFonts w:ascii="GHEA Grapalat" w:eastAsia="MS Mincho" w:hAnsi="GHEA Grapalat" w:cs="MS Mincho"/>
          <w:sz w:val="24"/>
          <w:szCs w:val="24"/>
          <w:lang w:val="hy-AM"/>
        </w:rPr>
        <w:t>4</w:t>
      </w:r>
      <w:r w:rsidRPr="000C148B">
        <w:rPr>
          <w:rFonts w:ascii="GHEA Grapalat" w:eastAsia="MS Mincho" w:hAnsi="GHEA Grapalat" w:cs="MS Mincho"/>
          <w:sz w:val="24"/>
          <w:szCs w:val="24"/>
          <w:lang w:val="hy-AM"/>
        </w:rPr>
        <w:t>.</w:t>
      </w:r>
      <w:r>
        <w:rPr>
          <w:rFonts w:ascii="GHEA Grapalat" w:eastAsia="MS Mincho" w:hAnsi="GHEA Grapalat" w:cs="MS Mincho"/>
          <w:sz w:val="24"/>
          <w:szCs w:val="24"/>
          <w:lang w:val="hy-AM"/>
        </w:rPr>
        <w:t>2</w:t>
      </w:r>
      <w:r w:rsidRPr="000C148B">
        <w:rPr>
          <w:rFonts w:ascii="GHEA Grapalat" w:eastAsia="MS Mincho" w:hAnsi="GHEA Grapalat" w:cs="MS Mincho"/>
          <w:sz w:val="24"/>
          <w:szCs w:val="24"/>
          <w:lang w:val="hy-AM"/>
        </w:rPr>
        <w:t xml:space="preserve"> </w:t>
      </w:r>
      <w:r>
        <w:rPr>
          <w:rFonts w:ascii="GHEA Grapalat" w:eastAsia="MS Mincho" w:hAnsi="GHEA Grapalat" w:cs="MS Mincho"/>
          <w:sz w:val="24"/>
          <w:szCs w:val="24"/>
          <w:lang w:val="hy-AM"/>
        </w:rPr>
        <w:t>Ի լրումն սույն ընթացիկ եզրակացության</w:t>
      </w:r>
      <w:r w:rsidR="00432CC6" w:rsidRPr="00432CC6">
        <w:rPr>
          <w:rFonts w:ascii="GHEA Grapalat" w:eastAsia="MS Mincho" w:hAnsi="GHEA Grapalat" w:cs="MS Mincho"/>
          <w:sz w:val="24"/>
          <w:szCs w:val="24"/>
          <w:lang w:val="hy-AM"/>
        </w:rPr>
        <w:t>՝</w:t>
      </w:r>
      <w:r>
        <w:rPr>
          <w:rFonts w:ascii="GHEA Grapalat" w:eastAsia="MS Mincho" w:hAnsi="GHEA Grapalat" w:cs="MS Mincho"/>
          <w:sz w:val="24"/>
          <w:szCs w:val="24"/>
          <w:lang w:val="hy-AM"/>
        </w:rPr>
        <w:t xml:space="preserve"> </w:t>
      </w:r>
      <w:r w:rsidR="00187796">
        <w:rPr>
          <w:rFonts w:ascii="GHEA Grapalat" w:eastAsia="MS Mincho" w:hAnsi="GHEA Grapalat" w:cs="MS Mincho"/>
          <w:sz w:val="24"/>
          <w:szCs w:val="24"/>
          <w:lang w:val="hy-AM"/>
        </w:rPr>
        <w:t>6</w:t>
      </w:r>
      <w:r w:rsidRPr="000C148B">
        <w:rPr>
          <w:rFonts w:ascii="GHEA Grapalat" w:eastAsia="MS Mincho" w:hAnsi="GHEA Grapalat" w:cs="MS Mincho"/>
          <w:sz w:val="24"/>
          <w:szCs w:val="24"/>
          <w:lang w:val="hy-AM"/>
        </w:rPr>
        <w:t>.</w:t>
      </w:r>
      <w:r>
        <w:rPr>
          <w:rFonts w:ascii="GHEA Grapalat" w:eastAsia="MS Mincho" w:hAnsi="GHEA Grapalat" w:cs="MS Mincho"/>
          <w:sz w:val="24"/>
          <w:szCs w:val="24"/>
          <w:lang w:val="hy-AM"/>
        </w:rPr>
        <w:t>3</w:t>
      </w:r>
      <w:r w:rsidRPr="000C148B">
        <w:rPr>
          <w:rFonts w:ascii="GHEA Grapalat" w:eastAsia="MS Mincho" w:hAnsi="GHEA Grapalat" w:cs="MS Mincho"/>
          <w:sz w:val="24"/>
          <w:szCs w:val="24"/>
          <w:lang w:val="hy-AM"/>
        </w:rPr>
        <w:t>.</w:t>
      </w:r>
      <w:r w:rsidR="00294F84">
        <w:rPr>
          <w:rFonts w:ascii="GHEA Grapalat" w:eastAsia="MS Mincho" w:hAnsi="GHEA Grapalat" w:cs="MS Mincho"/>
          <w:sz w:val="24"/>
          <w:szCs w:val="24"/>
          <w:lang w:val="hy-AM"/>
        </w:rPr>
        <w:t>2</w:t>
      </w:r>
      <w:r>
        <w:rPr>
          <w:rFonts w:ascii="GHEA Grapalat" w:eastAsia="MS Mincho" w:hAnsi="GHEA Grapalat" w:cs="MS Mincho"/>
          <w:sz w:val="24"/>
          <w:szCs w:val="24"/>
          <w:lang w:val="hy-AM"/>
        </w:rPr>
        <w:t xml:space="preserve"> ենթակետի անհամապատասխանության, հաշվեքննությամբ լրացուցիչ պարզվեց նաև, որ</w:t>
      </w:r>
      <w:r w:rsidRPr="000C148B">
        <w:rPr>
          <w:rFonts w:ascii="GHEA Grapalat" w:eastAsia="MS Mincho" w:hAnsi="GHEA Grapalat" w:cs="MS Mincho"/>
          <w:sz w:val="24"/>
          <w:szCs w:val="24"/>
          <w:lang w:val="hy-AM"/>
        </w:rPr>
        <w:t xml:space="preserve"> </w:t>
      </w:r>
      <w:r w:rsidRPr="001F692D">
        <w:rPr>
          <w:rFonts w:ascii="GHEA Grapalat" w:eastAsia="MS Mincho" w:hAnsi="GHEA Grapalat" w:cs="Courier New"/>
          <w:sz w:val="24"/>
          <w:szCs w:val="24"/>
          <w:lang w:val="hy-AM"/>
        </w:rPr>
        <w:t xml:space="preserve">համեմատվող ժամանակաշրջանների կրկնակի հաղթած գիտաշխատողների կազմում թվով 53-ը կամ 66%-ը գիտական և գիտատեխնիկական հաստատություններում զբաղեցնում են ղեկավար պաշտոններ՝ առանց հաշվի առնելով  գիտական աստիճանների հանգամանքը։ Ինչ վերաբերվում է այն </w:t>
      </w:r>
      <w:r w:rsidRPr="001F692D">
        <w:rPr>
          <w:rFonts w:ascii="GHEA Grapalat" w:eastAsia="MS Mincho" w:hAnsi="GHEA Grapalat" w:cs="MS Mincho"/>
          <w:sz w:val="24"/>
          <w:szCs w:val="24"/>
          <w:lang w:val="hy-AM"/>
        </w:rPr>
        <w:t>թվով 20 գիտաշխատողներին</w:t>
      </w:r>
      <w:r w:rsidR="00432CC6" w:rsidRPr="00432CC6">
        <w:rPr>
          <w:rFonts w:ascii="GHEA Grapalat" w:eastAsia="MS Mincho" w:hAnsi="GHEA Grapalat" w:cs="MS Mincho"/>
          <w:sz w:val="24"/>
          <w:szCs w:val="24"/>
          <w:lang w:val="hy-AM"/>
        </w:rPr>
        <w:t>,</w:t>
      </w:r>
      <w:r w:rsidRPr="001F692D">
        <w:rPr>
          <w:rFonts w:ascii="GHEA Grapalat" w:eastAsia="MS Mincho" w:hAnsi="GHEA Grapalat" w:cs="MS Mincho"/>
          <w:sz w:val="24"/>
          <w:szCs w:val="24"/>
          <w:lang w:val="hy-AM"/>
        </w:rPr>
        <w:t xml:space="preserve"> ովքեր </w:t>
      </w:r>
      <w:r w:rsidRPr="001F692D">
        <w:rPr>
          <w:rFonts w:ascii="GHEA Grapalat" w:eastAsia="MS Mincho" w:hAnsi="GHEA Grapalat" w:cs="Courier New"/>
          <w:sz w:val="24"/>
          <w:szCs w:val="24"/>
          <w:lang w:val="hy-AM"/>
        </w:rPr>
        <w:t xml:space="preserve">հաղթել են միայն </w:t>
      </w:r>
      <w:r w:rsidRPr="001F692D">
        <w:rPr>
          <w:rFonts w:ascii="GHEA Grapalat" w:eastAsia="MS Mincho" w:hAnsi="GHEA Grapalat" w:cs="MS Mincho"/>
          <w:sz w:val="24"/>
          <w:szCs w:val="24"/>
          <w:lang w:val="hy-AM"/>
        </w:rPr>
        <w:t>2019-2020թթ</w:t>
      </w:r>
      <w:r w:rsidRPr="001F692D">
        <w:rPr>
          <w:rFonts w:ascii="MS Mincho" w:eastAsia="MS Mincho" w:hAnsi="MS Mincho" w:cs="MS Mincho" w:hint="eastAsia"/>
          <w:sz w:val="24"/>
          <w:szCs w:val="24"/>
          <w:lang w:val="hy-AM"/>
        </w:rPr>
        <w:t>․</w:t>
      </w:r>
      <w:r w:rsidRPr="001F692D">
        <w:rPr>
          <w:rFonts w:ascii="GHEA Grapalat" w:eastAsia="MS Mincho" w:hAnsi="GHEA Grapalat" w:cs="MS Mincho"/>
          <w:sz w:val="24"/>
          <w:szCs w:val="24"/>
          <w:lang w:val="hy-AM"/>
        </w:rPr>
        <w:t xml:space="preserve"> մրցույթներում, ապա նրանցից թվով 4-ը տնօրեններ են </w:t>
      </w:r>
      <w:r w:rsidRPr="001F692D">
        <w:rPr>
          <w:rFonts w:ascii="GHEA Grapalat" w:eastAsia="MS Mincho" w:hAnsi="GHEA Grapalat" w:cs="Courier New"/>
          <w:sz w:val="24"/>
          <w:szCs w:val="24"/>
          <w:lang w:val="hy-AM"/>
        </w:rPr>
        <w:t>(20,0 %),</w:t>
      </w:r>
      <w:r w:rsidRPr="001F692D">
        <w:rPr>
          <w:rFonts w:ascii="GHEA Grapalat" w:eastAsia="MS Mincho" w:hAnsi="GHEA Grapalat" w:cs="MS Mincho"/>
          <w:sz w:val="24"/>
          <w:szCs w:val="24"/>
          <w:lang w:val="hy-AM"/>
        </w:rPr>
        <w:t xml:space="preserve"> թվով 1-ը</w:t>
      </w:r>
      <w:r w:rsidR="00F44E68">
        <w:rPr>
          <w:rFonts w:ascii="GHEA Grapalat" w:eastAsia="MS Mincho" w:hAnsi="GHEA Grapalat" w:cs="MS Mincho"/>
          <w:sz w:val="24"/>
          <w:szCs w:val="24"/>
          <w:lang w:val="hy-AM"/>
        </w:rPr>
        <w:t>՝</w:t>
      </w:r>
      <w:r w:rsidRPr="001F692D">
        <w:rPr>
          <w:rFonts w:ascii="GHEA Grapalat" w:eastAsia="MS Mincho" w:hAnsi="GHEA Grapalat" w:cs="MS Mincho"/>
          <w:sz w:val="24"/>
          <w:szCs w:val="24"/>
          <w:lang w:val="hy-AM"/>
        </w:rPr>
        <w:t xml:space="preserve"> դեկան </w:t>
      </w:r>
      <w:r w:rsidRPr="001F692D">
        <w:rPr>
          <w:rFonts w:ascii="GHEA Grapalat" w:eastAsia="MS Mincho" w:hAnsi="GHEA Grapalat" w:cs="Courier New"/>
          <w:sz w:val="24"/>
          <w:szCs w:val="24"/>
          <w:lang w:val="hy-AM"/>
        </w:rPr>
        <w:t>(5,0 %), թվով 2-ը</w:t>
      </w:r>
      <w:r w:rsidR="00F44E68">
        <w:rPr>
          <w:rFonts w:ascii="GHEA Grapalat" w:eastAsia="MS Mincho" w:hAnsi="GHEA Grapalat" w:cs="Courier New"/>
          <w:sz w:val="24"/>
          <w:szCs w:val="24"/>
          <w:lang w:val="hy-AM"/>
        </w:rPr>
        <w:t>՝</w:t>
      </w:r>
      <w:r w:rsidRPr="001F692D">
        <w:rPr>
          <w:rFonts w:ascii="GHEA Grapalat" w:eastAsia="MS Mincho" w:hAnsi="GHEA Grapalat" w:cs="Courier New"/>
          <w:sz w:val="24"/>
          <w:szCs w:val="24"/>
          <w:lang w:val="hy-AM"/>
        </w:rPr>
        <w:t xml:space="preserve"> ամբիոնի վարիչներ են (10,0 %), իսկ  թվով 4-ը՝ զբաղեցնում են տարբեր վարչական պաշտոններ, մասնավորապես՝ փոխտնօրեն, բաժնի, բաժանմունքի կամ լաբորատորիայի ղեկավարներ (20,0 %)։</w:t>
      </w:r>
    </w:p>
    <w:p w:rsidR="008030C1" w:rsidRDefault="008030C1" w:rsidP="0003774E">
      <w:pPr>
        <w:tabs>
          <w:tab w:val="left" w:pos="993"/>
        </w:tabs>
        <w:spacing w:after="0" w:line="276" w:lineRule="auto"/>
        <w:jc w:val="both"/>
        <w:rPr>
          <w:rFonts w:ascii="GHEA Grapalat" w:eastAsia="MS Mincho" w:hAnsi="GHEA Grapalat" w:cs="MS Mincho"/>
          <w:sz w:val="24"/>
          <w:szCs w:val="24"/>
          <w:lang w:val="hy-AM"/>
        </w:rPr>
      </w:pPr>
      <w:r>
        <w:rPr>
          <w:rFonts w:ascii="GHEA Grapalat" w:eastAsia="MS Mincho" w:hAnsi="GHEA Grapalat" w:cs="MS Mincho"/>
          <w:sz w:val="24"/>
          <w:szCs w:val="24"/>
          <w:lang w:val="hy-AM"/>
        </w:rPr>
        <w:lastRenderedPageBreak/>
        <w:t xml:space="preserve">  </w:t>
      </w:r>
      <w:r w:rsidRPr="008030C1">
        <w:rPr>
          <w:rFonts w:ascii="GHEA Grapalat" w:eastAsia="MS Mincho" w:hAnsi="GHEA Grapalat" w:cs="MS Mincho"/>
          <w:sz w:val="24"/>
          <w:szCs w:val="24"/>
          <w:lang w:val="hy-AM"/>
        </w:rPr>
        <w:t>Հաշվեքննության օբյեկտն առարկություններ և բացատրություններ չի ներկայացրել։</w:t>
      </w:r>
      <w:r w:rsidR="00F21341" w:rsidRPr="00F21341">
        <w:rPr>
          <w:rFonts w:ascii="GHEA Grapalat" w:eastAsia="MS Mincho" w:hAnsi="GHEA Grapalat" w:cs="MS Mincho"/>
          <w:sz w:val="24"/>
          <w:szCs w:val="24"/>
          <w:lang w:val="hy-AM"/>
        </w:rPr>
        <w:t xml:space="preserve">       </w:t>
      </w:r>
      <w:r>
        <w:rPr>
          <w:rFonts w:ascii="GHEA Grapalat" w:eastAsia="MS Mincho" w:hAnsi="GHEA Grapalat" w:cs="MS Mincho"/>
          <w:sz w:val="24"/>
          <w:szCs w:val="24"/>
          <w:lang w:val="hy-AM"/>
        </w:rPr>
        <w:t xml:space="preserve">      </w:t>
      </w:r>
    </w:p>
    <w:p w:rsidR="0003774E" w:rsidRPr="0003774E" w:rsidRDefault="008030C1" w:rsidP="0003774E">
      <w:pPr>
        <w:tabs>
          <w:tab w:val="left" w:pos="993"/>
        </w:tabs>
        <w:spacing w:after="0" w:line="276" w:lineRule="auto"/>
        <w:jc w:val="both"/>
        <w:rPr>
          <w:rFonts w:ascii="GHEA Grapalat" w:hAnsi="GHEA Grapalat"/>
          <w:b/>
          <w:color w:val="FF0000"/>
          <w:sz w:val="24"/>
          <w:szCs w:val="24"/>
          <w:shd w:val="clear" w:color="auto" w:fill="FFFFFF"/>
          <w:lang w:val="hy-AM"/>
        </w:rPr>
      </w:pPr>
      <w:r>
        <w:rPr>
          <w:rFonts w:ascii="GHEA Grapalat" w:eastAsia="MS Mincho" w:hAnsi="GHEA Grapalat" w:cs="MS Mincho"/>
          <w:sz w:val="24"/>
          <w:szCs w:val="24"/>
          <w:lang w:val="hy-AM"/>
        </w:rPr>
        <w:t xml:space="preserve">      </w:t>
      </w:r>
      <w:r w:rsidR="0060640A">
        <w:rPr>
          <w:rFonts w:ascii="GHEA Grapalat" w:eastAsia="MS Mincho" w:hAnsi="GHEA Grapalat" w:cs="MS Mincho"/>
          <w:sz w:val="24"/>
          <w:szCs w:val="24"/>
          <w:lang w:val="hy-AM"/>
        </w:rPr>
        <w:t>6</w:t>
      </w:r>
      <w:r w:rsidR="0003774E" w:rsidRPr="0003774E">
        <w:rPr>
          <w:rFonts w:ascii="GHEA Grapalat" w:eastAsia="MS Mincho" w:hAnsi="GHEA Grapalat" w:cs="MS Mincho"/>
          <w:sz w:val="24"/>
          <w:szCs w:val="24"/>
          <w:lang w:val="hy-AM"/>
        </w:rPr>
        <w:t>.4.3 Ի լրումն սույն ընթացիկ եզրակացության</w:t>
      </w:r>
      <w:r w:rsidR="00CE37DA" w:rsidRPr="00CE37DA">
        <w:rPr>
          <w:rFonts w:ascii="GHEA Grapalat" w:eastAsia="MS Mincho" w:hAnsi="GHEA Grapalat" w:cs="MS Mincho"/>
          <w:sz w:val="24"/>
          <w:szCs w:val="24"/>
          <w:lang w:val="hy-AM"/>
        </w:rPr>
        <w:t xml:space="preserve">է՝ </w:t>
      </w:r>
      <w:r w:rsidR="0003774E" w:rsidRPr="0003774E">
        <w:rPr>
          <w:rFonts w:ascii="GHEA Grapalat" w:eastAsia="MS Mincho" w:hAnsi="GHEA Grapalat" w:cs="MS Mincho"/>
          <w:sz w:val="24"/>
          <w:szCs w:val="24"/>
          <w:lang w:val="hy-AM"/>
        </w:rPr>
        <w:t>5.3.</w:t>
      </w:r>
      <w:r w:rsidR="00EF16C9">
        <w:rPr>
          <w:rFonts w:ascii="GHEA Grapalat" w:eastAsia="MS Mincho" w:hAnsi="GHEA Grapalat" w:cs="MS Mincho"/>
          <w:sz w:val="24"/>
          <w:szCs w:val="24"/>
          <w:lang w:val="hy-AM"/>
        </w:rPr>
        <w:t>3</w:t>
      </w:r>
      <w:r w:rsidR="0003774E" w:rsidRPr="0003774E">
        <w:rPr>
          <w:rFonts w:ascii="GHEA Grapalat" w:eastAsia="MS Mincho" w:hAnsi="GHEA Grapalat" w:cs="MS Mincho"/>
          <w:sz w:val="24"/>
          <w:szCs w:val="24"/>
          <w:lang w:val="hy-AM"/>
        </w:rPr>
        <w:t xml:space="preserve"> ենթակետի անհամապատասխանության, հաշվեքննությամբ լրացուցիչ պարզվեց նաև, որ </w:t>
      </w:r>
      <w:r w:rsidR="0003774E" w:rsidRPr="0003774E">
        <w:rPr>
          <w:rFonts w:ascii="GHEA Grapalat" w:eastAsia="MS Mincho" w:hAnsi="GHEA Grapalat" w:cs="Courier New"/>
          <w:sz w:val="24"/>
          <w:szCs w:val="24"/>
          <w:lang w:val="hy-AM"/>
        </w:rPr>
        <w:t xml:space="preserve">մինչև 35 տարեկան «Բարձր արդյունավետությամբ աշխատող երիտասարդ գիտաշխատողներ» բաժնում </w:t>
      </w:r>
      <w:r w:rsidR="0003774E" w:rsidRPr="0003774E">
        <w:rPr>
          <w:rFonts w:ascii="GHEA Grapalat" w:eastAsia="MS Mincho" w:hAnsi="GHEA Grapalat" w:cs="MS Mincho"/>
          <w:sz w:val="24"/>
          <w:szCs w:val="24"/>
          <w:lang w:val="hy-AM"/>
        </w:rPr>
        <w:t>2018-2020թթ</w:t>
      </w:r>
      <w:r w:rsidR="0003774E" w:rsidRPr="0003774E">
        <w:rPr>
          <w:rFonts w:ascii="MS Mincho" w:eastAsia="MS Mincho" w:hAnsi="MS Mincho" w:cs="MS Mincho" w:hint="eastAsia"/>
          <w:sz w:val="24"/>
          <w:szCs w:val="24"/>
          <w:lang w:val="hy-AM"/>
        </w:rPr>
        <w:t>․</w:t>
      </w:r>
      <w:r w:rsidR="00A7589D">
        <w:rPr>
          <w:rFonts w:ascii="MS Mincho" w:eastAsia="MS Mincho" w:hAnsi="MS Mincho" w:cs="MS Mincho" w:hint="eastAsia"/>
          <w:sz w:val="24"/>
          <w:szCs w:val="24"/>
          <w:lang w:val="hy-AM"/>
        </w:rPr>
        <w:t xml:space="preserve"> </w:t>
      </w:r>
      <w:r w:rsidR="0003774E" w:rsidRPr="0003774E">
        <w:rPr>
          <w:rFonts w:ascii="GHEA Grapalat" w:eastAsia="MS Mincho" w:hAnsi="GHEA Grapalat" w:cs="Courier New"/>
          <w:sz w:val="24"/>
          <w:szCs w:val="24"/>
          <w:lang w:val="hy-AM"/>
        </w:rPr>
        <w:t xml:space="preserve">մրցույթներում հաղթած և ըստ քննարկվող ժամանակաշրջանների կրկնվող թվով 14 բարձր արդյունավետությամբ աշխատող երիտասարդ գիտաշխատողներից (անկախ գիտական աստիճանների) թվով 5-ը </w:t>
      </w:r>
      <w:r w:rsidR="0003774E" w:rsidRPr="0003774E">
        <w:rPr>
          <w:rFonts w:ascii="GHEA Grapalat" w:eastAsia="MS Mincho" w:hAnsi="GHEA Grapalat" w:cs="MS Mincho"/>
          <w:sz w:val="24"/>
          <w:szCs w:val="24"/>
          <w:lang w:val="hy-AM"/>
        </w:rPr>
        <w:t xml:space="preserve">(35,7%) զբաղեցնում են ղեկավար պաշտոններ, այդ թվում ամբիոնի վարիչներ, բաժնի, բաժանմունքի և այլ ենթակառուցվածքների  ղեկավարներ, իսկ մնացած </w:t>
      </w:r>
      <w:r w:rsidR="0003774E" w:rsidRPr="0003774E">
        <w:rPr>
          <w:rFonts w:ascii="GHEA Grapalat" w:eastAsia="MS Mincho" w:hAnsi="GHEA Grapalat" w:cs="Courier New"/>
          <w:sz w:val="24"/>
          <w:szCs w:val="24"/>
          <w:lang w:val="hy-AM"/>
        </w:rPr>
        <w:t xml:space="preserve">9-ը </w:t>
      </w:r>
      <w:r w:rsidR="0003774E" w:rsidRPr="0003774E">
        <w:rPr>
          <w:rFonts w:ascii="GHEA Grapalat" w:eastAsia="MS Mincho" w:hAnsi="GHEA Grapalat" w:cs="MS Mincho"/>
          <w:sz w:val="24"/>
          <w:szCs w:val="24"/>
          <w:lang w:val="hy-AM"/>
        </w:rPr>
        <w:t xml:space="preserve">(64,3%) շարքային երիտասարդ գիտաշխատողներ են։ Նոր մրցույթներում հաղթած թվով 11 երիտասարդ նոր գիտաշխատողներից թվով 3-ը </w:t>
      </w:r>
      <w:r w:rsidR="0003774E" w:rsidRPr="0003774E">
        <w:rPr>
          <w:rFonts w:ascii="GHEA Grapalat" w:eastAsia="MS Mincho" w:hAnsi="GHEA Grapalat" w:cs="Courier New"/>
          <w:sz w:val="24"/>
          <w:szCs w:val="24"/>
          <w:lang w:val="hy-AM"/>
        </w:rPr>
        <w:t>(27,0 %) ևս զբաղեցնում են տարբեր վարչական պաշտոններ (20,0 %)։</w:t>
      </w:r>
    </w:p>
    <w:p w:rsidR="007834A2" w:rsidRPr="007834A2" w:rsidRDefault="00187796" w:rsidP="002D0071">
      <w:pPr>
        <w:tabs>
          <w:tab w:val="left" w:pos="993"/>
        </w:tabs>
        <w:spacing w:after="0" w:line="276" w:lineRule="auto"/>
        <w:jc w:val="both"/>
        <w:rPr>
          <w:rFonts w:ascii="GHEA Grapalat" w:hAnsi="GHEA Grapalat"/>
          <w:sz w:val="24"/>
          <w:szCs w:val="24"/>
          <w:lang w:val="hy-AM"/>
        </w:rPr>
      </w:pPr>
      <w:r>
        <w:rPr>
          <w:rFonts w:ascii="GHEA Grapalat" w:eastAsia="MS Mincho" w:hAnsi="GHEA Grapalat" w:cs="MS Mincho"/>
          <w:sz w:val="24"/>
          <w:szCs w:val="24"/>
          <w:lang w:val="hy-AM"/>
        </w:rPr>
        <w:t xml:space="preserve">  </w:t>
      </w:r>
      <w:r w:rsidR="002D0071" w:rsidRPr="008030C1">
        <w:rPr>
          <w:rFonts w:ascii="GHEA Grapalat" w:eastAsia="MS Mincho" w:hAnsi="GHEA Grapalat" w:cs="MS Mincho"/>
          <w:sz w:val="24"/>
          <w:szCs w:val="24"/>
          <w:lang w:val="hy-AM"/>
        </w:rPr>
        <w:t>Հաշվեքննության օբյեկտն առարկություններ և բացատրություններ չի ներկայացրել</w:t>
      </w:r>
      <w:r w:rsidRPr="008030C1">
        <w:rPr>
          <w:rFonts w:ascii="GHEA Grapalat" w:eastAsia="MS Mincho" w:hAnsi="GHEA Grapalat" w:cs="MS Mincho"/>
          <w:sz w:val="24"/>
          <w:szCs w:val="24"/>
          <w:lang w:val="hy-AM"/>
        </w:rPr>
        <w:t>։</w:t>
      </w:r>
      <w:r w:rsidR="002F75F5">
        <w:rPr>
          <w:rFonts w:ascii="GHEA Grapalat" w:eastAsia="MS Mincho" w:hAnsi="GHEA Grapalat" w:cs="MS Mincho"/>
          <w:sz w:val="24"/>
          <w:szCs w:val="24"/>
          <w:lang w:val="hy-AM"/>
        </w:rPr>
        <w:tab/>
      </w:r>
    </w:p>
    <w:p w:rsidR="00EC2152" w:rsidRPr="005472BF" w:rsidRDefault="00AD0D1E" w:rsidP="005F00DD">
      <w:pPr>
        <w:tabs>
          <w:tab w:val="left" w:pos="993"/>
        </w:tabs>
        <w:spacing w:after="0" w:line="276" w:lineRule="auto"/>
        <w:jc w:val="both"/>
        <w:rPr>
          <w:rFonts w:ascii="GHEA Grapalat" w:eastAsia="Times New Roman" w:hAnsi="GHEA Grapalat" w:cs="Times New Roman"/>
          <w:bCs/>
          <w:sz w:val="24"/>
          <w:szCs w:val="24"/>
          <w:lang w:val="hy-AM"/>
        </w:rPr>
      </w:pPr>
      <w:r w:rsidRPr="008838A1">
        <w:rPr>
          <w:rFonts w:ascii="GHEA Grapalat" w:eastAsia="MS Mincho" w:hAnsi="GHEA Grapalat" w:cs="MS Mincho"/>
          <w:sz w:val="24"/>
          <w:szCs w:val="24"/>
          <w:lang w:val="hy-AM"/>
        </w:rPr>
        <w:t xml:space="preserve">       </w:t>
      </w:r>
    </w:p>
    <w:p w:rsidR="005F1365" w:rsidRPr="00BF2AC5" w:rsidRDefault="0060640A" w:rsidP="00125408">
      <w:pPr>
        <w:tabs>
          <w:tab w:val="left" w:pos="993"/>
        </w:tabs>
        <w:spacing w:after="0" w:line="276" w:lineRule="auto"/>
        <w:jc w:val="center"/>
        <w:rPr>
          <w:rFonts w:ascii="GHEA Grapalat" w:hAnsi="GHEA Grapalat"/>
          <w:b/>
          <w:sz w:val="24"/>
          <w:szCs w:val="24"/>
          <w:shd w:val="clear" w:color="auto" w:fill="FFFFFF"/>
          <w:lang w:val="hy-AM"/>
        </w:rPr>
      </w:pPr>
      <w:r>
        <w:rPr>
          <w:rFonts w:ascii="GHEA Grapalat" w:hAnsi="GHEA Grapalat"/>
          <w:b/>
          <w:sz w:val="24"/>
          <w:szCs w:val="24"/>
          <w:shd w:val="clear" w:color="auto" w:fill="FFFFFF"/>
          <w:lang w:val="hy-AM"/>
        </w:rPr>
        <w:t>7</w:t>
      </w:r>
      <w:r w:rsidR="00E33806" w:rsidRPr="005472BF">
        <w:rPr>
          <w:rFonts w:ascii="GHEA Grapalat" w:hAnsi="GHEA Grapalat"/>
          <w:b/>
          <w:sz w:val="24"/>
          <w:szCs w:val="24"/>
          <w:shd w:val="clear" w:color="auto" w:fill="FFFFFF"/>
          <w:lang w:val="hy-AM"/>
        </w:rPr>
        <w:t>.</w:t>
      </w:r>
      <w:r w:rsidR="00125408" w:rsidRPr="00BF2AC5">
        <w:rPr>
          <w:rFonts w:ascii="GHEA Grapalat" w:hAnsi="GHEA Grapalat"/>
          <w:b/>
          <w:sz w:val="24"/>
          <w:szCs w:val="24"/>
          <w:shd w:val="clear" w:color="auto" w:fill="FFFFFF"/>
          <w:lang w:val="hy-AM"/>
        </w:rPr>
        <w:t xml:space="preserve"> Հ</w:t>
      </w:r>
      <w:r w:rsidR="005F1365" w:rsidRPr="00BF2AC5">
        <w:rPr>
          <w:rFonts w:ascii="GHEA Grapalat" w:hAnsi="GHEA Grapalat"/>
          <w:b/>
          <w:sz w:val="24"/>
          <w:szCs w:val="24"/>
          <w:shd w:val="clear" w:color="auto" w:fill="FFFFFF"/>
          <w:lang w:val="hy-AM"/>
        </w:rPr>
        <w:t xml:space="preserve"> Ա Շ Վ Ե Ք Ն Ն ՈՒ Թ Յ Ա Մ Բ     Ա Ր Ձ Ա Ն Ա Գ Ր Վ Ա Ծ   </w:t>
      </w:r>
    </w:p>
    <w:p w:rsidR="00125408" w:rsidRPr="00BF2AC5" w:rsidRDefault="005F1365" w:rsidP="007D4D4A">
      <w:pPr>
        <w:jc w:val="center"/>
        <w:rPr>
          <w:rFonts w:ascii="GHEA Grapalat" w:hAnsi="GHEA Grapalat"/>
          <w:b/>
          <w:sz w:val="24"/>
          <w:szCs w:val="24"/>
          <w:shd w:val="clear" w:color="auto" w:fill="FFFFFF"/>
          <w:lang w:val="hy-AM"/>
        </w:rPr>
      </w:pPr>
      <w:r w:rsidRPr="00BF2AC5">
        <w:rPr>
          <w:rFonts w:ascii="GHEA Grapalat" w:hAnsi="GHEA Grapalat"/>
          <w:b/>
          <w:sz w:val="24"/>
          <w:szCs w:val="24"/>
          <w:shd w:val="clear" w:color="auto" w:fill="FFFFFF"/>
          <w:lang w:val="hy-AM"/>
        </w:rPr>
        <w:t>Ա Յ Լ    Փ Ա Ս Տ Ե Ր</w:t>
      </w:r>
    </w:p>
    <w:p w:rsidR="00125408" w:rsidRPr="00BF2AC5" w:rsidRDefault="00125408" w:rsidP="00125408">
      <w:pPr>
        <w:tabs>
          <w:tab w:val="left" w:pos="993"/>
        </w:tabs>
        <w:spacing w:after="0" w:line="276" w:lineRule="auto"/>
        <w:jc w:val="center"/>
        <w:rPr>
          <w:rFonts w:ascii="GHEA Grapalat" w:hAnsi="GHEA Grapalat"/>
          <w:color w:val="FF0000"/>
          <w:sz w:val="16"/>
          <w:szCs w:val="16"/>
          <w:lang w:val="hy-AM"/>
        </w:rPr>
      </w:pPr>
    </w:p>
    <w:p w:rsidR="008B2812" w:rsidRDefault="0060640A" w:rsidP="00087791">
      <w:pPr>
        <w:spacing w:line="276" w:lineRule="auto"/>
        <w:ind w:firstLine="284"/>
        <w:jc w:val="both"/>
        <w:rPr>
          <w:rFonts w:ascii="GHEA Grapalat" w:eastAsia="MS Mincho" w:hAnsi="GHEA Grapalat" w:cs="MS Mincho"/>
          <w:sz w:val="24"/>
          <w:szCs w:val="24"/>
          <w:lang w:val="hy-AM"/>
        </w:rPr>
      </w:pPr>
      <w:r>
        <w:rPr>
          <w:rFonts w:ascii="GHEA Grapalat" w:hAnsi="GHEA Grapalat" w:cs="Arial"/>
          <w:sz w:val="24"/>
          <w:szCs w:val="24"/>
          <w:lang w:val="hy-AM"/>
        </w:rPr>
        <w:t>7</w:t>
      </w:r>
      <w:r w:rsidR="00087791" w:rsidRPr="00087791">
        <w:rPr>
          <w:rFonts w:ascii="GHEA Grapalat" w:hAnsi="GHEA Grapalat" w:cs="Arial"/>
          <w:sz w:val="24"/>
          <w:szCs w:val="24"/>
          <w:lang w:val="hy-AM"/>
        </w:rPr>
        <w:t xml:space="preserve">.1 </w:t>
      </w:r>
      <w:r w:rsidR="00125408" w:rsidRPr="009B2C6A">
        <w:rPr>
          <w:rFonts w:ascii="GHEA Grapalat" w:hAnsi="GHEA Grapalat" w:cs="Arial"/>
          <w:sz w:val="24"/>
          <w:szCs w:val="24"/>
          <w:lang w:val="hy-AM"/>
        </w:rPr>
        <w:t xml:space="preserve">Կոմիտեի </w:t>
      </w:r>
      <w:r w:rsidR="007F6DFC" w:rsidRPr="009B2C6A">
        <w:rPr>
          <w:rFonts w:ascii="GHEA Grapalat" w:hAnsi="GHEA Grapalat"/>
          <w:sz w:val="24"/>
          <w:szCs w:val="24"/>
          <w:lang w:val="hy-AM"/>
        </w:rPr>
        <w:t xml:space="preserve">ԾՐԱԳՐԵՐ-ի </w:t>
      </w:r>
      <w:r w:rsidR="000E2CD3" w:rsidRPr="009B2C6A">
        <w:rPr>
          <w:rFonts w:ascii="GHEA Grapalat" w:hAnsi="GHEA Grapalat"/>
          <w:sz w:val="24"/>
          <w:szCs w:val="24"/>
          <w:lang w:val="hy-AM"/>
        </w:rPr>
        <w:t>2020թ</w:t>
      </w:r>
      <w:r w:rsidR="008B2812" w:rsidRPr="009B2C6A">
        <w:rPr>
          <w:rFonts w:ascii="GHEA Grapalat" w:hAnsi="GHEA Grapalat"/>
          <w:sz w:val="24"/>
          <w:szCs w:val="24"/>
          <w:lang w:val="hy-AM"/>
        </w:rPr>
        <w:t>. վ</w:t>
      </w:r>
      <w:r w:rsidR="00087791">
        <w:rPr>
          <w:rFonts w:ascii="GHEA Grapalat" w:hAnsi="GHEA Grapalat"/>
          <w:sz w:val="24"/>
          <w:szCs w:val="24"/>
          <w:lang w:val="hy-AM"/>
        </w:rPr>
        <w:t>ե</w:t>
      </w:r>
      <w:r w:rsidR="008B2812" w:rsidRPr="009B2C6A">
        <w:rPr>
          <w:rFonts w:ascii="GHEA Grapalat" w:hAnsi="GHEA Grapalat"/>
          <w:sz w:val="24"/>
          <w:szCs w:val="24"/>
          <w:lang w:val="hy-AM"/>
        </w:rPr>
        <w:t>ց ամիսների</w:t>
      </w:r>
      <w:r w:rsidR="000E2CD3" w:rsidRPr="009B2C6A">
        <w:rPr>
          <w:rFonts w:ascii="GHEA Grapalat" w:hAnsi="GHEA Grapalat"/>
          <w:sz w:val="24"/>
          <w:szCs w:val="24"/>
          <w:lang w:val="hy-AM"/>
        </w:rPr>
        <w:t xml:space="preserve"> </w:t>
      </w:r>
      <w:r w:rsidR="00125408" w:rsidRPr="009B2C6A">
        <w:rPr>
          <w:rFonts w:ascii="GHEA Grapalat" w:hAnsi="GHEA Grapalat" w:cs="Arial"/>
          <w:sz w:val="24"/>
          <w:szCs w:val="24"/>
          <w:lang w:val="hy-AM"/>
        </w:rPr>
        <w:t>հաշվեքննությամբ պարզ</w:t>
      </w:r>
      <w:r w:rsidR="00E33806" w:rsidRPr="001215EC">
        <w:rPr>
          <w:rFonts w:ascii="GHEA Grapalat" w:hAnsi="GHEA Grapalat" w:cs="Arial"/>
          <w:sz w:val="24"/>
          <w:szCs w:val="24"/>
          <w:lang w:val="hy-AM"/>
        </w:rPr>
        <w:t>վ</w:t>
      </w:r>
      <w:r w:rsidR="00125408" w:rsidRPr="009B2C6A">
        <w:rPr>
          <w:rFonts w:ascii="GHEA Grapalat" w:hAnsi="GHEA Grapalat" w:cs="Arial"/>
          <w:sz w:val="24"/>
          <w:szCs w:val="24"/>
          <w:lang w:val="hy-AM"/>
        </w:rPr>
        <w:t>ե</w:t>
      </w:r>
      <w:r w:rsidR="00087791">
        <w:rPr>
          <w:rFonts w:ascii="GHEA Grapalat" w:hAnsi="GHEA Grapalat" w:cs="Arial"/>
          <w:sz w:val="24"/>
          <w:szCs w:val="24"/>
          <w:lang w:val="hy-AM"/>
        </w:rPr>
        <w:t>լ էր</w:t>
      </w:r>
      <w:r w:rsidR="00125408" w:rsidRPr="009B2C6A">
        <w:rPr>
          <w:rFonts w:ascii="GHEA Grapalat" w:hAnsi="GHEA Grapalat" w:cs="Arial"/>
          <w:sz w:val="24"/>
          <w:szCs w:val="24"/>
          <w:lang w:val="hy-AM"/>
        </w:rPr>
        <w:t xml:space="preserve"> որ</w:t>
      </w:r>
      <w:r w:rsidR="00D67AB4" w:rsidRPr="009B2C6A">
        <w:rPr>
          <w:rFonts w:ascii="GHEA Grapalat" w:eastAsia="MS Mincho" w:hAnsi="GHEA Grapalat" w:cs="MS Mincho"/>
          <w:sz w:val="24"/>
          <w:szCs w:val="24"/>
          <w:lang w:val="hy-AM"/>
        </w:rPr>
        <w:t>.</w:t>
      </w:r>
    </w:p>
    <w:p w:rsidR="00087791" w:rsidRPr="00125408" w:rsidRDefault="0060640A" w:rsidP="00087791">
      <w:pPr>
        <w:spacing w:line="276" w:lineRule="auto"/>
        <w:ind w:firstLine="709"/>
        <w:jc w:val="both"/>
        <w:rPr>
          <w:rFonts w:ascii="GHEA Grapalat" w:hAnsi="GHEA Grapalat" w:cs="Arial"/>
          <w:sz w:val="24"/>
          <w:szCs w:val="24"/>
          <w:lang w:val="hy-AM"/>
        </w:rPr>
      </w:pPr>
      <w:r>
        <w:rPr>
          <w:rFonts w:ascii="GHEA Grapalat" w:hAnsi="GHEA Grapalat" w:cs="Arial"/>
          <w:sz w:val="24"/>
          <w:szCs w:val="24"/>
          <w:lang w:val="hy-AM"/>
        </w:rPr>
        <w:t>7</w:t>
      </w:r>
      <w:r w:rsidR="00087791" w:rsidRPr="00087791">
        <w:rPr>
          <w:rFonts w:ascii="GHEA Grapalat" w:hAnsi="GHEA Grapalat" w:cs="Arial"/>
          <w:sz w:val="24"/>
          <w:szCs w:val="24"/>
          <w:lang w:val="hy-AM"/>
        </w:rPr>
        <w:t xml:space="preserve">.1.1  </w:t>
      </w:r>
      <w:r w:rsidR="00087791" w:rsidRPr="00125408">
        <w:rPr>
          <w:rFonts w:ascii="GHEA Grapalat" w:hAnsi="GHEA Grapalat" w:cs="Arial"/>
          <w:sz w:val="24"/>
          <w:szCs w:val="24"/>
          <w:lang w:val="hy-AM"/>
        </w:rPr>
        <w:t xml:space="preserve">Կոմիտեի </w:t>
      </w:r>
      <w:r w:rsidR="00087791">
        <w:rPr>
          <w:rFonts w:ascii="GHEA Grapalat" w:hAnsi="GHEA Grapalat" w:cs="Arial"/>
          <w:sz w:val="24"/>
          <w:szCs w:val="24"/>
          <w:lang w:val="hy-AM"/>
        </w:rPr>
        <w:t>Ծ</w:t>
      </w:r>
      <w:r w:rsidR="00087791" w:rsidRPr="00125408">
        <w:rPr>
          <w:rFonts w:ascii="GHEA Grapalat" w:hAnsi="GHEA Grapalat" w:cs="Arial"/>
          <w:sz w:val="24"/>
          <w:szCs w:val="24"/>
          <w:lang w:val="hy-AM"/>
        </w:rPr>
        <w:t>րագ</w:t>
      </w:r>
      <w:r w:rsidR="00087791">
        <w:rPr>
          <w:rFonts w:ascii="GHEA Grapalat" w:hAnsi="GHEA Grapalat" w:cs="Arial"/>
          <w:sz w:val="24"/>
          <w:szCs w:val="24"/>
          <w:lang w:val="hy-AM"/>
        </w:rPr>
        <w:t>իր 2-ում</w:t>
      </w:r>
      <w:r w:rsidR="00087791" w:rsidRPr="00125408">
        <w:rPr>
          <w:rFonts w:ascii="GHEA Grapalat" w:hAnsi="GHEA Grapalat" w:cs="Arial"/>
          <w:sz w:val="24"/>
          <w:szCs w:val="24"/>
          <w:lang w:val="hy-AM"/>
        </w:rPr>
        <w:t xml:space="preserve">  2020թ</w:t>
      </w:r>
      <w:r w:rsidR="001215EC" w:rsidRPr="001215EC">
        <w:rPr>
          <w:rFonts w:ascii="GHEA Grapalat" w:hAnsi="GHEA Grapalat" w:cs="Arial"/>
          <w:sz w:val="24"/>
          <w:szCs w:val="24"/>
          <w:lang w:val="hy-AM"/>
        </w:rPr>
        <w:t>.</w:t>
      </w:r>
      <w:r w:rsidR="00087791" w:rsidRPr="00125408">
        <w:rPr>
          <w:rFonts w:ascii="GHEA Grapalat" w:hAnsi="GHEA Grapalat" w:cs="Arial"/>
          <w:sz w:val="24"/>
          <w:szCs w:val="24"/>
          <w:lang w:val="hy-AM"/>
        </w:rPr>
        <w:t xml:space="preserve">առաջին կիսամյակում նախատեսված 82 կազմակերպություններից ֆինանսավորվել են 78-ը, որից </w:t>
      </w:r>
      <w:r w:rsidR="001215EC" w:rsidRPr="001215EC">
        <w:rPr>
          <w:rFonts w:ascii="GHEA Grapalat" w:hAnsi="GHEA Grapalat" w:cs="Arial"/>
          <w:sz w:val="24"/>
          <w:szCs w:val="24"/>
          <w:lang w:val="hy-AM"/>
        </w:rPr>
        <w:t xml:space="preserve">թվով </w:t>
      </w:r>
      <w:r w:rsidR="00087791" w:rsidRPr="00125408">
        <w:rPr>
          <w:rFonts w:ascii="GHEA Grapalat" w:hAnsi="GHEA Grapalat" w:cs="Arial"/>
          <w:sz w:val="24"/>
          <w:szCs w:val="24"/>
          <w:lang w:val="hy-AM"/>
        </w:rPr>
        <w:t>32 գիտական և գիտատեխնիկական հաստատություններում հայտնաբերվել են հետևյալ տարբերությունները</w:t>
      </w:r>
      <w:r w:rsidR="00087791" w:rsidRPr="00125408">
        <w:rPr>
          <w:rFonts w:ascii="MS Mincho" w:eastAsia="MS Mincho" w:hAnsi="MS Mincho" w:cs="MS Mincho" w:hint="eastAsia"/>
          <w:sz w:val="24"/>
          <w:szCs w:val="24"/>
          <w:lang w:val="hy-AM"/>
        </w:rPr>
        <w:t>․</w:t>
      </w:r>
    </w:p>
    <w:p w:rsidR="00087791" w:rsidRPr="00125408" w:rsidRDefault="00087791" w:rsidP="00087791">
      <w:pPr>
        <w:spacing w:line="276" w:lineRule="auto"/>
        <w:ind w:firstLine="709"/>
        <w:jc w:val="both"/>
        <w:rPr>
          <w:rFonts w:ascii="GHEA Grapalat" w:hAnsi="GHEA Grapalat" w:cs="Arial"/>
          <w:sz w:val="24"/>
          <w:szCs w:val="24"/>
          <w:lang w:val="hy-AM"/>
        </w:rPr>
      </w:pPr>
      <w:r w:rsidRPr="00125408">
        <w:rPr>
          <w:rFonts w:ascii="GHEA Grapalat" w:hAnsi="GHEA Grapalat" w:cs="Arial"/>
          <w:sz w:val="24"/>
          <w:szCs w:val="24"/>
          <w:lang w:val="hy-AM"/>
        </w:rPr>
        <w:t xml:space="preserve">Թվով 545 գիտությունների դոկտորներից 6-ը 13 տարբեր ամիսներ կազմակերպությունների կողմից ներկայացված </w:t>
      </w:r>
      <w:r w:rsidRPr="00BA4753">
        <w:rPr>
          <w:rFonts w:ascii="GHEA Grapalat" w:hAnsi="GHEA Grapalat" w:cs="Arial"/>
          <w:sz w:val="24"/>
          <w:szCs w:val="24"/>
          <w:lang w:val="hy-AM"/>
        </w:rPr>
        <w:t>ամսեկան հայտերով ընդգրկվել են վճարման ցանկերում՝ լրացուցիչ ստանալով 650,000</w:t>
      </w:r>
      <w:r w:rsidRPr="00BA4753">
        <w:rPr>
          <w:rFonts w:ascii="MS Mincho" w:eastAsia="MS Mincho" w:hAnsi="MS Mincho" w:cs="MS Mincho" w:hint="eastAsia"/>
          <w:sz w:val="24"/>
          <w:szCs w:val="24"/>
          <w:lang w:val="hy-AM"/>
        </w:rPr>
        <w:t>․</w:t>
      </w:r>
      <w:r w:rsidRPr="00BA4753">
        <w:rPr>
          <w:rFonts w:ascii="GHEA Grapalat" w:eastAsia="MS Mincho" w:hAnsi="GHEA Grapalat" w:cs="MS Mincho"/>
          <w:sz w:val="24"/>
          <w:szCs w:val="24"/>
          <w:lang w:val="hy-AM"/>
        </w:rPr>
        <w:t>0</w:t>
      </w:r>
      <w:r w:rsidRPr="00BA4753">
        <w:rPr>
          <w:rFonts w:ascii="GHEA Grapalat" w:hAnsi="GHEA Grapalat" w:cs="Arial"/>
          <w:sz w:val="24"/>
          <w:szCs w:val="24"/>
          <w:lang w:val="hy-AM"/>
        </w:rPr>
        <w:t xml:space="preserve"> ՀՀ դրամ, զուգ</w:t>
      </w:r>
      <w:r w:rsidR="00BA4753" w:rsidRPr="00BA4753">
        <w:rPr>
          <w:rFonts w:ascii="GHEA Grapalat" w:hAnsi="GHEA Grapalat" w:cs="Arial"/>
          <w:sz w:val="24"/>
          <w:szCs w:val="24"/>
          <w:lang w:val="hy-AM"/>
        </w:rPr>
        <w:t>ահ</w:t>
      </w:r>
      <w:r w:rsidRPr="00BA4753">
        <w:rPr>
          <w:rFonts w:ascii="GHEA Grapalat" w:hAnsi="GHEA Grapalat" w:cs="Arial"/>
          <w:sz w:val="24"/>
          <w:szCs w:val="24"/>
          <w:lang w:val="hy-AM"/>
        </w:rPr>
        <w:t>եռ,</w:t>
      </w:r>
      <w:r w:rsidRPr="00125408">
        <w:rPr>
          <w:rFonts w:ascii="GHEA Grapalat" w:hAnsi="GHEA Grapalat" w:cs="Arial"/>
          <w:sz w:val="24"/>
          <w:szCs w:val="24"/>
          <w:lang w:val="hy-AM"/>
        </w:rPr>
        <w:t xml:space="preserve"> թվով 18 գիտությունների դոկտորներ </w:t>
      </w:r>
      <w:r w:rsidR="0003788E">
        <w:rPr>
          <w:rFonts w:ascii="GHEA Grapalat" w:hAnsi="GHEA Grapalat" w:cs="Arial"/>
          <w:sz w:val="24"/>
          <w:szCs w:val="24"/>
          <w:lang w:val="hy-AM"/>
        </w:rPr>
        <w:t>21</w:t>
      </w:r>
      <w:r w:rsidRPr="00125408">
        <w:rPr>
          <w:rFonts w:ascii="GHEA Grapalat" w:hAnsi="GHEA Grapalat" w:cs="Arial"/>
          <w:sz w:val="24"/>
          <w:szCs w:val="24"/>
          <w:lang w:val="hy-AM"/>
        </w:rPr>
        <w:t xml:space="preserve"> տարբեր ամիսներ բացակայել են ցանկերից՝  համապատասխանաբար տնտեսելով 1,050,000</w:t>
      </w:r>
      <w:r w:rsidRPr="00125408">
        <w:rPr>
          <w:rFonts w:ascii="MS Mincho" w:eastAsia="MS Mincho" w:hAnsi="MS Mincho" w:cs="MS Mincho" w:hint="eastAsia"/>
          <w:sz w:val="24"/>
          <w:szCs w:val="24"/>
          <w:lang w:val="hy-AM"/>
        </w:rPr>
        <w:t>․</w:t>
      </w:r>
      <w:r w:rsidRPr="00125408">
        <w:rPr>
          <w:rFonts w:ascii="GHEA Grapalat" w:eastAsia="MS Mincho" w:hAnsi="GHEA Grapalat" w:cs="MS Mincho"/>
          <w:sz w:val="24"/>
          <w:szCs w:val="24"/>
          <w:lang w:val="hy-AM"/>
        </w:rPr>
        <w:t xml:space="preserve">0 </w:t>
      </w:r>
      <w:r w:rsidRPr="00125408">
        <w:rPr>
          <w:rFonts w:ascii="GHEA Grapalat" w:eastAsia="MS Mincho" w:hAnsi="GHEA Grapalat" w:cs="Courier New"/>
          <w:sz w:val="24"/>
          <w:szCs w:val="24"/>
          <w:lang w:val="hy-AM"/>
        </w:rPr>
        <w:t xml:space="preserve">ՀՀ </w:t>
      </w:r>
      <w:r w:rsidRPr="00125408">
        <w:rPr>
          <w:rFonts w:ascii="GHEA Grapalat" w:hAnsi="GHEA Grapalat" w:cs="Arial"/>
          <w:sz w:val="24"/>
          <w:szCs w:val="24"/>
          <w:lang w:val="hy-AM"/>
        </w:rPr>
        <w:t xml:space="preserve">դրամ։ </w:t>
      </w:r>
      <w:r w:rsidR="00BA4753" w:rsidRPr="00BA4753">
        <w:rPr>
          <w:rFonts w:ascii="GHEA Grapalat" w:hAnsi="GHEA Grapalat" w:cs="Arial"/>
          <w:sz w:val="24"/>
          <w:szCs w:val="24"/>
          <w:lang w:val="hy-AM"/>
        </w:rPr>
        <w:t>Տնտեսված</w:t>
      </w:r>
      <w:r w:rsidR="00BA4753">
        <w:rPr>
          <w:rFonts w:ascii="GHEA Grapalat" w:hAnsi="GHEA Grapalat" w:cs="Arial"/>
          <w:sz w:val="24"/>
          <w:szCs w:val="24"/>
          <w:lang w:val="hy-AM"/>
        </w:rPr>
        <w:t xml:space="preserve"> տ</w:t>
      </w:r>
      <w:r w:rsidRPr="00125408">
        <w:rPr>
          <w:rFonts w:ascii="GHEA Grapalat" w:hAnsi="GHEA Grapalat" w:cs="Arial"/>
          <w:sz w:val="24"/>
          <w:szCs w:val="24"/>
          <w:lang w:val="hy-AM"/>
        </w:rPr>
        <w:t>արբերությունը կազմել է 4</w:t>
      </w:r>
      <w:r w:rsidR="00165769">
        <w:rPr>
          <w:rFonts w:ascii="GHEA Grapalat" w:hAnsi="GHEA Grapalat" w:cs="Arial"/>
          <w:sz w:val="24"/>
          <w:szCs w:val="24"/>
          <w:lang w:val="hy-AM"/>
        </w:rPr>
        <w:t>0</w:t>
      </w:r>
      <w:r w:rsidRPr="00125408">
        <w:rPr>
          <w:rFonts w:ascii="GHEA Grapalat" w:hAnsi="GHEA Grapalat" w:cs="Arial"/>
          <w:sz w:val="24"/>
          <w:szCs w:val="24"/>
          <w:lang w:val="hy-AM"/>
        </w:rPr>
        <w:t>0,000</w:t>
      </w:r>
      <w:r w:rsidRPr="00125408">
        <w:rPr>
          <w:rFonts w:ascii="MS Mincho" w:eastAsia="MS Mincho" w:hAnsi="MS Mincho" w:cs="MS Mincho" w:hint="eastAsia"/>
          <w:sz w:val="24"/>
          <w:szCs w:val="24"/>
          <w:lang w:val="hy-AM"/>
        </w:rPr>
        <w:t>․</w:t>
      </w:r>
      <w:r w:rsidRPr="00125408">
        <w:rPr>
          <w:rFonts w:ascii="GHEA Grapalat" w:eastAsia="MS Mincho" w:hAnsi="GHEA Grapalat" w:cs="MS Mincho"/>
          <w:sz w:val="24"/>
          <w:szCs w:val="24"/>
          <w:lang w:val="hy-AM"/>
        </w:rPr>
        <w:t xml:space="preserve">0 ՀՀ </w:t>
      </w:r>
      <w:r w:rsidRPr="00125408">
        <w:rPr>
          <w:rFonts w:ascii="GHEA Grapalat" w:hAnsi="GHEA Grapalat" w:cs="Arial"/>
          <w:sz w:val="24"/>
          <w:szCs w:val="24"/>
          <w:lang w:val="hy-AM"/>
        </w:rPr>
        <w:t xml:space="preserve">դրամ։ Թվով 1420 գիտությունների թեկնածուներից  25-ը </w:t>
      </w:r>
      <w:r w:rsidR="00914ABE">
        <w:rPr>
          <w:rFonts w:ascii="GHEA Grapalat" w:hAnsi="GHEA Grapalat" w:cs="Arial"/>
          <w:sz w:val="24"/>
          <w:szCs w:val="24"/>
          <w:lang w:val="hy-AM"/>
        </w:rPr>
        <w:t>72</w:t>
      </w:r>
      <w:r w:rsidRPr="00125408">
        <w:rPr>
          <w:rFonts w:ascii="GHEA Grapalat" w:hAnsi="GHEA Grapalat" w:cs="Arial"/>
          <w:sz w:val="24"/>
          <w:szCs w:val="24"/>
          <w:lang w:val="hy-AM"/>
        </w:rPr>
        <w:t xml:space="preserve"> տարբեր ամիսներ լրացուցիչ ընդգրկվել են ցանկերում՝ ստանալով  1,</w:t>
      </w:r>
      <w:r w:rsidR="00045409">
        <w:rPr>
          <w:rFonts w:ascii="GHEA Grapalat" w:hAnsi="GHEA Grapalat" w:cs="Arial"/>
          <w:sz w:val="24"/>
          <w:szCs w:val="24"/>
          <w:lang w:val="hy-AM"/>
        </w:rPr>
        <w:t>8</w:t>
      </w:r>
      <w:r w:rsidRPr="00125408">
        <w:rPr>
          <w:rFonts w:ascii="GHEA Grapalat" w:hAnsi="GHEA Grapalat" w:cs="Arial"/>
          <w:sz w:val="24"/>
          <w:szCs w:val="24"/>
          <w:lang w:val="hy-AM"/>
        </w:rPr>
        <w:t>00</w:t>
      </w:r>
      <w:r w:rsidRPr="00125408">
        <w:rPr>
          <w:rFonts w:ascii="GHEA Grapalat" w:eastAsia="MS Mincho" w:hAnsi="GHEA Grapalat" w:cs="MS Mincho"/>
          <w:sz w:val="24"/>
          <w:szCs w:val="24"/>
          <w:lang w:val="hy-AM"/>
        </w:rPr>
        <w:t>,000</w:t>
      </w:r>
      <w:r w:rsidRPr="00125408">
        <w:rPr>
          <w:rFonts w:ascii="MS Mincho" w:eastAsia="MS Mincho" w:hAnsi="MS Mincho" w:cs="MS Mincho" w:hint="eastAsia"/>
          <w:sz w:val="24"/>
          <w:szCs w:val="24"/>
          <w:lang w:val="hy-AM"/>
        </w:rPr>
        <w:t>․</w:t>
      </w:r>
      <w:r w:rsidRPr="00125408">
        <w:rPr>
          <w:rFonts w:ascii="GHEA Grapalat" w:eastAsia="MS Mincho" w:hAnsi="GHEA Grapalat" w:cs="MS Mincho"/>
          <w:sz w:val="24"/>
          <w:szCs w:val="24"/>
          <w:lang w:val="hy-AM"/>
        </w:rPr>
        <w:t>0</w:t>
      </w:r>
      <w:r w:rsidRPr="00125408">
        <w:rPr>
          <w:rFonts w:ascii="GHEA Grapalat" w:hAnsi="GHEA Grapalat" w:cs="Arial"/>
          <w:sz w:val="24"/>
          <w:szCs w:val="24"/>
          <w:lang w:val="hy-AM"/>
        </w:rPr>
        <w:t xml:space="preserve"> ՀՀ դրամ, իսկ  թվով  25 թեկնածուներ 5</w:t>
      </w:r>
      <w:r w:rsidR="00A57F1C">
        <w:rPr>
          <w:rFonts w:ascii="GHEA Grapalat" w:hAnsi="GHEA Grapalat" w:cs="Arial"/>
          <w:sz w:val="24"/>
          <w:szCs w:val="24"/>
          <w:lang w:val="hy-AM"/>
        </w:rPr>
        <w:t>6</w:t>
      </w:r>
      <w:r w:rsidRPr="00125408">
        <w:rPr>
          <w:rFonts w:ascii="GHEA Grapalat" w:hAnsi="GHEA Grapalat" w:cs="Arial"/>
          <w:sz w:val="24"/>
          <w:szCs w:val="24"/>
          <w:lang w:val="hy-AM"/>
        </w:rPr>
        <w:t xml:space="preserve"> տարբեր ամիսներ բացակայել են ցանկերից՝ տնտեսելով՝ 1,400,000</w:t>
      </w:r>
      <w:r w:rsidRPr="00125408">
        <w:rPr>
          <w:rFonts w:ascii="MS Mincho" w:eastAsia="MS Mincho" w:hAnsi="MS Mincho" w:cs="MS Mincho" w:hint="eastAsia"/>
          <w:sz w:val="24"/>
          <w:szCs w:val="24"/>
          <w:lang w:val="hy-AM"/>
        </w:rPr>
        <w:t>․</w:t>
      </w:r>
      <w:r w:rsidRPr="00125408">
        <w:rPr>
          <w:rFonts w:ascii="GHEA Grapalat" w:eastAsia="MS Mincho" w:hAnsi="GHEA Grapalat" w:cs="MS Mincho"/>
          <w:sz w:val="24"/>
          <w:szCs w:val="24"/>
          <w:lang w:val="hy-AM"/>
        </w:rPr>
        <w:t>0</w:t>
      </w:r>
      <w:r w:rsidRPr="00125408">
        <w:rPr>
          <w:rFonts w:ascii="GHEA Grapalat" w:hAnsi="GHEA Grapalat" w:cs="Arial"/>
          <w:sz w:val="24"/>
          <w:szCs w:val="24"/>
          <w:lang w:val="hy-AM"/>
        </w:rPr>
        <w:t xml:space="preserve"> ՀՀ դրամ։   Տարբերությունը գերածախսով կազմել է  400</w:t>
      </w:r>
      <w:r w:rsidRPr="00125408">
        <w:rPr>
          <w:rFonts w:ascii="MS Mincho" w:eastAsia="MS Mincho" w:hAnsi="MS Mincho" w:cs="MS Mincho" w:hint="eastAsia"/>
          <w:sz w:val="24"/>
          <w:szCs w:val="24"/>
          <w:lang w:val="hy-AM"/>
        </w:rPr>
        <w:t>․</w:t>
      </w:r>
      <w:r w:rsidRPr="00125408">
        <w:rPr>
          <w:rFonts w:ascii="GHEA Grapalat" w:hAnsi="GHEA Grapalat" w:cs="Arial"/>
          <w:sz w:val="24"/>
          <w:szCs w:val="24"/>
          <w:lang w:val="hy-AM"/>
        </w:rPr>
        <w:t>000 ՀՀ դրամ։</w:t>
      </w:r>
    </w:p>
    <w:p w:rsidR="00087791" w:rsidRDefault="00087791" w:rsidP="00087791">
      <w:pPr>
        <w:spacing w:line="276" w:lineRule="auto"/>
        <w:ind w:firstLine="426"/>
        <w:jc w:val="both"/>
        <w:rPr>
          <w:rFonts w:ascii="GHEA Grapalat" w:hAnsi="GHEA Grapalat" w:cs="Arial"/>
          <w:sz w:val="24"/>
          <w:szCs w:val="24"/>
          <w:lang w:val="hy-AM"/>
        </w:rPr>
      </w:pPr>
      <w:r w:rsidRPr="00125408">
        <w:rPr>
          <w:rFonts w:ascii="GHEA Grapalat" w:hAnsi="GHEA Grapalat" w:cs="Arial"/>
          <w:sz w:val="24"/>
          <w:szCs w:val="24"/>
          <w:lang w:val="hy-AM"/>
        </w:rPr>
        <w:lastRenderedPageBreak/>
        <w:t>Արդյունքում,  ըստ Կոմիտեի կողմից ներկայացված հաշվետվության առաջացած շեղումների</w:t>
      </w:r>
      <w:r w:rsidR="001215EC" w:rsidRPr="001215EC">
        <w:rPr>
          <w:rFonts w:ascii="GHEA Grapalat" w:hAnsi="GHEA Grapalat" w:cs="Arial"/>
          <w:sz w:val="24"/>
          <w:szCs w:val="24"/>
          <w:lang w:val="hy-AM"/>
        </w:rPr>
        <w:t>՝</w:t>
      </w:r>
      <w:r w:rsidRPr="00125408">
        <w:rPr>
          <w:rFonts w:ascii="GHEA Grapalat" w:hAnsi="GHEA Grapalat" w:cs="Arial"/>
          <w:sz w:val="24"/>
          <w:szCs w:val="24"/>
          <w:lang w:val="hy-AM"/>
        </w:rPr>
        <w:t xml:space="preserve"> գիտությունների դոկտորներին հաշվարկված և ամսեկան  կտրվածքներով վճարված 400,000</w:t>
      </w:r>
      <w:r w:rsidRPr="00125408">
        <w:rPr>
          <w:rFonts w:ascii="MS Mincho" w:eastAsia="MS Mincho" w:hAnsi="MS Mincho" w:cs="MS Mincho" w:hint="eastAsia"/>
          <w:sz w:val="24"/>
          <w:szCs w:val="24"/>
          <w:lang w:val="hy-AM"/>
        </w:rPr>
        <w:t>․</w:t>
      </w:r>
      <w:r w:rsidRPr="00125408">
        <w:rPr>
          <w:rFonts w:ascii="GHEA Grapalat" w:eastAsia="MS Mincho" w:hAnsi="GHEA Grapalat" w:cs="MS Mincho"/>
          <w:sz w:val="24"/>
          <w:szCs w:val="24"/>
          <w:lang w:val="hy-AM"/>
        </w:rPr>
        <w:t>0</w:t>
      </w:r>
      <w:r w:rsidRPr="00125408">
        <w:rPr>
          <w:rFonts w:ascii="GHEA Grapalat" w:hAnsi="GHEA Grapalat" w:cs="Arial"/>
          <w:sz w:val="24"/>
          <w:szCs w:val="24"/>
          <w:lang w:val="hy-AM"/>
        </w:rPr>
        <w:t xml:space="preserve"> ՀՀ դրամ գումարների տնտեսման  տարբերությունը փակվել </w:t>
      </w:r>
      <w:r w:rsidR="001215EC" w:rsidRPr="001215EC">
        <w:rPr>
          <w:rFonts w:ascii="GHEA Grapalat" w:hAnsi="GHEA Grapalat" w:cs="Arial"/>
          <w:sz w:val="24"/>
          <w:szCs w:val="24"/>
          <w:lang w:val="hy-AM"/>
        </w:rPr>
        <w:t>է</w:t>
      </w:r>
      <w:r w:rsidRPr="00125408">
        <w:rPr>
          <w:rFonts w:ascii="GHEA Grapalat" w:hAnsi="GHEA Grapalat" w:cs="Arial"/>
          <w:sz w:val="24"/>
          <w:szCs w:val="24"/>
          <w:lang w:val="hy-AM"/>
        </w:rPr>
        <w:t xml:space="preserve"> գիտությունների թեկնածուներին հաշվարկված և ամսեկան կտրվածքներով  վճարված նույն չափի գումարների գերածախսով</w:t>
      </w:r>
      <w:r w:rsidRPr="00087791">
        <w:rPr>
          <w:rFonts w:ascii="GHEA Grapalat" w:hAnsi="GHEA Grapalat" w:cs="Arial"/>
          <w:sz w:val="24"/>
          <w:szCs w:val="24"/>
          <w:lang w:val="hy-AM"/>
        </w:rPr>
        <w:t>:</w:t>
      </w:r>
      <w:r w:rsidRPr="00125408">
        <w:rPr>
          <w:rFonts w:ascii="GHEA Grapalat" w:hAnsi="GHEA Grapalat" w:cs="Arial"/>
          <w:sz w:val="24"/>
          <w:szCs w:val="24"/>
          <w:lang w:val="hy-AM"/>
        </w:rPr>
        <w:t xml:space="preserve"> </w:t>
      </w:r>
    </w:p>
    <w:p w:rsidR="00087791" w:rsidRPr="00125408" w:rsidRDefault="0060640A" w:rsidP="00087791">
      <w:pPr>
        <w:spacing w:line="276" w:lineRule="auto"/>
        <w:ind w:firstLine="426"/>
        <w:jc w:val="both"/>
        <w:rPr>
          <w:rFonts w:ascii="GHEA Grapalat" w:hAnsi="GHEA Grapalat"/>
          <w:sz w:val="24"/>
          <w:szCs w:val="24"/>
          <w:lang w:val="hy-AM"/>
        </w:rPr>
      </w:pPr>
      <w:r>
        <w:rPr>
          <w:rFonts w:ascii="GHEA Grapalat" w:hAnsi="GHEA Grapalat" w:cs="Arial"/>
          <w:sz w:val="24"/>
          <w:szCs w:val="24"/>
          <w:lang w:val="hy-AM"/>
        </w:rPr>
        <w:t>7</w:t>
      </w:r>
      <w:r w:rsidR="00087791" w:rsidRPr="00087791">
        <w:rPr>
          <w:rFonts w:ascii="GHEA Grapalat" w:hAnsi="GHEA Grapalat" w:cs="Arial"/>
          <w:sz w:val="24"/>
          <w:szCs w:val="24"/>
          <w:lang w:val="hy-AM"/>
        </w:rPr>
        <w:t>.1.</w:t>
      </w:r>
      <w:r w:rsidR="00087791">
        <w:rPr>
          <w:rFonts w:ascii="GHEA Grapalat" w:hAnsi="GHEA Grapalat" w:cs="Arial"/>
          <w:sz w:val="24"/>
          <w:szCs w:val="24"/>
          <w:lang w:val="hy-AM"/>
        </w:rPr>
        <w:t>2</w:t>
      </w:r>
      <w:r w:rsidR="00087791" w:rsidRPr="00087791">
        <w:rPr>
          <w:rFonts w:ascii="GHEA Grapalat" w:hAnsi="GHEA Grapalat" w:cs="Arial"/>
          <w:sz w:val="24"/>
          <w:szCs w:val="24"/>
          <w:lang w:val="hy-AM"/>
        </w:rPr>
        <w:t xml:space="preserve"> </w:t>
      </w:r>
      <w:r w:rsidR="00087791" w:rsidRPr="00125408">
        <w:rPr>
          <w:rFonts w:ascii="GHEA Grapalat" w:hAnsi="GHEA Grapalat"/>
          <w:sz w:val="24"/>
          <w:szCs w:val="24"/>
          <w:lang w:val="hy-AM"/>
        </w:rPr>
        <w:t>Կոմիտեի 2020թ</w:t>
      </w:r>
      <w:r w:rsidR="001215EC" w:rsidRPr="001215EC">
        <w:rPr>
          <w:rFonts w:ascii="GHEA Grapalat" w:hAnsi="GHEA Grapalat"/>
          <w:sz w:val="24"/>
          <w:szCs w:val="24"/>
          <w:lang w:val="hy-AM"/>
        </w:rPr>
        <w:t>.</w:t>
      </w:r>
      <w:r w:rsidR="00087791" w:rsidRPr="00125408">
        <w:rPr>
          <w:rFonts w:ascii="GHEA Grapalat" w:hAnsi="GHEA Grapalat"/>
          <w:sz w:val="24"/>
          <w:szCs w:val="24"/>
          <w:lang w:val="hy-AM"/>
        </w:rPr>
        <w:t xml:space="preserve"> առաջին կիսամյակում </w:t>
      </w:r>
      <w:r w:rsidR="00087791">
        <w:rPr>
          <w:rFonts w:ascii="GHEA Grapalat" w:hAnsi="GHEA Grapalat"/>
          <w:sz w:val="24"/>
          <w:szCs w:val="24"/>
          <w:lang w:val="hy-AM"/>
        </w:rPr>
        <w:t>Ծ</w:t>
      </w:r>
      <w:r w:rsidR="00087791" w:rsidRPr="00125408">
        <w:rPr>
          <w:rFonts w:ascii="GHEA Grapalat" w:hAnsi="GHEA Grapalat"/>
          <w:sz w:val="24"/>
          <w:szCs w:val="24"/>
          <w:lang w:val="hy-AM"/>
        </w:rPr>
        <w:t>րագ</w:t>
      </w:r>
      <w:r w:rsidR="00087791">
        <w:rPr>
          <w:rFonts w:ascii="GHEA Grapalat" w:hAnsi="GHEA Grapalat"/>
          <w:sz w:val="24"/>
          <w:szCs w:val="24"/>
          <w:lang w:val="hy-AM"/>
        </w:rPr>
        <w:t>իր 2-</w:t>
      </w:r>
      <w:r w:rsidR="00087791" w:rsidRPr="00125408">
        <w:rPr>
          <w:rFonts w:ascii="GHEA Grapalat" w:hAnsi="GHEA Grapalat"/>
          <w:sz w:val="24"/>
          <w:szCs w:val="24"/>
          <w:lang w:val="hy-AM"/>
        </w:rPr>
        <w:t>ով նախատեսված «Գիտական կազմակերպությունների և բուհերի գիտական ստորաբաժանումների  զարգացում, ծրագրերի իրականացում, գիտական սարքավորումների արդիականացում, միջազգային համագործակցության աջակցություն» միջոցառումների թվով 13 ուղղություններից 7-ում արձանագրվել են քանակական էական տարբերություններ՝ 626,762.6 հազ</w:t>
      </w:r>
      <w:r w:rsidR="001215EC" w:rsidRPr="001215EC">
        <w:rPr>
          <w:rFonts w:ascii="GHEA Grapalat" w:hAnsi="GHEA Grapalat"/>
          <w:sz w:val="24"/>
          <w:szCs w:val="24"/>
          <w:lang w:val="hy-AM"/>
        </w:rPr>
        <w:t>.</w:t>
      </w:r>
      <w:r w:rsidR="00087791" w:rsidRPr="00125408">
        <w:rPr>
          <w:rFonts w:ascii="GHEA Grapalat" w:hAnsi="GHEA Grapalat"/>
          <w:sz w:val="24"/>
          <w:szCs w:val="24"/>
          <w:lang w:val="hy-AM"/>
        </w:rPr>
        <w:t xml:space="preserve"> դրամ գումարի շրջանակներում։ Հաշվեքննությամբ </w:t>
      </w:r>
      <w:r w:rsidR="00087791" w:rsidRPr="00A31DDD">
        <w:rPr>
          <w:rFonts w:ascii="GHEA Grapalat" w:hAnsi="GHEA Grapalat"/>
          <w:sz w:val="24"/>
          <w:szCs w:val="24"/>
          <w:lang w:val="hy-AM"/>
        </w:rPr>
        <w:t>պարզվել էր,</w:t>
      </w:r>
      <w:r w:rsidR="00087791" w:rsidRPr="00125408">
        <w:rPr>
          <w:rFonts w:ascii="GHEA Grapalat" w:hAnsi="GHEA Grapalat"/>
          <w:sz w:val="24"/>
          <w:szCs w:val="24"/>
          <w:lang w:val="hy-AM"/>
        </w:rPr>
        <w:t xml:space="preserve"> որ մասնավորապես՝</w:t>
      </w:r>
    </w:p>
    <w:p w:rsidR="00087791" w:rsidRPr="00125408" w:rsidRDefault="00087791" w:rsidP="001D7624">
      <w:pPr>
        <w:pStyle w:val="ListParagraph"/>
        <w:numPr>
          <w:ilvl w:val="0"/>
          <w:numId w:val="3"/>
        </w:numPr>
        <w:tabs>
          <w:tab w:val="left" w:pos="567"/>
          <w:tab w:val="left" w:pos="1134"/>
        </w:tabs>
        <w:spacing w:line="276" w:lineRule="auto"/>
        <w:ind w:left="0" w:firstLine="283"/>
        <w:jc w:val="both"/>
        <w:rPr>
          <w:rFonts w:ascii="GHEA Grapalat" w:hAnsi="GHEA Grapalat"/>
          <w:sz w:val="24"/>
          <w:szCs w:val="24"/>
          <w:lang w:val="hy-AM"/>
        </w:rPr>
      </w:pPr>
      <w:r w:rsidRPr="00125408">
        <w:rPr>
          <w:rFonts w:ascii="GHEA Grapalat" w:hAnsi="GHEA Grapalat"/>
          <w:sz w:val="24"/>
          <w:szCs w:val="24"/>
          <w:lang w:val="hy-AM"/>
        </w:rPr>
        <w:t xml:space="preserve"> «Պետական բյուջեից ֆինանսավորման երաշխավորված գիտական միջոցառումներ» ենթածրագրով նախատեսված 30 միջոցառման փոխարեն իրականացվել է 1-ը</w:t>
      </w:r>
      <w:r w:rsidRPr="00125408">
        <w:rPr>
          <w:rFonts w:ascii="GHEA Grapalat" w:eastAsia="MS Mincho" w:hAnsi="GHEA Grapalat" w:cs="MS Mincho"/>
          <w:sz w:val="24"/>
          <w:szCs w:val="24"/>
          <w:lang w:val="hy-AM"/>
        </w:rPr>
        <w:t>,</w:t>
      </w:r>
      <w:r w:rsidRPr="00125408">
        <w:rPr>
          <w:rFonts w:ascii="GHEA Grapalat" w:hAnsi="GHEA Grapalat"/>
          <w:sz w:val="24"/>
          <w:szCs w:val="24"/>
          <w:lang w:val="hy-AM"/>
        </w:rPr>
        <w:t xml:space="preserve"> իսկ «Պետական բյուջեից ֆինանսավորման երաշխավորված երիտասարդ գիտնականների դպրոցներ» ենթածրագրով՝ նախատեսված 15-ից 1-ը։ Ինչ վերաբերում է «Գիտական կենտրոնների ստեղծում և տեխնոլոգիական հետազոտական համալսարանի պիլոտային ծրագրի իրականացում ծրագրով աջակցություն ստացած գիտական կենտրոններ» ենթածրագրին, ապա նախատեսված մեկ միջոցառումը չի իրականացվել։ Հաշվեքննության օբյեկտը վերոհիշյալ երեք ենթածրագրերով քանակագումարային տարբերությունները հետաձգել և իրականացումը տեղափոխել է հաջորդ եռամսյակներ։</w:t>
      </w:r>
    </w:p>
    <w:p w:rsidR="00087791" w:rsidRPr="00125408" w:rsidRDefault="00087791" w:rsidP="00087791">
      <w:pPr>
        <w:pStyle w:val="ListParagraph"/>
        <w:numPr>
          <w:ilvl w:val="0"/>
          <w:numId w:val="3"/>
        </w:numPr>
        <w:tabs>
          <w:tab w:val="left" w:pos="1134"/>
        </w:tabs>
        <w:spacing w:line="276" w:lineRule="auto"/>
        <w:ind w:left="426" w:firstLine="283"/>
        <w:jc w:val="both"/>
        <w:rPr>
          <w:rFonts w:ascii="GHEA Grapalat" w:hAnsi="GHEA Grapalat"/>
          <w:sz w:val="24"/>
          <w:szCs w:val="24"/>
          <w:lang w:val="hy-AM"/>
        </w:rPr>
      </w:pPr>
      <w:r w:rsidRPr="00125408">
        <w:rPr>
          <w:rFonts w:ascii="GHEA Grapalat" w:hAnsi="GHEA Grapalat"/>
          <w:sz w:val="24"/>
          <w:szCs w:val="24"/>
          <w:lang w:val="hy-AM"/>
        </w:rPr>
        <w:t xml:space="preserve"> «Գիտական գործուղմներ» ենթածրագրով նախատեսված 50 միջոցառումները չեն իրականացվել համավարակով պայմանավորված հանրապետությունում հայտարարված արտակարգ դրության պատճառով։</w:t>
      </w:r>
    </w:p>
    <w:p w:rsidR="00087791" w:rsidRPr="00125408" w:rsidRDefault="00087791" w:rsidP="00087791">
      <w:pPr>
        <w:pStyle w:val="ListParagraph"/>
        <w:numPr>
          <w:ilvl w:val="0"/>
          <w:numId w:val="3"/>
        </w:numPr>
        <w:tabs>
          <w:tab w:val="left" w:pos="1134"/>
        </w:tabs>
        <w:spacing w:line="276" w:lineRule="auto"/>
        <w:ind w:left="426" w:firstLine="283"/>
        <w:jc w:val="both"/>
        <w:rPr>
          <w:rFonts w:ascii="GHEA Grapalat" w:hAnsi="GHEA Grapalat" w:cs="Arial"/>
          <w:sz w:val="24"/>
          <w:szCs w:val="24"/>
          <w:lang w:val="hy-AM"/>
        </w:rPr>
      </w:pPr>
      <w:r w:rsidRPr="00125408">
        <w:rPr>
          <w:rFonts w:ascii="GHEA Grapalat" w:hAnsi="GHEA Grapalat"/>
          <w:sz w:val="24"/>
          <w:szCs w:val="24"/>
          <w:lang w:val="hy-AM"/>
        </w:rPr>
        <w:t xml:space="preserve"> Նախատեսված թվով 1200 «Գիտական հայտերի փորձաքննություններ» ենթածրագրով իրականացվել են 57-ը, իսկ «Գիտության ոլորտում ենթակառուցվածքի, նյութատեխնիկական բազայի արդիականացում ծրագրով պետական աջակցություն ստացած կազմակերպություններ» ենթածրագրով նախատեսված թվով 3 միջոցառումները չեն իրականացվել կազմակերպությունների կողմից ներկայացված հայտերի բացակայության պատճառով։</w:t>
      </w:r>
    </w:p>
    <w:p w:rsidR="00087791" w:rsidRPr="00125408" w:rsidRDefault="00087791" w:rsidP="00087791">
      <w:pPr>
        <w:pStyle w:val="ListParagraph"/>
        <w:numPr>
          <w:ilvl w:val="0"/>
          <w:numId w:val="3"/>
        </w:numPr>
        <w:tabs>
          <w:tab w:val="left" w:pos="1134"/>
        </w:tabs>
        <w:spacing w:line="276" w:lineRule="auto"/>
        <w:ind w:left="426" w:firstLine="283"/>
        <w:jc w:val="both"/>
        <w:rPr>
          <w:rFonts w:ascii="GHEA Grapalat" w:hAnsi="GHEA Grapalat" w:cs="Arial"/>
          <w:sz w:val="24"/>
          <w:szCs w:val="24"/>
          <w:lang w:val="hy-AM"/>
        </w:rPr>
      </w:pPr>
      <w:r w:rsidRPr="00125408">
        <w:rPr>
          <w:rFonts w:ascii="GHEA Grapalat" w:hAnsi="GHEA Grapalat"/>
          <w:sz w:val="24"/>
          <w:szCs w:val="24"/>
          <w:lang w:val="hy-AM"/>
        </w:rPr>
        <w:t xml:space="preserve">  Թվով 1183 «Անկախ փորձագետների (այդ թվում՝ արտասահմանյան) ներգրավում» ենթածրագրով իրականացվել է ընդամենը 16-ը, որը   </w:t>
      </w:r>
      <w:r w:rsidRPr="00125408">
        <w:rPr>
          <w:rFonts w:ascii="GHEA Grapalat" w:hAnsi="GHEA Grapalat"/>
          <w:sz w:val="24"/>
          <w:szCs w:val="24"/>
          <w:lang w:val="hy-AM"/>
        </w:rPr>
        <w:lastRenderedPageBreak/>
        <w:t>պայմանավորված է թեմատիկ հետազոտությունների իրականացման հետաձգմամբ։</w:t>
      </w:r>
    </w:p>
    <w:p w:rsidR="00087791" w:rsidRPr="00087791" w:rsidRDefault="0060640A" w:rsidP="00087791">
      <w:pPr>
        <w:spacing w:line="276" w:lineRule="auto"/>
        <w:jc w:val="both"/>
        <w:rPr>
          <w:rFonts w:ascii="GHEA Grapalat" w:eastAsia="MS Mincho" w:hAnsi="GHEA Grapalat" w:cs="MS Mincho"/>
          <w:sz w:val="24"/>
          <w:szCs w:val="24"/>
          <w:lang w:val="hy-AM"/>
        </w:rPr>
      </w:pPr>
      <w:r>
        <w:rPr>
          <w:rFonts w:ascii="GHEA Grapalat" w:hAnsi="GHEA Grapalat" w:cs="Arial"/>
          <w:sz w:val="24"/>
          <w:szCs w:val="24"/>
          <w:lang w:val="hy-AM"/>
        </w:rPr>
        <w:t>7</w:t>
      </w:r>
      <w:r w:rsidR="00087791" w:rsidRPr="00087791">
        <w:rPr>
          <w:rFonts w:ascii="GHEA Grapalat" w:hAnsi="GHEA Grapalat" w:cs="Arial"/>
          <w:sz w:val="24"/>
          <w:szCs w:val="24"/>
          <w:lang w:val="hy-AM"/>
        </w:rPr>
        <w:t>.</w:t>
      </w:r>
      <w:r w:rsidR="00087791">
        <w:rPr>
          <w:rFonts w:ascii="GHEA Grapalat" w:hAnsi="GHEA Grapalat" w:cs="Arial"/>
          <w:sz w:val="24"/>
          <w:szCs w:val="24"/>
          <w:lang w:val="hy-AM"/>
        </w:rPr>
        <w:t>2</w:t>
      </w:r>
      <w:r w:rsidR="00087791" w:rsidRPr="00087791">
        <w:rPr>
          <w:rFonts w:ascii="GHEA Grapalat" w:hAnsi="GHEA Grapalat" w:cs="Arial"/>
          <w:sz w:val="24"/>
          <w:szCs w:val="24"/>
          <w:lang w:val="hy-AM"/>
        </w:rPr>
        <w:t xml:space="preserve"> </w:t>
      </w:r>
      <w:r w:rsidR="0062619A" w:rsidRPr="008874D7">
        <w:rPr>
          <w:rFonts w:ascii="GHEA Grapalat" w:hAnsi="GHEA Grapalat" w:cs="Arial"/>
          <w:sz w:val="24"/>
          <w:szCs w:val="24"/>
          <w:lang w:val="hy-AM"/>
        </w:rPr>
        <w:t xml:space="preserve"> </w:t>
      </w:r>
      <w:r w:rsidR="00087791" w:rsidRPr="00087791">
        <w:rPr>
          <w:rFonts w:ascii="GHEA Grapalat" w:hAnsi="GHEA Grapalat" w:cs="Arial"/>
          <w:sz w:val="24"/>
          <w:szCs w:val="24"/>
          <w:lang w:val="hy-AM"/>
        </w:rPr>
        <w:t xml:space="preserve">Կոմիտեի </w:t>
      </w:r>
      <w:r w:rsidR="007F6DFC" w:rsidRPr="00087791">
        <w:rPr>
          <w:rFonts w:ascii="GHEA Grapalat" w:hAnsi="GHEA Grapalat"/>
          <w:sz w:val="24"/>
          <w:szCs w:val="24"/>
          <w:lang w:val="hy-AM"/>
        </w:rPr>
        <w:t xml:space="preserve">ԾՐԱԳՐԵՐ-ի </w:t>
      </w:r>
      <w:r w:rsidR="00087791" w:rsidRPr="00087791">
        <w:rPr>
          <w:rFonts w:ascii="GHEA Grapalat" w:hAnsi="GHEA Grapalat"/>
          <w:sz w:val="24"/>
          <w:szCs w:val="24"/>
          <w:lang w:val="hy-AM"/>
        </w:rPr>
        <w:t xml:space="preserve">2020թ. </w:t>
      </w:r>
      <w:r w:rsidR="00087791">
        <w:rPr>
          <w:rFonts w:ascii="GHEA Grapalat" w:hAnsi="GHEA Grapalat"/>
          <w:sz w:val="24"/>
          <w:szCs w:val="24"/>
          <w:lang w:val="hy-AM"/>
        </w:rPr>
        <w:t>ինն</w:t>
      </w:r>
      <w:r w:rsidR="00087791" w:rsidRPr="00087791">
        <w:rPr>
          <w:rFonts w:ascii="GHEA Grapalat" w:hAnsi="GHEA Grapalat"/>
          <w:sz w:val="24"/>
          <w:szCs w:val="24"/>
          <w:lang w:val="hy-AM"/>
        </w:rPr>
        <w:t xml:space="preserve"> ամիսների </w:t>
      </w:r>
      <w:r w:rsidR="00087791" w:rsidRPr="00087791">
        <w:rPr>
          <w:rFonts w:ascii="GHEA Grapalat" w:hAnsi="GHEA Grapalat" w:cs="Arial"/>
          <w:sz w:val="24"/>
          <w:szCs w:val="24"/>
          <w:lang w:val="hy-AM"/>
        </w:rPr>
        <w:t>հաշվեքննությամբ պարզել էր որ</w:t>
      </w:r>
      <w:r w:rsidR="00087791" w:rsidRPr="00087791">
        <w:rPr>
          <w:rFonts w:ascii="GHEA Grapalat" w:eastAsia="MS Mincho" w:hAnsi="GHEA Grapalat" w:cs="MS Mincho"/>
          <w:sz w:val="24"/>
          <w:szCs w:val="24"/>
          <w:lang w:val="hy-AM"/>
        </w:rPr>
        <w:t>.</w:t>
      </w:r>
    </w:p>
    <w:p w:rsidR="00AB6AD9" w:rsidRPr="007D4D4A" w:rsidRDefault="0060640A" w:rsidP="00AB6AD9">
      <w:pPr>
        <w:spacing w:line="276" w:lineRule="auto"/>
        <w:ind w:firstLine="709"/>
        <w:jc w:val="both"/>
        <w:rPr>
          <w:rFonts w:ascii="GHEA Grapalat" w:hAnsi="GHEA Grapalat"/>
          <w:sz w:val="24"/>
          <w:szCs w:val="24"/>
          <w:lang w:val="hy-AM"/>
        </w:rPr>
      </w:pPr>
      <w:r>
        <w:rPr>
          <w:rFonts w:ascii="GHEA Grapalat" w:hAnsi="GHEA Grapalat"/>
          <w:sz w:val="24"/>
          <w:szCs w:val="24"/>
          <w:lang w:val="hy-AM"/>
        </w:rPr>
        <w:t>7</w:t>
      </w:r>
      <w:r w:rsidR="007F6DFC" w:rsidRPr="007F6DFC">
        <w:rPr>
          <w:rFonts w:ascii="MS Mincho" w:eastAsia="MS Mincho" w:hAnsi="MS Mincho" w:cs="MS Mincho"/>
          <w:sz w:val="24"/>
          <w:szCs w:val="24"/>
          <w:lang w:val="hy-AM"/>
        </w:rPr>
        <w:t>.</w:t>
      </w:r>
      <w:r w:rsidR="007F6DFC" w:rsidRPr="007F6DFC">
        <w:rPr>
          <w:rFonts w:ascii="GHEA Grapalat" w:hAnsi="GHEA Grapalat"/>
          <w:sz w:val="24"/>
          <w:szCs w:val="24"/>
          <w:lang w:val="hy-AM"/>
        </w:rPr>
        <w:t>2</w:t>
      </w:r>
      <w:r w:rsidR="007F6DFC" w:rsidRPr="007F6DFC">
        <w:rPr>
          <w:rFonts w:ascii="MS Mincho" w:eastAsia="MS Mincho" w:hAnsi="MS Mincho" w:cs="MS Mincho"/>
          <w:sz w:val="24"/>
          <w:szCs w:val="24"/>
          <w:lang w:val="hy-AM"/>
        </w:rPr>
        <w:t>.</w:t>
      </w:r>
      <w:r w:rsidR="007F6DFC" w:rsidRPr="007F6DFC">
        <w:rPr>
          <w:rFonts w:ascii="GHEA Grapalat" w:hAnsi="GHEA Grapalat"/>
          <w:sz w:val="24"/>
          <w:szCs w:val="24"/>
          <w:lang w:val="hy-AM"/>
        </w:rPr>
        <w:t>1</w:t>
      </w:r>
      <w:r w:rsidR="007F6DFC" w:rsidRPr="007D4D4A">
        <w:rPr>
          <w:rFonts w:ascii="GHEA Grapalat" w:hAnsi="GHEA Grapalat"/>
          <w:sz w:val="24"/>
          <w:szCs w:val="24"/>
          <w:lang w:val="hy-AM"/>
        </w:rPr>
        <w:t xml:space="preserve"> </w:t>
      </w:r>
      <w:r w:rsidR="00AB6AD9" w:rsidRPr="007D4D4A">
        <w:rPr>
          <w:rFonts w:ascii="GHEA Grapalat" w:hAnsi="GHEA Grapalat"/>
          <w:sz w:val="24"/>
          <w:szCs w:val="24"/>
          <w:lang w:val="hy-AM"/>
        </w:rPr>
        <w:t xml:space="preserve"> Կոմիտեի 2020թ</w:t>
      </w:r>
      <w:r w:rsidR="008874D7" w:rsidRPr="008874D7">
        <w:rPr>
          <w:rFonts w:ascii="GHEA Grapalat" w:hAnsi="GHEA Grapalat"/>
          <w:sz w:val="24"/>
          <w:szCs w:val="24"/>
          <w:lang w:val="hy-AM"/>
        </w:rPr>
        <w:t xml:space="preserve">. </w:t>
      </w:r>
      <w:r w:rsidR="00AB6AD9" w:rsidRPr="007D4D4A">
        <w:rPr>
          <w:rFonts w:ascii="GHEA Grapalat" w:hAnsi="GHEA Grapalat"/>
          <w:sz w:val="24"/>
          <w:szCs w:val="24"/>
          <w:lang w:val="hy-AM"/>
        </w:rPr>
        <w:t>ինն ամիսների Ծրագիր 1-ով նախատեսված «Գիտական կազմակերպությունների և բուհերի գիտական ստորաբաժանումների  զարգացում, ծրագրերի իրականացում, գիտական սարքավորումների արդիականացում, միջազգային համագործակցության աջակցություն» միջոցառումների թվով 13 ուղղություններից 7-ում արձանագրվել են քանակական էական տարբերություններ՝ 773,770.1 հազար դրամ գումարի շրջանակներում։ Հաշվեքննությամբ պարզվե</w:t>
      </w:r>
      <w:r w:rsidR="007F6DFC">
        <w:rPr>
          <w:rFonts w:ascii="GHEA Grapalat" w:hAnsi="GHEA Grapalat"/>
          <w:sz w:val="24"/>
          <w:szCs w:val="24"/>
          <w:lang w:val="hy-AM"/>
        </w:rPr>
        <w:t>լ էր</w:t>
      </w:r>
      <w:r w:rsidR="00AB6AD9" w:rsidRPr="007D4D4A">
        <w:rPr>
          <w:rFonts w:ascii="GHEA Grapalat" w:hAnsi="GHEA Grapalat"/>
          <w:sz w:val="24"/>
          <w:szCs w:val="24"/>
          <w:lang w:val="hy-AM"/>
        </w:rPr>
        <w:t>, որ մասնավորապես՝</w:t>
      </w:r>
    </w:p>
    <w:p w:rsidR="00AB6AD9" w:rsidRPr="007D4D4A" w:rsidRDefault="00AB6AD9" w:rsidP="00AB6AD9">
      <w:pPr>
        <w:pStyle w:val="ListParagraph"/>
        <w:numPr>
          <w:ilvl w:val="0"/>
          <w:numId w:val="3"/>
        </w:numPr>
        <w:tabs>
          <w:tab w:val="left" w:pos="1134"/>
        </w:tabs>
        <w:spacing w:line="276" w:lineRule="auto"/>
        <w:ind w:left="426" w:firstLine="283"/>
        <w:jc w:val="both"/>
        <w:rPr>
          <w:rFonts w:ascii="GHEA Grapalat" w:hAnsi="GHEA Grapalat"/>
          <w:sz w:val="24"/>
          <w:szCs w:val="24"/>
          <w:lang w:val="hy-AM"/>
        </w:rPr>
      </w:pPr>
      <w:r w:rsidRPr="007D4D4A">
        <w:rPr>
          <w:rFonts w:ascii="GHEA Grapalat" w:hAnsi="GHEA Grapalat"/>
          <w:sz w:val="24"/>
          <w:szCs w:val="24"/>
          <w:lang w:val="hy-AM"/>
        </w:rPr>
        <w:t xml:space="preserve"> «Պետական բյուջեից ֆինանսավորման երաշխավորված գիտական միջոցառումներ» ենթածրագրով նախատեսված 30 միջոցառման փոխարեն իրականացվել է 1-ը</w:t>
      </w:r>
      <w:r w:rsidRPr="007D4D4A">
        <w:rPr>
          <w:rFonts w:ascii="GHEA Grapalat" w:eastAsia="MS Mincho" w:hAnsi="GHEA Grapalat" w:cs="MS Mincho"/>
          <w:sz w:val="24"/>
          <w:szCs w:val="24"/>
          <w:lang w:val="hy-AM"/>
        </w:rPr>
        <w:t>,</w:t>
      </w:r>
      <w:r w:rsidRPr="007D4D4A">
        <w:rPr>
          <w:rFonts w:ascii="GHEA Grapalat" w:hAnsi="GHEA Grapalat"/>
          <w:sz w:val="24"/>
          <w:szCs w:val="24"/>
          <w:lang w:val="hy-AM"/>
        </w:rPr>
        <w:t xml:space="preserve"> իսկ «Պետական բյուջեից ֆինանսավորման երաշխավորված երիտասարդ գիտնականների դպրոցներ» ենթածրագրով՝ նախատեսված 15-ից 1-ը։ Ինչ վերաբերում է  «Գիտական կենտրոնների ստեղծում և տեխնոլոգիական հետազոտական համալսարանի պիլոտային ծրագրի իրականացում ծրագրով աջակցություն ստացած գիտական կենտրոններ» ենթածրագրին, ապա նախատեսված մեկ միջոցառումը չի իրականացվել։ Հաշվեքննության օբյեկտը վերոհիշյալ երեք ենթածրագրերով քանակագումարային տարբերությունները հետաձգել և իրականացումը տեղափոխել է 2020թ. չորորդ եռամսյակ։</w:t>
      </w:r>
    </w:p>
    <w:p w:rsidR="00AB6AD9" w:rsidRPr="007D4D4A" w:rsidRDefault="00AB6AD9" w:rsidP="00AB6AD9">
      <w:pPr>
        <w:pStyle w:val="ListParagraph"/>
        <w:numPr>
          <w:ilvl w:val="0"/>
          <w:numId w:val="3"/>
        </w:numPr>
        <w:tabs>
          <w:tab w:val="left" w:pos="1134"/>
        </w:tabs>
        <w:spacing w:line="276" w:lineRule="auto"/>
        <w:ind w:left="426" w:firstLine="283"/>
        <w:jc w:val="both"/>
        <w:rPr>
          <w:rFonts w:ascii="GHEA Grapalat" w:hAnsi="GHEA Grapalat"/>
          <w:sz w:val="24"/>
          <w:szCs w:val="24"/>
          <w:lang w:val="hy-AM"/>
        </w:rPr>
      </w:pPr>
      <w:r w:rsidRPr="007D4D4A">
        <w:rPr>
          <w:rFonts w:ascii="GHEA Grapalat" w:hAnsi="GHEA Grapalat"/>
          <w:sz w:val="24"/>
          <w:szCs w:val="24"/>
          <w:lang w:val="hy-AM"/>
        </w:rPr>
        <w:t xml:space="preserve"> «Գիտական գործուղումներ» ենթածրագրով նախատեսված թվով 50 միջոցառումներից իրականաց</w:t>
      </w:r>
      <w:r>
        <w:rPr>
          <w:rFonts w:ascii="GHEA Grapalat" w:hAnsi="GHEA Grapalat"/>
          <w:sz w:val="24"/>
          <w:szCs w:val="24"/>
          <w:lang w:val="hy-AM"/>
        </w:rPr>
        <w:t>վ</w:t>
      </w:r>
      <w:r w:rsidRPr="007D4D4A">
        <w:rPr>
          <w:rFonts w:ascii="GHEA Grapalat" w:hAnsi="GHEA Grapalat"/>
          <w:sz w:val="24"/>
          <w:szCs w:val="24"/>
          <w:lang w:val="hy-AM"/>
        </w:rPr>
        <w:t>ել է 1-ը՝ համավարակով պայմանավորված հանրապետությունում հայտարարված արտակարգ դրության պատճառով։</w:t>
      </w:r>
    </w:p>
    <w:p w:rsidR="00AB6AD9" w:rsidRPr="007D4D4A" w:rsidRDefault="00AB6AD9" w:rsidP="00AB6AD9">
      <w:pPr>
        <w:pStyle w:val="ListParagraph"/>
        <w:numPr>
          <w:ilvl w:val="0"/>
          <w:numId w:val="3"/>
        </w:numPr>
        <w:tabs>
          <w:tab w:val="left" w:pos="1134"/>
        </w:tabs>
        <w:spacing w:line="276" w:lineRule="auto"/>
        <w:ind w:left="426" w:firstLine="283"/>
        <w:jc w:val="both"/>
        <w:rPr>
          <w:rFonts w:ascii="GHEA Grapalat" w:hAnsi="GHEA Grapalat" w:cs="Arial"/>
          <w:sz w:val="24"/>
          <w:szCs w:val="24"/>
          <w:lang w:val="hy-AM"/>
        </w:rPr>
      </w:pPr>
      <w:r w:rsidRPr="007D4D4A">
        <w:rPr>
          <w:rFonts w:ascii="GHEA Grapalat" w:hAnsi="GHEA Grapalat"/>
          <w:sz w:val="24"/>
          <w:szCs w:val="24"/>
          <w:lang w:val="hy-AM"/>
        </w:rPr>
        <w:t xml:space="preserve"> Նախատեսված թվով 1200 «Գիտական հայտերի փորձաքննություններ» ենթածրագրով իրականացվել են 300-ը, իսկ «Գիտության ոլորտում ենթակառուցվածքի, նյութատեխնիկական բազայի արդիականացում ծրագրով պետական աջակցություն ստացած կազմակերպություններ» ենթածրագրով նախատեսված թվով 3 միջոցառումները չեն իրականացվել</w:t>
      </w:r>
      <w:r w:rsidR="00A31DDD" w:rsidRPr="00A31DDD">
        <w:rPr>
          <w:rFonts w:ascii="GHEA Grapalat" w:hAnsi="GHEA Grapalat"/>
          <w:sz w:val="24"/>
          <w:szCs w:val="24"/>
          <w:lang w:val="hy-AM"/>
        </w:rPr>
        <w:t>՝</w:t>
      </w:r>
      <w:r w:rsidRPr="007D4D4A">
        <w:rPr>
          <w:rFonts w:ascii="GHEA Grapalat" w:hAnsi="GHEA Grapalat"/>
          <w:sz w:val="24"/>
          <w:szCs w:val="24"/>
          <w:lang w:val="hy-AM"/>
        </w:rPr>
        <w:t xml:space="preserve"> կազմակերպությունների կողմից ներկայացված հայտերի բացակայության պատճառով։</w:t>
      </w:r>
    </w:p>
    <w:p w:rsidR="00AB6AD9" w:rsidRPr="007D4D4A" w:rsidRDefault="00AB6AD9" w:rsidP="00AB6AD9">
      <w:pPr>
        <w:pStyle w:val="ListParagraph"/>
        <w:numPr>
          <w:ilvl w:val="0"/>
          <w:numId w:val="3"/>
        </w:numPr>
        <w:tabs>
          <w:tab w:val="left" w:pos="1134"/>
        </w:tabs>
        <w:spacing w:line="276" w:lineRule="auto"/>
        <w:ind w:left="426" w:firstLine="283"/>
        <w:jc w:val="both"/>
        <w:rPr>
          <w:rFonts w:ascii="GHEA Grapalat" w:hAnsi="GHEA Grapalat" w:cs="Arial"/>
          <w:sz w:val="24"/>
          <w:szCs w:val="24"/>
          <w:lang w:val="hy-AM"/>
        </w:rPr>
      </w:pPr>
      <w:r w:rsidRPr="007D4D4A">
        <w:rPr>
          <w:rFonts w:ascii="GHEA Grapalat" w:hAnsi="GHEA Grapalat"/>
          <w:sz w:val="24"/>
          <w:szCs w:val="24"/>
          <w:lang w:val="hy-AM"/>
        </w:rPr>
        <w:t xml:space="preserve">  Թվով 1183 «Անկախ փորձագետների (այդ թվում՝ արտասահմանյան) ներգրավում» ենթածրագրով իրականացվել է ընդամենը 220-ը, որը   պայմանավորված է թեմատիկ հետազոտությունների իրականացման հետաձգմամբ։</w:t>
      </w:r>
    </w:p>
    <w:p w:rsidR="00AB6AD9" w:rsidRDefault="0060640A" w:rsidP="00AB6AD9">
      <w:pPr>
        <w:spacing w:line="276" w:lineRule="auto"/>
        <w:ind w:firstLine="426"/>
        <w:jc w:val="both"/>
        <w:rPr>
          <w:rFonts w:ascii="GHEA Grapalat" w:eastAsia="Times New Roman" w:hAnsi="GHEA Grapalat" w:cs="Times New Roman"/>
          <w:sz w:val="24"/>
          <w:szCs w:val="24"/>
          <w:lang w:val="hy-AM"/>
        </w:rPr>
      </w:pPr>
      <w:r>
        <w:rPr>
          <w:rFonts w:ascii="GHEA Grapalat" w:hAnsi="GHEA Grapalat"/>
          <w:sz w:val="24"/>
          <w:szCs w:val="24"/>
          <w:lang w:val="hy-AM"/>
        </w:rPr>
        <w:lastRenderedPageBreak/>
        <w:t>7</w:t>
      </w:r>
      <w:r w:rsidR="007F6DFC" w:rsidRPr="007F6DFC">
        <w:rPr>
          <w:rFonts w:ascii="MS Mincho" w:eastAsia="MS Mincho" w:hAnsi="MS Mincho" w:cs="MS Mincho"/>
          <w:sz w:val="24"/>
          <w:szCs w:val="24"/>
          <w:lang w:val="hy-AM"/>
        </w:rPr>
        <w:t>.</w:t>
      </w:r>
      <w:r w:rsidR="007F6DFC" w:rsidRPr="007F6DFC">
        <w:rPr>
          <w:rFonts w:ascii="GHEA Grapalat" w:hAnsi="GHEA Grapalat"/>
          <w:sz w:val="24"/>
          <w:szCs w:val="24"/>
          <w:lang w:val="hy-AM"/>
        </w:rPr>
        <w:t>2</w:t>
      </w:r>
      <w:r w:rsidR="007F6DFC" w:rsidRPr="007F6DFC">
        <w:rPr>
          <w:rFonts w:ascii="MS Mincho" w:eastAsia="MS Mincho" w:hAnsi="MS Mincho" w:cs="MS Mincho"/>
          <w:sz w:val="24"/>
          <w:szCs w:val="24"/>
          <w:lang w:val="hy-AM"/>
        </w:rPr>
        <w:t>.</w:t>
      </w:r>
      <w:r w:rsidR="007F6DFC">
        <w:rPr>
          <w:rFonts w:ascii="GHEA Grapalat" w:hAnsi="GHEA Grapalat"/>
          <w:sz w:val="24"/>
          <w:szCs w:val="24"/>
          <w:lang w:val="hy-AM"/>
        </w:rPr>
        <w:t>2</w:t>
      </w:r>
      <w:r w:rsidR="007F6DFC" w:rsidRPr="007D4D4A">
        <w:rPr>
          <w:rFonts w:ascii="GHEA Grapalat" w:hAnsi="GHEA Grapalat"/>
          <w:sz w:val="24"/>
          <w:szCs w:val="24"/>
          <w:lang w:val="hy-AM"/>
        </w:rPr>
        <w:t xml:space="preserve">  </w:t>
      </w:r>
      <w:r w:rsidR="00AB6AD9" w:rsidRPr="006005D9">
        <w:rPr>
          <w:rFonts w:ascii="GHEA Grapalat" w:hAnsi="GHEA Grapalat" w:cs="Arial"/>
          <w:sz w:val="24"/>
          <w:szCs w:val="24"/>
          <w:lang w:val="hy-AM"/>
        </w:rPr>
        <w:t xml:space="preserve">Կոմիտեի </w:t>
      </w:r>
      <w:r w:rsidR="00AB6AD9" w:rsidRPr="006005D9">
        <w:rPr>
          <w:rFonts w:ascii="GHEA Grapalat" w:hAnsi="GHEA Grapalat"/>
          <w:sz w:val="24"/>
          <w:szCs w:val="24"/>
          <w:lang w:val="hy-AM"/>
        </w:rPr>
        <w:t>Ծրագիր 2-ի</w:t>
      </w:r>
      <w:r w:rsidR="00AB6AD9" w:rsidRPr="006005D9">
        <w:rPr>
          <w:rFonts w:ascii="GHEA Grapalat" w:hAnsi="GHEA Grapalat" w:cs="Arial"/>
          <w:sz w:val="24"/>
          <w:szCs w:val="24"/>
          <w:lang w:val="hy-AM"/>
        </w:rPr>
        <w:t xml:space="preserve"> հաշվեքննությամբ պարզե</w:t>
      </w:r>
      <w:r w:rsidR="007F6DFC">
        <w:rPr>
          <w:rFonts w:ascii="GHEA Grapalat" w:hAnsi="GHEA Grapalat" w:cs="Arial"/>
          <w:sz w:val="24"/>
          <w:szCs w:val="24"/>
          <w:lang w:val="hy-AM"/>
        </w:rPr>
        <w:t>լ էր</w:t>
      </w:r>
      <w:r w:rsidR="00AB6AD9" w:rsidRPr="006005D9">
        <w:rPr>
          <w:rFonts w:ascii="GHEA Grapalat" w:hAnsi="GHEA Grapalat" w:cs="Arial"/>
          <w:sz w:val="24"/>
          <w:szCs w:val="24"/>
          <w:lang w:val="hy-AM"/>
        </w:rPr>
        <w:t>, որ  2020թ</w:t>
      </w:r>
      <w:r w:rsidR="00A31DDD" w:rsidRPr="00A31DDD">
        <w:rPr>
          <w:rFonts w:ascii="GHEA Grapalat" w:hAnsi="GHEA Grapalat" w:cs="Arial"/>
          <w:sz w:val="24"/>
          <w:szCs w:val="24"/>
          <w:lang w:val="hy-AM"/>
        </w:rPr>
        <w:t>.</w:t>
      </w:r>
      <w:r w:rsidR="00AB6AD9" w:rsidRPr="006005D9">
        <w:rPr>
          <w:rFonts w:ascii="GHEA Grapalat" w:hAnsi="GHEA Grapalat" w:cs="Arial"/>
          <w:sz w:val="24"/>
          <w:szCs w:val="24"/>
          <w:lang w:val="hy-AM"/>
        </w:rPr>
        <w:t xml:space="preserve"> ինն ամիսների</w:t>
      </w:r>
      <w:r w:rsidR="00AB6AD9">
        <w:rPr>
          <w:rFonts w:ascii="GHEA Grapalat" w:hAnsi="GHEA Grapalat" w:cs="Arial"/>
          <w:sz w:val="24"/>
          <w:szCs w:val="24"/>
          <w:lang w:val="hy-AM"/>
        </w:rPr>
        <w:t xml:space="preserve"> 85,150</w:t>
      </w:r>
      <w:r w:rsidR="00AB6AD9">
        <w:rPr>
          <w:rFonts w:ascii="MS Mincho" w:eastAsia="MS Mincho" w:hAnsi="MS Mincho" w:cs="MS Mincho" w:hint="eastAsia"/>
          <w:sz w:val="24"/>
          <w:szCs w:val="24"/>
          <w:lang w:val="hy-AM"/>
        </w:rPr>
        <w:t>․</w:t>
      </w:r>
      <w:r w:rsidR="00AB6AD9">
        <w:rPr>
          <w:rFonts w:ascii="GHEA Grapalat" w:hAnsi="GHEA Grapalat" w:cs="Arial"/>
          <w:sz w:val="24"/>
          <w:szCs w:val="24"/>
          <w:lang w:val="hy-AM"/>
        </w:rPr>
        <w:t>0 հազ</w:t>
      </w:r>
      <w:r w:rsidR="00AB6AD9" w:rsidRPr="006005D9">
        <w:rPr>
          <w:rFonts w:ascii="GHEA Grapalat" w:hAnsi="GHEA Grapalat" w:cs="Arial"/>
          <w:sz w:val="24"/>
          <w:szCs w:val="24"/>
          <w:lang w:val="hy-AM"/>
        </w:rPr>
        <w:t>.</w:t>
      </w:r>
      <w:r w:rsidR="00AB6AD9">
        <w:rPr>
          <w:rFonts w:ascii="GHEA Grapalat" w:hAnsi="GHEA Grapalat" w:cs="Arial"/>
          <w:sz w:val="24"/>
          <w:szCs w:val="24"/>
          <w:lang w:val="hy-AM"/>
        </w:rPr>
        <w:t xml:space="preserve"> դրամ տնտեսումը </w:t>
      </w:r>
      <w:r w:rsidR="00AB6AD9" w:rsidRPr="006005D9">
        <w:rPr>
          <w:rFonts w:ascii="GHEA Grapalat" w:eastAsia="Times New Roman" w:hAnsi="GHEA Grapalat" w:cs="Times New Roman"/>
          <w:sz w:val="24"/>
          <w:szCs w:val="24"/>
          <w:lang w:val="hy-AM"/>
        </w:rPr>
        <w:t>պայմանավորված է թեմաներում ընդգրկված գիտաշխատողների` գիտական աստ</w:t>
      </w:r>
      <w:r w:rsidR="00AB6AD9">
        <w:rPr>
          <w:rFonts w:ascii="GHEA Grapalat" w:eastAsia="Times New Roman" w:hAnsi="GHEA Grapalat" w:cs="Times New Roman"/>
          <w:sz w:val="24"/>
          <w:szCs w:val="24"/>
          <w:lang w:val="hy-AM"/>
        </w:rPr>
        <w:t>իճանի համար տրվող հավելավճարներ ստացող անձանց</w:t>
      </w:r>
      <w:r w:rsidR="00AB6AD9" w:rsidRPr="006005D9">
        <w:rPr>
          <w:rFonts w:ascii="GHEA Grapalat" w:eastAsia="Times New Roman" w:hAnsi="GHEA Grapalat" w:cs="Times New Roman"/>
          <w:sz w:val="24"/>
          <w:szCs w:val="24"/>
          <w:lang w:val="hy-AM"/>
        </w:rPr>
        <w:t xml:space="preserve"> </w:t>
      </w:r>
      <w:r w:rsidR="00AB6AD9">
        <w:rPr>
          <w:rFonts w:ascii="GHEA Grapalat" w:eastAsia="Times New Roman" w:hAnsi="GHEA Grapalat" w:cs="Times New Roman"/>
          <w:sz w:val="24"/>
          <w:szCs w:val="24"/>
          <w:lang w:val="hy-AM"/>
        </w:rPr>
        <w:t>փաստացի թվա</w:t>
      </w:r>
      <w:r w:rsidR="00AB6AD9" w:rsidRPr="006005D9">
        <w:rPr>
          <w:rFonts w:ascii="GHEA Grapalat" w:eastAsia="Times New Roman" w:hAnsi="GHEA Grapalat" w:cs="Times New Roman"/>
          <w:sz w:val="24"/>
          <w:szCs w:val="24"/>
          <w:lang w:val="hy-AM"/>
        </w:rPr>
        <w:t>քանակ</w:t>
      </w:r>
      <w:r w:rsidR="00AB6AD9">
        <w:rPr>
          <w:rFonts w:ascii="GHEA Grapalat" w:eastAsia="Times New Roman" w:hAnsi="GHEA Grapalat" w:cs="Times New Roman"/>
          <w:sz w:val="24"/>
          <w:szCs w:val="24"/>
          <w:lang w:val="hy-AM"/>
        </w:rPr>
        <w:t>ներ</w:t>
      </w:r>
      <w:r w:rsidR="00AB6AD9" w:rsidRPr="006005D9">
        <w:rPr>
          <w:rFonts w:ascii="GHEA Grapalat" w:eastAsia="Times New Roman" w:hAnsi="GHEA Grapalat" w:cs="Times New Roman"/>
          <w:sz w:val="24"/>
          <w:szCs w:val="24"/>
          <w:lang w:val="hy-AM"/>
        </w:rPr>
        <w:t>ի նվազմամբ</w:t>
      </w:r>
      <w:r w:rsidR="00AB6AD9">
        <w:rPr>
          <w:rFonts w:ascii="GHEA Grapalat" w:eastAsia="Times New Roman" w:hAnsi="GHEA Grapalat" w:cs="Times New Roman"/>
          <w:sz w:val="24"/>
          <w:szCs w:val="24"/>
          <w:lang w:val="hy-AM"/>
        </w:rPr>
        <w:t>։</w:t>
      </w:r>
    </w:p>
    <w:p w:rsidR="00AB6AD9" w:rsidRPr="00AF7F71" w:rsidRDefault="0060640A" w:rsidP="00AB6AD9">
      <w:pPr>
        <w:spacing w:line="276" w:lineRule="auto"/>
        <w:ind w:firstLine="426"/>
        <w:jc w:val="both"/>
        <w:rPr>
          <w:rFonts w:ascii="GHEA Grapalat" w:hAnsi="GHEA Grapalat"/>
          <w:sz w:val="24"/>
          <w:szCs w:val="24"/>
          <w:lang w:val="hy-AM"/>
        </w:rPr>
      </w:pPr>
      <w:r>
        <w:rPr>
          <w:rFonts w:ascii="GHEA Grapalat" w:hAnsi="GHEA Grapalat"/>
          <w:sz w:val="24"/>
          <w:szCs w:val="24"/>
          <w:lang w:val="hy-AM"/>
        </w:rPr>
        <w:t>7</w:t>
      </w:r>
      <w:r w:rsidR="007F6DFC" w:rsidRPr="007F6DFC">
        <w:rPr>
          <w:rFonts w:ascii="MS Mincho" w:eastAsia="MS Mincho" w:hAnsi="MS Mincho" w:cs="MS Mincho"/>
          <w:sz w:val="24"/>
          <w:szCs w:val="24"/>
          <w:lang w:val="hy-AM"/>
        </w:rPr>
        <w:t>.</w:t>
      </w:r>
      <w:r w:rsidR="007F6DFC" w:rsidRPr="007F6DFC">
        <w:rPr>
          <w:rFonts w:ascii="GHEA Grapalat" w:hAnsi="GHEA Grapalat"/>
          <w:sz w:val="24"/>
          <w:szCs w:val="24"/>
          <w:lang w:val="hy-AM"/>
        </w:rPr>
        <w:t>2</w:t>
      </w:r>
      <w:r w:rsidR="007F6DFC" w:rsidRPr="007F6DFC">
        <w:rPr>
          <w:rFonts w:ascii="MS Mincho" w:eastAsia="MS Mincho" w:hAnsi="MS Mincho" w:cs="MS Mincho"/>
          <w:sz w:val="24"/>
          <w:szCs w:val="24"/>
          <w:lang w:val="hy-AM"/>
        </w:rPr>
        <w:t>.</w:t>
      </w:r>
      <w:r w:rsidR="007F6DFC">
        <w:rPr>
          <w:rFonts w:ascii="GHEA Grapalat" w:hAnsi="GHEA Grapalat"/>
          <w:sz w:val="24"/>
          <w:szCs w:val="24"/>
          <w:lang w:val="hy-AM"/>
        </w:rPr>
        <w:t>3</w:t>
      </w:r>
      <w:r w:rsidR="007F6DFC" w:rsidRPr="007D4D4A">
        <w:rPr>
          <w:rFonts w:ascii="GHEA Grapalat" w:hAnsi="GHEA Grapalat"/>
          <w:sz w:val="24"/>
          <w:szCs w:val="24"/>
          <w:lang w:val="hy-AM"/>
        </w:rPr>
        <w:t xml:space="preserve">  </w:t>
      </w:r>
      <w:r w:rsidR="00AB6AD9" w:rsidRPr="00B4741E">
        <w:rPr>
          <w:rFonts w:ascii="GHEA Grapalat" w:hAnsi="GHEA Grapalat" w:cs="Arial"/>
          <w:sz w:val="24"/>
          <w:szCs w:val="24"/>
          <w:lang w:val="hy-AM"/>
        </w:rPr>
        <w:t xml:space="preserve">Կոմիտեի </w:t>
      </w:r>
      <w:r w:rsidR="00AB6AD9" w:rsidRPr="00B4741E">
        <w:rPr>
          <w:rFonts w:ascii="GHEA Grapalat" w:hAnsi="GHEA Grapalat"/>
          <w:sz w:val="24"/>
          <w:szCs w:val="24"/>
          <w:lang w:val="hy-AM"/>
        </w:rPr>
        <w:t>Ծրագիր 3-ի</w:t>
      </w:r>
      <w:r w:rsidR="00AB6AD9" w:rsidRPr="00B4741E">
        <w:rPr>
          <w:rFonts w:ascii="GHEA Grapalat" w:hAnsi="GHEA Grapalat" w:cs="Arial"/>
          <w:sz w:val="24"/>
          <w:szCs w:val="24"/>
          <w:lang w:val="hy-AM"/>
        </w:rPr>
        <w:t xml:space="preserve"> հաշվեքննությամբ պարզե</w:t>
      </w:r>
      <w:r w:rsidR="007F6DFC">
        <w:rPr>
          <w:rFonts w:ascii="GHEA Grapalat" w:hAnsi="GHEA Grapalat" w:cs="Arial"/>
          <w:sz w:val="24"/>
          <w:szCs w:val="24"/>
          <w:lang w:val="hy-AM"/>
        </w:rPr>
        <w:t>լ էր</w:t>
      </w:r>
      <w:r w:rsidR="00AB6AD9" w:rsidRPr="00B4741E">
        <w:rPr>
          <w:rFonts w:ascii="GHEA Grapalat" w:hAnsi="GHEA Grapalat" w:cs="Arial"/>
          <w:sz w:val="24"/>
          <w:szCs w:val="24"/>
          <w:lang w:val="hy-AM"/>
        </w:rPr>
        <w:t>, որ  2020թ</w:t>
      </w:r>
      <w:r w:rsidR="00A31DDD" w:rsidRPr="00A31DDD">
        <w:rPr>
          <w:rFonts w:ascii="GHEA Grapalat" w:hAnsi="GHEA Grapalat" w:cs="Arial"/>
          <w:sz w:val="24"/>
          <w:szCs w:val="24"/>
          <w:lang w:val="hy-AM"/>
        </w:rPr>
        <w:t>.</w:t>
      </w:r>
      <w:r w:rsidR="00AB6AD9" w:rsidRPr="00B4741E">
        <w:rPr>
          <w:rFonts w:ascii="GHEA Grapalat" w:hAnsi="GHEA Grapalat" w:cs="Arial"/>
          <w:sz w:val="24"/>
          <w:szCs w:val="24"/>
          <w:lang w:val="hy-AM"/>
        </w:rPr>
        <w:t xml:space="preserve"> ինն </w:t>
      </w:r>
      <w:r w:rsidR="00AB6AD9" w:rsidRPr="001E3F5A">
        <w:rPr>
          <w:rFonts w:ascii="GHEA Grapalat" w:hAnsi="GHEA Grapalat" w:cs="Arial"/>
          <w:sz w:val="24"/>
          <w:szCs w:val="24"/>
          <w:lang w:val="hy-AM"/>
        </w:rPr>
        <w:t>ամիսների 195,537</w:t>
      </w:r>
      <w:r w:rsidR="00AB6AD9" w:rsidRPr="001E3F5A">
        <w:rPr>
          <w:rFonts w:ascii="MS Mincho" w:eastAsia="MS Mincho" w:hAnsi="MS Mincho" w:cs="MS Mincho" w:hint="eastAsia"/>
          <w:sz w:val="24"/>
          <w:szCs w:val="24"/>
          <w:lang w:val="hy-AM"/>
        </w:rPr>
        <w:t>․</w:t>
      </w:r>
      <w:r w:rsidR="00AB6AD9" w:rsidRPr="001E3F5A">
        <w:rPr>
          <w:rFonts w:ascii="GHEA Grapalat" w:eastAsia="MS Mincho" w:hAnsi="GHEA Grapalat" w:cs="MS Mincho"/>
          <w:sz w:val="24"/>
          <w:szCs w:val="24"/>
          <w:lang w:val="hy-AM"/>
        </w:rPr>
        <w:t>1</w:t>
      </w:r>
      <w:r w:rsidR="00AB6AD9" w:rsidRPr="001E3F5A">
        <w:rPr>
          <w:rFonts w:ascii="GHEA Grapalat" w:hAnsi="GHEA Grapalat" w:cs="Arial"/>
          <w:sz w:val="24"/>
          <w:szCs w:val="24"/>
          <w:lang w:val="hy-AM"/>
        </w:rPr>
        <w:t xml:space="preserve"> հազ. դրամ</w:t>
      </w:r>
      <w:r w:rsidR="00E02459" w:rsidRPr="00E02459">
        <w:rPr>
          <w:rFonts w:ascii="GHEA Grapalat" w:hAnsi="GHEA Grapalat" w:cs="Arial"/>
          <w:sz w:val="24"/>
          <w:szCs w:val="24"/>
          <w:lang w:val="hy-AM"/>
        </w:rPr>
        <w:t>ի</w:t>
      </w:r>
      <w:r w:rsidR="00AB6AD9" w:rsidRPr="001E3F5A">
        <w:rPr>
          <w:rFonts w:ascii="GHEA Grapalat" w:hAnsi="GHEA Grapalat" w:cs="Arial"/>
          <w:sz w:val="24"/>
          <w:szCs w:val="24"/>
          <w:lang w:val="hy-AM"/>
        </w:rPr>
        <w:t xml:space="preserve"> տնտեսումը  </w:t>
      </w:r>
      <w:r w:rsidR="00AB6AD9" w:rsidRPr="006005D9">
        <w:rPr>
          <w:rFonts w:ascii="GHEA Grapalat" w:eastAsia="Times New Roman" w:hAnsi="GHEA Grapalat" w:cs="Times New Roman"/>
          <w:sz w:val="24"/>
          <w:szCs w:val="24"/>
          <w:lang w:val="hy-AM"/>
        </w:rPr>
        <w:t xml:space="preserve">պայմանավորված է </w:t>
      </w:r>
      <w:r w:rsidR="00AB6AD9" w:rsidRPr="00B4741E">
        <w:rPr>
          <w:rFonts w:ascii="GHEA Grapalat" w:eastAsia="Times New Roman" w:hAnsi="GHEA Grapalat" w:cs="Times New Roman"/>
          <w:iCs/>
          <w:sz w:val="24"/>
          <w:szCs w:val="24"/>
          <w:lang w:val="hy-AM"/>
        </w:rPr>
        <w:t>մի շարք թեմաների ավարտով</w:t>
      </w:r>
      <w:r w:rsidR="00AB6AD9" w:rsidRPr="001E3F5A">
        <w:rPr>
          <w:rFonts w:ascii="GHEA Grapalat" w:eastAsia="Times New Roman" w:hAnsi="GHEA Grapalat" w:cs="Times New Roman"/>
          <w:iCs/>
          <w:sz w:val="24"/>
          <w:szCs w:val="24"/>
          <w:lang w:val="hy-AM"/>
        </w:rPr>
        <w:t xml:space="preserve"> և </w:t>
      </w:r>
      <w:r w:rsidR="00AB6AD9" w:rsidRPr="00B4741E">
        <w:rPr>
          <w:rFonts w:ascii="GHEA Grapalat" w:eastAsia="Times New Roman" w:hAnsi="GHEA Grapalat" w:cs="Times New Roman"/>
          <w:iCs/>
          <w:sz w:val="24"/>
          <w:szCs w:val="24"/>
          <w:lang w:val="hy-AM"/>
        </w:rPr>
        <w:t>անցկացված նոր մրցույթները ամփոփված չլինելու հանգամանք</w:t>
      </w:r>
      <w:r w:rsidR="00AB6AD9" w:rsidRPr="001E3F5A">
        <w:rPr>
          <w:rFonts w:ascii="GHEA Grapalat" w:eastAsia="Times New Roman" w:hAnsi="GHEA Grapalat" w:cs="Times New Roman"/>
          <w:iCs/>
          <w:sz w:val="24"/>
          <w:szCs w:val="24"/>
          <w:lang w:val="hy-AM"/>
        </w:rPr>
        <w:t>ներ</w:t>
      </w:r>
      <w:r w:rsidR="00AB6AD9" w:rsidRPr="00B4741E">
        <w:rPr>
          <w:rFonts w:ascii="GHEA Grapalat" w:eastAsia="Times New Roman" w:hAnsi="GHEA Grapalat" w:cs="Times New Roman"/>
          <w:iCs/>
          <w:sz w:val="24"/>
          <w:szCs w:val="24"/>
          <w:lang w:val="hy-AM"/>
        </w:rPr>
        <w:t>ով</w:t>
      </w:r>
      <w:r w:rsidR="00AB6AD9" w:rsidRPr="001E3F5A">
        <w:rPr>
          <w:rFonts w:ascii="GHEA Grapalat" w:hAnsi="GHEA Grapalat" w:cs="Arial"/>
          <w:sz w:val="24"/>
          <w:szCs w:val="24"/>
          <w:lang w:val="hy-AM"/>
        </w:rPr>
        <w:t xml:space="preserve">։ </w:t>
      </w:r>
      <w:r w:rsidR="00AB6AD9" w:rsidRPr="001E3F5A">
        <w:rPr>
          <w:rFonts w:ascii="GHEA Grapalat" w:hAnsi="GHEA Grapalat"/>
          <w:sz w:val="24"/>
          <w:szCs w:val="24"/>
          <w:lang w:val="hy-AM"/>
        </w:rPr>
        <w:t xml:space="preserve">Ծրագիր 3-ով նախատեսված «Գիտական և գիտատեխնիկական գործունեության պայմանագրային (թեմատիկ) հետազոտություններ» միջոցառումների թվով 7 ուղղություններից 2-ում </w:t>
      </w:r>
      <w:r w:rsidR="00AB6AD9" w:rsidRPr="00AF7F71">
        <w:rPr>
          <w:rFonts w:ascii="GHEA Grapalat" w:hAnsi="GHEA Grapalat"/>
          <w:sz w:val="24"/>
          <w:szCs w:val="24"/>
          <w:lang w:val="hy-AM"/>
        </w:rPr>
        <w:t>արձանագրվել են քանակական էական տարբերություններ.</w:t>
      </w:r>
    </w:p>
    <w:p w:rsidR="00AB6AD9" w:rsidRPr="00AF7F71" w:rsidRDefault="00AB6AD9" w:rsidP="00AB6AD9">
      <w:pPr>
        <w:pStyle w:val="ListParagraph"/>
        <w:numPr>
          <w:ilvl w:val="0"/>
          <w:numId w:val="5"/>
        </w:numPr>
        <w:tabs>
          <w:tab w:val="left" w:pos="993"/>
        </w:tabs>
        <w:spacing w:line="276" w:lineRule="auto"/>
        <w:ind w:left="284" w:firstLine="425"/>
        <w:jc w:val="both"/>
        <w:rPr>
          <w:rFonts w:ascii="GHEA Grapalat" w:hAnsi="GHEA Grapalat"/>
          <w:sz w:val="24"/>
          <w:szCs w:val="24"/>
          <w:lang w:val="hy-AM"/>
        </w:rPr>
      </w:pPr>
      <w:r w:rsidRPr="00AF7F71">
        <w:rPr>
          <w:rFonts w:ascii="GHEA Grapalat" w:eastAsia="Times New Roman" w:hAnsi="GHEA Grapalat" w:cs="Times New Roman"/>
          <w:sz w:val="24"/>
          <w:szCs w:val="24"/>
          <w:lang w:val="hy-AM"/>
        </w:rPr>
        <w:t xml:space="preserve"> </w:t>
      </w:r>
      <w:r w:rsidRPr="00AF7F71">
        <w:rPr>
          <w:rFonts w:ascii="GHEA Grapalat" w:hAnsi="GHEA Grapalat"/>
          <w:sz w:val="24"/>
          <w:szCs w:val="24"/>
          <w:lang w:val="hy-AM"/>
        </w:rPr>
        <w:t>«Թեմաների թիվ» ենթածրագրով նախատեսված թվով 270 թեմաների փոխարեն իրականացվել է 244-ը</w:t>
      </w:r>
      <w:r>
        <w:rPr>
          <w:rFonts w:ascii="GHEA Grapalat" w:eastAsia="MS Mincho" w:hAnsi="GHEA Grapalat" w:cs="MS Mincho"/>
          <w:sz w:val="24"/>
          <w:szCs w:val="24"/>
          <w:lang w:val="hy-AM"/>
        </w:rPr>
        <w:t>, որը</w:t>
      </w:r>
      <w:r w:rsidRPr="00AF7F71">
        <w:rPr>
          <w:rFonts w:ascii="GHEA Grapalat" w:eastAsia="MS Mincho" w:hAnsi="GHEA Grapalat" w:cs="MS Mincho"/>
          <w:sz w:val="24"/>
          <w:szCs w:val="24"/>
          <w:lang w:val="hy-AM"/>
        </w:rPr>
        <w:t xml:space="preserve"> պայմանավորված </w:t>
      </w:r>
      <w:r w:rsidRPr="00AF7F71">
        <w:rPr>
          <w:rFonts w:ascii="GHEA Grapalat" w:hAnsi="GHEA Grapalat"/>
          <w:sz w:val="24"/>
          <w:szCs w:val="24"/>
          <w:lang w:val="hy-AM"/>
        </w:rPr>
        <w:t>մի շարք թեմաների ավարտմամբ</w:t>
      </w:r>
      <w:r>
        <w:rPr>
          <w:rFonts w:ascii="GHEA Grapalat" w:hAnsi="GHEA Grapalat"/>
          <w:sz w:val="24"/>
          <w:szCs w:val="24"/>
          <w:lang w:val="hy-AM"/>
        </w:rPr>
        <w:t xml:space="preserve">, ինչպես նաև </w:t>
      </w:r>
      <w:r w:rsidRPr="00AF7F71">
        <w:rPr>
          <w:rFonts w:ascii="GHEA Grapalat" w:hAnsi="GHEA Grapalat"/>
          <w:sz w:val="24"/>
          <w:szCs w:val="24"/>
          <w:lang w:val="hy-AM"/>
        </w:rPr>
        <w:t>հանրապետությունում արտակարգ իրավիճակ</w:t>
      </w:r>
      <w:r>
        <w:rPr>
          <w:rFonts w:ascii="GHEA Grapalat" w:hAnsi="GHEA Grapalat"/>
          <w:sz w:val="24"/>
          <w:szCs w:val="24"/>
          <w:lang w:val="hy-AM"/>
        </w:rPr>
        <w:t>ով</w:t>
      </w:r>
      <w:r w:rsidRPr="00AF7F71">
        <w:rPr>
          <w:rFonts w:ascii="GHEA Grapalat" w:hAnsi="GHEA Grapalat"/>
          <w:sz w:val="24"/>
          <w:szCs w:val="24"/>
          <w:lang w:val="hy-AM"/>
        </w:rPr>
        <w:t>։</w:t>
      </w:r>
    </w:p>
    <w:p w:rsidR="00AB6AD9" w:rsidRPr="00AF7F71" w:rsidRDefault="00AB6AD9" w:rsidP="00AB6AD9">
      <w:pPr>
        <w:pStyle w:val="ListParagraph"/>
        <w:numPr>
          <w:ilvl w:val="0"/>
          <w:numId w:val="5"/>
        </w:numPr>
        <w:tabs>
          <w:tab w:val="left" w:pos="851"/>
          <w:tab w:val="left" w:pos="993"/>
        </w:tabs>
        <w:spacing w:line="276" w:lineRule="auto"/>
        <w:ind w:left="284" w:firstLine="425"/>
        <w:jc w:val="both"/>
        <w:rPr>
          <w:rFonts w:ascii="GHEA Grapalat" w:hAnsi="GHEA Grapalat"/>
          <w:sz w:val="24"/>
          <w:szCs w:val="24"/>
          <w:lang w:val="hy-AM"/>
        </w:rPr>
      </w:pPr>
      <w:r w:rsidRPr="00AF7F71">
        <w:rPr>
          <w:rFonts w:ascii="GHEA Grapalat" w:hAnsi="GHEA Grapalat"/>
          <w:sz w:val="24"/>
          <w:szCs w:val="24"/>
          <w:lang w:val="hy-AM"/>
        </w:rPr>
        <w:t xml:space="preserve">  «Նոր ստեղծված հետդոկտորական ծրագրերի թիվ» ենթածրագրով նախատեսված թվով 20 ծրագրերի փոխարեն իրականացվել է</w:t>
      </w:r>
      <w:r>
        <w:rPr>
          <w:rFonts w:ascii="GHEA Grapalat" w:hAnsi="GHEA Grapalat"/>
          <w:sz w:val="24"/>
          <w:szCs w:val="24"/>
          <w:lang w:val="hy-AM"/>
        </w:rPr>
        <w:t xml:space="preserve"> </w:t>
      </w:r>
      <w:r w:rsidRPr="00AF7F71">
        <w:rPr>
          <w:rFonts w:ascii="GHEA Grapalat" w:hAnsi="GHEA Grapalat"/>
          <w:sz w:val="24"/>
          <w:szCs w:val="24"/>
          <w:lang w:val="hy-AM"/>
        </w:rPr>
        <w:t>10-ը</w:t>
      </w:r>
      <w:r>
        <w:rPr>
          <w:rFonts w:ascii="GHEA Grapalat" w:hAnsi="GHEA Grapalat"/>
          <w:sz w:val="24"/>
          <w:szCs w:val="24"/>
          <w:lang w:val="hy-AM"/>
        </w:rPr>
        <w:t xml:space="preserve">՝ </w:t>
      </w:r>
      <w:r w:rsidRPr="00AF7F71">
        <w:rPr>
          <w:rFonts w:ascii="GHEA Grapalat" w:eastAsia="MS Mincho" w:hAnsi="GHEA Grapalat" w:cs="MS Mincho"/>
          <w:sz w:val="24"/>
          <w:szCs w:val="24"/>
          <w:lang w:val="hy-AM"/>
        </w:rPr>
        <w:t xml:space="preserve">պայմանավորված </w:t>
      </w:r>
      <w:r w:rsidRPr="00AF7F71">
        <w:rPr>
          <w:rFonts w:ascii="GHEA Grapalat" w:hAnsi="GHEA Grapalat"/>
          <w:sz w:val="24"/>
          <w:szCs w:val="24"/>
          <w:lang w:val="hy-AM"/>
        </w:rPr>
        <w:t>հետդոկտորական ծրագրերի փաստացի թվով։</w:t>
      </w:r>
    </w:p>
    <w:p w:rsidR="00AB6AD9" w:rsidRPr="00442F3B" w:rsidRDefault="00AB6AD9" w:rsidP="00AB6AD9">
      <w:pPr>
        <w:spacing w:after="0" w:line="276" w:lineRule="auto"/>
        <w:jc w:val="both"/>
        <w:rPr>
          <w:rFonts w:ascii="GHEA Grapalat" w:hAnsi="GHEA Grapalat" w:cs="Arial"/>
          <w:sz w:val="24"/>
          <w:szCs w:val="24"/>
          <w:lang w:val="hy-AM"/>
        </w:rPr>
      </w:pPr>
      <w:r w:rsidRPr="00986C6B">
        <w:rPr>
          <w:rFonts w:ascii="GHEA Grapalat" w:eastAsia="Times New Roman" w:hAnsi="GHEA Grapalat" w:cs="Times New Roman"/>
          <w:sz w:val="24"/>
          <w:szCs w:val="24"/>
          <w:lang w:val="hy-AM"/>
        </w:rPr>
        <w:t xml:space="preserve">       </w:t>
      </w:r>
      <w:r w:rsidR="0060640A">
        <w:rPr>
          <w:rFonts w:ascii="GHEA Grapalat" w:hAnsi="GHEA Grapalat"/>
          <w:sz w:val="24"/>
          <w:szCs w:val="24"/>
          <w:lang w:val="hy-AM"/>
        </w:rPr>
        <w:t>7</w:t>
      </w:r>
      <w:r w:rsidR="007F6DFC" w:rsidRPr="007F6DFC">
        <w:rPr>
          <w:rFonts w:ascii="MS Mincho" w:eastAsia="MS Mincho" w:hAnsi="MS Mincho" w:cs="MS Mincho"/>
          <w:sz w:val="24"/>
          <w:szCs w:val="24"/>
          <w:lang w:val="hy-AM"/>
        </w:rPr>
        <w:t>.</w:t>
      </w:r>
      <w:r w:rsidR="007F6DFC" w:rsidRPr="007F6DFC">
        <w:rPr>
          <w:rFonts w:ascii="GHEA Grapalat" w:hAnsi="GHEA Grapalat"/>
          <w:sz w:val="24"/>
          <w:szCs w:val="24"/>
          <w:lang w:val="hy-AM"/>
        </w:rPr>
        <w:t>2</w:t>
      </w:r>
      <w:r w:rsidR="007F6DFC" w:rsidRPr="007F6DFC">
        <w:rPr>
          <w:rFonts w:ascii="MS Mincho" w:eastAsia="MS Mincho" w:hAnsi="MS Mincho" w:cs="MS Mincho"/>
          <w:sz w:val="24"/>
          <w:szCs w:val="24"/>
          <w:lang w:val="hy-AM"/>
        </w:rPr>
        <w:t>.</w:t>
      </w:r>
      <w:r w:rsidR="007F6DFC">
        <w:rPr>
          <w:rFonts w:ascii="GHEA Grapalat" w:hAnsi="GHEA Grapalat"/>
          <w:sz w:val="24"/>
          <w:szCs w:val="24"/>
          <w:lang w:val="hy-AM"/>
        </w:rPr>
        <w:t>4</w:t>
      </w:r>
      <w:r w:rsidR="007F6DFC" w:rsidRPr="007D4D4A">
        <w:rPr>
          <w:rFonts w:ascii="GHEA Grapalat" w:hAnsi="GHEA Grapalat"/>
          <w:sz w:val="24"/>
          <w:szCs w:val="24"/>
          <w:lang w:val="hy-AM"/>
        </w:rPr>
        <w:t xml:space="preserve">  </w:t>
      </w:r>
      <w:r w:rsidRPr="00986C6B">
        <w:rPr>
          <w:rFonts w:ascii="GHEA Grapalat" w:hAnsi="GHEA Grapalat" w:cs="Arial"/>
          <w:sz w:val="24"/>
          <w:szCs w:val="24"/>
          <w:lang w:val="hy-AM"/>
        </w:rPr>
        <w:t xml:space="preserve">Կոմիտեի </w:t>
      </w:r>
      <w:r w:rsidRPr="00986C6B">
        <w:rPr>
          <w:rFonts w:ascii="GHEA Grapalat" w:hAnsi="GHEA Grapalat"/>
          <w:sz w:val="24"/>
          <w:szCs w:val="24"/>
          <w:lang w:val="hy-AM"/>
        </w:rPr>
        <w:t xml:space="preserve">Ծրագրերում </w:t>
      </w:r>
      <w:r w:rsidRPr="00986C6B">
        <w:rPr>
          <w:rFonts w:ascii="GHEA Grapalat" w:hAnsi="GHEA Grapalat" w:cs="Arial"/>
          <w:sz w:val="24"/>
          <w:szCs w:val="24"/>
          <w:lang w:val="hy-AM"/>
        </w:rPr>
        <w:t xml:space="preserve">2020թ. ինն ամիսներին </w:t>
      </w:r>
      <w:r w:rsidRPr="00986C6B">
        <w:rPr>
          <w:rFonts w:ascii="GHEA Grapalat" w:hAnsi="GHEA Grapalat"/>
          <w:sz w:val="24"/>
          <w:szCs w:val="24"/>
          <w:lang w:val="hy-AM"/>
        </w:rPr>
        <w:t xml:space="preserve"> ճշտված </w:t>
      </w:r>
      <w:r w:rsidRPr="00986C6B">
        <w:rPr>
          <w:rFonts w:ascii="GHEA Grapalat" w:hAnsi="GHEA Grapalat" w:cs="Arial"/>
          <w:sz w:val="24"/>
          <w:szCs w:val="24"/>
          <w:lang w:val="hy-AM"/>
        </w:rPr>
        <w:t>պլանի</w:t>
      </w:r>
      <w:r w:rsidRPr="00986C6B">
        <w:rPr>
          <w:rFonts w:ascii="GHEA Grapalat" w:hAnsi="GHEA Grapalat"/>
          <w:sz w:val="24"/>
          <w:szCs w:val="24"/>
          <w:lang w:val="hy-AM"/>
        </w:rPr>
        <w:t xml:space="preserve"> և ֆինանսավորման միջև առաջացած </w:t>
      </w:r>
      <w:r w:rsidRPr="00986C6B">
        <w:rPr>
          <w:rFonts w:ascii="GHEA Grapalat" w:hAnsi="GHEA Grapalat" w:cs="Arial"/>
          <w:sz w:val="24"/>
          <w:szCs w:val="24"/>
          <w:lang w:val="hy-AM"/>
        </w:rPr>
        <w:t>ընդհանուր</w:t>
      </w:r>
      <w:r w:rsidRPr="00986C6B">
        <w:rPr>
          <w:rFonts w:ascii="GHEA Grapalat" w:eastAsia="Times New Roman" w:hAnsi="GHEA Grapalat" w:cs="Times New Roman"/>
          <w:sz w:val="24"/>
          <w:szCs w:val="24"/>
          <w:lang w:val="hy-AM"/>
        </w:rPr>
        <w:t xml:space="preserve"> 1,354,457.2 </w:t>
      </w:r>
      <w:r w:rsidRPr="00986C6B">
        <w:rPr>
          <w:rFonts w:ascii="GHEA Grapalat" w:hAnsi="GHEA Grapalat" w:cs="Arial"/>
          <w:sz w:val="24"/>
          <w:szCs w:val="24"/>
          <w:lang w:val="hy-AM"/>
        </w:rPr>
        <w:t>հազ. դրամ</w:t>
      </w:r>
      <w:r w:rsidR="00E02459" w:rsidRPr="00E02459">
        <w:rPr>
          <w:rFonts w:ascii="GHEA Grapalat" w:hAnsi="GHEA Grapalat" w:cs="Arial"/>
          <w:sz w:val="24"/>
          <w:szCs w:val="24"/>
          <w:lang w:val="hy-AM"/>
        </w:rPr>
        <w:t>ի</w:t>
      </w:r>
      <w:r w:rsidRPr="00986C6B">
        <w:rPr>
          <w:rFonts w:ascii="GHEA Grapalat" w:hAnsi="GHEA Grapalat" w:cs="Arial"/>
          <w:sz w:val="24"/>
          <w:szCs w:val="24"/>
          <w:lang w:val="hy-AM"/>
        </w:rPr>
        <w:t xml:space="preserve"> տարբերության, </w:t>
      </w:r>
      <w:r w:rsidRPr="00986C6B">
        <w:rPr>
          <w:rFonts w:ascii="GHEA Grapalat" w:hAnsi="GHEA Grapalat"/>
          <w:sz w:val="24"/>
          <w:szCs w:val="24"/>
          <w:lang w:val="hy-AM"/>
        </w:rPr>
        <w:t xml:space="preserve">ճշտված </w:t>
      </w:r>
      <w:r w:rsidRPr="00986C6B">
        <w:rPr>
          <w:rFonts w:ascii="GHEA Grapalat" w:hAnsi="GHEA Grapalat" w:cs="Arial"/>
          <w:sz w:val="24"/>
          <w:szCs w:val="24"/>
          <w:lang w:val="hy-AM"/>
        </w:rPr>
        <w:t>պլանի</w:t>
      </w:r>
      <w:r w:rsidRPr="00986C6B">
        <w:rPr>
          <w:rFonts w:ascii="GHEA Grapalat" w:hAnsi="GHEA Grapalat"/>
          <w:sz w:val="24"/>
          <w:szCs w:val="24"/>
          <w:lang w:val="hy-AM"/>
        </w:rPr>
        <w:t xml:space="preserve"> ու դրամարկղային ծախսի միջև առաջացած</w:t>
      </w:r>
      <w:r w:rsidRPr="00986C6B">
        <w:rPr>
          <w:rFonts w:ascii="GHEA Grapalat" w:hAnsi="GHEA Grapalat" w:cs="Arial"/>
          <w:sz w:val="24"/>
          <w:szCs w:val="24"/>
          <w:lang w:val="hy-AM"/>
        </w:rPr>
        <w:t xml:space="preserve"> ընդհանուր </w:t>
      </w:r>
      <w:r w:rsidRPr="00986C6B">
        <w:rPr>
          <w:rFonts w:ascii="GHEA Grapalat" w:eastAsia="Times New Roman" w:hAnsi="GHEA Grapalat" w:cs="Times New Roman"/>
          <w:sz w:val="24"/>
          <w:szCs w:val="24"/>
          <w:lang w:val="hy-AM"/>
        </w:rPr>
        <w:t>1,</w:t>
      </w:r>
      <w:r w:rsidR="00C36641">
        <w:rPr>
          <w:rFonts w:ascii="GHEA Grapalat" w:eastAsia="Times New Roman" w:hAnsi="GHEA Grapalat" w:cs="Times New Roman"/>
          <w:sz w:val="24"/>
          <w:szCs w:val="24"/>
          <w:lang w:val="hy-AM"/>
        </w:rPr>
        <w:t>383</w:t>
      </w:r>
      <w:r w:rsidRPr="00986C6B">
        <w:rPr>
          <w:rFonts w:ascii="GHEA Grapalat" w:eastAsia="Times New Roman" w:hAnsi="GHEA Grapalat" w:cs="Times New Roman"/>
          <w:sz w:val="24"/>
          <w:szCs w:val="24"/>
          <w:lang w:val="hy-AM"/>
        </w:rPr>
        <w:t>,</w:t>
      </w:r>
      <w:r w:rsidR="00C36641">
        <w:rPr>
          <w:rFonts w:ascii="GHEA Grapalat" w:eastAsia="Times New Roman" w:hAnsi="GHEA Grapalat" w:cs="Times New Roman"/>
          <w:sz w:val="24"/>
          <w:szCs w:val="24"/>
          <w:lang w:val="hy-AM"/>
        </w:rPr>
        <w:t>963</w:t>
      </w:r>
      <w:r w:rsidRPr="00986C6B">
        <w:rPr>
          <w:rFonts w:ascii="GHEA Grapalat" w:eastAsia="Times New Roman" w:hAnsi="GHEA Grapalat" w:cs="Times New Roman"/>
          <w:sz w:val="24"/>
          <w:szCs w:val="24"/>
          <w:lang w:val="hy-AM"/>
        </w:rPr>
        <w:t>.</w:t>
      </w:r>
      <w:r w:rsidR="00C36641">
        <w:rPr>
          <w:rFonts w:ascii="GHEA Grapalat" w:eastAsia="Times New Roman" w:hAnsi="GHEA Grapalat" w:cs="Times New Roman"/>
          <w:sz w:val="24"/>
          <w:szCs w:val="24"/>
          <w:lang w:val="hy-AM"/>
        </w:rPr>
        <w:t>1</w:t>
      </w:r>
      <w:r w:rsidRPr="00986C6B">
        <w:rPr>
          <w:rFonts w:ascii="GHEA Grapalat" w:eastAsia="Times New Roman" w:hAnsi="GHEA Grapalat" w:cs="Times New Roman"/>
          <w:sz w:val="24"/>
          <w:szCs w:val="24"/>
          <w:lang w:val="hy-AM"/>
        </w:rPr>
        <w:t xml:space="preserve"> </w:t>
      </w:r>
      <w:r w:rsidRPr="00986C6B">
        <w:rPr>
          <w:rFonts w:ascii="GHEA Grapalat" w:hAnsi="GHEA Grapalat" w:cs="Arial"/>
          <w:sz w:val="24"/>
          <w:szCs w:val="24"/>
          <w:lang w:val="hy-AM"/>
        </w:rPr>
        <w:t>հազ. դրամ</w:t>
      </w:r>
      <w:r w:rsidR="00E02459" w:rsidRPr="00EA2A4A">
        <w:rPr>
          <w:rFonts w:ascii="GHEA Grapalat" w:hAnsi="GHEA Grapalat" w:cs="Arial"/>
          <w:sz w:val="24"/>
          <w:szCs w:val="24"/>
          <w:lang w:val="hy-AM"/>
        </w:rPr>
        <w:t>ի</w:t>
      </w:r>
      <w:r w:rsidRPr="00986C6B">
        <w:rPr>
          <w:rFonts w:ascii="GHEA Grapalat" w:hAnsi="GHEA Grapalat" w:cs="Arial"/>
          <w:sz w:val="24"/>
          <w:szCs w:val="24"/>
          <w:lang w:val="hy-AM"/>
        </w:rPr>
        <w:t xml:space="preserve"> տարբերության բացարձակ շեղումը՝  29,505</w:t>
      </w:r>
      <w:r w:rsidRPr="00986C6B">
        <w:rPr>
          <w:rFonts w:ascii="MS Mincho" w:eastAsia="MS Mincho" w:hAnsi="MS Mincho" w:cs="MS Mincho" w:hint="eastAsia"/>
          <w:sz w:val="24"/>
          <w:szCs w:val="24"/>
          <w:lang w:val="hy-AM"/>
        </w:rPr>
        <w:t>․</w:t>
      </w:r>
      <w:r w:rsidRPr="00986C6B">
        <w:rPr>
          <w:rFonts w:ascii="GHEA Grapalat" w:hAnsi="GHEA Grapalat" w:cs="Arial"/>
          <w:sz w:val="24"/>
          <w:szCs w:val="24"/>
          <w:lang w:val="hy-AM"/>
        </w:rPr>
        <w:t xml:space="preserve">9 հազ. դրամը </w:t>
      </w:r>
      <w:r w:rsidRPr="00986C6B">
        <w:rPr>
          <w:rFonts w:ascii="GHEA Grapalat" w:hAnsi="GHEA Grapalat"/>
          <w:sz w:val="24"/>
          <w:szCs w:val="24"/>
          <w:lang w:val="hy-AM"/>
        </w:rPr>
        <w:t xml:space="preserve">(Ծրագիր 1-ով՝ </w:t>
      </w:r>
      <w:r w:rsidRPr="00986C6B">
        <w:rPr>
          <w:rFonts w:ascii="GHEA Grapalat" w:eastAsia="Times New Roman" w:hAnsi="GHEA Grapalat" w:cs="Times New Roman"/>
          <w:bCs/>
          <w:sz w:val="24"/>
          <w:szCs w:val="24"/>
          <w:lang w:val="hy-AM"/>
        </w:rPr>
        <w:t xml:space="preserve">1,848.0 </w:t>
      </w:r>
      <w:r w:rsidRPr="00986C6B">
        <w:rPr>
          <w:rFonts w:ascii="GHEA Grapalat" w:hAnsi="GHEA Grapalat" w:cs="Arial"/>
          <w:sz w:val="24"/>
          <w:szCs w:val="24"/>
          <w:lang w:val="hy-AM"/>
        </w:rPr>
        <w:t>հազ. դրամ</w:t>
      </w:r>
      <w:r w:rsidRPr="00986C6B">
        <w:rPr>
          <w:rFonts w:ascii="GHEA Grapalat" w:hAnsi="GHEA Grapalat"/>
          <w:sz w:val="24"/>
          <w:szCs w:val="24"/>
          <w:lang w:val="hy-AM"/>
        </w:rPr>
        <w:t xml:space="preserve"> և Ծրագիր 3-ով՝ </w:t>
      </w:r>
      <w:r w:rsidRPr="00986C6B">
        <w:rPr>
          <w:rFonts w:ascii="GHEA Grapalat" w:eastAsia="Times New Roman" w:hAnsi="GHEA Grapalat" w:cs="Times New Roman"/>
          <w:bCs/>
          <w:sz w:val="24"/>
          <w:szCs w:val="24"/>
          <w:lang w:val="hy-AM"/>
        </w:rPr>
        <w:t xml:space="preserve">27,656.9 </w:t>
      </w:r>
      <w:r w:rsidRPr="00986C6B">
        <w:rPr>
          <w:rFonts w:ascii="GHEA Grapalat" w:hAnsi="GHEA Grapalat" w:cs="Arial"/>
          <w:sz w:val="24"/>
          <w:szCs w:val="24"/>
          <w:lang w:val="hy-AM"/>
        </w:rPr>
        <w:t>հազ. դրամ</w:t>
      </w:r>
      <w:r w:rsidRPr="00986C6B">
        <w:rPr>
          <w:rFonts w:ascii="GHEA Grapalat" w:hAnsi="GHEA Grapalat"/>
          <w:sz w:val="24"/>
          <w:szCs w:val="24"/>
          <w:lang w:val="hy-AM"/>
        </w:rPr>
        <w:t xml:space="preserve">) </w:t>
      </w:r>
      <w:r w:rsidRPr="00986C6B">
        <w:rPr>
          <w:rFonts w:ascii="GHEA Grapalat" w:hAnsi="GHEA Grapalat" w:cs="Arial"/>
          <w:sz w:val="24"/>
          <w:szCs w:val="24"/>
          <w:lang w:val="hy-AM"/>
        </w:rPr>
        <w:t>տեխնիկական պատճառով ավել բացված ֆինանսավորման արդյունք է, որը չի ուղղվել դրամարկղային ծախսին և ձևակերպվել որպես մնացորդ։</w:t>
      </w:r>
      <w:r>
        <w:rPr>
          <w:rFonts w:ascii="GHEA Grapalat" w:hAnsi="GHEA Grapalat" w:cs="Arial"/>
          <w:sz w:val="24"/>
          <w:szCs w:val="24"/>
          <w:lang w:val="hy-AM"/>
        </w:rPr>
        <w:t xml:space="preserve"> </w:t>
      </w:r>
    </w:p>
    <w:p w:rsidR="007F6DFC" w:rsidRPr="00087791" w:rsidRDefault="0060640A" w:rsidP="007F6DFC">
      <w:pPr>
        <w:spacing w:line="276" w:lineRule="auto"/>
        <w:ind w:firstLine="720"/>
        <w:jc w:val="both"/>
        <w:rPr>
          <w:rFonts w:ascii="GHEA Grapalat" w:eastAsia="MS Mincho" w:hAnsi="GHEA Grapalat" w:cs="MS Mincho"/>
          <w:sz w:val="24"/>
          <w:szCs w:val="24"/>
          <w:lang w:val="hy-AM"/>
        </w:rPr>
      </w:pPr>
      <w:r>
        <w:rPr>
          <w:rFonts w:ascii="GHEA Grapalat" w:hAnsi="GHEA Grapalat" w:cs="Arial"/>
          <w:sz w:val="24"/>
          <w:szCs w:val="24"/>
          <w:lang w:val="hy-AM"/>
        </w:rPr>
        <w:t>7</w:t>
      </w:r>
      <w:r w:rsidR="007F6DFC" w:rsidRPr="00087791">
        <w:rPr>
          <w:rFonts w:ascii="GHEA Grapalat" w:hAnsi="GHEA Grapalat" w:cs="Arial"/>
          <w:sz w:val="24"/>
          <w:szCs w:val="24"/>
          <w:lang w:val="hy-AM"/>
        </w:rPr>
        <w:t>.</w:t>
      </w:r>
      <w:r w:rsidR="007F6DFC">
        <w:rPr>
          <w:rFonts w:ascii="GHEA Grapalat" w:hAnsi="GHEA Grapalat" w:cs="Arial"/>
          <w:sz w:val="24"/>
          <w:szCs w:val="24"/>
          <w:lang w:val="hy-AM"/>
        </w:rPr>
        <w:t>3</w:t>
      </w:r>
      <w:r w:rsidR="007F6DFC" w:rsidRPr="00087791">
        <w:rPr>
          <w:rFonts w:ascii="GHEA Grapalat" w:hAnsi="GHEA Grapalat" w:cs="Arial"/>
          <w:sz w:val="24"/>
          <w:szCs w:val="24"/>
          <w:lang w:val="hy-AM"/>
        </w:rPr>
        <w:t xml:space="preserve"> Կոմիտեի </w:t>
      </w:r>
      <w:r w:rsidR="007F6DFC" w:rsidRPr="00087791">
        <w:rPr>
          <w:rFonts w:ascii="GHEA Grapalat" w:hAnsi="GHEA Grapalat"/>
          <w:sz w:val="24"/>
          <w:szCs w:val="24"/>
          <w:lang w:val="hy-AM"/>
        </w:rPr>
        <w:t xml:space="preserve">ԾՐԱԳՐԵՐ-ի 2020թ. </w:t>
      </w:r>
      <w:r w:rsidR="007F6DFC">
        <w:rPr>
          <w:rFonts w:ascii="GHEA Grapalat" w:hAnsi="GHEA Grapalat"/>
          <w:sz w:val="24"/>
          <w:szCs w:val="24"/>
          <w:lang w:val="hy-AM"/>
        </w:rPr>
        <w:t xml:space="preserve">տարեկան </w:t>
      </w:r>
      <w:r w:rsidR="00234B2C" w:rsidRPr="00234B2C">
        <w:rPr>
          <w:rFonts w:ascii="GHEA Grapalat" w:hAnsi="GHEA Grapalat"/>
          <w:sz w:val="24"/>
          <w:szCs w:val="24"/>
          <w:lang w:val="hy-AM"/>
        </w:rPr>
        <w:t>(</w:t>
      </w:r>
      <w:r w:rsidR="00234B2C">
        <w:rPr>
          <w:rFonts w:ascii="GHEA Grapalat" w:hAnsi="GHEA Grapalat"/>
          <w:sz w:val="24"/>
          <w:szCs w:val="24"/>
          <w:lang w:val="hy-AM"/>
        </w:rPr>
        <w:t>չորրորդ եռամսյակ</w:t>
      </w:r>
      <w:r w:rsidR="00234B2C" w:rsidRPr="00234B2C">
        <w:rPr>
          <w:rFonts w:ascii="GHEA Grapalat" w:hAnsi="GHEA Grapalat"/>
          <w:sz w:val="24"/>
          <w:szCs w:val="24"/>
          <w:lang w:val="hy-AM"/>
        </w:rPr>
        <w:t xml:space="preserve">) </w:t>
      </w:r>
      <w:r w:rsidR="007F6DFC" w:rsidRPr="00087791">
        <w:rPr>
          <w:rFonts w:ascii="GHEA Grapalat" w:hAnsi="GHEA Grapalat" w:cs="Arial"/>
          <w:sz w:val="24"/>
          <w:szCs w:val="24"/>
          <w:lang w:val="hy-AM"/>
        </w:rPr>
        <w:t>հաշվեքննությամբ պարզ</w:t>
      </w:r>
      <w:r w:rsidR="00234B2C">
        <w:rPr>
          <w:rFonts w:ascii="GHEA Grapalat" w:hAnsi="GHEA Grapalat" w:cs="Arial"/>
          <w:sz w:val="24"/>
          <w:szCs w:val="24"/>
          <w:lang w:val="hy-AM"/>
        </w:rPr>
        <w:t>վ</w:t>
      </w:r>
      <w:r w:rsidR="007F6DFC" w:rsidRPr="00087791">
        <w:rPr>
          <w:rFonts w:ascii="GHEA Grapalat" w:hAnsi="GHEA Grapalat" w:cs="Arial"/>
          <w:sz w:val="24"/>
          <w:szCs w:val="24"/>
          <w:lang w:val="hy-AM"/>
        </w:rPr>
        <w:t>ե</w:t>
      </w:r>
      <w:r w:rsidR="007F6DFC">
        <w:rPr>
          <w:rFonts w:ascii="GHEA Grapalat" w:hAnsi="GHEA Grapalat" w:cs="Arial"/>
          <w:sz w:val="24"/>
          <w:szCs w:val="24"/>
          <w:lang w:val="hy-AM"/>
        </w:rPr>
        <w:t xml:space="preserve">ց, </w:t>
      </w:r>
      <w:r w:rsidR="007F6DFC" w:rsidRPr="00087791">
        <w:rPr>
          <w:rFonts w:ascii="GHEA Grapalat" w:hAnsi="GHEA Grapalat" w:cs="Arial"/>
          <w:sz w:val="24"/>
          <w:szCs w:val="24"/>
          <w:lang w:val="hy-AM"/>
        </w:rPr>
        <w:t xml:space="preserve"> որ</w:t>
      </w:r>
      <w:r w:rsidR="007F6DFC" w:rsidRPr="00087791">
        <w:rPr>
          <w:rFonts w:ascii="GHEA Grapalat" w:eastAsia="MS Mincho" w:hAnsi="GHEA Grapalat" w:cs="MS Mincho"/>
          <w:sz w:val="24"/>
          <w:szCs w:val="24"/>
          <w:lang w:val="hy-AM"/>
        </w:rPr>
        <w:t>.</w:t>
      </w:r>
    </w:p>
    <w:p w:rsidR="00BD1B06" w:rsidRDefault="0060640A" w:rsidP="00BD1B06">
      <w:pPr>
        <w:spacing w:line="276" w:lineRule="auto"/>
        <w:ind w:firstLine="709"/>
        <w:jc w:val="both"/>
        <w:rPr>
          <w:rFonts w:ascii="GHEA Grapalat" w:hAnsi="GHEA Grapalat" w:cs="Arial"/>
          <w:sz w:val="24"/>
          <w:szCs w:val="24"/>
          <w:lang w:val="hy-AM"/>
        </w:rPr>
      </w:pPr>
      <w:r>
        <w:rPr>
          <w:rFonts w:ascii="GHEA Grapalat" w:hAnsi="GHEA Grapalat" w:cs="Arial"/>
          <w:sz w:val="24"/>
          <w:szCs w:val="24"/>
          <w:lang w:val="hy-AM"/>
        </w:rPr>
        <w:t>7</w:t>
      </w:r>
      <w:r w:rsidR="00BD1B06" w:rsidRPr="00087791">
        <w:rPr>
          <w:rFonts w:ascii="GHEA Grapalat" w:hAnsi="GHEA Grapalat" w:cs="Arial"/>
          <w:sz w:val="24"/>
          <w:szCs w:val="24"/>
          <w:lang w:val="hy-AM"/>
        </w:rPr>
        <w:t>.</w:t>
      </w:r>
      <w:r w:rsidR="00BD1B06">
        <w:rPr>
          <w:rFonts w:ascii="GHEA Grapalat" w:hAnsi="GHEA Grapalat" w:cs="Arial"/>
          <w:sz w:val="24"/>
          <w:szCs w:val="24"/>
          <w:lang w:val="hy-AM"/>
        </w:rPr>
        <w:t>3</w:t>
      </w:r>
      <w:r w:rsidR="00BD1B06" w:rsidRPr="00087791">
        <w:rPr>
          <w:rFonts w:ascii="GHEA Grapalat" w:hAnsi="GHEA Grapalat" w:cs="Arial"/>
          <w:sz w:val="24"/>
          <w:szCs w:val="24"/>
          <w:lang w:val="hy-AM"/>
        </w:rPr>
        <w:t>.</w:t>
      </w:r>
      <w:r w:rsidR="00EB5DF3">
        <w:rPr>
          <w:rFonts w:ascii="GHEA Grapalat" w:hAnsi="GHEA Grapalat" w:cs="Arial"/>
          <w:sz w:val="24"/>
          <w:szCs w:val="24"/>
          <w:lang w:val="hy-AM"/>
        </w:rPr>
        <w:t>1</w:t>
      </w:r>
      <w:r w:rsidR="00BD1B06">
        <w:rPr>
          <w:rFonts w:ascii="GHEA Grapalat" w:hAnsi="GHEA Grapalat" w:cs="Arial"/>
          <w:sz w:val="24"/>
          <w:szCs w:val="24"/>
          <w:lang w:val="hy-AM"/>
        </w:rPr>
        <w:t xml:space="preserve">  Կոմիտեի </w:t>
      </w:r>
      <w:r w:rsidR="00BD1B06" w:rsidRPr="00BD1B06">
        <w:rPr>
          <w:rFonts w:ascii="GHEA Grapalat" w:hAnsi="GHEA Grapalat"/>
          <w:sz w:val="24"/>
          <w:szCs w:val="24"/>
          <w:lang w:val="hy-AM"/>
        </w:rPr>
        <w:t xml:space="preserve">Ծրագիր 2-ում </w:t>
      </w:r>
      <w:r w:rsidR="00BD1B06">
        <w:rPr>
          <w:rFonts w:ascii="GHEA Grapalat" w:hAnsi="GHEA Grapalat"/>
          <w:sz w:val="24"/>
          <w:szCs w:val="24"/>
          <w:lang w:val="hy-AM"/>
        </w:rPr>
        <w:t>2020թ</w:t>
      </w:r>
      <w:r w:rsidR="00BD1B06" w:rsidRPr="00BD1B06">
        <w:rPr>
          <w:rFonts w:ascii="GHEA Grapalat" w:hAnsi="GHEA Grapalat"/>
          <w:sz w:val="24"/>
          <w:szCs w:val="24"/>
          <w:lang w:val="hy-AM"/>
        </w:rPr>
        <w:t>.</w:t>
      </w:r>
      <w:r w:rsidR="00BD1B06">
        <w:rPr>
          <w:rFonts w:ascii="GHEA Grapalat" w:hAnsi="GHEA Grapalat"/>
          <w:sz w:val="24"/>
          <w:szCs w:val="24"/>
          <w:lang w:val="hy-AM"/>
        </w:rPr>
        <w:t xml:space="preserve"> տարեկան ֆինանսավորման և դրամարկղային ծախսերի միջև </w:t>
      </w:r>
      <w:r w:rsidR="00BD1B06" w:rsidRPr="00BD1B06">
        <w:rPr>
          <w:rFonts w:ascii="GHEA Grapalat" w:hAnsi="GHEA Grapalat"/>
          <w:sz w:val="24"/>
          <w:szCs w:val="24"/>
          <w:lang w:val="hy-AM"/>
        </w:rPr>
        <w:t xml:space="preserve">առաջացած 1,148.0 հազ. դրամ </w:t>
      </w:r>
      <w:r w:rsidR="00BD1B06" w:rsidRPr="00BD1B06">
        <w:rPr>
          <w:rFonts w:ascii="GHEA Grapalat" w:hAnsi="GHEA Grapalat" w:cs="Arial"/>
          <w:sz w:val="24"/>
          <w:szCs w:val="24"/>
          <w:lang w:val="hy-AM"/>
        </w:rPr>
        <w:t>(739</w:t>
      </w:r>
      <w:r w:rsidR="00BD1B06" w:rsidRPr="00BD1B06">
        <w:rPr>
          <w:rFonts w:ascii="GHEA Grapalat" w:hAnsi="GHEA Grapalat"/>
          <w:sz w:val="24"/>
          <w:szCs w:val="24"/>
          <w:lang w:val="hy-AM"/>
        </w:rPr>
        <w:t>,761</w:t>
      </w:r>
      <w:r w:rsidR="00BD1B06" w:rsidRPr="00BD1B06">
        <w:rPr>
          <w:rFonts w:ascii="MS Mincho" w:eastAsia="MS Mincho" w:hAnsi="MS Mincho" w:cs="MS Mincho" w:hint="eastAsia"/>
          <w:sz w:val="24"/>
          <w:szCs w:val="24"/>
          <w:lang w:val="hy-AM"/>
        </w:rPr>
        <w:t>․</w:t>
      </w:r>
      <w:r w:rsidR="00BD1B06" w:rsidRPr="00BD1B06">
        <w:rPr>
          <w:rFonts w:ascii="GHEA Grapalat" w:hAnsi="GHEA Grapalat"/>
          <w:sz w:val="24"/>
          <w:szCs w:val="24"/>
          <w:lang w:val="hy-AM"/>
        </w:rPr>
        <w:t>8 – 740,909</w:t>
      </w:r>
      <w:r w:rsidR="00BD1B06" w:rsidRPr="00BD1B06">
        <w:rPr>
          <w:rFonts w:ascii="MS Mincho" w:eastAsia="MS Mincho" w:hAnsi="MS Mincho" w:cs="MS Mincho" w:hint="eastAsia"/>
          <w:sz w:val="24"/>
          <w:szCs w:val="24"/>
          <w:lang w:val="hy-AM"/>
        </w:rPr>
        <w:t>․</w:t>
      </w:r>
      <w:r w:rsidR="00BD1B06" w:rsidRPr="00BD1B06">
        <w:rPr>
          <w:rFonts w:ascii="GHEA Grapalat" w:hAnsi="GHEA Grapalat"/>
          <w:sz w:val="24"/>
          <w:szCs w:val="24"/>
          <w:lang w:val="hy-AM"/>
        </w:rPr>
        <w:t>8</w:t>
      </w:r>
      <w:r w:rsidR="00BD1B06" w:rsidRPr="00BD1B06">
        <w:rPr>
          <w:rFonts w:ascii="GHEA Grapalat" w:hAnsi="GHEA Grapalat" w:cs="Arial"/>
          <w:sz w:val="24"/>
          <w:szCs w:val="24"/>
          <w:lang w:val="hy-AM"/>
        </w:rPr>
        <w:t xml:space="preserve">) </w:t>
      </w:r>
      <w:r w:rsidR="00BD1B06">
        <w:rPr>
          <w:rFonts w:ascii="GHEA Grapalat" w:hAnsi="GHEA Grapalat" w:cs="Arial"/>
          <w:sz w:val="24"/>
          <w:szCs w:val="24"/>
          <w:lang w:val="hy-AM"/>
        </w:rPr>
        <w:t xml:space="preserve">և </w:t>
      </w:r>
      <w:r w:rsidR="00BD1B06" w:rsidRPr="00BD1B06">
        <w:rPr>
          <w:rFonts w:ascii="GHEA Grapalat" w:hAnsi="GHEA Grapalat"/>
          <w:sz w:val="24"/>
          <w:szCs w:val="24"/>
          <w:lang w:val="hy-AM"/>
        </w:rPr>
        <w:t>Ծրագիր 3-ում</w:t>
      </w:r>
      <w:r w:rsidR="00BD1B06">
        <w:rPr>
          <w:rFonts w:ascii="GHEA Grapalat" w:hAnsi="GHEA Grapalat"/>
          <w:sz w:val="24"/>
          <w:szCs w:val="24"/>
          <w:lang w:val="hy-AM"/>
        </w:rPr>
        <w:t>՝</w:t>
      </w:r>
      <w:r w:rsidR="00BD1B06" w:rsidRPr="00BD1B06">
        <w:rPr>
          <w:rFonts w:ascii="GHEA Grapalat" w:hAnsi="GHEA Grapalat"/>
          <w:sz w:val="24"/>
          <w:szCs w:val="24"/>
          <w:lang w:val="hy-AM"/>
        </w:rPr>
        <w:t xml:space="preserve"> 80,569.3 հազ. դրամ </w:t>
      </w:r>
      <w:r w:rsidR="00BD1B06" w:rsidRPr="00BD1B06">
        <w:rPr>
          <w:rFonts w:ascii="GHEA Grapalat" w:hAnsi="GHEA Grapalat" w:cs="Arial"/>
          <w:sz w:val="24"/>
          <w:szCs w:val="24"/>
          <w:lang w:val="hy-AM"/>
        </w:rPr>
        <w:t>(1,690</w:t>
      </w:r>
      <w:r w:rsidR="00BD1B06" w:rsidRPr="00BD1B06">
        <w:rPr>
          <w:rFonts w:ascii="GHEA Grapalat" w:hAnsi="GHEA Grapalat"/>
          <w:sz w:val="24"/>
          <w:szCs w:val="24"/>
          <w:lang w:val="hy-AM"/>
        </w:rPr>
        <w:t>,454</w:t>
      </w:r>
      <w:r w:rsidR="00BD1B06" w:rsidRPr="00BD1B06">
        <w:rPr>
          <w:rFonts w:ascii="MS Mincho" w:eastAsia="MS Mincho" w:hAnsi="MS Mincho" w:cs="MS Mincho" w:hint="eastAsia"/>
          <w:sz w:val="24"/>
          <w:szCs w:val="24"/>
          <w:lang w:val="hy-AM"/>
        </w:rPr>
        <w:t>․</w:t>
      </w:r>
      <w:r w:rsidR="00BD1B06" w:rsidRPr="00BD1B06">
        <w:rPr>
          <w:rFonts w:ascii="GHEA Grapalat" w:hAnsi="GHEA Grapalat"/>
          <w:sz w:val="24"/>
          <w:szCs w:val="24"/>
          <w:lang w:val="hy-AM"/>
        </w:rPr>
        <w:t>1–1,771,023</w:t>
      </w:r>
      <w:r w:rsidR="00BD1B06" w:rsidRPr="00BD1B06">
        <w:rPr>
          <w:rFonts w:ascii="MS Mincho" w:eastAsia="MS Mincho" w:hAnsi="MS Mincho" w:cs="MS Mincho" w:hint="eastAsia"/>
          <w:sz w:val="24"/>
          <w:szCs w:val="24"/>
          <w:lang w:val="hy-AM"/>
        </w:rPr>
        <w:t>․</w:t>
      </w:r>
      <w:r w:rsidR="00BD1B06" w:rsidRPr="00BD1B06">
        <w:rPr>
          <w:rFonts w:ascii="GHEA Grapalat" w:hAnsi="GHEA Grapalat"/>
          <w:sz w:val="24"/>
          <w:szCs w:val="24"/>
          <w:lang w:val="hy-AM"/>
        </w:rPr>
        <w:t>4</w:t>
      </w:r>
      <w:r w:rsidR="00BD1B06" w:rsidRPr="00BD1B06">
        <w:rPr>
          <w:rFonts w:ascii="GHEA Grapalat" w:hAnsi="GHEA Grapalat" w:cs="Arial"/>
          <w:sz w:val="24"/>
          <w:szCs w:val="24"/>
          <w:lang w:val="hy-AM"/>
        </w:rPr>
        <w:t>)</w:t>
      </w:r>
      <w:r w:rsidR="00BD1B06" w:rsidRPr="00BD1B06">
        <w:rPr>
          <w:rFonts w:ascii="GHEA Grapalat" w:hAnsi="GHEA Grapalat"/>
          <w:sz w:val="24"/>
          <w:szCs w:val="24"/>
          <w:lang w:val="hy-AM"/>
        </w:rPr>
        <w:t xml:space="preserve"> տարբերություն</w:t>
      </w:r>
      <w:r w:rsidR="00BD1B06">
        <w:rPr>
          <w:rFonts w:ascii="GHEA Grapalat" w:hAnsi="GHEA Grapalat"/>
          <w:sz w:val="24"/>
          <w:szCs w:val="24"/>
          <w:lang w:val="hy-AM"/>
        </w:rPr>
        <w:t>ներ</w:t>
      </w:r>
      <w:r w:rsidR="00BD1B06" w:rsidRPr="00BD1B06">
        <w:rPr>
          <w:rFonts w:ascii="GHEA Grapalat" w:hAnsi="GHEA Grapalat"/>
          <w:sz w:val="24"/>
          <w:szCs w:val="24"/>
          <w:lang w:val="hy-AM"/>
        </w:rPr>
        <w:t xml:space="preserve">ը պայմանավորված </w:t>
      </w:r>
      <w:r w:rsidR="00BD1B06">
        <w:rPr>
          <w:rFonts w:ascii="GHEA Grapalat" w:hAnsi="GHEA Grapalat"/>
          <w:sz w:val="24"/>
          <w:szCs w:val="24"/>
          <w:lang w:val="hy-AM"/>
        </w:rPr>
        <w:t>են</w:t>
      </w:r>
      <w:r w:rsidR="00BD1B06" w:rsidRPr="00BD1B06">
        <w:rPr>
          <w:rFonts w:ascii="GHEA Grapalat" w:hAnsi="GHEA Grapalat"/>
          <w:sz w:val="24"/>
          <w:szCs w:val="24"/>
          <w:lang w:val="hy-AM"/>
        </w:rPr>
        <w:t xml:space="preserve"> կազմակերպությունների կողմից չծախսված գումարների ետ վերադարձով, </w:t>
      </w:r>
      <w:r w:rsidR="00FE39A0">
        <w:rPr>
          <w:rFonts w:ascii="GHEA Grapalat" w:hAnsi="GHEA Grapalat"/>
          <w:sz w:val="24"/>
          <w:szCs w:val="24"/>
          <w:lang w:val="hy-AM"/>
        </w:rPr>
        <w:t>որոնք</w:t>
      </w:r>
      <w:r w:rsidR="00BD1B06" w:rsidRPr="00BD1B06">
        <w:rPr>
          <w:rFonts w:ascii="GHEA Grapalat" w:hAnsi="GHEA Grapalat"/>
          <w:sz w:val="24"/>
          <w:szCs w:val="24"/>
          <w:lang w:val="hy-AM"/>
        </w:rPr>
        <w:t xml:space="preserve"> մինչև տարեվերջ մնացել են Կոմիտեի գանձապետական հաշվում</w:t>
      </w:r>
      <w:r w:rsidR="00BD1B06">
        <w:rPr>
          <w:rFonts w:ascii="GHEA Grapalat" w:hAnsi="GHEA Grapalat"/>
          <w:sz w:val="24"/>
          <w:szCs w:val="24"/>
          <w:lang w:val="hy-AM"/>
        </w:rPr>
        <w:t xml:space="preserve">։ Հաշվեքննության օբյեկտը նշված տարբերությունները </w:t>
      </w:r>
      <w:r w:rsidR="00BD1B06">
        <w:rPr>
          <w:rFonts w:ascii="GHEA Grapalat" w:hAnsi="GHEA Grapalat"/>
          <w:sz w:val="24"/>
          <w:szCs w:val="24"/>
          <w:lang w:val="hy-AM"/>
        </w:rPr>
        <w:lastRenderedPageBreak/>
        <w:t xml:space="preserve">պատճառաբանել է իբրև </w:t>
      </w:r>
      <w:r w:rsidR="00BD1B06" w:rsidRPr="00BD1B06">
        <w:rPr>
          <w:rFonts w:ascii="GHEA Grapalat" w:hAnsi="GHEA Grapalat"/>
          <w:sz w:val="24"/>
          <w:szCs w:val="24"/>
          <w:lang w:val="hy-AM"/>
        </w:rPr>
        <w:t>տեխնիկական պատճառ</w:t>
      </w:r>
      <w:r w:rsidR="00BD1B06">
        <w:rPr>
          <w:rFonts w:ascii="GHEA Grapalat" w:hAnsi="GHEA Grapalat"/>
          <w:sz w:val="24"/>
          <w:szCs w:val="24"/>
          <w:lang w:val="hy-AM"/>
        </w:rPr>
        <w:t>ներ</w:t>
      </w:r>
      <w:r w:rsidR="00BD1B06" w:rsidRPr="00BD1B06">
        <w:rPr>
          <w:rFonts w:ascii="GHEA Grapalat" w:hAnsi="GHEA Grapalat"/>
          <w:sz w:val="24"/>
          <w:szCs w:val="24"/>
          <w:lang w:val="hy-AM"/>
        </w:rPr>
        <w:t>ով</w:t>
      </w:r>
      <w:r w:rsidR="00BD1B06">
        <w:rPr>
          <w:rFonts w:ascii="GHEA Grapalat" w:hAnsi="GHEA Grapalat"/>
          <w:sz w:val="24"/>
          <w:szCs w:val="24"/>
          <w:lang w:val="hy-AM"/>
        </w:rPr>
        <w:t xml:space="preserve"> գումարների զրոյացման անհնարինություն, որը հաշվեքննողների կողմից դիտարկվել է որպես</w:t>
      </w:r>
      <w:r w:rsidR="00BD1B06" w:rsidRPr="00BD1B06">
        <w:rPr>
          <w:rFonts w:ascii="GHEA Grapalat" w:hAnsi="GHEA Grapalat" w:cs="Arial"/>
          <w:sz w:val="18"/>
          <w:szCs w:val="20"/>
          <w:lang w:val="hy-AM"/>
        </w:rPr>
        <w:t xml:space="preserve"> </w:t>
      </w:r>
      <w:r w:rsidR="00BD1B06" w:rsidRPr="00BD1B06">
        <w:rPr>
          <w:rFonts w:ascii="GHEA Grapalat" w:hAnsi="GHEA Grapalat" w:cs="Arial"/>
          <w:sz w:val="24"/>
          <w:szCs w:val="24"/>
          <w:lang w:val="hy-AM"/>
        </w:rPr>
        <w:t xml:space="preserve">գանձապետական </w:t>
      </w:r>
      <w:r w:rsidR="00BD1B06" w:rsidRPr="00BA4753">
        <w:rPr>
          <w:rFonts w:ascii="GHEA Grapalat" w:hAnsi="GHEA Grapalat" w:cs="Arial"/>
          <w:sz w:val="24"/>
          <w:szCs w:val="24"/>
          <w:lang w:val="hy-AM"/>
        </w:rPr>
        <w:t xml:space="preserve">հաշիվներում առանց հիմնավորման պահվող գումարների՝ գործող իրավակարգավորումներով ֆինանսական միջոցների չհիմնավորված տնտեսում։ Նշված գումարները տարեվերջում Կոմիտեն </w:t>
      </w:r>
      <w:r w:rsidR="00CA0D56" w:rsidRPr="00BA4753">
        <w:rPr>
          <w:rFonts w:ascii="GHEA Grapalat" w:hAnsi="GHEA Grapalat" w:cs="Arial"/>
          <w:sz w:val="24"/>
          <w:szCs w:val="24"/>
          <w:lang w:val="hy-AM"/>
        </w:rPr>
        <w:t xml:space="preserve">ամփոփել և </w:t>
      </w:r>
      <w:r w:rsidR="00BD1B06" w:rsidRPr="00BA4753">
        <w:rPr>
          <w:rFonts w:ascii="GHEA Grapalat" w:hAnsi="GHEA Grapalat" w:cs="Arial"/>
          <w:sz w:val="24"/>
          <w:szCs w:val="24"/>
          <w:lang w:val="hy-AM"/>
        </w:rPr>
        <w:t xml:space="preserve">ետ </w:t>
      </w:r>
      <w:r w:rsidR="00CA0D56" w:rsidRPr="00BA4753">
        <w:rPr>
          <w:rFonts w:ascii="GHEA Grapalat" w:hAnsi="GHEA Grapalat" w:cs="Arial"/>
          <w:sz w:val="24"/>
          <w:szCs w:val="24"/>
          <w:lang w:val="hy-AM"/>
        </w:rPr>
        <w:t>է</w:t>
      </w:r>
      <w:r w:rsidR="00BD1B06" w:rsidRPr="00BA4753">
        <w:rPr>
          <w:rFonts w:ascii="GHEA Grapalat" w:hAnsi="GHEA Grapalat" w:cs="Arial"/>
          <w:sz w:val="24"/>
          <w:szCs w:val="24"/>
          <w:lang w:val="hy-AM"/>
        </w:rPr>
        <w:t xml:space="preserve"> վերադարձրել բյուջե։</w:t>
      </w:r>
      <w:r w:rsidR="00BD1B06">
        <w:rPr>
          <w:rFonts w:ascii="GHEA Grapalat" w:hAnsi="GHEA Grapalat" w:cs="Arial"/>
          <w:sz w:val="24"/>
          <w:szCs w:val="24"/>
          <w:lang w:val="hy-AM"/>
        </w:rPr>
        <w:t xml:space="preserve"> </w:t>
      </w:r>
    </w:p>
    <w:p w:rsidR="00A03816" w:rsidRPr="00A03816" w:rsidRDefault="0060640A" w:rsidP="00A03816">
      <w:pPr>
        <w:spacing w:line="276" w:lineRule="auto"/>
        <w:ind w:firstLine="709"/>
        <w:jc w:val="both"/>
        <w:rPr>
          <w:rFonts w:ascii="GHEA Grapalat" w:hAnsi="GHEA Grapalat"/>
          <w:sz w:val="24"/>
          <w:szCs w:val="24"/>
          <w:lang w:val="hy-AM"/>
        </w:rPr>
      </w:pPr>
      <w:r>
        <w:rPr>
          <w:rFonts w:ascii="GHEA Grapalat" w:hAnsi="GHEA Grapalat" w:cs="Arial"/>
          <w:sz w:val="24"/>
          <w:szCs w:val="24"/>
          <w:lang w:val="hy-AM"/>
        </w:rPr>
        <w:t>7</w:t>
      </w:r>
      <w:r w:rsidR="00EB5DF3" w:rsidRPr="00087791">
        <w:rPr>
          <w:rFonts w:ascii="GHEA Grapalat" w:hAnsi="GHEA Grapalat" w:cs="Arial"/>
          <w:sz w:val="24"/>
          <w:szCs w:val="24"/>
          <w:lang w:val="hy-AM"/>
        </w:rPr>
        <w:t>.</w:t>
      </w:r>
      <w:r w:rsidR="00EB5DF3">
        <w:rPr>
          <w:rFonts w:ascii="GHEA Grapalat" w:hAnsi="GHEA Grapalat" w:cs="Arial"/>
          <w:sz w:val="24"/>
          <w:szCs w:val="24"/>
          <w:lang w:val="hy-AM"/>
        </w:rPr>
        <w:t>3</w:t>
      </w:r>
      <w:r w:rsidR="00EB5DF3" w:rsidRPr="00087791">
        <w:rPr>
          <w:rFonts w:ascii="GHEA Grapalat" w:hAnsi="GHEA Grapalat" w:cs="Arial"/>
          <w:sz w:val="24"/>
          <w:szCs w:val="24"/>
          <w:lang w:val="hy-AM"/>
        </w:rPr>
        <w:t>.</w:t>
      </w:r>
      <w:r w:rsidR="00EB5DF3">
        <w:rPr>
          <w:rFonts w:ascii="GHEA Grapalat" w:hAnsi="GHEA Grapalat" w:cs="Arial"/>
          <w:sz w:val="24"/>
          <w:szCs w:val="24"/>
          <w:lang w:val="hy-AM"/>
        </w:rPr>
        <w:t xml:space="preserve">2 </w:t>
      </w:r>
      <w:r w:rsidR="00A03816">
        <w:rPr>
          <w:rFonts w:ascii="GHEA Grapalat" w:hAnsi="GHEA Grapalat" w:cs="Arial"/>
          <w:sz w:val="24"/>
          <w:szCs w:val="24"/>
          <w:lang w:val="hy-AM"/>
        </w:rPr>
        <w:t xml:space="preserve"> </w:t>
      </w:r>
      <w:r w:rsidR="00A03816" w:rsidRPr="00A03816">
        <w:rPr>
          <w:rFonts w:ascii="GHEA Grapalat" w:hAnsi="GHEA Grapalat"/>
          <w:sz w:val="24"/>
          <w:szCs w:val="24"/>
          <w:lang w:val="hy-AM"/>
        </w:rPr>
        <w:t>Կոմիտեի 2020թ</w:t>
      </w:r>
      <w:r w:rsidR="00A03816" w:rsidRPr="00A03816">
        <w:rPr>
          <w:rFonts w:ascii="GHEA Grapalat" w:eastAsia="MS Mincho" w:hAnsi="GHEA Grapalat" w:cs="MS Mincho"/>
          <w:sz w:val="24"/>
          <w:szCs w:val="24"/>
          <w:lang w:val="hy-AM"/>
        </w:rPr>
        <w:t>.</w:t>
      </w:r>
      <w:r w:rsidR="00A03816" w:rsidRPr="00A03816">
        <w:rPr>
          <w:rFonts w:ascii="GHEA Grapalat" w:hAnsi="GHEA Grapalat"/>
          <w:sz w:val="24"/>
          <w:szCs w:val="24"/>
          <w:lang w:val="hy-AM"/>
        </w:rPr>
        <w:t xml:space="preserve"> տարեկան Ծրագիր 1-ով նախատեսված «Գիտական կազմակերպությունների և բուհերի գիտական ստորաբաժանումների  զարգացում, ծրագրերի իրականացում, գիտական սարքավորումների արդիականացում, միջազգային համագործակցության աջակցություն» միջոցառումների թվով 13 ուղղություններից 8-ում արձանագրվել են քանակական էական տարբերություններ՝ 322,607.9 հազ. դրամ գումարի շրջանակներում։ Հաշվեքննությամբ պարզվեց, որ մասնավորապես Կոմիտեի  Ծրագիր 1-ում՝</w:t>
      </w:r>
    </w:p>
    <w:p w:rsidR="00A03816" w:rsidRPr="00A03816" w:rsidRDefault="0060640A" w:rsidP="00A03816">
      <w:pPr>
        <w:spacing w:line="276" w:lineRule="auto"/>
        <w:ind w:firstLine="709"/>
        <w:jc w:val="both"/>
        <w:rPr>
          <w:rFonts w:ascii="GHEA Grapalat" w:hAnsi="GHEA Grapalat"/>
          <w:sz w:val="24"/>
          <w:szCs w:val="24"/>
          <w:lang w:val="hy-AM"/>
        </w:rPr>
      </w:pPr>
      <w:r>
        <w:rPr>
          <w:rFonts w:ascii="GHEA Grapalat" w:hAnsi="GHEA Grapalat" w:cs="Arial"/>
          <w:sz w:val="24"/>
          <w:szCs w:val="24"/>
          <w:lang w:val="hy-AM"/>
        </w:rPr>
        <w:t>7</w:t>
      </w:r>
      <w:r w:rsidR="00A03816" w:rsidRPr="00087791">
        <w:rPr>
          <w:rFonts w:ascii="GHEA Grapalat" w:hAnsi="GHEA Grapalat" w:cs="Arial"/>
          <w:sz w:val="24"/>
          <w:szCs w:val="24"/>
          <w:lang w:val="hy-AM"/>
        </w:rPr>
        <w:t>.</w:t>
      </w:r>
      <w:r w:rsidR="00A03816">
        <w:rPr>
          <w:rFonts w:ascii="GHEA Grapalat" w:hAnsi="GHEA Grapalat" w:cs="Arial"/>
          <w:sz w:val="24"/>
          <w:szCs w:val="24"/>
          <w:lang w:val="hy-AM"/>
        </w:rPr>
        <w:t>3</w:t>
      </w:r>
      <w:r w:rsidR="00A03816" w:rsidRPr="00087791">
        <w:rPr>
          <w:rFonts w:ascii="GHEA Grapalat" w:hAnsi="GHEA Grapalat" w:cs="Arial"/>
          <w:sz w:val="24"/>
          <w:szCs w:val="24"/>
          <w:lang w:val="hy-AM"/>
        </w:rPr>
        <w:t>.</w:t>
      </w:r>
      <w:r w:rsidR="00A03816">
        <w:rPr>
          <w:rFonts w:ascii="GHEA Grapalat" w:hAnsi="GHEA Grapalat" w:cs="Arial"/>
          <w:sz w:val="24"/>
          <w:szCs w:val="24"/>
          <w:lang w:val="hy-AM"/>
        </w:rPr>
        <w:t>2</w:t>
      </w:r>
      <w:r w:rsidR="00A03816" w:rsidRPr="00087791">
        <w:rPr>
          <w:rFonts w:ascii="GHEA Grapalat" w:hAnsi="GHEA Grapalat" w:cs="Arial"/>
          <w:sz w:val="24"/>
          <w:szCs w:val="24"/>
          <w:lang w:val="hy-AM"/>
        </w:rPr>
        <w:t>.</w:t>
      </w:r>
      <w:r w:rsidR="00A03816">
        <w:rPr>
          <w:rFonts w:ascii="GHEA Grapalat" w:hAnsi="GHEA Grapalat" w:cs="Arial"/>
          <w:sz w:val="24"/>
          <w:szCs w:val="24"/>
          <w:lang w:val="hy-AM"/>
        </w:rPr>
        <w:t xml:space="preserve">1   </w:t>
      </w:r>
      <w:r w:rsidR="00A03816" w:rsidRPr="00A03816">
        <w:rPr>
          <w:rFonts w:ascii="GHEA Grapalat" w:hAnsi="GHEA Grapalat"/>
          <w:sz w:val="24"/>
          <w:szCs w:val="24"/>
          <w:lang w:val="hy-AM"/>
        </w:rPr>
        <w:t xml:space="preserve">«Պետական բյուջեից ֆինանսավորման երաշխավորված երիտասարդ գիտնականների դպրոցներ» ենթածրագրով նախատեսված թվով 12 միջոցառումների փոխարեն իրականացվել է 1-ը, ինչը </w:t>
      </w:r>
      <w:r w:rsidR="00A03816" w:rsidRPr="00A03816">
        <w:rPr>
          <w:rFonts w:ascii="GHEA Grapalat" w:eastAsia="Times New Roman" w:hAnsi="GHEA Grapalat" w:cs="Times New Roman"/>
          <w:sz w:val="24"/>
          <w:szCs w:val="24"/>
          <w:lang w:val="hy-AM"/>
        </w:rPr>
        <w:t>պայմանավորված է պետական բյուջեից ֆինանսավորման երաշխավորված երիտասարդ գիտնականների դպրոցների փաստացի թվով:</w:t>
      </w:r>
      <w:r w:rsidR="00A03816" w:rsidRPr="00A03816">
        <w:rPr>
          <w:rFonts w:ascii="GHEA Grapalat" w:hAnsi="GHEA Grapalat"/>
          <w:sz w:val="24"/>
          <w:szCs w:val="24"/>
          <w:lang w:val="hy-AM"/>
        </w:rPr>
        <w:t xml:space="preserve"> </w:t>
      </w:r>
    </w:p>
    <w:p w:rsidR="00A03816" w:rsidRPr="00A03816" w:rsidRDefault="00A03816" w:rsidP="00A03816">
      <w:pPr>
        <w:spacing w:line="276" w:lineRule="auto"/>
        <w:jc w:val="both"/>
        <w:rPr>
          <w:rFonts w:ascii="GHEA Grapalat" w:hAnsi="GHEA Grapalat"/>
          <w:sz w:val="24"/>
          <w:szCs w:val="24"/>
          <w:lang w:val="hy-AM"/>
        </w:rPr>
      </w:pPr>
      <w:r w:rsidRPr="00A03816">
        <w:rPr>
          <w:rFonts w:ascii="GHEA Grapalat" w:hAnsi="GHEA Grapalat"/>
          <w:sz w:val="24"/>
          <w:szCs w:val="24"/>
          <w:lang w:val="hy-AM"/>
        </w:rPr>
        <w:t xml:space="preserve">  </w:t>
      </w:r>
      <w:r>
        <w:rPr>
          <w:rFonts w:ascii="GHEA Grapalat" w:hAnsi="GHEA Grapalat"/>
          <w:sz w:val="24"/>
          <w:szCs w:val="24"/>
          <w:lang w:val="hy-AM"/>
        </w:rPr>
        <w:tab/>
      </w:r>
      <w:r w:rsidR="0060640A">
        <w:rPr>
          <w:rFonts w:ascii="GHEA Grapalat" w:hAnsi="GHEA Grapalat" w:cs="Arial"/>
          <w:sz w:val="24"/>
          <w:szCs w:val="24"/>
          <w:lang w:val="hy-AM"/>
        </w:rPr>
        <w:t>7</w:t>
      </w:r>
      <w:r w:rsidRPr="00087791">
        <w:rPr>
          <w:rFonts w:ascii="GHEA Grapalat" w:hAnsi="GHEA Grapalat" w:cs="Arial"/>
          <w:sz w:val="24"/>
          <w:szCs w:val="24"/>
          <w:lang w:val="hy-AM"/>
        </w:rPr>
        <w:t>.</w:t>
      </w:r>
      <w:r>
        <w:rPr>
          <w:rFonts w:ascii="GHEA Grapalat" w:hAnsi="GHEA Grapalat" w:cs="Arial"/>
          <w:sz w:val="24"/>
          <w:szCs w:val="24"/>
          <w:lang w:val="hy-AM"/>
        </w:rPr>
        <w:t>3</w:t>
      </w:r>
      <w:r w:rsidRPr="00087791">
        <w:rPr>
          <w:rFonts w:ascii="GHEA Grapalat" w:hAnsi="GHEA Grapalat" w:cs="Arial"/>
          <w:sz w:val="24"/>
          <w:szCs w:val="24"/>
          <w:lang w:val="hy-AM"/>
        </w:rPr>
        <w:t>.</w:t>
      </w:r>
      <w:r>
        <w:rPr>
          <w:rFonts w:ascii="GHEA Grapalat" w:hAnsi="GHEA Grapalat" w:cs="Arial"/>
          <w:sz w:val="24"/>
          <w:szCs w:val="24"/>
          <w:lang w:val="hy-AM"/>
        </w:rPr>
        <w:t>2</w:t>
      </w:r>
      <w:r w:rsidRPr="00087791">
        <w:rPr>
          <w:rFonts w:ascii="GHEA Grapalat" w:hAnsi="GHEA Grapalat" w:cs="Arial"/>
          <w:sz w:val="24"/>
          <w:szCs w:val="24"/>
          <w:lang w:val="hy-AM"/>
        </w:rPr>
        <w:t>.</w:t>
      </w:r>
      <w:r>
        <w:rPr>
          <w:rFonts w:ascii="GHEA Grapalat" w:hAnsi="GHEA Grapalat" w:cs="Arial"/>
          <w:sz w:val="24"/>
          <w:szCs w:val="24"/>
          <w:lang w:val="hy-AM"/>
        </w:rPr>
        <w:t xml:space="preserve">2 </w:t>
      </w:r>
      <w:r w:rsidRPr="00A03816">
        <w:rPr>
          <w:rFonts w:ascii="GHEA Grapalat" w:hAnsi="GHEA Grapalat"/>
          <w:sz w:val="24"/>
          <w:szCs w:val="24"/>
          <w:lang w:val="hy-AM"/>
        </w:rPr>
        <w:t xml:space="preserve">«Գիտական գործուղումներ» ենթածրագրով նախատեսված թվով 47 միջոցառումներից  իրականացվել է թվով 1-ը՝ համավարակով պայմանավորված հանրապետությունում հայտարարված արտակարգ դրության պատճառով։ </w:t>
      </w:r>
    </w:p>
    <w:p w:rsidR="00A03816" w:rsidRPr="00A03816" w:rsidRDefault="00A03816" w:rsidP="00A03816">
      <w:pPr>
        <w:spacing w:line="276" w:lineRule="auto"/>
        <w:jc w:val="both"/>
        <w:rPr>
          <w:rFonts w:ascii="GHEA Grapalat" w:hAnsi="GHEA Grapalat"/>
          <w:sz w:val="24"/>
          <w:szCs w:val="24"/>
          <w:lang w:val="hy-AM"/>
        </w:rPr>
      </w:pPr>
      <w:r w:rsidRPr="00A03816">
        <w:rPr>
          <w:rFonts w:ascii="GHEA Grapalat" w:hAnsi="GHEA Grapalat" w:cs="Arial"/>
          <w:sz w:val="24"/>
          <w:szCs w:val="24"/>
          <w:lang w:val="hy-AM"/>
        </w:rPr>
        <w:t xml:space="preserve">   </w:t>
      </w:r>
      <w:r w:rsidRPr="00A03816">
        <w:rPr>
          <w:rFonts w:ascii="GHEA Grapalat" w:hAnsi="GHEA Grapalat"/>
          <w:sz w:val="24"/>
          <w:szCs w:val="24"/>
          <w:lang w:val="hy-AM"/>
        </w:rPr>
        <w:t xml:space="preserve"> </w:t>
      </w:r>
      <w:r>
        <w:rPr>
          <w:rFonts w:ascii="GHEA Grapalat" w:hAnsi="GHEA Grapalat"/>
          <w:sz w:val="24"/>
          <w:szCs w:val="24"/>
          <w:lang w:val="hy-AM"/>
        </w:rPr>
        <w:t xml:space="preserve">   </w:t>
      </w:r>
      <w:r w:rsidR="0060640A">
        <w:rPr>
          <w:rFonts w:ascii="GHEA Grapalat" w:hAnsi="GHEA Grapalat" w:cs="Arial"/>
          <w:sz w:val="24"/>
          <w:szCs w:val="24"/>
          <w:lang w:val="hy-AM"/>
        </w:rPr>
        <w:t>7</w:t>
      </w:r>
      <w:r w:rsidRPr="00087791">
        <w:rPr>
          <w:rFonts w:ascii="GHEA Grapalat" w:hAnsi="GHEA Grapalat" w:cs="Arial"/>
          <w:sz w:val="24"/>
          <w:szCs w:val="24"/>
          <w:lang w:val="hy-AM"/>
        </w:rPr>
        <w:t>.</w:t>
      </w:r>
      <w:r>
        <w:rPr>
          <w:rFonts w:ascii="GHEA Grapalat" w:hAnsi="GHEA Grapalat" w:cs="Arial"/>
          <w:sz w:val="24"/>
          <w:szCs w:val="24"/>
          <w:lang w:val="hy-AM"/>
        </w:rPr>
        <w:t>3</w:t>
      </w:r>
      <w:r w:rsidRPr="00087791">
        <w:rPr>
          <w:rFonts w:ascii="GHEA Grapalat" w:hAnsi="GHEA Grapalat" w:cs="Arial"/>
          <w:sz w:val="24"/>
          <w:szCs w:val="24"/>
          <w:lang w:val="hy-AM"/>
        </w:rPr>
        <w:t>.</w:t>
      </w:r>
      <w:r>
        <w:rPr>
          <w:rFonts w:ascii="GHEA Grapalat" w:hAnsi="GHEA Grapalat" w:cs="Arial"/>
          <w:sz w:val="24"/>
          <w:szCs w:val="24"/>
          <w:lang w:val="hy-AM"/>
        </w:rPr>
        <w:t>2</w:t>
      </w:r>
      <w:r w:rsidRPr="00087791">
        <w:rPr>
          <w:rFonts w:ascii="GHEA Grapalat" w:hAnsi="GHEA Grapalat" w:cs="Arial"/>
          <w:sz w:val="24"/>
          <w:szCs w:val="24"/>
          <w:lang w:val="hy-AM"/>
        </w:rPr>
        <w:t>.</w:t>
      </w:r>
      <w:r>
        <w:rPr>
          <w:rFonts w:ascii="GHEA Grapalat" w:hAnsi="GHEA Grapalat" w:cs="Arial"/>
          <w:sz w:val="24"/>
          <w:szCs w:val="24"/>
          <w:lang w:val="hy-AM"/>
        </w:rPr>
        <w:t xml:space="preserve">3 </w:t>
      </w:r>
      <w:r w:rsidRPr="00A03816">
        <w:rPr>
          <w:rFonts w:ascii="GHEA Grapalat" w:hAnsi="GHEA Grapalat" w:cs="Arial"/>
          <w:sz w:val="24"/>
          <w:szCs w:val="24"/>
          <w:lang w:val="hy-AM"/>
        </w:rPr>
        <w:t>Նախատեսված</w:t>
      </w:r>
      <w:r w:rsidRPr="00A03816">
        <w:rPr>
          <w:rFonts w:ascii="GHEA Grapalat" w:hAnsi="GHEA Grapalat"/>
          <w:sz w:val="24"/>
          <w:szCs w:val="24"/>
          <w:lang w:val="hy-AM"/>
        </w:rPr>
        <w:t xml:space="preserve"> թվով 300 «Գիտական հայտերի փորձաքննություններ» ենթածրագրով միջոցառումներից իրականացվել են 200-ը, որը պայմանավորված է  </w:t>
      </w:r>
      <w:r w:rsidR="00BA4753" w:rsidRPr="00BA4753">
        <w:rPr>
          <w:rFonts w:ascii="GHEA Grapalat" w:hAnsi="GHEA Grapalat"/>
          <w:sz w:val="24"/>
          <w:szCs w:val="24"/>
          <w:lang w:val="hy-AM"/>
        </w:rPr>
        <w:t>«Գ</w:t>
      </w:r>
      <w:r w:rsidRPr="00BA4753">
        <w:rPr>
          <w:rFonts w:ascii="GHEA Grapalat" w:hAnsi="GHEA Grapalat"/>
          <w:sz w:val="24"/>
          <w:szCs w:val="24"/>
          <w:lang w:val="hy-AM"/>
        </w:rPr>
        <w:t>իտության ոլորտում ենթակառուցվածքի, նյութատեխնիկական բազայի արդիականացում</w:t>
      </w:r>
      <w:r w:rsidR="00BA4753" w:rsidRPr="00BA4753">
        <w:rPr>
          <w:rFonts w:ascii="GHEA Grapalat" w:hAnsi="GHEA Grapalat"/>
          <w:sz w:val="24"/>
          <w:szCs w:val="24"/>
          <w:lang w:val="hy-AM"/>
        </w:rPr>
        <w:t>»</w:t>
      </w:r>
      <w:r w:rsidRPr="00A03816">
        <w:rPr>
          <w:rFonts w:ascii="GHEA Grapalat" w:hAnsi="GHEA Grapalat"/>
          <w:sz w:val="24"/>
          <w:szCs w:val="24"/>
          <w:lang w:val="hy-AM"/>
        </w:rPr>
        <w:t xml:space="preserve"> ծրագրով պետական աջակցություն ստացած կազմակերպությունների թվի նվազմամբ։</w:t>
      </w:r>
    </w:p>
    <w:p w:rsidR="00A03816" w:rsidRPr="00A03816" w:rsidRDefault="00A03816" w:rsidP="00A03816">
      <w:pPr>
        <w:tabs>
          <w:tab w:val="left" w:pos="851"/>
        </w:tabs>
        <w:spacing w:line="276" w:lineRule="auto"/>
        <w:jc w:val="both"/>
        <w:rPr>
          <w:rFonts w:ascii="GHEA Grapalat" w:hAnsi="GHEA Grapalat" w:cs="Arial"/>
          <w:sz w:val="24"/>
          <w:szCs w:val="24"/>
          <w:lang w:val="hy-AM"/>
        </w:rPr>
      </w:pPr>
      <w:r w:rsidRPr="00A03816">
        <w:rPr>
          <w:rFonts w:ascii="GHEA Grapalat" w:hAnsi="GHEA Grapalat" w:cs="Arial"/>
          <w:sz w:val="24"/>
          <w:szCs w:val="24"/>
          <w:lang w:val="hy-AM"/>
        </w:rPr>
        <w:t xml:space="preserve">   </w:t>
      </w:r>
      <w:r w:rsidRPr="00A03816">
        <w:rPr>
          <w:rFonts w:ascii="GHEA Grapalat" w:hAnsi="GHEA Grapalat"/>
          <w:sz w:val="24"/>
          <w:szCs w:val="24"/>
          <w:lang w:val="hy-AM"/>
        </w:rPr>
        <w:t xml:space="preserve"> </w:t>
      </w:r>
      <w:r>
        <w:rPr>
          <w:rFonts w:ascii="GHEA Grapalat" w:hAnsi="GHEA Grapalat"/>
          <w:sz w:val="24"/>
          <w:szCs w:val="24"/>
          <w:lang w:val="hy-AM"/>
        </w:rPr>
        <w:t xml:space="preserve">  </w:t>
      </w:r>
      <w:r w:rsidR="0060640A">
        <w:rPr>
          <w:rFonts w:ascii="GHEA Grapalat" w:hAnsi="GHEA Grapalat" w:cs="Arial"/>
          <w:sz w:val="24"/>
          <w:szCs w:val="24"/>
          <w:lang w:val="hy-AM"/>
        </w:rPr>
        <w:t>7</w:t>
      </w:r>
      <w:r w:rsidRPr="00087791">
        <w:rPr>
          <w:rFonts w:ascii="GHEA Grapalat" w:hAnsi="GHEA Grapalat" w:cs="Arial"/>
          <w:sz w:val="24"/>
          <w:szCs w:val="24"/>
          <w:lang w:val="hy-AM"/>
        </w:rPr>
        <w:t>.</w:t>
      </w:r>
      <w:r>
        <w:rPr>
          <w:rFonts w:ascii="GHEA Grapalat" w:hAnsi="GHEA Grapalat" w:cs="Arial"/>
          <w:sz w:val="24"/>
          <w:szCs w:val="24"/>
          <w:lang w:val="hy-AM"/>
        </w:rPr>
        <w:t>3</w:t>
      </w:r>
      <w:r w:rsidRPr="00087791">
        <w:rPr>
          <w:rFonts w:ascii="GHEA Grapalat" w:hAnsi="GHEA Grapalat" w:cs="Arial"/>
          <w:sz w:val="24"/>
          <w:szCs w:val="24"/>
          <w:lang w:val="hy-AM"/>
        </w:rPr>
        <w:t>.</w:t>
      </w:r>
      <w:r>
        <w:rPr>
          <w:rFonts w:ascii="GHEA Grapalat" w:hAnsi="GHEA Grapalat" w:cs="Arial"/>
          <w:sz w:val="24"/>
          <w:szCs w:val="24"/>
          <w:lang w:val="hy-AM"/>
        </w:rPr>
        <w:t>2</w:t>
      </w:r>
      <w:r w:rsidRPr="00087791">
        <w:rPr>
          <w:rFonts w:ascii="GHEA Grapalat" w:hAnsi="GHEA Grapalat" w:cs="Arial"/>
          <w:sz w:val="24"/>
          <w:szCs w:val="24"/>
          <w:lang w:val="hy-AM"/>
        </w:rPr>
        <w:t>.</w:t>
      </w:r>
      <w:r>
        <w:rPr>
          <w:rFonts w:ascii="GHEA Grapalat" w:hAnsi="GHEA Grapalat" w:cs="Arial"/>
          <w:sz w:val="24"/>
          <w:szCs w:val="24"/>
          <w:lang w:val="hy-AM"/>
        </w:rPr>
        <w:t xml:space="preserve">4 </w:t>
      </w:r>
      <w:r w:rsidRPr="00A03816">
        <w:rPr>
          <w:rFonts w:ascii="GHEA Grapalat" w:hAnsi="GHEA Grapalat" w:cs="Arial"/>
          <w:sz w:val="24"/>
          <w:szCs w:val="24"/>
          <w:lang w:val="hy-AM"/>
        </w:rPr>
        <w:t>Թվով</w:t>
      </w:r>
      <w:r w:rsidRPr="00A03816">
        <w:rPr>
          <w:rFonts w:ascii="GHEA Grapalat" w:hAnsi="GHEA Grapalat"/>
          <w:sz w:val="24"/>
          <w:szCs w:val="24"/>
          <w:lang w:val="hy-AM"/>
        </w:rPr>
        <w:t xml:space="preserve"> 1714 «Անկախ փորձագետների (այդ թվում՝ արտասահմանյան) ներգրավվում» ենթածրագրով միջոցառումներից իրականացվել է ընդամենը 703-ը, իսկ «Փորձաքննության աշխատանքների կազմակերպման համար ստեղծված հանձնախմբեր» ենթածրագրով նախատեսված </w:t>
      </w:r>
      <w:r w:rsidR="001D0163">
        <w:rPr>
          <w:rFonts w:ascii="GHEA Grapalat" w:hAnsi="GHEA Grapalat"/>
          <w:sz w:val="24"/>
          <w:szCs w:val="24"/>
          <w:lang w:val="hy-AM"/>
        </w:rPr>
        <w:t xml:space="preserve">թվով </w:t>
      </w:r>
      <w:r w:rsidRPr="00A03816">
        <w:rPr>
          <w:rFonts w:ascii="GHEA Grapalat" w:hAnsi="GHEA Grapalat"/>
          <w:sz w:val="24"/>
          <w:szCs w:val="24"/>
          <w:lang w:val="hy-AM"/>
        </w:rPr>
        <w:t xml:space="preserve">13 հանձնախմբերի փոխարեն կազմավորվել </w:t>
      </w:r>
      <w:r w:rsidR="00BB2841" w:rsidRPr="00BB2841">
        <w:rPr>
          <w:rFonts w:ascii="GHEA Grapalat" w:hAnsi="GHEA Grapalat"/>
          <w:sz w:val="24"/>
          <w:szCs w:val="24"/>
          <w:lang w:val="hy-AM"/>
        </w:rPr>
        <w:t>է</w:t>
      </w:r>
      <w:r w:rsidRPr="00A03816">
        <w:rPr>
          <w:rFonts w:ascii="GHEA Grapalat" w:hAnsi="GHEA Grapalat"/>
          <w:sz w:val="24"/>
          <w:szCs w:val="24"/>
          <w:lang w:val="hy-AM"/>
        </w:rPr>
        <w:t xml:space="preserve"> </w:t>
      </w:r>
      <w:r w:rsidR="001D0163">
        <w:rPr>
          <w:rFonts w:ascii="GHEA Grapalat" w:hAnsi="GHEA Grapalat"/>
          <w:sz w:val="24"/>
          <w:szCs w:val="24"/>
          <w:lang w:val="hy-AM"/>
        </w:rPr>
        <w:t xml:space="preserve">թվով </w:t>
      </w:r>
      <w:r w:rsidRPr="00A03816">
        <w:rPr>
          <w:rFonts w:ascii="GHEA Grapalat" w:hAnsi="GHEA Grapalat"/>
          <w:sz w:val="24"/>
          <w:szCs w:val="24"/>
          <w:lang w:val="hy-AM"/>
        </w:rPr>
        <w:t>11-ը։ Տարբերությունները պայմանավորված են թեմատիկ հետազոտությունների իրականացման հետաձգմամբ։</w:t>
      </w:r>
    </w:p>
    <w:p w:rsidR="00A03816" w:rsidRPr="00A03816" w:rsidRDefault="00A03816" w:rsidP="00A03816">
      <w:pPr>
        <w:spacing w:line="276" w:lineRule="auto"/>
        <w:jc w:val="both"/>
        <w:rPr>
          <w:rFonts w:ascii="GHEA Grapalat" w:hAnsi="GHEA Grapalat"/>
          <w:sz w:val="24"/>
          <w:szCs w:val="24"/>
          <w:lang w:val="hy-AM"/>
        </w:rPr>
      </w:pPr>
      <w:r w:rsidRPr="00A03816">
        <w:rPr>
          <w:rFonts w:ascii="GHEA Grapalat" w:hAnsi="GHEA Grapalat"/>
          <w:sz w:val="24"/>
          <w:szCs w:val="24"/>
          <w:lang w:val="hy-AM"/>
        </w:rPr>
        <w:t xml:space="preserve">    </w:t>
      </w:r>
      <w:r w:rsidR="0060640A">
        <w:rPr>
          <w:rFonts w:ascii="GHEA Grapalat" w:hAnsi="GHEA Grapalat" w:cs="Arial"/>
          <w:sz w:val="24"/>
          <w:szCs w:val="24"/>
          <w:lang w:val="hy-AM"/>
        </w:rPr>
        <w:t>7</w:t>
      </w:r>
      <w:r w:rsidRPr="00087791">
        <w:rPr>
          <w:rFonts w:ascii="GHEA Grapalat" w:hAnsi="GHEA Grapalat" w:cs="Arial"/>
          <w:sz w:val="24"/>
          <w:szCs w:val="24"/>
          <w:lang w:val="hy-AM"/>
        </w:rPr>
        <w:t>.</w:t>
      </w:r>
      <w:r>
        <w:rPr>
          <w:rFonts w:ascii="GHEA Grapalat" w:hAnsi="GHEA Grapalat" w:cs="Arial"/>
          <w:sz w:val="24"/>
          <w:szCs w:val="24"/>
          <w:lang w:val="hy-AM"/>
        </w:rPr>
        <w:t>3</w:t>
      </w:r>
      <w:r w:rsidRPr="00087791">
        <w:rPr>
          <w:rFonts w:ascii="GHEA Grapalat" w:hAnsi="GHEA Grapalat" w:cs="Arial"/>
          <w:sz w:val="24"/>
          <w:szCs w:val="24"/>
          <w:lang w:val="hy-AM"/>
        </w:rPr>
        <w:t>.</w:t>
      </w:r>
      <w:r>
        <w:rPr>
          <w:rFonts w:ascii="GHEA Grapalat" w:hAnsi="GHEA Grapalat" w:cs="Arial"/>
          <w:sz w:val="24"/>
          <w:szCs w:val="24"/>
          <w:lang w:val="hy-AM"/>
        </w:rPr>
        <w:t>2</w:t>
      </w:r>
      <w:r w:rsidRPr="00087791">
        <w:rPr>
          <w:rFonts w:ascii="GHEA Grapalat" w:hAnsi="GHEA Grapalat" w:cs="Arial"/>
          <w:sz w:val="24"/>
          <w:szCs w:val="24"/>
          <w:lang w:val="hy-AM"/>
        </w:rPr>
        <w:t>.</w:t>
      </w:r>
      <w:r>
        <w:rPr>
          <w:rFonts w:ascii="GHEA Grapalat" w:hAnsi="GHEA Grapalat" w:cs="Arial"/>
          <w:sz w:val="24"/>
          <w:szCs w:val="24"/>
          <w:lang w:val="hy-AM"/>
        </w:rPr>
        <w:t xml:space="preserve">5 </w:t>
      </w:r>
      <w:r w:rsidRPr="00A03816">
        <w:rPr>
          <w:rFonts w:ascii="GHEA Grapalat" w:hAnsi="GHEA Grapalat"/>
          <w:sz w:val="24"/>
          <w:szCs w:val="24"/>
          <w:lang w:val="hy-AM"/>
        </w:rPr>
        <w:t xml:space="preserve">«Գիտության ոլորտում ենթակառուցվածքի, նյութատեխնիկական բազայի արդիականացում ծրագրով պետական աջակցություն ստացած </w:t>
      </w:r>
      <w:r w:rsidRPr="00A03816">
        <w:rPr>
          <w:rFonts w:ascii="GHEA Grapalat" w:hAnsi="GHEA Grapalat"/>
          <w:sz w:val="24"/>
          <w:szCs w:val="24"/>
          <w:lang w:val="hy-AM"/>
        </w:rPr>
        <w:lastRenderedPageBreak/>
        <w:t>կազմակերպություններ» ենթածրագրով միջոցառումներից նախատեսված թվով 13 միջոցառումներից իրականացվել են 4-ը՝ կազմակերպությունների կողմից ներկայացված հայտերի բացակայության  պատճառով։</w:t>
      </w:r>
    </w:p>
    <w:p w:rsidR="007718F2" w:rsidRDefault="00A03816" w:rsidP="00A03816">
      <w:pPr>
        <w:spacing w:line="276" w:lineRule="auto"/>
        <w:jc w:val="both"/>
        <w:rPr>
          <w:rFonts w:ascii="GHEA Grapalat" w:hAnsi="GHEA Grapalat" w:cs="Arial"/>
          <w:sz w:val="24"/>
          <w:szCs w:val="24"/>
          <w:lang w:val="hy-AM"/>
        </w:rPr>
      </w:pPr>
      <w:r w:rsidRPr="00A03816">
        <w:rPr>
          <w:rFonts w:ascii="GHEA Grapalat" w:hAnsi="GHEA Grapalat"/>
          <w:sz w:val="24"/>
          <w:szCs w:val="24"/>
          <w:lang w:val="hy-AM"/>
        </w:rPr>
        <w:t xml:space="preserve">    </w:t>
      </w:r>
      <w:r>
        <w:rPr>
          <w:rFonts w:ascii="GHEA Grapalat" w:hAnsi="GHEA Grapalat"/>
          <w:sz w:val="24"/>
          <w:szCs w:val="24"/>
          <w:lang w:val="hy-AM"/>
        </w:rPr>
        <w:t xml:space="preserve"> </w:t>
      </w:r>
      <w:r w:rsidR="0060640A">
        <w:rPr>
          <w:rFonts w:ascii="GHEA Grapalat" w:hAnsi="GHEA Grapalat" w:cs="Arial"/>
          <w:sz w:val="24"/>
          <w:szCs w:val="24"/>
          <w:lang w:val="hy-AM"/>
        </w:rPr>
        <w:t>7</w:t>
      </w:r>
      <w:r w:rsidRPr="00087791">
        <w:rPr>
          <w:rFonts w:ascii="GHEA Grapalat" w:hAnsi="GHEA Grapalat" w:cs="Arial"/>
          <w:sz w:val="24"/>
          <w:szCs w:val="24"/>
          <w:lang w:val="hy-AM"/>
        </w:rPr>
        <w:t>.</w:t>
      </w:r>
      <w:r>
        <w:rPr>
          <w:rFonts w:ascii="GHEA Grapalat" w:hAnsi="GHEA Grapalat" w:cs="Arial"/>
          <w:sz w:val="24"/>
          <w:szCs w:val="24"/>
          <w:lang w:val="hy-AM"/>
        </w:rPr>
        <w:t>3</w:t>
      </w:r>
      <w:r w:rsidRPr="00087791">
        <w:rPr>
          <w:rFonts w:ascii="GHEA Grapalat" w:hAnsi="GHEA Grapalat" w:cs="Arial"/>
          <w:sz w:val="24"/>
          <w:szCs w:val="24"/>
          <w:lang w:val="hy-AM"/>
        </w:rPr>
        <w:t>.</w:t>
      </w:r>
      <w:r>
        <w:rPr>
          <w:rFonts w:ascii="GHEA Grapalat" w:hAnsi="GHEA Grapalat" w:cs="Arial"/>
          <w:sz w:val="24"/>
          <w:szCs w:val="24"/>
          <w:lang w:val="hy-AM"/>
        </w:rPr>
        <w:t>2</w:t>
      </w:r>
      <w:r w:rsidRPr="00087791">
        <w:rPr>
          <w:rFonts w:ascii="GHEA Grapalat" w:hAnsi="GHEA Grapalat" w:cs="Arial"/>
          <w:sz w:val="24"/>
          <w:szCs w:val="24"/>
          <w:lang w:val="hy-AM"/>
        </w:rPr>
        <w:t>.</w:t>
      </w:r>
      <w:r>
        <w:rPr>
          <w:rFonts w:ascii="GHEA Grapalat" w:hAnsi="GHEA Grapalat" w:cs="Arial"/>
          <w:sz w:val="24"/>
          <w:szCs w:val="24"/>
          <w:lang w:val="hy-AM"/>
        </w:rPr>
        <w:t xml:space="preserve">6 </w:t>
      </w:r>
      <w:r w:rsidRPr="00A03816">
        <w:rPr>
          <w:rFonts w:ascii="GHEA Grapalat" w:hAnsi="GHEA Grapalat"/>
          <w:sz w:val="24"/>
          <w:szCs w:val="24"/>
          <w:lang w:val="hy-AM"/>
        </w:rPr>
        <w:t xml:space="preserve">«Գիտական կենտրոնների ստեղծում և տեխնոլոգիական հետազոտական համալսարանի պիլոտային ծրագրի իրականացում ծրագրով աջակցություն ստացած գիտական կենտրոններ» ենթածրագրով միջոցառումներից նախատեսված մեկ միջոցառումը չի իրականացվել կապված </w:t>
      </w:r>
      <w:r w:rsidRPr="00A03816">
        <w:rPr>
          <w:rFonts w:ascii="GHEA Grapalat" w:hAnsi="GHEA Grapalat" w:cs="Arial"/>
          <w:sz w:val="24"/>
          <w:szCs w:val="24"/>
          <w:lang w:val="hy-AM"/>
        </w:rPr>
        <w:t>երկրում հայտարարված արտակարգ դրությամբ</w:t>
      </w:r>
      <w:r w:rsidR="002966B0">
        <w:rPr>
          <w:rFonts w:ascii="GHEA Grapalat" w:hAnsi="GHEA Grapalat" w:cs="Arial"/>
          <w:sz w:val="24"/>
          <w:szCs w:val="24"/>
          <w:lang w:val="hy-AM"/>
        </w:rPr>
        <w:t>։</w:t>
      </w:r>
    </w:p>
    <w:p w:rsidR="007718F2" w:rsidRDefault="0060640A" w:rsidP="008541F0">
      <w:pPr>
        <w:spacing w:line="276" w:lineRule="auto"/>
        <w:ind w:firstLine="720"/>
        <w:jc w:val="both"/>
        <w:rPr>
          <w:rFonts w:ascii="GHEA Grapalat" w:hAnsi="GHEA Grapalat"/>
          <w:sz w:val="24"/>
          <w:szCs w:val="24"/>
          <w:lang w:val="hy-AM"/>
        </w:rPr>
      </w:pPr>
      <w:r>
        <w:rPr>
          <w:rFonts w:ascii="GHEA Grapalat" w:hAnsi="GHEA Grapalat" w:cs="Arial"/>
          <w:sz w:val="24"/>
          <w:szCs w:val="24"/>
          <w:lang w:val="hy-AM"/>
        </w:rPr>
        <w:t>7</w:t>
      </w:r>
      <w:r w:rsidR="00A03816" w:rsidRPr="00087791">
        <w:rPr>
          <w:rFonts w:ascii="GHEA Grapalat" w:hAnsi="GHEA Grapalat" w:cs="Arial"/>
          <w:sz w:val="24"/>
          <w:szCs w:val="24"/>
          <w:lang w:val="hy-AM"/>
        </w:rPr>
        <w:t>.</w:t>
      </w:r>
      <w:r w:rsidR="00A03816">
        <w:rPr>
          <w:rFonts w:ascii="GHEA Grapalat" w:hAnsi="GHEA Grapalat" w:cs="Arial"/>
          <w:sz w:val="24"/>
          <w:szCs w:val="24"/>
          <w:lang w:val="hy-AM"/>
        </w:rPr>
        <w:t>3</w:t>
      </w:r>
      <w:r w:rsidR="00A03816" w:rsidRPr="00087791">
        <w:rPr>
          <w:rFonts w:ascii="GHEA Grapalat" w:hAnsi="GHEA Grapalat" w:cs="Arial"/>
          <w:sz w:val="24"/>
          <w:szCs w:val="24"/>
          <w:lang w:val="hy-AM"/>
        </w:rPr>
        <w:t>.</w:t>
      </w:r>
      <w:r w:rsidR="00A03816">
        <w:rPr>
          <w:rFonts w:ascii="GHEA Grapalat" w:hAnsi="GHEA Grapalat" w:cs="Arial"/>
          <w:sz w:val="24"/>
          <w:szCs w:val="24"/>
          <w:lang w:val="hy-AM"/>
        </w:rPr>
        <w:t xml:space="preserve">2  </w:t>
      </w:r>
      <w:r w:rsidR="008541F0">
        <w:rPr>
          <w:rFonts w:ascii="GHEA Grapalat" w:hAnsi="GHEA Grapalat" w:cs="Arial"/>
          <w:sz w:val="24"/>
          <w:szCs w:val="24"/>
          <w:lang w:val="hy-AM"/>
        </w:rPr>
        <w:t>Կ</w:t>
      </w:r>
      <w:r w:rsidR="008541F0" w:rsidRPr="008541F0">
        <w:rPr>
          <w:rFonts w:ascii="GHEA Grapalat" w:hAnsi="GHEA Grapalat"/>
          <w:sz w:val="24"/>
          <w:szCs w:val="24"/>
          <w:lang w:val="hy-AM"/>
        </w:rPr>
        <w:t>ոմիտեի 2020թ</w:t>
      </w:r>
      <w:r w:rsidR="008541F0" w:rsidRPr="008541F0">
        <w:rPr>
          <w:rFonts w:ascii="GHEA Grapalat" w:eastAsia="MS Mincho" w:hAnsi="GHEA Grapalat" w:cs="MS Mincho"/>
          <w:sz w:val="24"/>
          <w:szCs w:val="24"/>
          <w:lang w:val="hy-AM"/>
        </w:rPr>
        <w:t>.</w:t>
      </w:r>
      <w:r w:rsidR="008541F0" w:rsidRPr="008541F0">
        <w:rPr>
          <w:rFonts w:ascii="GHEA Grapalat" w:hAnsi="GHEA Grapalat"/>
          <w:sz w:val="24"/>
          <w:szCs w:val="24"/>
          <w:lang w:val="hy-AM"/>
        </w:rPr>
        <w:t xml:space="preserve"> տարեկան Ծրագիր 2-ով նախատեսված «Պետական ծրագրերում ընդգրկված գիտական աստիճան ունեցող գիտաշխատողներին հավելավճարների տրամադրում» միջոցառումներով թվով 82 կազմակերպությունների  ֆինանսավորման ժամանակ առաջացել է 102,238</w:t>
      </w:r>
      <w:r w:rsidR="008541F0" w:rsidRPr="008541F0">
        <w:rPr>
          <w:rFonts w:ascii="MS Mincho" w:eastAsia="MS Mincho" w:hAnsi="MS Mincho" w:cs="MS Mincho" w:hint="eastAsia"/>
          <w:sz w:val="24"/>
          <w:szCs w:val="24"/>
          <w:lang w:val="hy-AM"/>
        </w:rPr>
        <w:t>․</w:t>
      </w:r>
      <w:r w:rsidR="008541F0" w:rsidRPr="008541F0">
        <w:rPr>
          <w:rFonts w:ascii="GHEA Grapalat" w:hAnsi="GHEA Grapalat"/>
          <w:sz w:val="24"/>
          <w:szCs w:val="24"/>
          <w:lang w:val="hy-AM"/>
        </w:rPr>
        <w:t>3 հազ</w:t>
      </w:r>
      <w:r w:rsidR="008541F0" w:rsidRPr="008541F0">
        <w:rPr>
          <w:rFonts w:ascii="MS Mincho" w:eastAsia="MS Mincho" w:hAnsi="MS Mincho" w:cs="MS Mincho" w:hint="eastAsia"/>
          <w:sz w:val="24"/>
          <w:szCs w:val="24"/>
          <w:lang w:val="hy-AM"/>
        </w:rPr>
        <w:t>․</w:t>
      </w:r>
      <w:r w:rsidR="008541F0" w:rsidRPr="008541F0">
        <w:rPr>
          <w:rFonts w:ascii="GHEA Grapalat" w:eastAsia="MS Mincho" w:hAnsi="GHEA Grapalat" w:cs="MS Mincho"/>
          <w:sz w:val="24"/>
          <w:szCs w:val="24"/>
          <w:lang w:val="hy-AM"/>
        </w:rPr>
        <w:t xml:space="preserve"> </w:t>
      </w:r>
      <w:r w:rsidR="008541F0" w:rsidRPr="008541F0">
        <w:rPr>
          <w:rFonts w:ascii="GHEA Grapalat" w:hAnsi="GHEA Grapalat"/>
          <w:sz w:val="24"/>
          <w:szCs w:val="24"/>
          <w:lang w:val="hy-AM"/>
        </w:rPr>
        <w:t>դրամ գումարի տնտեսում, որը պայմանավորված է թեմաներում ընդգրկված գիտաշխատողների քանակի նվազմամբ։</w:t>
      </w:r>
    </w:p>
    <w:p w:rsidR="008541F0" w:rsidRDefault="008541F0" w:rsidP="008541F0">
      <w:pPr>
        <w:tabs>
          <w:tab w:val="left" w:pos="66"/>
        </w:tabs>
        <w:spacing w:after="0" w:line="276" w:lineRule="auto"/>
        <w:jc w:val="both"/>
        <w:rPr>
          <w:rFonts w:ascii="GHEA Grapalat" w:hAnsi="GHEA Grapalat"/>
          <w:sz w:val="24"/>
          <w:szCs w:val="24"/>
          <w:lang w:val="hy-AM"/>
        </w:rPr>
      </w:pPr>
      <w:r>
        <w:rPr>
          <w:rFonts w:ascii="GHEA Grapalat" w:hAnsi="GHEA Grapalat" w:cs="Arial"/>
          <w:sz w:val="24"/>
          <w:szCs w:val="24"/>
          <w:lang w:val="hy-AM"/>
        </w:rPr>
        <w:tab/>
      </w:r>
      <w:r>
        <w:rPr>
          <w:rFonts w:ascii="GHEA Grapalat" w:hAnsi="GHEA Grapalat" w:cs="Arial"/>
          <w:sz w:val="24"/>
          <w:szCs w:val="24"/>
          <w:lang w:val="hy-AM"/>
        </w:rPr>
        <w:tab/>
      </w:r>
      <w:r w:rsidR="0060640A">
        <w:rPr>
          <w:rFonts w:ascii="GHEA Grapalat" w:hAnsi="GHEA Grapalat" w:cs="Arial"/>
          <w:sz w:val="24"/>
          <w:szCs w:val="24"/>
          <w:lang w:val="hy-AM"/>
        </w:rPr>
        <w:t>7</w:t>
      </w:r>
      <w:r w:rsidRPr="008541F0">
        <w:rPr>
          <w:rFonts w:ascii="GHEA Grapalat" w:hAnsi="GHEA Grapalat" w:cs="Arial"/>
          <w:sz w:val="24"/>
          <w:szCs w:val="24"/>
          <w:lang w:val="hy-AM"/>
        </w:rPr>
        <w:t xml:space="preserve">.3.3  </w:t>
      </w:r>
      <w:r w:rsidRPr="008541F0">
        <w:rPr>
          <w:rFonts w:ascii="GHEA Grapalat" w:hAnsi="GHEA Grapalat"/>
          <w:sz w:val="24"/>
          <w:szCs w:val="24"/>
          <w:lang w:val="hy-AM"/>
        </w:rPr>
        <w:t>Կոմիտեի 2020թ</w:t>
      </w:r>
      <w:r w:rsidRPr="008541F0">
        <w:rPr>
          <w:rFonts w:ascii="GHEA Grapalat" w:eastAsia="MS Mincho" w:hAnsi="GHEA Grapalat" w:cs="MS Mincho"/>
          <w:sz w:val="24"/>
          <w:szCs w:val="24"/>
          <w:lang w:val="hy-AM"/>
        </w:rPr>
        <w:t>.</w:t>
      </w:r>
      <w:r w:rsidRPr="008541F0">
        <w:rPr>
          <w:rFonts w:ascii="GHEA Grapalat" w:hAnsi="GHEA Grapalat"/>
          <w:sz w:val="24"/>
          <w:szCs w:val="24"/>
          <w:lang w:val="hy-AM"/>
        </w:rPr>
        <w:t xml:space="preserve"> տարեկան Ծրագիր 3-ով տնտեսված ընդամենը 205,975.4 հազ. դրամը </w:t>
      </w:r>
      <w:r w:rsidRPr="008541F0">
        <w:rPr>
          <w:rFonts w:ascii="GHEA Grapalat" w:eastAsia="Times New Roman" w:hAnsi="GHEA Grapalat" w:cs="Times New Roman"/>
          <w:iCs/>
          <w:sz w:val="24"/>
          <w:szCs w:val="24"/>
          <w:lang w:val="hy-AM"/>
        </w:rPr>
        <w:t xml:space="preserve">պայմանավորված է </w:t>
      </w:r>
      <w:r w:rsidRPr="008541F0">
        <w:rPr>
          <w:rFonts w:ascii="GHEA Grapalat" w:hAnsi="GHEA Grapalat"/>
          <w:sz w:val="24"/>
          <w:szCs w:val="24"/>
          <w:lang w:val="hy-AM"/>
        </w:rPr>
        <w:t>հանրապետությունում  արտակարգ իրավիճակով, որի պատճառով գիտահետազոտական թեմաներում գիտաժողովների և գործուղումների համար նախատեսված միջոցները չեն օգտագործվել</w:t>
      </w:r>
      <w:r w:rsidR="00BB2841" w:rsidRPr="00BB2841">
        <w:rPr>
          <w:rFonts w:ascii="GHEA Grapalat" w:hAnsi="GHEA Grapalat"/>
          <w:sz w:val="24"/>
          <w:szCs w:val="24"/>
          <w:lang w:val="hy-AM"/>
        </w:rPr>
        <w:t xml:space="preserve">, </w:t>
      </w:r>
      <w:r w:rsidRPr="008541F0">
        <w:rPr>
          <w:rFonts w:ascii="GHEA Grapalat" w:eastAsia="MS Mincho" w:hAnsi="GHEA Grapalat" w:cs="Courier New"/>
          <w:sz w:val="24"/>
          <w:szCs w:val="24"/>
          <w:lang w:val="hy-AM"/>
        </w:rPr>
        <w:t>իսկ</w:t>
      </w:r>
      <w:r>
        <w:rPr>
          <w:rFonts w:ascii="GHEA Grapalat" w:eastAsia="MS Mincho" w:hAnsi="GHEA Grapalat" w:cs="Courier New"/>
          <w:sz w:val="24"/>
          <w:szCs w:val="24"/>
          <w:lang w:val="hy-AM"/>
        </w:rPr>
        <w:t xml:space="preserve"> </w:t>
      </w:r>
      <w:r w:rsidRPr="008541F0">
        <w:rPr>
          <w:rFonts w:ascii="GHEA Grapalat" w:hAnsi="GHEA Grapalat"/>
          <w:sz w:val="24"/>
          <w:szCs w:val="24"/>
          <w:lang w:val="hy-AM"/>
        </w:rPr>
        <w:t>«Գիտական և գիտատեխնիկական գործունեության պայմանագրային (թեմատիկ) հետազոտությունների թեմաներ» ենթածրագրով նախատեսված թվով 270 թեմաների փոխարեն իրականացվել է 320-ը՝ 50–ով ավելի</w:t>
      </w:r>
      <w:r>
        <w:rPr>
          <w:rFonts w:ascii="GHEA Grapalat" w:hAnsi="GHEA Grapalat"/>
          <w:sz w:val="24"/>
          <w:szCs w:val="24"/>
          <w:lang w:val="hy-AM"/>
        </w:rPr>
        <w:t>։</w:t>
      </w:r>
      <w:r w:rsidRPr="008541F0">
        <w:rPr>
          <w:rFonts w:ascii="GHEA Grapalat" w:hAnsi="GHEA Grapalat"/>
          <w:sz w:val="24"/>
          <w:szCs w:val="24"/>
          <w:lang w:val="hy-AM"/>
        </w:rPr>
        <w:t xml:space="preserve"> </w:t>
      </w:r>
      <w:r w:rsidRPr="008541F0">
        <w:rPr>
          <w:rFonts w:ascii="GHEA Grapalat" w:eastAsia="Times New Roman" w:hAnsi="GHEA Grapalat" w:cs="Arial"/>
          <w:bCs/>
          <w:sz w:val="24"/>
          <w:szCs w:val="24"/>
          <w:lang w:val="hy-AM"/>
        </w:rPr>
        <w:t xml:space="preserve">«Բարձր արդյունավետությամբ աշխատող գիտաշխատողների թվաքանակ» </w:t>
      </w:r>
      <w:r w:rsidRPr="008541F0">
        <w:rPr>
          <w:rFonts w:ascii="GHEA Grapalat" w:hAnsi="GHEA Grapalat"/>
          <w:sz w:val="24"/>
          <w:szCs w:val="24"/>
          <w:lang w:val="hy-AM"/>
        </w:rPr>
        <w:t xml:space="preserve">ենթածրագրով նախատեսված թվով 120 գիտաշխատողի փոխարեն ընդգրկվել են 98-ը՝ ըստ կազմակերպությունների կողմից փաստացի ներկայացված հայտերի քանակի։ </w:t>
      </w:r>
    </w:p>
    <w:p w:rsidR="009160A2" w:rsidRDefault="0060640A" w:rsidP="00646DD2">
      <w:pPr>
        <w:spacing w:line="276" w:lineRule="auto"/>
        <w:ind w:firstLine="709"/>
        <w:jc w:val="both"/>
        <w:rPr>
          <w:rFonts w:ascii="GHEA Grapalat" w:hAnsi="GHEA Grapalat"/>
          <w:sz w:val="24"/>
          <w:szCs w:val="24"/>
          <w:lang w:val="hy-AM"/>
        </w:rPr>
      </w:pPr>
      <w:r>
        <w:rPr>
          <w:rFonts w:ascii="GHEA Grapalat" w:hAnsi="GHEA Grapalat" w:cs="Arial"/>
          <w:sz w:val="24"/>
          <w:szCs w:val="24"/>
          <w:lang w:val="hy-AM"/>
        </w:rPr>
        <w:t>7</w:t>
      </w:r>
      <w:r w:rsidR="008541F0" w:rsidRPr="00646DD2">
        <w:rPr>
          <w:rFonts w:ascii="GHEA Grapalat" w:hAnsi="GHEA Grapalat" w:cs="Arial"/>
          <w:sz w:val="24"/>
          <w:szCs w:val="24"/>
          <w:lang w:val="hy-AM"/>
        </w:rPr>
        <w:t xml:space="preserve">.3.4  </w:t>
      </w:r>
      <w:r w:rsidR="00646DD2" w:rsidRPr="00646DD2">
        <w:rPr>
          <w:rFonts w:ascii="GHEA Grapalat" w:hAnsi="GHEA Grapalat"/>
          <w:sz w:val="24"/>
          <w:szCs w:val="24"/>
          <w:lang w:val="hy-AM"/>
        </w:rPr>
        <w:t>Կոմիտեի Ծրագիր 3-ում թվով 13 թեմաներում ընդգրկվել են ընդհանուր 1411 գիտաշխատողներ, որոնցից 208-ը կամ 14,7%-ն են հանդիսանում բարձր արդյունավետությամբ աշխատող  գիտաշխատողներ, իսկ նշված թեմաներում «Միջազգային ճանաչում ունեցող խմբի ղեկավարներ» բաղադրիչով գիտաշխատողները բացակայում են։ Անհրաժեշտություն է առաջանում տալ պարզաբանումներ Կոմիտեի Ծրագիր 3-ի թեմաներում ընդգրկված «Միջազգային ճանաչում ունեցող խմբի ղեկավարներ» առանձնացված կարգավիճակով ցուցանիշի սահմանման և վերջինիս կիրառելիության վերաբերյալ</w:t>
      </w:r>
      <w:r w:rsidR="009160A2">
        <w:rPr>
          <w:rFonts w:ascii="GHEA Grapalat" w:hAnsi="GHEA Grapalat"/>
          <w:sz w:val="24"/>
          <w:szCs w:val="24"/>
          <w:lang w:val="hy-AM"/>
        </w:rPr>
        <w:t xml:space="preserve">։ </w:t>
      </w:r>
    </w:p>
    <w:p w:rsidR="009160A2" w:rsidRPr="009160A2" w:rsidRDefault="009160A2" w:rsidP="009160A2">
      <w:pPr>
        <w:ind w:firstLine="709"/>
        <w:jc w:val="both"/>
        <w:rPr>
          <w:rFonts w:ascii="GHEA Grapalat" w:eastAsia="Times New Roman" w:hAnsi="GHEA Grapalat" w:cs="Times New Roman"/>
          <w:bCs/>
          <w:sz w:val="24"/>
          <w:szCs w:val="24"/>
          <w:lang w:val="hy-AM"/>
        </w:rPr>
      </w:pPr>
      <w:r w:rsidRPr="00187796">
        <w:rPr>
          <w:rFonts w:ascii="GHEA Grapalat" w:eastAsia="Times New Roman" w:hAnsi="GHEA Grapalat" w:cs="Times New Roman"/>
          <w:bCs/>
          <w:sz w:val="24"/>
          <w:szCs w:val="24"/>
          <w:lang w:val="hy-AM"/>
        </w:rPr>
        <w:t>Հաշվեքննության օբյեկտ</w:t>
      </w:r>
      <w:r w:rsidR="00187796" w:rsidRPr="00187796">
        <w:rPr>
          <w:rFonts w:ascii="GHEA Grapalat" w:eastAsia="Times New Roman" w:hAnsi="GHEA Grapalat" w:cs="Times New Roman"/>
          <w:bCs/>
          <w:sz w:val="24"/>
          <w:szCs w:val="24"/>
          <w:lang w:val="hy-AM"/>
        </w:rPr>
        <w:t>ն</w:t>
      </w:r>
      <w:r w:rsidRPr="00187796">
        <w:rPr>
          <w:rFonts w:ascii="GHEA Grapalat" w:eastAsia="Times New Roman" w:hAnsi="GHEA Grapalat" w:cs="Times New Roman"/>
          <w:bCs/>
          <w:sz w:val="24"/>
          <w:szCs w:val="24"/>
          <w:lang w:val="hy-AM"/>
        </w:rPr>
        <w:t xml:space="preserve"> ընդունել է արձանագրված</w:t>
      </w:r>
      <w:r w:rsidR="00187796" w:rsidRPr="00187796">
        <w:rPr>
          <w:rFonts w:ascii="GHEA Grapalat" w:eastAsia="Times New Roman" w:hAnsi="GHEA Grapalat" w:cs="Times New Roman"/>
          <w:bCs/>
          <w:sz w:val="24"/>
          <w:szCs w:val="24"/>
          <w:lang w:val="hy-AM"/>
        </w:rPr>
        <w:t xml:space="preserve"> փաստը</w:t>
      </w:r>
      <w:r w:rsidRPr="00187796">
        <w:rPr>
          <w:rFonts w:ascii="GHEA Grapalat" w:eastAsia="Times New Roman" w:hAnsi="GHEA Grapalat" w:cs="Times New Roman"/>
          <w:bCs/>
          <w:sz w:val="24"/>
          <w:szCs w:val="24"/>
          <w:lang w:val="hy-AM"/>
        </w:rPr>
        <w:t xml:space="preserve"> և քննարկում է նշված ոչ ֆինանսական ցուցանիշի հետագա </w:t>
      </w:r>
      <w:r w:rsidR="00187796">
        <w:rPr>
          <w:rFonts w:ascii="GHEA Grapalat" w:eastAsia="Times New Roman" w:hAnsi="GHEA Grapalat" w:cs="Times New Roman"/>
          <w:bCs/>
          <w:sz w:val="24"/>
          <w:szCs w:val="24"/>
          <w:lang w:val="hy-AM"/>
        </w:rPr>
        <w:t>կիրառման</w:t>
      </w:r>
      <w:r w:rsidRPr="00187796">
        <w:rPr>
          <w:rFonts w:ascii="GHEA Grapalat" w:eastAsia="Times New Roman" w:hAnsi="GHEA Grapalat" w:cs="Times New Roman"/>
          <w:bCs/>
          <w:sz w:val="24"/>
          <w:szCs w:val="24"/>
          <w:lang w:val="hy-AM"/>
        </w:rPr>
        <w:t xml:space="preserve"> նպատահարմարությունը։</w:t>
      </w:r>
    </w:p>
    <w:p w:rsidR="008541F0" w:rsidRDefault="00646DD2" w:rsidP="00646DD2">
      <w:pPr>
        <w:spacing w:line="276" w:lineRule="auto"/>
        <w:ind w:firstLine="709"/>
        <w:jc w:val="both"/>
        <w:rPr>
          <w:rFonts w:ascii="GHEA Grapalat" w:eastAsia="MS Mincho" w:hAnsi="GHEA Grapalat" w:cs="MS Mincho"/>
          <w:sz w:val="24"/>
          <w:szCs w:val="24"/>
          <w:lang w:val="hy-AM"/>
        </w:rPr>
      </w:pPr>
      <w:r w:rsidRPr="00646DD2">
        <w:rPr>
          <w:rFonts w:ascii="GHEA Grapalat" w:hAnsi="GHEA Grapalat"/>
          <w:sz w:val="24"/>
          <w:szCs w:val="24"/>
          <w:lang w:val="hy-AM"/>
        </w:rPr>
        <w:lastRenderedPageBreak/>
        <w:t xml:space="preserve"> </w:t>
      </w:r>
      <w:r w:rsidR="0060640A">
        <w:rPr>
          <w:rFonts w:ascii="GHEA Grapalat" w:hAnsi="GHEA Grapalat" w:cs="Arial"/>
          <w:sz w:val="24"/>
          <w:szCs w:val="24"/>
          <w:lang w:val="hy-AM"/>
        </w:rPr>
        <w:t>7</w:t>
      </w:r>
      <w:r w:rsidR="009160A2" w:rsidRPr="007A7645">
        <w:rPr>
          <w:rFonts w:ascii="GHEA Grapalat" w:hAnsi="GHEA Grapalat" w:cs="Arial"/>
          <w:sz w:val="24"/>
          <w:szCs w:val="24"/>
          <w:lang w:val="hy-AM"/>
        </w:rPr>
        <w:t xml:space="preserve">.3.5 </w:t>
      </w:r>
      <w:r w:rsidR="007A7645">
        <w:rPr>
          <w:rFonts w:ascii="GHEA Grapalat" w:hAnsi="GHEA Grapalat" w:cs="Arial"/>
          <w:sz w:val="24"/>
          <w:szCs w:val="24"/>
          <w:lang w:val="hy-AM"/>
        </w:rPr>
        <w:t>Կոմիտեի 2019թ</w:t>
      </w:r>
      <w:r w:rsidR="007A7645" w:rsidRPr="007A7645">
        <w:rPr>
          <w:rFonts w:ascii="GHEA Grapalat" w:hAnsi="GHEA Grapalat" w:cs="Arial"/>
          <w:sz w:val="24"/>
          <w:szCs w:val="24"/>
          <w:lang w:val="hy-AM"/>
        </w:rPr>
        <w:t>.</w:t>
      </w:r>
      <w:r w:rsidR="007A7645">
        <w:rPr>
          <w:rFonts w:ascii="GHEA Grapalat" w:hAnsi="GHEA Grapalat" w:cs="Arial"/>
          <w:sz w:val="24"/>
          <w:szCs w:val="24"/>
          <w:lang w:val="hy-AM"/>
        </w:rPr>
        <w:t xml:space="preserve"> և 2020թ</w:t>
      </w:r>
      <w:r w:rsidR="007A7645" w:rsidRPr="007A7645">
        <w:rPr>
          <w:rFonts w:ascii="GHEA Grapalat" w:hAnsi="GHEA Grapalat" w:cs="Arial"/>
          <w:sz w:val="24"/>
          <w:szCs w:val="24"/>
          <w:lang w:val="hy-AM"/>
        </w:rPr>
        <w:t>.</w:t>
      </w:r>
      <w:r w:rsidR="007A7645">
        <w:rPr>
          <w:rFonts w:ascii="GHEA Grapalat" w:hAnsi="GHEA Grapalat" w:cs="Arial"/>
          <w:sz w:val="24"/>
          <w:szCs w:val="24"/>
          <w:lang w:val="hy-AM"/>
        </w:rPr>
        <w:t xml:space="preserve"> տարեկան ծախսերի համեմատությամբ </w:t>
      </w:r>
      <w:r w:rsidR="007A7645" w:rsidRPr="007A7645">
        <w:rPr>
          <w:rFonts w:ascii="GHEA Grapalat" w:eastAsia="Times New Roman" w:hAnsi="GHEA Grapalat" w:cs="Times New Roman"/>
          <w:bCs/>
          <w:sz w:val="24"/>
          <w:szCs w:val="24"/>
          <w:lang w:val="hy-AM"/>
        </w:rPr>
        <w:t xml:space="preserve">«Թեմատիկ մրցույթներով հաղթող ճանաչված  խմբերի ֆինանսավորման» մասով </w:t>
      </w:r>
      <w:r w:rsidR="007A7645" w:rsidRPr="007A7645">
        <w:rPr>
          <w:rFonts w:ascii="GHEA Grapalat" w:hAnsi="GHEA Grapalat" w:cs="Arial"/>
          <w:sz w:val="24"/>
          <w:szCs w:val="24"/>
          <w:lang w:val="hy-AM"/>
        </w:rPr>
        <w:t>աճը կազմել է 20,769</w:t>
      </w:r>
      <w:r w:rsidR="007A7645" w:rsidRPr="007A7645">
        <w:rPr>
          <w:rFonts w:ascii="MS Mincho" w:eastAsia="MS Mincho" w:hAnsi="MS Mincho" w:cs="MS Mincho" w:hint="eastAsia"/>
          <w:sz w:val="24"/>
          <w:szCs w:val="24"/>
          <w:lang w:val="hy-AM"/>
        </w:rPr>
        <w:t>․</w:t>
      </w:r>
      <w:r w:rsidR="007A7645" w:rsidRPr="007A7645">
        <w:rPr>
          <w:rFonts w:ascii="GHEA Grapalat" w:hAnsi="GHEA Grapalat" w:cs="Arial"/>
          <w:sz w:val="24"/>
          <w:szCs w:val="24"/>
          <w:lang w:val="hy-AM"/>
        </w:rPr>
        <w:t>4 հազ</w:t>
      </w:r>
      <w:r w:rsidR="007A7645" w:rsidRPr="007A7645">
        <w:rPr>
          <w:rFonts w:ascii="GHEA Grapalat" w:eastAsia="MS Mincho" w:hAnsi="GHEA Grapalat" w:cs="MS Mincho"/>
          <w:sz w:val="24"/>
          <w:szCs w:val="24"/>
          <w:lang w:val="hy-AM"/>
        </w:rPr>
        <w:t>.</w:t>
      </w:r>
      <w:r w:rsidR="007A7645" w:rsidRPr="007A7645">
        <w:rPr>
          <w:rFonts w:ascii="GHEA Grapalat" w:hAnsi="GHEA Grapalat" w:cs="Arial"/>
          <w:sz w:val="24"/>
          <w:szCs w:val="24"/>
          <w:lang w:val="hy-AM"/>
        </w:rPr>
        <w:t xml:space="preserve"> դրամ (</w:t>
      </w:r>
      <w:r w:rsidR="007A7645" w:rsidRPr="007A7645">
        <w:rPr>
          <w:rFonts w:ascii="GHEA Grapalat" w:eastAsia="Times New Roman" w:hAnsi="GHEA Grapalat" w:cs="Calibri"/>
          <w:bCs/>
          <w:sz w:val="24"/>
          <w:szCs w:val="24"/>
          <w:lang w:val="hy-AM"/>
        </w:rPr>
        <w:t>1,203,212.2</w:t>
      </w:r>
      <w:r w:rsidR="007A7645" w:rsidRPr="007A7645">
        <w:rPr>
          <w:rFonts w:ascii="GHEA Grapalat" w:hAnsi="GHEA Grapalat" w:cs="Arial"/>
          <w:sz w:val="24"/>
          <w:szCs w:val="24"/>
          <w:lang w:val="hy-AM"/>
        </w:rPr>
        <w:t xml:space="preserve">– </w:t>
      </w:r>
      <w:r w:rsidR="007A7645" w:rsidRPr="007A7645">
        <w:rPr>
          <w:rFonts w:ascii="GHEA Grapalat" w:eastAsia="Times New Roman" w:hAnsi="GHEA Grapalat" w:cs="Calibri"/>
          <w:bCs/>
          <w:sz w:val="24"/>
          <w:szCs w:val="24"/>
          <w:lang w:val="hy-AM"/>
        </w:rPr>
        <w:t>1,182,442.8</w:t>
      </w:r>
      <w:r w:rsidR="007A7645" w:rsidRPr="007A7645">
        <w:rPr>
          <w:rFonts w:ascii="GHEA Grapalat" w:hAnsi="GHEA Grapalat" w:cs="Arial"/>
          <w:sz w:val="24"/>
          <w:szCs w:val="24"/>
          <w:lang w:val="hy-AM"/>
        </w:rPr>
        <w:t>)  կամ՝ 1,8 %, ընդ որում նպատակային ծրագրերում աճը կազմում է 7,840</w:t>
      </w:r>
      <w:r w:rsidR="007A7645" w:rsidRPr="007A7645">
        <w:rPr>
          <w:rFonts w:ascii="MS Mincho" w:eastAsia="MS Mincho" w:hAnsi="MS Mincho" w:cs="MS Mincho" w:hint="eastAsia"/>
          <w:sz w:val="24"/>
          <w:szCs w:val="24"/>
          <w:lang w:val="hy-AM"/>
        </w:rPr>
        <w:t>․</w:t>
      </w:r>
      <w:r w:rsidR="007A7645" w:rsidRPr="007A7645">
        <w:rPr>
          <w:rFonts w:ascii="GHEA Grapalat" w:hAnsi="GHEA Grapalat" w:cs="Arial"/>
          <w:sz w:val="24"/>
          <w:szCs w:val="24"/>
          <w:lang w:val="hy-AM"/>
        </w:rPr>
        <w:t>0 հազ</w:t>
      </w:r>
      <w:r w:rsidR="007A7645" w:rsidRPr="007A7645">
        <w:rPr>
          <w:rFonts w:ascii="GHEA Grapalat" w:eastAsia="MS Mincho" w:hAnsi="GHEA Grapalat" w:cs="MS Mincho"/>
          <w:sz w:val="24"/>
          <w:szCs w:val="24"/>
          <w:lang w:val="hy-AM"/>
        </w:rPr>
        <w:t>.</w:t>
      </w:r>
      <w:r w:rsidR="007A7645" w:rsidRPr="007A7645">
        <w:rPr>
          <w:rFonts w:ascii="GHEA Grapalat" w:hAnsi="GHEA Grapalat" w:cs="Arial"/>
          <w:sz w:val="24"/>
          <w:szCs w:val="24"/>
          <w:lang w:val="hy-AM"/>
        </w:rPr>
        <w:t xml:space="preserve"> դրամ (</w:t>
      </w:r>
      <w:r w:rsidR="007A7645" w:rsidRPr="007A7645">
        <w:rPr>
          <w:rFonts w:ascii="GHEA Grapalat" w:eastAsia="Times New Roman" w:hAnsi="GHEA Grapalat" w:cs="Calibri"/>
          <w:iCs/>
          <w:sz w:val="24"/>
          <w:szCs w:val="24"/>
          <w:lang w:val="hy-AM"/>
        </w:rPr>
        <w:t xml:space="preserve">132,840.0 </w:t>
      </w:r>
      <w:r w:rsidR="007A7645" w:rsidRPr="007A7645">
        <w:rPr>
          <w:rFonts w:ascii="GHEA Grapalat" w:hAnsi="GHEA Grapalat" w:cs="Arial"/>
          <w:sz w:val="24"/>
          <w:szCs w:val="24"/>
          <w:lang w:val="hy-AM"/>
        </w:rPr>
        <w:t xml:space="preserve">– </w:t>
      </w:r>
      <w:r w:rsidR="007A7645" w:rsidRPr="007A7645">
        <w:rPr>
          <w:rFonts w:ascii="GHEA Grapalat" w:eastAsia="Times New Roman" w:hAnsi="GHEA Grapalat" w:cs="Calibri"/>
          <w:iCs/>
          <w:sz w:val="24"/>
          <w:szCs w:val="24"/>
          <w:lang w:val="hy-AM"/>
        </w:rPr>
        <w:t>125,000.0</w:t>
      </w:r>
      <w:r w:rsidR="007A7645" w:rsidRPr="007A7645">
        <w:rPr>
          <w:rFonts w:ascii="GHEA Grapalat" w:hAnsi="GHEA Grapalat" w:cs="Arial"/>
          <w:sz w:val="24"/>
          <w:szCs w:val="24"/>
          <w:lang w:val="hy-AM"/>
        </w:rPr>
        <w:t>)  կամ՝ 6,3%, իսկ ազգային արժեք ներկայացնող օբյեկտների ծրագրերում՝ 12,929</w:t>
      </w:r>
      <w:r w:rsidR="007A7645" w:rsidRPr="007A7645">
        <w:rPr>
          <w:rFonts w:ascii="MS Mincho" w:eastAsia="MS Mincho" w:hAnsi="MS Mincho" w:cs="MS Mincho" w:hint="eastAsia"/>
          <w:sz w:val="24"/>
          <w:szCs w:val="24"/>
          <w:lang w:val="hy-AM"/>
        </w:rPr>
        <w:t>․</w:t>
      </w:r>
      <w:r w:rsidR="007A7645" w:rsidRPr="007A7645">
        <w:rPr>
          <w:rFonts w:ascii="GHEA Grapalat" w:hAnsi="GHEA Grapalat" w:cs="Arial"/>
          <w:sz w:val="24"/>
          <w:szCs w:val="24"/>
          <w:lang w:val="hy-AM"/>
        </w:rPr>
        <w:t>4 հազ</w:t>
      </w:r>
      <w:r w:rsidR="007A7645" w:rsidRPr="007A7645">
        <w:rPr>
          <w:rFonts w:ascii="GHEA Grapalat" w:eastAsia="MS Mincho" w:hAnsi="GHEA Grapalat" w:cs="MS Mincho"/>
          <w:sz w:val="24"/>
          <w:szCs w:val="24"/>
          <w:lang w:val="hy-AM"/>
        </w:rPr>
        <w:t>.</w:t>
      </w:r>
      <w:r w:rsidR="007A7645" w:rsidRPr="007A7645">
        <w:rPr>
          <w:rFonts w:ascii="GHEA Grapalat" w:hAnsi="GHEA Grapalat" w:cs="Arial"/>
          <w:sz w:val="24"/>
          <w:szCs w:val="24"/>
          <w:lang w:val="hy-AM"/>
        </w:rPr>
        <w:t xml:space="preserve"> դրամ (</w:t>
      </w:r>
      <w:r w:rsidR="007A7645" w:rsidRPr="007A7645">
        <w:rPr>
          <w:rFonts w:ascii="GHEA Grapalat" w:eastAsia="Times New Roman" w:hAnsi="GHEA Grapalat" w:cs="Calibri"/>
          <w:iCs/>
          <w:sz w:val="24"/>
          <w:szCs w:val="24"/>
          <w:lang w:val="hy-AM"/>
        </w:rPr>
        <w:t xml:space="preserve">1,070,372.2 </w:t>
      </w:r>
      <w:r w:rsidR="007A7645" w:rsidRPr="007A7645">
        <w:rPr>
          <w:rFonts w:ascii="GHEA Grapalat" w:hAnsi="GHEA Grapalat" w:cs="Arial"/>
          <w:sz w:val="24"/>
          <w:szCs w:val="24"/>
          <w:lang w:val="hy-AM"/>
        </w:rPr>
        <w:t xml:space="preserve">– </w:t>
      </w:r>
      <w:r w:rsidR="007A7645" w:rsidRPr="007A7645">
        <w:rPr>
          <w:rFonts w:ascii="GHEA Grapalat" w:eastAsia="Times New Roman" w:hAnsi="GHEA Grapalat" w:cs="Calibri"/>
          <w:iCs/>
          <w:sz w:val="24"/>
          <w:szCs w:val="24"/>
          <w:lang w:val="hy-AM"/>
        </w:rPr>
        <w:t>1,057,442.8</w:t>
      </w:r>
      <w:r w:rsidR="007A7645" w:rsidRPr="007A7645">
        <w:rPr>
          <w:rFonts w:ascii="GHEA Grapalat" w:hAnsi="GHEA Grapalat" w:cs="Arial"/>
          <w:sz w:val="24"/>
          <w:szCs w:val="24"/>
          <w:lang w:val="hy-AM"/>
        </w:rPr>
        <w:t>)  կամ՝ 1,2%</w:t>
      </w:r>
      <w:r w:rsidR="007A7645">
        <w:rPr>
          <w:rFonts w:ascii="GHEA Grapalat" w:eastAsia="MS Mincho" w:hAnsi="GHEA Grapalat" w:cs="MS Mincho"/>
          <w:sz w:val="24"/>
          <w:szCs w:val="24"/>
          <w:lang w:val="hy-AM"/>
        </w:rPr>
        <w:t xml:space="preserve">։ </w:t>
      </w:r>
    </w:p>
    <w:p w:rsidR="00F174CE" w:rsidRDefault="00F174CE" w:rsidP="00F174CE">
      <w:pPr>
        <w:tabs>
          <w:tab w:val="left" w:pos="66"/>
        </w:tabs>
        <w:spacing w:after="0" w:line="276" w:lineRule="auto"/>
        <w:jc w:val="both"/>
        <w:rPr>
          <w:rFonts w:ascii="GHEA Grapalat" w:eastAsia="MS Mincho" w:hAnsi="GHEA Grapalat" w:cs="MS Mincho"/>
          <w:sz w:val="24"/>
          <w:szCs w:val="24"/>
          <w:lang w:val="hy-AM"/>
        </w:rPr>
      </w:pPr>
      <w:r>
        <w:rPr>
          <w:rFonts w:ascii="GHEA Grapalat" w:eastAsia="MS Mincho" w:hAnsi="GHEA Grapalat" w:cs="MS Mincho"/>
          <w:sz w:val="24"/>
          <w:szCs w:val="24"/>
          <w:lang w:val="hy-AM"/>
        </w:rPr>
        <w:tab/>
        <w:t xml:space="preserve"> </w:t>
      </w:r>
      <w:r w:rsidR="003B4D23">
        <w:rPr>
          <w:rFonts w:ascii="GHEA Grapalat" w:eastAsia="MS Mincho" w:hAnsi="GHEA Grapalat" w:cs="MS Mincho"/>
          <w:sz w:val="24"/>
          <w:szCs w:val="24"/>
          <w:lang w:val="hy-AM"/>
        </w:rPr>
        <w:t xml:space="preserve"> </w:t>
      </w:r>
      <w:r w:rsidR="007C0D7D">
        <w:rPr>
          <w:rFonts w:ascii="GHEA Grapalat" w:eastAsia="MS Mincho" w:hAnsi="GHEA Grapalat" w:cs="MS Mincho"/>
          <w:sz w:val="24"/>
          <w:szCs w:val="24"/>
          <w:lang w:val="hy-AM"/>
        </w:rPr>
        <w:t>Հաշվեքննության օբյեկտը հաշվեքննությամբ արձանագրված վերոհիշյալ այլ փաստերի վերաբերյալ  առարկություններ և բացատրություններ չի ներկայացրել։</w:t>
      </w:r>
    </w:p>
    <w:p w:rsidR="00187796" w:rsidRDefault="00187796" w:rsidP="00F174CE">
      <w:pPr>
        <w:tabs>
          <w:tab w:val="left" w:pos="66"/>
        </w:tabs>
        <w:spacing w:after="0" w:line="276" w:lineRule="auto"/>
        <w:jc w:val="both"/>
        <w:rPr>
          <w:rFonts w:ascii="GHEA Grapalat" w:eastAsia="MS Mincho" w:hAnsi="GHEA Grapalat" w:cs="MS Mincho"/>
          <w:sz w:val="24"/>
          <w:szCs w:val="24"/>
          <w:lang w:val="hy-AM"/>
        </w:rPr>
      </w:pPr>
    </w:p>
    <w:p w:rsidR="00187796" w:rsidRDefault="00187796" w:rsidP="00F174CE">
      <w:pPr>
        <w:tabs>
          <w:tab w:val="left" w:pos="66"/>
        </w:tabs>
        <w:spacing w:after="0" w:line="276" w:lineRule="auto"/>
        <w:jc w:val="both"/>
        <w:rPr>
          <w:rFonts w:ascii="GHEA Grapalat" w:eastAsia="MS Mincho" w:hAnsi="GHEA Grapalat" w:cs="MS Mincho"/>
          <w:sz w:val="24"/>
          <w:szCs w:val="24"/>
          <w:lang w:val="hy-AM"/>
        </w:rPr>
      </w:pPr>
    </w:p>
    <w:p w:rsidR="001D3688" w:rsidRPr="008541F0" w:rsidRDefault="001D3688" w:rsidP="008541F0">
      <w:pPr>
        <w:tabs>
          <w:tab w:val="left" w:pos="66"/>
        </w:tabs>
        <w:spacing w:after="0" w:line="276" w:lineRule="auto"/>
        <w:jc w:val="both"/>
        <w:rPr>
          <w:rFonts w:ascii="GHEA Grapalat" w:eastAsia="MS Mincho" w:hAnsi="GHEA Grapalat" w:cs="Courier New"/>
          <w:sz w:val="24"/>
          <w:szCs w:val="24"/>
          <w:lang w:val="hy-AM"/>
        </w:rPr>
      </w:pPr>
    </w:p>
    <w:p w:rsidR="001D3688" w:rsidRDefault="001D3688" w:rsidP="008541F0">
      <w:pPr>
        <w:spacing w:line="276" w:lineRule="auto"/>
        <w:ind w:firstLine="720"/>
        <w:jc w:val="both"/>
        <w:rPr>
          <w:rFonts w:ascii="GHEA Grapalat" w:hAnsi="GHEA Grapalat"/>
          <w:sz w:val="24"/>
          <w:szCs w:val="24"/>
          <w:lang w:val="hy-AM"/>
        </w:rPr>
      </w:pPr>
    </w:p>
    <w:p w:rsidR="00086105" w:rsidRDefault="00086105" w:rsidP="00FE318F">
      <w:pPr>
        <w:tabs>
          <w:tab w:val="left" w:pos="993"/>
        </w:tabs>
        <w:spacing w:line="240" w:lineRule="auto"/>
        <w:jc w:val="center"/>
        <w:rPr>
          <w:rFonts w:ascii="GHEA Grapalat" w:hAnsi="GHEA Grapalat"/>
          <w:b/>
          <w:sz w:val="26"/>
          <w:szCs w:val="26"/>
          <w:lang w:val="hy-AM"/>
        </w:rPr>
      </w:pPr>
    </w:p>
    <w:p w:rsidR="00187796" w:rsidRDefault="00187796" w:rsidP="00FE318F">
      <w:pPr>
        <w:tabs>
          <w:tab w:val="left" w:pos="993"/>
        </w:tabs>
        <w:spacing w:line="240" w:lineRule="auto"/>
        <w:jc w:val="center"/>
        <w:rPr>
          <w:rFonts w:ascii="GHEA Grapalat" w:hAnsi="GHEA Grapalat"/>
          <w:b/>
          <w:sz w:val="26"/>
          <w:szCs w:val="26"/>
          <w:lang w:val="hy-AM"/>
        </w:rPr>
      </w:pPr>
    </w:p>
    <w:p w:rsidR="002A7B5D" w:rsidRDefault="002A7B5D" w:rsidP="00FE318F">
      <w:pPr>
        <w:tabs>
          <w:tab w:val="left" w:pos="993"/>
        </w:tabs>
        <w:spacing w:line="240" w:lineRule="auto"/>
        <w:jc w:val="center"/>
        <w:rPr>
          <w:rFonts w:ascii="GHEA Grapalat" w:hAnsi="GHEA Grapalat"/>
          <w:b/>
          <w:sz w:val="26"/>
          <w:szCs w:val="26"/>
          <w:lang w:val="hy-AM"/>
        </w:rPr>
      </w:pPr>
    </w:p>
    <w:p w:rsidR="002A7B5D" w:rsidRDefault="002A7B5D" w:rsidP="00FE318F">
      <w:pPr>
        <w:tabs>
          <w:tab w:val="left" w:pos="993"/>
        </w:tabs>
        <w:spacing w:line="240" w:lineRule="auto"/>
        <w:jc w:val="center"/>
        <w:rPr>
          <w:rFonts w:ascii="GHEA Grapalat" w:hAnsi="GHEA Grapalat"/>
          <w:b/>
          <w:sz w:val="26"/>
          <w:szCs w:val="26"/>
          <w:lang w:val="hy-AM"/>
        </w:rPr>
      </w:pPr>
    </w:p>
    <w:p w:rsidR="00125408" w:rsidRPr="00CC077D" w:rsidRDefault="0060640A" w:rsidP="00FE318F">
      <w:pPr>
        <w:tabs>
          <w:tab w:val="left" w:pos="993"/>
        </w:tabs>
        <w:spacing w:line="240" w:lineRule="auto"/>
        <w:jc w:val="center"/>
        <w:rPr>
          <w:rFonts w:ascii="GHEA Grapalat" w:hAnsi="GHEA Grapalat"/>
          <w:b/>
          <w:sz w:val="26"/>
          <w:szCs w:val="26"/>
          <w:lang w:val="hy-AM"/>
        </w:rPr>
      </w:pPr>
      <w:r>
        <w:rPr>
          <w:rFonts w:ascii="GHEA Grapalat" w:hAnsi="GHEA Grapalat"/>
          <w:b/>
          <w:sz w:val="26"/>
          <w:szCs w:val="26"/>
          <w:lang w:val="hy-AM"/>
        </w:rPr>
        <w:t>8</w:t>
      </w:r>
      <w:r w:rsidR="005C4885" w:rsidRPr="00CC077D">
        <w:rPr>
          <w:rFonts w:ascii="GHEA Grapalat" w:hAnsi="GHEA Grapalat"/>
          <w:b/>
          <w:sz w:val="26"/>
          <w:szCs w:val="26"/>
          <w:lang w:val="hy-AM"/>
        </w:rPr>
        <w:t>.</w:t>
      </w:r>
      <w:r w:rsidR="00125408" w:rsidRPr="00CC077D">
        <w:rPr>
          <w:rFonts w:ascii="GHEA Grapalat" w:hAnsi="GHEA Grapalat"/>
          <w:b/>
          <w:sz w:val="26"/>
          <w:szCs w:val="26"/>
          <w:lang w:val="hy-AM"/>
        </w:rPr>
        <w:t xml:space="preserve"> </w:t>
      </w:r>
      <w:r w:rsidR="00390E18" w:rsidRPr="00CC077D">
        <w:rPr>
          <w:rFonts w:ascii="GHEA Grapalat" w:hAnsi="GHEA Grapalat"/>
          <w:b/>
          <w:sz w:val="26"/>
          <w:szCs w:val="26"/>
          <w:lang w:val="hy-AM"/>
        </w:rPr>
        <w:t xml:space="preserve"> </w:t>
      </w:r>
      <w:r w:rsidR="00125408" w:rsidRPr="00CC077D">
        <w:rPr>
          <w:rFonts w:ascii="GHEA Grapalat" w:hAnsi="GHEA Grapalat"/>
          <w:b/>
          <w:sz w:val="26"/>
          <w:szCs w:val="26"/>
          <w:lang w:val="hy-AM"/>
        </w:rPr>
        <w:t>Հ</w:t>
      </w:r>
      <w:r w:rsidR="005F1365" w:rsidRPr="00CC077D">
        <w:rPr>
          <w:rFonts w:ascii="GHEA Grapalat" w:hAnsi="GHEA Grapalat"/>
          <w:b/>
          <w:sz w:val="26"/>
          <w:szCs w:val="26"/>
          <w:lang w:val="hy-AM"/>
        </w:rPr>
        <w:t xml:space="preserve"> Ե Տ Հ Ս Կ Ո Ղ Ա Կ Ա Ն     Գ Ո Ր Ծ Ը Ն Թ Ա Ց </w:t>
      </w:r>
    </w:p>
    <w:p w:rsidR="00125408" w:rsidRPr="00FE318F" w:rsidRDefault="00125408" w:rsidP="00FE318F">
      <w:pPr>
        <w:tabs>
          <w:tab w:val="left" w:pos="993"/>
        </w:tabs>
        <w:spacing w:line="240" w:lineRule="auto"/>
        <w:jc w:val="center"/>
        <w:rPr>
          <w:rFonts w:ascii="GHEA Grapalat" w:hAnsi="GHEA Grapalat"/>
          <w:b/>
          <w:sz w:val="14"/>
          <w:szCs w:val="14"/>
          <w:shd w:val="clear" w:color="auto" w:fill="FFFFFF"/>
          <w:lang w:val="hy-AM"/>
        </w:rPr>
      </w:pPr>
      <w:r w:rsidRPr="00FE318F">
        <w:rPr>
          <w:rFonts w:ascii="GHEA Grapalat" w:hAnsi="GHEA Grapalat"/>
          <w:b/>
          <w:sz w:val="14"/>
          <w:szCs w:val="14"/>
          <w:shd w:val="clear" w:color="auto" w:fill="FFFFFF"/>
          <w:lang w:val="hy-AM"/>
        </w:rPr>
        <w:t>ԱՆՀԱՄԱՊԱՏԱՍԽԱՆՈՒԹՅՈՒՆՆԵՐԻ, ԽԵՂԱԹՅՈՒՐՈՒՄՆԵՐԻ ՎԵՐԱՑՄԱՆ, ԱՌԱՋԱՐԿՈՒԹՅՈՒՆՆԵՐԻ ԻՐԱԿԱՆԱՑՄԱՆ ԵՎ ԸՆԹԱՑԻԿ ԵԶՐԱԿԱՑՈՒԹՅԱՆԸ ՎԵՐԱԲԵՐՈՂ ԱՅԼ ԳՐԱՎՈՐ ՏԵՂԵԿԱՏՎՈՒԹՅԱՆ ՏՐԱՄԱԴՐՄԱՆ ՁԵՎԱՉԱՓ</w:t>
      </w:r>
    </w:p>
    <w:tbl>
      <w:tblPr>
        <w:tblStyle w:val="TableGrid"/>
        <w:tblW w:w="10060" w:type="dxa"/>
        <w:tblLayout w:type="fixed"/>
        <w:tblLook w:val="04A0" w:firstRow="1" w:lastRow="0" w:firstColumn="1" w:lastColumn="0" w:noHBand="0" w:noVBand="1"/>
      </w:tblPr>
      <w:tblGrid>
        <w:gridCol w:w="421"/>
        <w:gridCol w:w="4110"/>
        <w:gridCol w:w="426"/>
        <w:gridCol w:w="425"/>
        <w:gridCol w:w="4678"/>
      </w:tblGrid>
      <w:tr w:rsidR="0099142A" w:rsidRPr="0099142A" w:rsidTr="00D84A57">
        <w:trPr>
          <w:cantSplit/>
          <w:trHeight w:val="1196"/>
        </w:trPr>
        <w:tc>
          <w:tcPr>
            <w:tcW w:w="421" w:type="dxa"/>
            <w:textDirection w:val="btLr"/>
            <w:vAlign w:val="center"/>
          </w:tcPr>
          <w:p w:rsidR="00126C99" w:rsidRPr="001E347E" w:rsidRDefault="00126C99" w:rsidP="009469D6">
            <w:pPr>
              <w:spacing w:line="360" w:lineRule="auto"/>
              <w:ind w:left="113" w:right="113"/>
              <w:jc w:val="center"/>
              <w:rPr>
                <w:rFonts w:ascii="GHEA Grapalat" w:hAnsi="GHEA Grapalat"/>
                <w:i/>
                <w:sz w:val="18"/>
                <w:szCs w:val="18"/>
                <w:shd w:val="clear" w:color="auto" w:fill="FFFFFF"/>
                <w:lang w:val="hy-AM"/>
              </w:rPr>
            </w:pPr>
            <w:r w:rsidRPr="001E347E">
              <w:rPr>
                <w:rFonts w:ascii="GHEA Grapalat" w:hAnsi="GHEA Grapalat"/>
                <w:i/>
                <w:sz w:val="18"/>
                <w:szCs w:val="18"/>
                <w:shd w:val="clear" w:color="auto" w:fill="FFFFFF"/>
                <w:lang w:val="hy-AM"/>
              </w:rPr>
              <w:t>Թիվ</w:t>
            </w:r>
          </w:p>
        </w:tc>
        <w:tc>
          <w:tcPr>
            <w:tcW w:w="4110" w:type="dxa"/>
            <w:vAlign w:val="center"/>
          </w:tcPr>
          <w:p w:rsidR="00126C99" w:rsidRPr="00D00A58" w:rsidRDefault="00126C99" w:rsidP="009469D6">
            <w:pPr>
              <w:spacing w:line="360" w:lineRule="auto"/>
              <w:jc w:val="center"/>
              <w:rPr>
                <w:rFonts w:ascii="GHEA Grapalat" w:hAnsi="GHEA Grapalat"/>
                <w:sz w:val="24"/>
                <w:szCs w:val="24"/>
                <w:shd w:val="clear" w:color="auto" w:fill="FFFFFF"/>
                <w:lang w:val="hy-AM"/>
              </w:rPr>
            </w:pPr>
            <w:r w:rsidRPr="00D00A58">
              <w:rPr>
                <w:rFonts w:ascii="GHEA Grapalat" w:hAnsi="GHEA Grapalat"/>
                <w:sz w:val="24"/>
                <w:szCs w:val="24"/>
                <w:shd w:val="clear" w:color="auto" w:fill="FFFFFF"/>
                <w:lang w:val="hy-AM"/>
              </w:rPr>
              <w:t>Առաջարկություններ</w:t>
            </w:r>
          </w:p>
        </w:tc>
        <w:tc>
          <w:tcPr>
            <w:tcW w:w="426" w:type="dxa"/>
            <w:textDirection w:val="btLr"/>
            <w:vAlign w:val="center"/>
          </w:tcPr>
          <w:p w:rsidR="00126C99" w:rsidRPr="00FE318F" w:rsidRDefault="00126C99" w:rsidP="009469D6">
            <w:pPr>
              <w:ind w:left="113" w:right="113"/>
              <w:jc w:val="center"/>
              <w:rPr>
                <w:rFonts w:ascii="GHEA Grapalat" w:hAnsi="GHEA Grapalat"/>
                <w:i/>
                <w:sz w:val="14"/>
                <w:szCs w:val="14"/>
                <w:shd w:val="clear" w:color="auto" w:fill="FFFFFF"/>
                <w:lang w:val="hy-AM"/>
              </w:rPr>
            </w:pPr>
            <w:r w:rsidRPr="00FE318F">
              <w:rPr>
                <w:rFonts w:ascii="GHEA Grapalat" w:hAnsi="GHEA Grapalat"/>
                <w:i/>
                <w:sz w:val="14"/>
                <w:szCs w:val="14"/>
                <w:shd w:val="clear" w:color="auto" w:fill="FFFFFF"/>
                <w:lang w:val="hy-AM"/>
              </w:rPr>
              <w:t>Ընդունելի է/ Ընդունելի չէ</w:t>
            </w:r>
          </w:p>
        </w:tc>
        <w:tc>
          <w:tcPr>
            <w:tcW w:w="425" w:type="dxa"/>
            <w:textDirection w:val="btLr"/>
          </w:tcPr>
          <w:p w:rsidR="00126C99" w:rsidRPr="00FE318F" w:rsidRDefault="00126C99" w:rsidP="009469D6">
            <w:pPr>
              <w:ind w:left="113" w:right="113"/>
              <w:jc w:val="center"/>
              <w:rPr>
                <w:rFonts w:ascii="GHEA Grapalat" w:hAnsi="GHEA Grapalat"/>
                <w:i/>
                <w:sz w:val="14"/>
                <w:szCs w:val="14"/>
                <w:shd w:val="clear" w:color="auto" w:fill="FFFFFF"/>
                <w:lang w:val="hy-AM"/>
              </w:rPr>
            </w:pPr>
            <w:r w:rsidRPr="00FE318F">
              <w:rPr>
                <w:rFonts w:ascii="GHEA Grapalat" w:hAnsi="GHEA Grapalat"/>
                <w:i/>
                <w:sz w:val="14"/>
                <w:szCs w:val="14"/>
                <w:shd w:val="clear" w:color="auto" w:fill="FFFFFF"/>
                <w:lang w:val="hy-AM"/>
              </w:rPr>
              <w:t>Կատարված է/ Ընթացքում է</w:t>
            </w:r>
          </w:p>
        </w:tc>
        <w:tc>
          <w:tcPr>
            <w:tcW w:w="4678" w:type="dxa"/>
            <w:vAlign w:val="center"/>
          </w:tcPr>
          <w:p w:rsidR="00126C99" w:rsidRPr="00D00A58" w:rsidRDefault="00126C99" w:rsidP="009469D6">
            <w:pPr>
              <w:spacing w:line="360" w:lineRule="auto"/>
              <w:jc w:val="center"/>
              <w:rPr>
                <w:rFonts w:ascii="GHEA Grapalat" w:hAnsi="GHEA Grapalat"/>
                <w:sz w:val="24"/>
                <w:szCs w:val="24"/>
                <w:shd w:val="clear" w:color="auto" w:fill="FFFFFF"/>
                <w:lang w:val="hy-AM"/>
              </w:rPr>
            </w:pPr>
            <w:r w:rsidRPr="00D00A58">
              <w:rPr>
                <w:rFonts w:ascii="GHEA Grapalat" w:hAnsi="GHEA Grapalat"/>
                <w:sz w:val="24"/>
                <w:szCs w:val="24"/>
                <w:shd w:val="clear" w:color="auto" w:fill="FFFFFF"/>
                <w:lang w:val="hy-AM"/>
              </w:rPr>
              <w:t>Հիմնավորումներ</w:t>
            </w:r>
          </w:p>
        </w:tc>
      </w:tr>
      <w:tr w:rsidR="0099142A" w:rsidRPr="0099142A" w:rsidTr="00FE318F">
        <w:trPr>
          <w:cantSplit/>
          <w:trHeight w:val="283"/>
        </w:trPr>
        <w:tc>
          <w:tcPr>
            <w:tcW w:w="10060" w:type="dxa"/>
            <w:gridSpan w:val="5"/>
            <w:vAlign w:val="center"/>
          </w:tcPr>
          <w:p w:rsidR="00FB4655" w:rsidRPr="00D00A58" w:rsidRDefault="00FB4655" w:rsidP="00EF7CCF">
            <w:pPr>
              <w:spacing w:line="360" w:lineRule="auto"/>
              <w:jc w:val="center"/>
              <w:rPr>
                <w:rFonts w:ascii="GHEA Grapalat" w:hAnsi="GHEA Grapalat"/>
                <w:b/>
                <w:sz w:val="20"/>
                <w:szCs w:val="20"/>
                <w:shd w:val="clear" w:color="auto" w:fill="FFFFFF"/>
                <w:lang w:val="hy-AM"/>
              </w:rPr>
            </w:pPr>
            <w:r w:rsidRPr="00D00A58">
              <w:rPr>
                <w:rFonts w:ascii="GHEA Grapalat" w:hAnsi="GHEA Grapalat"/>
                <w:b/>
                <w:sz w:val="20"/>
                <w:szCs w:val="20"/>
                <w:shd w:val="clear" w:color="auto" w:fill="FFFFFF"/>
                <w:lang w:val="hy-AM"/>
              </w:rPr>
              <w:t>Անհամապատասխանությունների  վերացման առաջարկություններին վերաբերող մասով</w:t>
            </w:r>
          </w:p>
        </w:tc>
      </w:tr>
      <w:tr w:rsidR="0099142A" w:rsidRPr="00D00A58" w:rsidTr="000D221F">
        <w:trPr>
          <w:cantSplit/>
          <w:trHeight w:val="4759"/>
        </w:trPr>
        <w:tc>
          <w:tcPr>
            <w:tcW w:w="421" w:type="dxa"/>
          </w:tcPr>
          <w:p w:rsidR="00126C99" w:rsidRPr="00FE2F25" w:rsidRDefault="00126C99" w:rsidP="009469D6">
            <w:pPr>
              <w:jc w:val="center"/>
              <w:rPr>
                <w:rFonts w:ascii="GHEA Grapalat" w:hAnsi="GHEA Grapalat"/>
                <w:sz w:val="20"/>
                <w:szCs w:val="20"/>
                <w:shd w:val="clear" w:color="auto" w:fill="FFFFFF"/>
              </w:rPr>
            </w:pPr>
          </w:p>
          <w:p w:rsidR="00126C99" w:rsidRPr="00FE2F25" w:rsidRDefault="00126C99" w:rsidP="009469D6">
            <w:pPr>
              <w:jc w:val="center"/>
              <w:rPr>
                <w:rFonts w:ascii="GHEA Grapalat" w:hAnsi="GHEA Grapalat"/>
                <w:sz w:val="20"/>
                <w:szCs w:val="20"/>
                <w:shd w:val="clear" w:color="auto" w:fill="FFFFFF"/>
              </w:rPr>
            </w:pPr>
          </w:p>
          <w:p w:rsidR="00512993" w:rsidRPr="00FE2F25" w:rsidRDefault="00512993" w:rsidP="009469D6">
            <w:pPr>
              <w:jc w:val="center"/>
              <w:rPr>
                <w:rFonts w:ascii="GHEA Grapalat" w:hAnsi="GHEA Grapalat"/>
                <w:sz w:val="20"/>
                <w:szCs w:val="20"/>
                <w:shd w:val="clear" w:color="auto" w:fill="FFFFFF"/>
              </w:rPr>
            </w:pPr>
          </w:p>
          <w:p w:rsidR="00512993" w:rsidRPr="00FE2F25" w:rsidRDefault="00512993" w:rsidP="009469D6">
            <w:pPr>
              <w:jc w:val="center"/>
              <w:rPr>
                <w:rFonts w:ascii="GHEA Grapalat" w:hAnsi="GHEA Grapalat"/>
                <w:sz w:val="20"/>
                <w:szCs w:val="20"/>
                <w:shd w:val="clear" w:color="auto" w:fill="FFFFFF"/>
              </w:rPr>
            </w:pPr>
          </w:p>
          <w:p w:rsidR="00512993" w:rsidRPr="00FE2F25" w:rsidRDefault="00512993" w:rsidP="009469D6">
            <w:pPr>
              <w:jc w:val="center"/>
              <w:rPr>
                <w:rFonts w:ascii="GHEA Grapalat" w:hAnsi="GHEA Grapalat"/>
                <w:sz w:val="20"/>
                <w:szCs w:val="20"/>
                <w:shd w:val="clear" w:color="auto" w:fill="FFFFFF"/>
              </w:rPr>
            </w:pPr>
          </w:p>
          <w:p w:rsidR="00126C99" w:rsidRPr="00FE2F25" w:rsidRDefault="00126C99" w:rsidP="009469D6">
            <w:pPr>
              <w:jc w:val="center"/>
              <w:rPr>
                <w:rFonts w:ascii="GHEA Grapalat" w:hAnsi="GHEA Grapalat"/>
                <w:sz w:val="20"/>
                <w:szCs w:val="20"/>
                <w:shd w:val="clear" w:color="auto" w:fill="FFFFFF"/>
              </w:rPr>
            </w:pPr>
            <w:r w:rsidRPr="00FE2F25">
              <w:rPr>
                <w:rFonts w:ascii="GHEA Grapalat" w:hAnsi="GHEA Grapalat"/>
                <w:sz w:val="20"/>
                <w:szCs w:val="20"/>
                <w:shd w:val="clear" w:color="auto" w:fill="FFFFFF"/>
              </w:rPr>
              <w:t>1</w:t>
            </w:r>
          </w:p>
        </w:tc>
        <w:tc>
          <w:tcPr>
            <w:tcW w:w="4110" w:type="dxa"/>
          </w:tcPr>
          <w:p w:rsidR="00126C99" w:rsidRPr="00D00A58" w:rsidRDefault="00FE2F25" w:rsidP="00084211">
            <w:pPr>
              <w:ind w:firstLine="169"/>
              <w:jc w:val="both"/>
              <w:rPr>
                <w:rFonts w:ascii="GHEA Grapalat" w:hAnsi="GHEA Grapalat"/>
                <w:sz w:val="20"/>
                <w:szCs w:val="20"/>
                <w:shd w:val="clear" w:color="auto" w:fill="FFFFFF"/>
                <w:lang w:val="hy-AM"/>
              </w:rPr>
            </w:pPr>
            <w:r w:rsidRPr="00D00A58">
              <w:rPr>
                <w:rFonts w:ascii="GHEA Grapalat" w:hAnsi="GHEA Grapalat" w:cs="Arial"/>
                <w:sz w:val="20"/>
                <w:szCs w:val="20"/>
                <w:lang w:val="hy-AM"/>
              </w:rPr>
              <w:t xml:space="preserve">Քննարկել և լուծումեր առաջարկել </w:t>
            </w:r>
            <w:r w:rsidRPr="00D00A58">
              <w:rPr>
                <w:rFonts w:ascii="GHEA Grapalat" w:hAnsi="GHEA Grapalat"/>
                <w:sz w:val="20"/>
                <w:szCs w:val="20"/>
                <w:lang w:val="hy-AM"/>
              </w:rPr>
              <w:t>Ծրագիր 3–ում ներառված «</w:t>
            </w:r>
            <w:r w:rsidRPr="00D00A58">
              <w:rPr>
                <w:rFonts w:ascii="GHEA Grapalat" w:hAnsi="GHEA Grapalat" w:cs="Arial"/>
                <w:sz w:val="20"/>
                <w:szCs w:val="20"/>
                <w:lang w:val="hy-AM"/>
              </w:rPr>
              <w:t>Բարձր արդյունավետությամբ աշխատող գիտաշխատողների թվաքանակ</w:t>
            </w:r>
            <w:r w:rsidRPr="00D00A58">
              <w:rPr>
                <w:rFonts w:ascii="GHEA Grapalat" w:hAnsi="GHEA Grapalat"/>
                <w:sz w:val="20"/>
                <w:szCs w:val="20"/>
                <w:lang w:val="hy-AM"/>
              </w:rPr>
              <w:t xml:space="preserve">» և </w:t>
            </w:r>
            <w:r w:rsidRPr="00D00A58">
              <w:rPr>
                <w:rFonts w:ascii="GHEA Grapalat" w:eastAsia="MS Mincho" w:hAnsi="GHEA Grapalat" w:cs="Courier New"/>
                <w:sz w:val="20"/>
                <w:szCs w:val="20"/>
                <w:lang w:val="hy-AM"/>
              </w:rPr>
              <w:t xml:space="preserve">«Բարձր արդյունավետությամբ աշխատող  երիտասարդ գիտաշխատողներ (մինչև 35 տարեկան)» ենթաբաժիններում </w:t>
            </w:r>
            <w:r w:rsidRPr="00D00A58">
              <w:rPr>
                <w:rFonts w:ascii="GHEA Grapalat" w:eastAsia="MS Mincho" w:hAnsi="GHEA Grapalat" w:cs="MS Mincho"/>
                <w:sz w:val="20"/>
                <w:szCs w:val="20"/>
                <w:lang w:val="hy-AM"/>
              </w:rPr>
              <w:t>հայտեր ներկայացրած կազմակերպությունների և հաղթած</w:t>
            </w:r>
            <w:r w:rsidR="005472BF">
              <w:rPr>
                <w:rFonts w:ascii="GHEA Grapalat" w:eastAsia="MS Mincho" w:hAnsi="GHEA Grapalat" w:cs="MS Mincho"/>
                <w:sz w:val="20"/>
                <w:szCs w:val="20"/>
                <w:lang w:val="hy-AM"/>
              </w:rPr>
              <w:t>,</w:t>
            </w:r>
            <w:r w:rsidRPr="00D00A58">
              <w:rPr>
                <w:rFonts w:ascii="GHEA Grapalat" w:eastAsia="MS Mincho" w:hAnsi="GHEA Grapalat" w:cs="MS Mincho"/>
                <w:sz w:val="20"/>
                <w:szCs w:val="20"/>
                <w:lang w:val="hy-AM"/>
              </w:rPr>
              <w:t xml:space="preserve"> ինչպես երիտասարդ, այնպես էլ այլ գիտաշխատողների, հաջորդող ժամանաշրջաններում կազմակերպությունների զգալի չափով համընկնումների, հաղթած հայտատուների կրկնվող բազմաթիվ դեպքերի հարցերի վերաբերյալ</w:t>
            </w:r>
            <w:r w:rsidR="00D00A58" w:rsidRPr="00D00A58">
              <w:rPr>
                <w:rFonts w:ascii="GHEA Grapalat" w:eastAsia="MS Mincho" w:hAnsi="GHEA Grapalat" w:cs="MS Mincho"/>
                <w:sz w:val="20"/>
                <w:szCs w:val="20"/>
                <w:lang w:val="hy-AM"/>
              </w:rPr>
              <w:t>։</w:t>
            </w:r>
          </w:p>
        </w:tc>
        <w:tc>
          <w:tcPr>
            <w:tcW w:w="426" w:type="dxa"/>
            <w:textDirection w:val="btLr"/>
          </w:tcPr>
          <w:p w:rsidR="00126C99" w:rsidRPr="00D84A57" w:rsidRDefault="00126C99" w:rsidP="009469D6">
            <w:pPr>
              <w:ind w:left="113" w:right="113"/>
              <w:jc w:val="center"/>
              <w:rPr>
                <w:rFonts w:ascii="GHEA Grapalat" w:hAnsi="GHEA Grapalat"/>
                <w:sz w:val="16"/>
                <w:szCs w:val="16"/>
                <w:shd w:val="clear" w:color="auto" w:fill="FFFFFF"/>
                <w:lang w:val="hy-AM"/>
              </w:rPr>
            </w:pPr>
            <w:r w:rsidRPr="00D84A57">
              <w:rPr>
                <w:rFonts w:ascii="GHEA Grapalat" w:hAnsi="GHEA Grapalat"/>
                <w:i/>
                <w:sz w:val="16"/>
                <w:szCs w:val="16"/>
                <w:lang w:val="hy-AM"/>
              </w:rPr>
              <w:t>«Ընդունված է»</w:t>
            </w:r>
          </w:p>
        </w:tc>
        <w:tc>
          <w:tcPr>
            <w:tcW w:w="425" w:type="dxa"/>
            <w:textDirection w:val="btLr"/>
          </w:tcPr>
          <w:p w:rsidR="00126C99" w:rsidRPr="00D84A57" w:rsidRDefault="006A5C8A" w:rsidP="008241CB">
            <w:pPr>
              <w:ind w:left="113" w:right="113"/>
              <w:jc w:val="center"/>
              <w:rPr>
                <w:rFonts w:ascii="GHEA Grapalat" w:hAnsi="GHEA Grapalat"/>
                <w:sz w:val="16"/>
                <w:szCs w:val="16"/>
                <w:shd w:val="clear" w:color="auto" w:fill="FFFFFF"/>
                <w:lang w:val="hy-AM"/>
              </w:rPr>
            </w:pPr>
            <w:r w:rsidRPr="00D84A57">
              <w:rPr>
                <w:rFonts w:ascii="GHEA Grapalat" w:hAnsi="GHEA Grapalat"/>
                <w:i/>
                <w:sz w:val="16"/>
                <w:szCs w:val="16"/>
                <w:lang w:val="hy-AM"/>
              </w:rPr>
              <w:t>«Ընթացքում է»</w:t>
            </w:r>
          </w:p>
        </w:tc>
        <w:tc>
          <w:tcPr>
            <w:tcW w:w="4678" w:type="dxa"/>
          </w:tcPr>
          <w:p w:rsidR="00D00A58" w:rsidRPr="00D00A58" w:rsidRDefault="00D00A58" w:rsidP="00D00A58">
            <w:pPr>
              <w:jc w:val="both"/>
              <w:rPr>
                <w:rFonts w:ascii="GHEA Grapalat" w:hAnsi="GHEA Grapalat"/>
                <w:sz w:val="20"/>
                <w:szCs w:val="20"/>
                <w:shd w:val="clear" w:color="auto" w:fill="FFFFFF"/>
                <w:lang w:val="hy-AM"/>
              </w:rPr>
            </w:pPr>
            <w:r w:rsidRPr="00D00A58">
              <w:rPr>
                <w:rFonts w:ascii="GHEA Grapalat" w:hAnsi="GHEA Grapalat"/>
                <w:sz w:val="20"/>
                <w:szCs w:val="20"/>
                <w:shd w:val="clear" w:color="auto" w:fill="FFFFFF"/>
                <w:lang w:val="hy-AM"/>
              </w:rPr>
              <w:t xml:space="preserve"> </w:t>
            </w:r>
            <w:r w:rsidR="00E8105B" w:rsidRPr="00D00A58">
              <w:rPr>
                <w:rFonts w:ascii="GHEA Grapalat" w:hAnsi="GHEA Grapalat"/>
                <w:sz w:val="20"/>
                <w:szCs w:val="20"/>
                <w:shd w:val="clear" w:color="auto" w:fill="FFFFFF"/>
                <w:lang w:val="hy-AM"/>
              </w:rPr>
              <w:t>Կոմիտեի նախագահի</w:t>
            </w:r>
            <w:r w:rsidR="007A1DFA" w:rsidRPr="00D00A58">
              <w:rPr>
                <w:rFonts w:ascii="GHEA Grapalat" w:hAnsi="GHEA Grapalat"/>
                <w:sz w:val="20"/>
                <w:szCs w:val="20"/>
                <w:shd w:val="clear" w:color="auto" w:fill="FFFFFF"/>
                <w:lang w:val="hy-AM"/>
              </w:rPr>
              <w:t xml:space="preserve"> 2021 թվականի </w:t>
            </w:r>
            <w:r w:rsidR="00FE2F25" w:rsidRPr="00D00A58">
              <w:rPr>
                <w:rFonts w:ascii="GHEA Grapalat" w:hAnsi="GHEA Grapalat"/>
                <w:sz w:val="20"/>
                <w:szCs w:val="20"/>
                <w:shd w:val="clear" w:color="auto" w:fill="FFFFFF"/>
                <w:lang w:val="hy-AM"/>
              </w:rPr>
              <w:t>մարտի</w:t>
            </w:r>
            <w:r w:rsidR="007A1DFA" w:rsidRPr="00D00A58">
              <w:rPr>
                <w:rFonts w:ascii="GHEA Grapalat" w:hAnsi="GHEA Grapalat"/>
                <w:sz w:val="20"/>
                <w:szCs w:val="20"/>
                <w:shd w:val="clear" w:color="auto" w:fill="FFFFFF"/>
                <w:lang w:val="hy-AM"/>
              </w:rPr>
              <w:t xml:space="preserve"> 1</w:t>
            </w:r>
            <w:r w:rsidR="00FE2F25" w:rsidRPr="00D00A58">
              <w:rPr>
                <w:rFonts w:ascii="GHEA Grapalat" w:hAnsi="GHEA Grapalat"/>
                <w:sz w:val="20"/>
                <w:szCs w:val="20"/>
                <w:shd w:val="clear" w:color="auto" w:fill="FFFFFF"/>
                <w:lang w:val="hy-AM"/>
              </w:rPr>
              <w:t>0</w:t>
            </w:r>
            <w:r w:rsidR="007A1DFA" w:rsidRPr="00D00A58">
              <w:rPr>
                <w:rFonts w:ascii="GHEA Grapalat" w:hAnsi="GHEA Grapalat"/>
                <w:sz w:val="20"/>
                <w:szCs w:val="20"/>
                <w:shd w:val="clear" w:color="auto" w:fill="FFFFFF"/>
                <w:lang w:val="hy-AM"/>
              </w:rPr>
              <w:t>-ի թիվ</w:t>
            </w:r>
            <w:r w:rsidR="00FE2F25" w:rsidRPr="00D00A58">
              <w:rPr>
                <w:rFonts w:ascii="GHEA Grapalat" w:hAnsi="GHEA Grapalat"/>
                <w:sz w:val="20"/>
                <w:szCs w:val="20"/>
                <w:shd w:val="clear" w:color="auto" w:fill="FFFFFF"/>
                <w:lang w:val="hy-AM"/>
              </w:rPr>
              <w:t xml:space="preserve"> 9/9</w:t>
            </w:r>
            <w:r w:rsidR="00FE2F25" w:rsidRPr="00D00A58">
              <w:rPr>
                <w:rFonts w:ascii="MS Mincho" w:eastAsia="MS Mincho" w:hAnsi="MS Mincho" w:cs="MS Mincho" w:hint="eastAsia"/>
                <w:sz w:val="20"/>
                <w:szCs w:val="20"/>
                <w:shd w:val="clear" w:color="auto" w:fill="FFFFFF"/>
                <w:lang w:val="hy-AM"/>
              </w:rPr>
              <w:t>․</w:t>
            </w:r>
            <w:r w:rsidR="00FE2F25" w:rsidRPr="00D00A58">
              <w:rPr>
                <w:rFonts w:ascii="GHEA Grapalat" w:hAnsi="GHEA Grapalat"/>
                <w:sz w:val="20"/>
                <w:szCs w:val="20"/>
                <w:shd w:val="clear" w:color="auto" w:fill="FFFFFF"/>
                <w:lang w:val="hy-AM"/>
              </w:rPr>
              <w:t xml:space="preserve">3/4432-21 գրությամբ </w:t>
            </w:r>
            <w:r w:rsidR="00CB0EFD" w:rsidRPr="00BD63F2">
              <w:rPr>
                <w:rFonts w:ascii="GHEA Grapalat" w:hAnsi="GHEA Grapalat"/>
                <w:sz w:val="20"/>
                <w:szCs w:val="20"/>
                <w:shd w:val="clear" w:color="auto" w:fill="FFFFFF"/>
                <w:lang w:val="hy-AM"/>
              </w:rPr>
              <w:t>(</w:t>
            </w:r>
            <w:r w:rsidR="00CB0EFD">
              <w:rPr>
                <w:rFonts w:ascii="GHEA Grapalat" w:hAnsi="GHEA Grapalat"/>
                <w:sz w:val="20"/>
                <w:szCs w:val="20"/>
                <w:shd w:val="clear" w:color="auto" w:fill="FFFFFF"/>
                <w:lang w:val="hy-AM"/>
              </w:rPr>
              <w:t>այսուհետ՝ Գրություն</w:t>
            </w:r>
            <w:r w:rsidR="00CB0EFD" w:rsidRPr="00BD63F2">
              <w:rPr>
                <w:rFonts w:ascii="GHEA Grapalat" w:hAnsi="GHEA Grapalat"/>
                <w:sz w:val="20"/>
                <w:szCs w:val="20"/>
                <w:shd w:val="clear" w:color="auto" w:fill="FFFFFF"/>
                <w:lang w:val="hy-AM"/>
              </w:rPr>
              <w:t>)</w:t>
            </w:r>
            <w:r w:rsidR="00CB0EFD" w:rsidRPr="00E32D35">
              <w:rPr>
                <w:rFonts w:ascii="GHEA Grapalat" w:hAnsi="GHEA Grapalat"/>
                <w:sz w:val="20"/>
                <w:szCs w:val="20"/>
                <w:shd w:val="clear" w:color="auto" w:fill="FFFFFF"/>
                <w:lang w:val="hy-AM"/>
              </w:rPr>
              <w:t xml:space="preserve"> </w:t>
            </w:r>
            <w:r w:rsidR="00FE2F25" w:rsidRPr="00D00A58">
              <w:rPr>
                <w:rFonts w:ascii="GHEA Grapalat" w:hAnsi="GHEA Grapalat"/>
                <w:sz w:val="20"/>
                <w:szCs w:val="20"/>
                <w:shd w:val="clear" w:color="auto" w:fill="FFFFFF"/>
                <w:lang w:val="hy-AM"/>
              </w:rPr>
              <w:t>հայտվել է, որ արդյունավետ գիտաշխատողների մրցույթը միտված է գործունեության որոշակի ժամանակահատվածում բարձր արդյունավետությամբ աշխատող գիտաշխատողների խրախուսմանը և ցանկում հնարավոր և օրինաչափ են համընկնումները։ Միաժամանակ, հայտնվել է, որ 2021թ. մրցույթի հրավերներով նախատեսվել է գնահատել գիտնականների վերջին 5 տարիների գործունեությունը (գործող, նախորդ տարիների  10 տարվա փոխարեն), որը չնայած չի բացառի կրկնությունները, սակայն կստացվեն  որոշակի դիվերսիֆիկացված ցանկեր։</w:t>
            </w:r>
            <w:r w:rsidRPr="00D00A58">
              <w:rPr>
                <w:rFonts w:ascii="GHEA Grapalat" w:hAnsi="GHEA Grapalat"/>
                <w:sz w:val="20"/>
                <w:szCs w:val="20"/>
                <w:shd w:val="clear" w:color="auto" w:fill="FFFFFF"/>
                <w:lang w:val="hy-AM"/>
              </w:rPr>
              <w:t xml:space="preserve"> </w:t>
            </w:r>
          </w:p>
          <w:p w:rsidR="007E2DE0" w:rsidRPr="00D00A58" w:rsidRDefault="00D00A58" w:rsidP="00D00A58">
            <w:pPr>
              <w:jc w:val="both"/>
              <w:rPr>
                <w:rFonts w:ascii="GHEA Grapalat" w:hAnsi="GHEA Grapalat"/>
                <w:sz w:val="20"/>
                <w:szCs w:val="20"/>
                <w:shd w:val="clear" w:color="auto" w:fill="FFFFFF"/>
                <w:lang w:val="hy-AM"/>
              </w:rPr>
            </w:pPr>
            <w:r w:rsidRPr="00D00A58">
              <w:rPr>
                <w:rFonts w:ascii="GHEA Grapalat" w:hAnsi="GHEA Grapalat"/>
                <w:sz w:val="20"/>
                <w:szCs w:val="20"/>
                <w:shd w:val="clear" w:color="auto" w:fill="FFFFFF"/>
                <w:lang w:val="hy-AM"/>
              </w:rPr>
              <w:t xml:space="preserve"> </w:t>
            </w:r>
            <w:r w:rsidR="00FE2F25" w:rsidRPr="00D00A58">
              <w:rPr>
                <w:rFonts w:ascii="GHEA Grapalat" w:hAnsi="GHEA Grapalat"/>
                <w:sz w:val="20"/>
                <w:szCs w:val="20"/>
                <w:shd w:val="clear" w:color="auto" w:fill="FFFFFF"/>
                <w:lang w:val="hy-AM"/>
              </w:rPr>
              <w:t>Ժամկետ</w:t>
            </w:r>
            <w:r w:rsidR="001A5675">
              <w:rPr>
                <w:rFonts w:ascii="GHEA Grapalat" w:hAnsi="GHEA Grapalat"/>
                <w:sz w:val="20"/>
                <w:szCs w:val="20"/>
                <w:shd w:val="clear" w:color="auto" w:fill="FFFFFF"/>
                <w:lang w:val="hy-AM"/>
              </w:rPr>
              <w:t>՝</w:t>
            </w:r>
            <w:r w:rsidR="00FE2F25" w:rsidRPr="00D00A58">
              <w:rPr>
                <w:rFonts w:ascii="GHEA Grapalat" w:hAnsi="GHEA Grapalat"/>
                <w:sz w:val="20"/>
                <w:szCs w:val="20"/>
                <w:shd w:val="clear" w:color="auto" w:fill="FFFFFF"/>
                <w:lang w:val="hy-AM"/>
              </w:rPr>
              <w:t xml:space="preserve"> 2021թ. տարեվերջ։</w:t>
            </w:r>
          </w:p>
        </w:tc>
      </w:tr>
      <w:tr w:rsidR="00D00A58" w:rsidRPr="009E7ACB" w:rsidTr="00D84A57">
        <w:trPr>
          <w:cantSplit/>
          <w:trHeight w:val="2697"/>
        </w:trPr>
        <w:tc>
          <w:tcPr>
            <w:tcW w:w="421" w:type="dxa"/>
          </w:tcPr>
          <w:p w:rsidR="00D00A58" w:rsidRPr="00D00A58" w:rsidRDefault="00D00A58" w:rsidP="00D00A58">
            <w:pPr>
              <w:jc w:val="center"/>
              <w:rPr>
                <w:rFonts w:ascii="GHEA Grapalat" w:hAnsi="GHEA Grapalat"/>
                <w:sz w:val="20"/>
                <w:szCs w:val="20"/>
                <w:shd w:val="clear" w:color="auto" w:fill="FFFFFF"/>
                <w:lang w:val="hy-AM"/>
              </w:rPr>
            </w:pPr>
          </w:p>
          <w:p w:rsidR="00D00A58" w:rsidRPr="00D00A58" w:rsidRDefault="00D00A58" w:rsidP="00D00A58">
            <w:pPr>
              <w:jc w:val="center"/>
              <w:rPr>
                <w:rFonts w:ascii="GHEA Grapalat" w:hAnsi="GHEA Grapalat"/>
                <w:sz w:val="20"/>
                <w:szCs w:val="20"/>
                <w:shd w:val="clear" w:color="auto" w:fill="FFFFFF"/>
                <w:lang w:val="hy-AM"/>
              </w:rPr>
            </w:pPr>
          </w:p>
          <w:p w:rsidR="00D00A58" w:rsidRPr="00D00A58" w:rsidRDefault="00D00A58" w:rsidP="00D00A58">
            <w:pPr>
              <w:jc w:val="center"/>
              <w:rPr>
                <w:rFonts w:ascii="GHEA Grapalat" w:hAnsi="GHEA Grapalat"/>
                <w:sz w:val="20"/>
                <w:szCs w:val="20"/>
                <w:shd w:val="clear" w:color="auto" w:fill="FFFFFF"/>
                <w:lang w:val="hy-AM"/>
              </w:rPr>
            </w:pPr>
          </w:p>
          <w:p w:rsidR="00D00A58" w:rsidRPr="00D00A58" w:rsidRDefault="00D00A58" w:rsidP="00D00A58">
            <w:pPr>
              <w:jc w:val="center"/>
              <w:rPr>
                <w:rFonts w:ascii="GHEA Grapalat" w:hAnsi="GHEA Grapalat"/>
                <w:sz w:val="20"/>
                <w:szCs w:val="20"/>
                <w:shd w:val="clear" w:color="auto" w:fill="FFFFFF"/>
              </w:rPr>
            </w:pPr>
            <w:r w:rsidRPr="00D00A58">
              <w:rPr>
                <w:rFonts w:ascii="GHEA Grapalat" w:hAnsi="GHEA Grapalat"/>
                <w:sz w:val="20"/>
                <w:szCs w:val="20"/>
                <w:shd w:val="clear" w:color="auto" w:fill="FFFFFF"/>
              </w:rPr>
              <w:t>2</w:t>
            </w:r>
          </w:p>
        </w:tc>
        <w:tc>
          <w:tcPr>
            <w:tcW w:w="4110" w:type="dxa"/>
          </w:tcPr>
          <w:p w:rsidR="00D00A58" w:rsidRPr="00D00A58" w:rsidRDefault="00D00A58" w:rsidP="00D00A58">
            <w:pPr>
              <w:tabs>
                <w:tab w:val="left" w:pos="567"/>
              </w:tabs>
              <w:jc w:val="both"/>
              <w:rPr>
                <w:rFonts w:ascii="GHEA Grapalat" w:hAnsi="GHEA Grapalat"/>
                <w:sz w:val="20"/>
                <w:szCs w:val="20"/>
                <w:shd w:val="clear" w:color="auto" w:fill="FFFFFF"/>
                <w:lang w:val="hy-AM"/>
              </w:rPr>
            </w:pPr>
            <w:r w:rsidRPr="00D00A58">
              <w:rPr>
                <w:rFonts w:ascii="GHEA Grapalat" w:hAnsi="GHEA Grapalat" w:cs="Arial"/>
                <w:sz w:val="20"/>
                <w:szCs w:val="20"/>
                <w:lang w:val="hy-AM"/>
              </w:rPr>
              <w:t xml:space="preserve">Միջոցառումներ ձեռնարկել և ստեղծել այնպիսի վերահսկողական մեխանիզմներ, որոնցով կբացառվեն կազմակերպությունների կողմից եռամսյակային կտրվածքներով </w:t>
            </w:r>
            <w:r w:rsidRPr="00D00A58">
              <w:rPr>
                <w:rFonts w:ascii="GHEA Grapalat" w:hAnsi="GHEA Grapalat"/>
                <w:sz w:val="20"/>
                <w:szCs w:val="20"/>
                <w:lang w:val="hy-AM"/>
              </w:rPr>
              <w:t xml:space="preserve">ճշտված </w:t>
            </w:r>
            <w:r w:rsidRPr="00D00A58">
              <w:rPr>
                <w:rFonts w:ascii="GHEA Grapalat" w:hAnsi="GHEA Grapalat" w:cs="Arial"/>
                <w:sz w:val="20"/>
                <w:szCs w:val="20"/>
                <w:lang w:val="hy-AM"/>
              </w:rPr>
              <w:t>պլանների նկատմամբ</w:t>
            </w:r>
            <w:r w:rsidRPr="00D00A58">
              <w:rPr>
                <w:rFonts w:ascii="GHEA Grapalat" w:hAnsi="GHEA Grapalat"/>
                <w:sz w:val="20"/>
                <w:szCs w:val="20"/>
                <w:lang w:val="hy-AM"/>
              </w:rPr>
              <w:t xml:space="preserve"> դրամարկղային  և փաստացի ծախսերի միջև տարբերությունները, </w:t>
            </w:r>
            <w:r w:rsidRPr="00D00A58">
              <w:rPr>
                <w:rFonts w:ascii="GHEA Grapalat" w:hAnsi="GHEA Grapalat" w:cs="Arial"/>
                <w:sz w:val="20"/>
                <w:szCs w:val="20"/>
                <w:lang w:val="hy-AM"/>
              </w:rPr>
              <w:t>տեխնիկական պատճառներով ավել բացված ֆինանսավորումները և որպես մնացորդ դրանց ձևակերպումները։</w:t>
            </w:r>
          </w:p>
        </w:tc>
        <w:tc>
          <w:tcPr>
            <w:tcW w:w="426" w:type="dxa"/>
            <w:textDirection w:val="btLr"/>
          </w:tcPr>
          <w:p w:rsidR="00D00A58" w:rsidRPr="00D84A57" w:rsidRDefault="00D00A58" w:rsidP="00D00A58">
            <w:pPr>
              <w:ind w:left="113" w:right="113"/>
              <w:jc w:val="center"/>
              <w:rPr>
                <w:rFonts w:ascii="GHEA Grapalat" w:hAnsi="GHEA Grapalat"/>
                <w:sz w:val="16"/>
                <w:szCs w:val="16"/>
                <w:shd w:val="clear" w:color="auto" w:fill="FFFFFF"/>
                <w:lang w:val="hy-AM"/>
              </w:rPr>
            </w:pPr>
            <w:r w:rsidRPr="00D84A57">
              <w:rPr>
                <w:rFonts w:ascii="GHEA Grapalat" w:hAnsi="GHEA Grapalat"/>
                <w:i/>
                <w:sz w:val="16"/>
                <w:szCs w:val="16"/>
                <w:lang w:val="hy-AM"/>
              </w:rPr>
              <w:t>«Ընդունված է»</w:t>
            </w:r>
          </w:p>
        </w:tc>
        <w:tc>
          <w:tcPr>
            <w:tcW w:w="425" w:type="dxa"/>
            <w:textDirection w:val="btLr"/>
          </w:tcPr>
          <w:p w:rsidR="00D00A58" w:rsidRPr="00D84A57" w:rsidRDefault="00D00A58" w:rsidP="00D00A58">
            <w:pPr>
              <w:ind w:left="113" w:right="113"/>
              <w:jc w:val="center"/>
              <w:rPr>
                <w:rFonts w:ascii="GHEA Grapalat" w:hAnsi="GHEA Grapalat"/>
                <w:sz w:val="16"/>
                <w:szCs w:val="16"/>
                <w:shd w:val="clear" w:color="auto" w:fill="FFFFFF"/>
                <w:lang w:val="hy-AM"/>
              </w:rPr>
            </w:pPr>
            <w:r w:rsidRPr="00D84A57">
              <w:rPr>
                <w:rFonts w:ascii="GHEA Grapalat" w:hAnsi="GHEA Grapalat"/>
                <w:i/>
                <w:sz w:val="16"/>
                <w:szCs w:val="16"/>
                <w:lang w:val="hy-AM"/>
              </w:rPr>
              <w:t>«Ընթացքում է»</w:t>
            </w:r>
          </w:p>
        </w:tc>
        <w:tc>
          <w:tcPr>
            <w:tcW w:w="4678" w:type="dxa"/>
          </w:tcPr>
          <w:p w:rsidR="003C7443" w:rsidRPr="00D00A58" w:rsidRDefault="00CB0EFD" w:rsidP="00FE318F">
            <w:pPr>
              <w:ind w:firstLine="316"/>
              <w:jc w:val="both"/>
              <w:rPr>
                <w:rFonts w:ascii="GHEA Grapalat" w:hAnsi="GHEA Grapalat"/>
                <w:sz w:val="20"/>
                <w:szCs w:val="20"/>
                <w:shd w:val="clear" w:color="auto" w:fill="FFFFFF"/>
                <w:lang w:val="hy-AM"/>
              </w:rPr>
            </w:pPr>
            <w:r>
              <w:rPr>
                <w:rFonts w:ascii="GHEA Grapalat" w:hAnsi="GHEA Grapalat"/>
                <w:sz w:val="20"/>
                <w:szCs w:val="20"/>
                <w:shd w:val="clear" w:color="auto" w:fill="FFFFFF"/>
                <w:lang w:val="hy-AM"/>
              </w:rPr>
              <w:t>Գ</w:t>
            </w:r>
            <w:r w:rsidR="00D00A58" w:rsidRPr="00D00A58">
              <w:rPr>
                <w:rFonts w:ascii="GHEA Grapalat" w:hAnsi="GHEA Grapalat"/>
                <w:sz w:val="20"/>
                <w:szCs w:val="20"/>
                <w:shd w:val="clear" w:color="auto" w:fill="FFFFFF"/>
                <w:lang w:val="hy-AM"/>
              </w:rPr>
              <w:t>րությամբ հայտվել է, որ ն</w:t>
            </w:r>
            <w:r w:rsidR="003C7443">
              <w:rPr>
                <w:rFonts w:ascii="GHEA Grapalat" w:hAnsi="GHEA Grapalat"/>
                <w:sz w:val="20"/>
                <w:szCs w:val="20"/>
                <w:shd w:val="clear" w:color="auto" w:fill="FFFFFF"/>
                <w:lang w:val="hy-AM"/>
              </w:rPr>
              <w:t>շ</w:t>
            </w:r>
            <w:r w:rsidR="00D00A58" w:rsidRPr="00D00A58">
              <w:rPr>
                <w:rFonts w:ascii="GHEA Grapalat" w:hAnsi="GHEA Grapalat"/>
                <w:sz w:val="20"/>
                <w:szCs w:val="20"/>
                <w:shd w:val="clear" w:color="auto" w:fill="FFFFFF"/>
                <w:lang w:val="hy-AM"/>
              </w:rPr>
              <w:t xml:space="preserve">ված խնդիրը պայմանավորված է 2020թ. կորոնովիրուսի և պատերազմի հետևանքով մի շարք գիտական միջոցառումների չիրականացմամբ, ինչը բնականաբար հանգեցրել է որոշ արդյունքային ցուցանիշների թերակատարման։  </w:t>
            </w:r>
            <w:r w:rsidR="003C7443">
              <w:rPr>
                <w:rFonts w:ascii="GHEA Grapalat" w:hAnsi="GHEA Grapalat"/>
                <w:sz w:val="20"/>
                <w:szCs w:val="20"/>
                <w:shd w:val="clear" w:color="auto" w:fill="FFFFFF"/>
                <w:lang w:val="hy-AM"/>
              </w:rPr>
              <w:t>Կոմիտեի նախագահի հրամանով կիրականացվեն գործող իրավակարգավորումների սահմաններում ավելի բարձր վերահսկողություն ոչ ֆինանսական ցուցանիշների ապահովման ուղղությամբ։</w:t>
            </w:r>
            <w:r w:rsidR="00FE318F">
              <w:rPr>
                <w:rFonts w:ascii="GHEA Grapalat" w:hAnsi="GHEA Grapalat"/>
                <w:sz w:val="20"/>
                <w:szCs w:val="20"/>
                <w:shd w:val="clear" w:color="auto" w:fill="FFFFFF"/>
                <w:lang w:val="hy-AM"/>
              </w:rPr>
              <w:t xml:space="preserve">   </w:t>
            </w:r>
            <w:r w:rsidR="003C7443" w:rsidRPr="00D00A58">
              <w:rPr>
                <w:rFonts w:ascii="GHEA Grapalat" w:hAnsi="GHEA Grapalat"/>
                <w:sz w:val="20"/>
                <w:szCs w:val="20"/>
                <w:shd w:val="clear" w:color="auto" w:fill="FFFFFF"/>
                <w:lang w:val="hy-AM"/>
              </w:rPr>
              <w:t>Ժամկետ</w:t>
            </w:r>
            <w:r w:rsidR="001A5675">
              <w:rPr>
                <w:rFonts w:ascii="GHEA Grapalat" w:hAnsi="GHEA Grapalat"/>
                <w:sz w:val="20"/>
                <w:szCs w:val="20"/>
                <w:shd w:val="clear" w:color="auto" w:fill="FFFFFF"/>
                <w:lang w:val="hy-AM"/>
              </w:rPr>
              <w:t>՝</w:t>
            </w:r>
            <w:r w:rsidR="003C7443" w:rsidRPr="00D00A58">
              <w:rPr>
                <w:rFonts w:ascii="GHEA Grapalat" w:hAnsi="GHEA Grapalat"/>
                <w:sz w:val="20"/>
                <w:szCs w:val="20"/>
                <w:shd w:val="clear" w:color="auto" w:fill="FFFFFF"/>
                <w:lang w:val="hy-AM"/>
              </w:rPr>
              <w:t xml:space="preserve"> 2021թ. տարեվերջ։</w:t>
            </w:r>
          </w:p>
        </w:tc>
      </w:tr>
      <w:tr w:rsidR="00D00A58" w:rsidRPr="0099142A" w:rsidTr="00D84A57">
        <w:trPr>
          <w:cantSplit/>
          <w:trHeight w:val="2893"/>
        </w:trPr>
        <w:tc>
          <w:tcPr>
            <w:tcW w:w="421" w:type="dxa"/>
          </w:tcPr>
          <w:p w:rsidR="00D00A58" w:rsidRPr="00D00A58" w:rsidRDefault="00D00A58" w:rsidP="00D00A58">
            <w:pPr>
              <w:jc w:val="center"/>
              <w:rPr>
                <w:rFonts w:ascii="GHEA Grapalat" w:hAnsi="GHEA Grapalat"/>
                <w:sz w:val="20"/>
                <w:szCs w:val="20"/>
                <w:shd w:val="clear" w:color="auto" w:fill="FFFFFF"/>
                <w:lang w:val="hy-AM"/>
              </w:rPr>
            </w:pPr>
          </w:p>
          <w:p w:rsidR="00D00A58" w:rsidRPr="00D00A58" w:rsidRDefault="00D00A58" w:rsidP="00D00A58">
            <w:pPr>
              <w:jc w:val="center"/>
              <w:rPr>
                <w:rFonts w:ascii="GHEA Grapalat" w:hAnsi="GHEA Grapalat"/>
                <w:sz w:val="20"/>
                <w:szCs w:val="20"/>
                <w:shd w:val="clear" w:color="auto" w:fill="FFFFFF"/>
                <w:lang w:val="hy-AM"/>
              </w:rPr>
            </w:pPr>
          </w:p>
          <w:p w:rsidR="003B133B" w:rsidRPr="0078571F" w:rsidRDefault="003B133B" w:rsidP="00D00A58">
            <w:pPr>
              <w:jc w:val="center"/>
              <w:rPr>
                <w:rFonts w:ascii="GHEA Grapalat" w:hAnsi="GHEA Grapalat"/>
                <w:sz w:val="20"/>
                <w:szCs w:val="20"/>
                <w:shd w:val="clear" w:color="auto" w:fill="FFFFFF"/>
                <w:lang w:val="hy-AM"/>
              </w:rPr>
            </w:pPr>
          </w:p>
          <w:p w:rsidR="003B133B" w:rsidRPr="0078571F" w:rsidRDefault="003B133B" w:rsidP="00D00A58">
            <w:pPr>
              <w:jc w:val="center"/>
              <w:rPr>
                <w:rFonts w:ascii="GHEA Grapalat" w:hAnsi="GHEA Grapalat"/>
                <w:sz w:val="20"/>
                <w:szCs w:val="20"/>
                <w:shd w:val="clear" w:color="auto" w:fill="FFFFFF"/>
                <w:lang w:val="hy-AM"/>
              </w:rPr>
            </w:pPr>
          </w:p>
          <w:p w:rsidR="00D00A58" w:rsidRPr="00D00A58" w:rsidRDefault="00D00A58" w:rsidP="00D00A58">
            <w:pPr>
              <w:jc w:val="center"/>
              <w:rPr>
                <w:rFonts w:ascii="GHEA Grapalat" w:hAnsi="GHEA Grapalat"/>
                <w:sz w:val="20"/>
                <w:szCs w:val="20"/>
                <w:shd w:val="clear" w:color="auto" w:fill="FFFFFF"/>
              </w:rPr>
            </w:pPr>
            <w:r w:rsidRPr="00D00A58">
              <w:rPr>
                <w:rFonts w:ascii="GHEA Grapalat" w:hAnsi="GHEA Grapalat"/>
                <w:sz w:val="20"/>
                <w:szCs w:val="20"/>
                <w:shd w:val="clear" w:color="auto" w:fill="FFFFFF"/>
              </w:rPr>
              <w:t>3</w:t>
            </w:r>
          </w:p>
        </w:tc>
        <w:tc>
          <w:tcPr>
            <w:tcW w:w="4110" w:type="dxa"/>
          </w:tcPr>
          <w:p w:rsidR="00D00A58" w:rsidRPr="00CB0EFD" w:rsidRDefault="00FE318F" w:rsidP="00FE318F">
            <w:pPr>
              <w:tabs>
                <w:tab w:val="left" w:pos="567"/>
              </w:tabs>
              <w:jc w:val="both"/>
              <w:rPr>
                <w:rFonts w:ascii="GHEA Grapalat" w:hAnsi="GHEA Grapalat"/>
                <w:sz w:val="18"/>
                <w:szCs w:val="18"/>
                <w:shd w:val="clear" w:color="auto" w:fill="FFFFFF"/>
                <w:lang w:val="hy-AM"/>
              </w:rPr>
            </w:pPr>
            <w:r w:rsidRPr="00CB0EFD">
              <w:rPr>
                <w:rFonts w:ascii="GHEA Grapalat" w:hAnsi="GHEA Grapalat" w:cs="Arial"/>
                <w:sz w:val="18"/>
                <w:szCs w:val="18"/>
                <w:lang w:val="hy-AM"/>
              </w:rPr>
              <w:t xml:space="preserve">  </w:t>
            </w:r>
            <w:r w:rsidR="00D00A58" w:rsidRPr="00CB0EFD">
              <w:rPr>
                <w:rFonts w:ascii="GHEA Grapalat" w:hAnsi="GHEA Grapalat" w:cs="Arial"/>
                <w:sz w:val="18"/>
                <w:szCs w:val="18"/>
                <w:lang w:val="hy-AM"/>
              </w:rPr>
              <w:t xml:space="preserve">Ներդնել վերահսկողական այնպիսի գործիքակազմեր, որոնց կիրառմամբ  կվերահսկվեն կազմակերպությունների կողմից հաստատված եռամսյակային ոչ ֆինանսական արդյունքին միտված չափորոշիչների էական թերակատարումները, </w:t>
            </w:r>
            <w:r w:rsidRPr="00CB0EFD">
              <w:rPr>
                <w:rFonts w:ascii="GHEA Grapalat" w:hAnsi="GHEA Grapalat" w:cs="Arial"/>
                <w:sz w:val="18"/>
                <w:szCs w:val="18"/>
                <w:lang w:val="hy-AM"/>
              </w:rPr>
              <w:t>դ</w:t>
            </w:r>
            <w:r w:rsidR="00D00A58" w:rsidRPr="00CB0EFD">
              <w:rPr>
                <w:rFonts w:ascii="GHEA Grapalat" w:hAnsi="GHEA Grapalat" w:cs="Arial"/>
                <w:sz w:val="18"/>
                <w:szCs w:val="18"/>
                <w:lang w:val="hy-AM"/>
              </w:rPr>
              <w:t>րանց հետևանքներով ձևավորված տնտեսումները, ցածր կատարողականները, միջոցառումների չիրականացումները կազդեն հաջորդ ժամանակահատվածների  հաստատվող նախահաշիվների, ֆինանսական հայտերի ընդունման և բյուջետային ֆինանսավորման ցուցանիշների վրա։</w:t>
            </w:r>
          </w:p>
        </w:tc>
        <w:tc>
          <w:tcPr>
            <w:tcW w:w="426" w:type="dxa"/>
            <w:textDirection w:val="btLr"/>
          </w:tcPr>
          <w:p w:rsidR="00D00A58" w:rsidRPr="00D84A57" w:rsidRDefault="00D00A58" w:rsidP="00D00A58">
            <w:pPr>
              <w:ind w:left="113" w:right="113"/>
              <w:jc w:val="center"/>
              <w:rPr>
                <w:rFonts w:ascii="GHEA Grapalat" w:hAnsi="GHEA Grapalat"/>
                <w:sz w:val="16"/>
                <w:szCs w:val="16"/>
                <w:shd w:val="clear" w:color="auto" w:fill="FFFFFF"/>
                <w:lang w:val="hy-AM"/>
              </w:rPr>
            </w:pPr>
            <w:r w:rsidRPr="00D84A57">
              <w:rPr>
                <w:rFonts w:ascii="GHEA Grapalat" w:hAnsi="GHEA Grapalat"/>
                <w:i/>
                <w:sz w:val="16"/>
                <w:szCs w:val="16"/>
                <w:lang w:val="hy-AM"/>
              </w:rPr>
              <w:t>«Ընդունված է»</w:t>
            </w:r>
          </w:p>
        </w:tc>
        <w:tc>
          <w:tcPr>
            <w:tcW w:w="425" w:type="dxa"/>
            <w:textDirection w:val="btLr"/>
          </w:tcPr>
          <w:p w:rsidR="00D00A58" w:rsidRPr="00D84A57" w:rsidRDefault="00D00A58" w:rsidP="00D00A58">
            <w:pPr>
              <w:ind w:left="113" w:right="113"/>
              <w:jc w:val="center"/>
              <w:rPr>
                <w:rFonts w:ascii="GHEA Grapalat" w:hAnsi="GHEA Grapalat"/>
                <w:sz w:val="16"/>
                <w:szCs w:val="16"/>
                <w:shd w:val="clear" w:color="auto" w:fill="FFFFFF"/>
                <w:lang w:val="hy-AM"/>
              </w:rPr>
            </w:pPr>
            <w:r w:rsidRPr="00D84A57">
              <w:rPr>
                <w:rFonts w:ascii="GHEA Grapalat" w:hAnsi="GHEA Grapalat"/>
                <w:i/>
                <w:sz w:val="16"/>
                <w:szCs w:val="16"/>
                <w:lang w:val="hy-AM"/>
              </w:rPr>
              <w:t>«Ընթացքում է»</w:t>
            </w:r>
          </w:p>
        </w:tc>
        <w:tc>
          <w:tcPr>
            <w:tcW w:w="4678" w:type="dxa"/>
          </w:tcPr>
          <w:p w:rsidR="003C7443" w:rsidRPr="00CB0EFD" w:rsidRDefault="00CB0EFD" w:rsidP="003C7443">
            <w:pPr>
              <w:ind w:firstLine="316"/>
              <w:jc w:val="both"/>
              <w:rPr>
                <w:rFonts w:ascii="GHEA Grapalat" w:hAnsi="GHEA Grapalat"/>
                <w:sz w:val="20"/>
                <w:szCs w:val="20"/>
                <w:shd w:val="clear" w:color="auto" w:fill="FFFFFF"/>
                <w:lang w:val="hy-AM"/>
              </w:rPr>
            </w:pPr>
            <w:r w:rsidRPr="00CB0EFD">
              <w:rPr>
                <w:rFonts w:ascii="GHEA Grapalat" w:hAnsi="GHEA Grapalat"/>
                <w:sz w:val="20"/>
                <w:szCs w:val="20"/>
                <w:shd w:val="clear" w:color="auto" w:fill="FFFFFF"/>
                <w:lang w:val="hy-AM"/>
              </w:rPr>
              <w:t>Գ</w:t>
            </w:r>
            <w:r w:rsidR="003C7443" w:rsidRPr="00CB0EFD">
              <w:rPr>
                <w:rFonts w:ascii="GHEA Grapalat" w:hAnsi="GHEA Grapalat"/>
                <w:sz w:val="20"/>
                <w:szCs w:val="20"/>
                <w:shd w:val="clear" w:color="auto" w:fill="FFFFFF"/>
                <w:lang w:val="hy-AM"/>
              </w:rPr>
              <w:t xml:space="preserve">րությամբ հայտվել է, որ </w:t>
            </w:r>
            <w:r w:rsidR="006200FA" w:rsidRPr="00CB0EFD">
              <w:rPr>
                <w:rFonts w:ascii="GHEA Grapalat" w:hAnsi="GHEA Grapalat"/>
                <w:sz w:val="20"/>
                <w:szCs w:val="20"/>
                <w:shd w:val="clear" w:color="auto" w:fill="FFFFFF"/>
                <w:lang w:val="hy-AM"/>
              </w:rPr>
              <w:t>պահանջված տվյալների մի մասը չի հավաքագրվել մրցույթի շրջանակներում, քանի որ դրանք ազդեցություն չունեն մրցույթի արդյունքների վրա։ Կոմիտեի նախագայի հրամանով սահմանվել են ստորաբաժանումների տնօրինության տակ առկա տվյալների պատշաճ տրմադրման հստակ պահանջներ։</w:t>
            </w:r>
          </w:p>
          <w:p w:rsidR="00D00A58" w:rsidRPr="00CB0EFD" w:rsidRDefault="003C7443" w:rsidP="003C7443">
            <w:pPr>
              <w:ind w:firstLine="316"/>
              <w:jc w:val="both"/>
              <w:rPr>
                <w:rFonts w:ascii="GHEA Grapalat" w:hAnsi="GHEA Grapalat"/>
                <w:sz w:val="20"/>
                <w:szCs w:val="20"/>
                <w:shd w:val="clear" w:color="auto" w:fill="FFFFFF"/>
                <w:lang w:val="hy-AM"/>
              </w:rPr>
            </w:pPr>
            <w:r w:rsidRPr="00CB0EFD">
              <w:rPr>
                <w:rFonts w:ascii="GHEA Grapalat" w:hAnsi="GHEA Grapalat"/>
                <w:sz w:val="20"/>
                <w:szCs w:val="20"/>
                <w:shd w:val="clear" w:color="auto" w:fill="FFFFFF"/>
                <w:lang w:val="hy-AM"/>
              </w:rPr>
              <w:t>Ժամկետ</w:t>
            </w:r>
            <w:r w:rsidR="001A5675" w:rsidRPr="00CB0EFD">
              <w:rPr>
                <w:rFonts w:ascii="GHEA Grapalat" w:hAnsi="GHEA Grapalat"/>
                <w:sz w:val="20"/>
                <w:szCs w:val="20"/>
                <w:shd w:val="clear" w:color="auto" w:fill="FFFFFF"/>
                <w:lang w:val="hy-AM"/>
              </w:rPr>
              <w:t>՝</w:t>
            </w:r>
            <w:r w:rsidRPr="00CB0EFD">
              <w:rPr>
                <w:rFonts w:ascii="GHEA Grapalat" w:hAnsi="GHEA Grapalat"/>
                <w:sz w:val="20"/>
                <w:szCs w:val="20"/>
                <w:shd w:val="clear" w:color="auto" w:fill="FFFFFF"/>
                <w:lang w:val="hy-AM"/>
              </w:rPr>
              <w:t xml:space="preserve"> 2021թ. տարեվերջ։</w:t>
            </w:r>
          </w:p>
        </w:tc>
      </w:tr>
      <w:tr w:rsidR="0099142A" w:rsidRPr="0099142A" w:rsidTr="00FE318F">
        <w:trPr>
          <w:cantSplit/>
          <w:trHeight w:val="411"/>
        </w:trPr>
        <w:tc>
          <w:tcPr>
            <w:tcW w:w="10060" w:type="dxa"/>
            <w:gridSpan w:val="5"/>
          </w:tcPr>
          <w:p w:rsidR="008241CB" w:rsidRPr="0099142A" w:rsidRDefault="008241CB" w:rsidP="00A33C4D">
            <w:pPr>
              <w:jc w:val="center"/>
              <w:rPr>
                <w:rFonts w:ascii="GHEA Grapalat" w:hAnsi="GHEA Grapalat"/>
                <w:color w:val="FF0000"/>
                <w:sz w:val="20"/>
                <w:szCs w:val="20"/>
                <w:shd w:val="clear" w:color="auto" w:fill="FFFFFF"/>
                <w:lang w:val="hy-AM"/>
              </w:rPr>
            </w:pPr>
            <w:r w:rsidRPr="006200FA">
              <w:rPr>
                <w:rFonts w:ascii="GHEA Grapalat" w:hAnsi="GHEA Grapalat"/>
                <w:b/>
                <w:sz w:val="20"/>
                <w:szCs w:val="20"/>
                <w:shd w:val="clear" w:color="auto" w:fill="FFFFFF"/>
                <w:lang w:val="hy-AM"/>
              </w:rPr>
              <w:t>Ընթացիկ եզրակացության այլ գրավոր տեղեկատվության  վերաբերող մասով</w:t>
            </w:r>
          </w:p>
        </w:tc>
      </w:tr>
      <w:tr w:rsidR="00E32D35" w:rsidRPr="009E7ACB" w:rsidTr="00CB0EFD">
        <w:trPr>
          <w:cantSplit/>
          <w:trHeight w:val="3183"/>
        </w:trPr>
        <w:tc>
          <w:tcPr>
            <w:tcW w:w="421" w:type="dxa"/>
          </w:tcPr>
          <w:p w:rsidR="00E32D35" w:rsidRDefault="00E32D35" w:rsidP="00E32D35">
            <w:pPr>
              <w:jc w:val="center"/>
              <w:rPr>
                <w:rFonts w:ascii="GHEA Grapalat" w:hAnsi="GHEA Grapalat"/>
                <w:sz w:val="20"/>
                <w:szCs w:val="20"/>
                <w:shd w:val="clear" w:color="auto" w:fill="FFFFFF"/>
                <w:lang w:val="hy-AM"/>
              </w:rPr>
            </w:pPr>
          </w:p>
          <w:p w:rsidR="00E32D35" w:rsidRDefault="00E32D35" w:rsidP="00E32D35">
            <w:pPr>
              <w:jc w:val="center"/>
              <w:rPr>
                <w:rFonts w:ascii="GHEA Grapalat" w:hAnsi="GHEA Grapalat"/>
                <w:sz w:val="20"/>
                <w:szCs w:val="20"/>
                <w:shd w:val="clear" w:color="auto" w:fill="FFFFFF"/>
                <w:lang w:val="hy-AM"/>
              </w:rPr>
            </w:pPr>
          </w:p>
          <w:p w:rsidR="00E32D35" w:rsidRPr="0099142A" w:rsidRDefault="00E32D35" w:rsidP="00E32D35">
            <w:pPr>
              <w:jc w:val="center"/>
              <w:rPr>
                <w:rFonts w:ascii="GHEA Grapalat" w:hAnsi="GHEA Grapalat"/>
                <w:color w:val="FF0000"/>
                <w:sz w:val="20"/>
                <w:szCs w:val="20"/>
                <w:shd w:val="clear" w:color="auto" w:fill="FFFFFF"/>
                <w:lang w:val="hy-AM"/>
              </w:rPr>
            </w:pPr>
            <w:r w:rsidRPr="000E1517">
              <w:rPr>
                <w:rFonts w:ascii="GHEA Grapalat" w:hAnsi="GHEA Grapalat"/>
                <w:sz w:val="20"/>
                <w:szCs w:val="20"/>
                <w:shd w:val="clear" w:color="auto" w:fill="FFFFFF"/>
                <w:lang w:val="hy-AM"/>
              </w:rPr>
              <w:t>4</w:t>
            </w:r>
          </w:p>
        </w:tc>
        <w:tc>
          <w:tcPr>
            <w:tcW w:w="4110" w:type="dxa"/>
          </w:tcPr>
          <w:p w:rsidR="00E32D35" w:rsidRPr="00504E6D" w:rsidRDefault="00CB0EFD" w:rsidP="00CB0EFD">
            <w:pPr>
              <w:ind w:firstLine="175"/>
              <w:jc w:val="both"/>
              <w:rPr>
                <w:rFonts w:ascii="GHEA Grapalat" w:hAnsi="GHEA Grapalat"/>
                <w:color w:val="FF0000"/>
                <w:sz w:val="20"/>
                <w:szCs w:val="20"/>
                <w:shd w:val="clear" w:color="auto" w:fill="FFFFFF"/>
                <w:lang w:val="hy-AM"/>
              </w:rPr>
            </w:pPr>
            <w:r w:rsidRPr="00504E6D">
              <w:rPr>
                <w:rFonts w:ascii="GHEA Grapalat" w:hAnsi="GHEA Grapalat" w:cs="Arial"/>
                <w:sz w:val="20"/>
                <w:szCs w:val="20"/>
                <w:lang w:val="hy-AM"/>
              </w:rPr>
              <w:t xml:space="preserve">Ներդնել վերահսկողական այնպիսի գործիքակազմեր, որոնց կիրառմամբ  կվերահսկվեն կազմակերպությունների կողմից ֆինանսական և ոչ ֆինանսական ցուցանիշների էական տարբերությունները։ </w:t>
            </w:r>
          </w:p>
        </w:tc>
        <w:tc>
          <w:tcPr>
            <w:tcW w:w="426" w:type="dxa"/>
            <w:textDirection w:val="btLr"/>
          </w:tcPr>
          <w:p w:rsidR="00E32D35" w:rsidRPr="00D84A57" w:rsidRDefault="00E32D35" w:rsidP="00E32D35">
            <w:pPr>
              <w:ind w:left="113" w:right="113"/>
              <w:jc w:val="center"/>
              <w:rPr>
                <w:rFonts w:ascii="GHEA Grapalat" w:hAnsi="GHEA Grapalat"/>
                <w:sz w:val="16"/>
                <w:szCs w:val="16"/>
                <w:shd w:val="clear" w:color="auto" w:fill="FFFFFF"/>
                <w:lang w:val="hy-AM"/>
              </w:rPr>
            </w:pPr>
            <w:r w:rsidRPr="00D84A57">
              <w:rPr>
                <w:rFonts w:ascii="GHEA Grapalat" w:hAnsi="GHEA Grapalat"/>
                <w:i/>
                <w:sz w:val="16"/>
                <w:szCs w:val="16"/>
                <w:lang w:val="hy-AM"/>
              </w:rPr>
              <w:t>«Ընդունված է»</w:t>
            </w:r>
          </w:p>
        </w:tc>
        <w:tc>
          <w:tcPr>
            <w:tcW w:w="425" w:type="dxa"/>
            <w:textDirection w:val="btLr"/>
          </w:tcPr>
          <w:p w:rsidR="00E32D35" w:rsidRPr="00D84A57" w:rsidRDefault="00E32D35" w:rsidP="00E32D35">
            <w:pPr>
              <w:ind w:left="113" w:right="113"/>
              <w:jc w:val="center"/>
              <w:rPr>
                <w:rFonts w:ascii="GHEA Grapalat" w:hAnsi="GHEA Grapalat"/>
                <w:sz w:val="16"/>
                <w:szCs w:val="16"/>
                <w:shd w:val="clear" w:color="auto" w:fill="FFFFFF"/>
                <w:lang w:val="hy-AM"/>
              </w:rPr>
            </w:pPr>
            <w:r w:rsidRPr="00D84A57">
              <w:rPr>
                <w:rFonts w:ascii="GHEA Grapalat" w:hAnsi="GHEA Grapalat"/>
                <w:i/>
                <w:sz w:val="16"/>
                <w:szCs w:val="16"/>
                <w:lang w:val="hy-AM"/>
              </w:rPr>
              <w:t>«Ընթացքում է»</w:t>
            </w:r>
          </w:p>
        </w:tc>
        <w:tc>
          <w:tcPr>
            <w:tcW w:w="4678" w:type="dxa"/>
          </w:tcPr>
          <w:p w:rsidR="00E32D35" w:rsidRPr="00E32D35" w:rsidRDefault="00CB0EFD" w:rsidP="00CB0EFD">
            <w:pPr>
              <w:ind w:firstLine="316"/>
              <w:jc w:val="both"/>
              <w:rPr>
                <w:rFonts w:ascii="GHEA Grapalat" w:hAnsi="GHEA Grapalat"/>
                <w:sz w:val="20"/>
                <w:szCs w:val="20"/>
                <w:shd w:val="clear" w:color="auto" w:fill="FFFFFF"/>
                <w:lang w:val="hy-AM"/>
              </w:rPr>
            </w:pPr>
            <w:r>
              <w:rPr>
                <w:rFonts w:ascii="GHEA Grapalat" w:hAnsi="GHEA Grapalat"/>
                <w:sz w:val="20"/>
                <w:szCs w:val="20"/>
                <w:shd w:val="clear" w:color="auto" w:fill="FFFFFF"/>
                <w:lang w:val="hy-AM"/>
              </w:rPr>
              <w:t>Գ</w:t>
            </w:r>
            <w:r w:rsidR="00E32D35" w:rsidRPr="00E32D35">
              <w:rPr>
                <w:rFonts w:ascii="GHEA Grapalat" w:hAnsi="GHEA Grapalat"/>
                <w:sz w:val="20"/>
                <w:szCs w:val="20"/>
                <w:shd w:val="clear" w:color="auto" w:fill="FFFFFF"/>
                <w:lang w:val="hy-AM"/>
              </w:rPr>
              <w:t>րությամբ</w:t>
            </w:r>
            <w:r w:rsidR="00BD63F2">
              <w:rPr>
                <w:rFonts w:ascii="GHEA Grapalat" w:hAnsi="GHEA Grapalat"/>
                <w:sz w:val="20"/>
                <w:szCs w:val="20"/>
                <w:shd w:val="clear" w:color="auto" w:fill="FFFFFF"/>
                <w:lang w:val="hy-AM"/>
              </w:rPr>
              <w:t xml:space="preserve"> </w:t>
            </w:r>
            <w:r w:rsidR="00E32D35" w:rsidRPr="00E32D35">
              <w:rPr>
                <w:rFonts w:ascii="GHEA Grapalat" w:hAnsi="GHEA Grapalat"/>
                <w:sz w:val="20"/>
                <w:szCs w:val="20"/>
                <w:shd w:val="clear" w:color="auto" w:fill="FFFFFF"/>
                <w:lang w:val="hy-AM"/>
              </w:rPr>
              <w:t>հայտվել է, որ նշված խնդիրը պայմանավորված է 2020թ. կորոնովիրուսի և պատերազմի հետևանքով մի շարք գիտական միջոցառումների չիրականացմամբ, ինչը բնականաբար հանգեցրել է որոշ արդյունքային ցուցանիշների թերակատարման։  Կոմիտեի նախագահի հրամանով կիրականացվեն գործող իրավակարգավորումների սահմաններում ավելի բարձր վերահսկողություն ոչ ֆինանսական ցուցանիշների ապահովման ուղղությամբ։   Ժամկետ</w:t>
            </w:r>
            <w:r w:rsidR="001A5675">
              <w:rPr>
                <w:rFonts w:ascii="GHEA Grapalat" w:hAnsi="GHEA Grapalat"/>
                <w:sz w:val="20"/>
                <w:szCs w:val="20"/>
                <w:shd w:val="clear" w:color="auto" w:fill="FFFFFF"/>
                <w:lang w:val="hy-AM"/>
              </w:rPr>
              <w:t>՝</w:t>
            </w:r>
            <w:r w:rsidR="00E32D35" w:rsidRPr="00E32D35">
              <w:rPr>
                <w:rFonts w:ascii="GHEA Grapalat" w:hAnsi="GHEA Grapalat"/>
                <w:sz w:val="20"/>
                <w:szCs w:val="20"/>
                <w:shd w:val="clear" w:color="auto" w:fill="FFFFFF"/>
                <w:lang w:val="hy-AM"/>
              </w:rPr>
              <w:t xml:space="preserve"> 2021թ. տարեվերջ։</w:t>
            </w:r>
          </w:p>
        </w:tc>
      </w:tr>
      <w:tr w:rsidR="00E32D35" w:rsidRPr="009E7ACB" w:rsidTr="008F7CAA">
        <w:trPr>
          <w:cantSplit/>
          <w:trHeight w:val="2548"/>
        </w:trPr>
        <w:tc>
          <w:tcPr>
            <w:tcW w:w="421" w:type="dxa"/>
          </w:tcPr>
          <w:p w:rsidR="00E32D35" w:rsidRPr="00A33C4D" w:rsidRDefault="00E32D35" w:rsidP="00E32D35">
            <w:pPr>
              <w:jc w:val="center"/>
              <w:rPr>
                <w:rFonts w:ascii="GHEA Grapalat" w:hAnsi="GHEA Grapalat"/>
                <w:sz w:val="18"/>
                <w:szCs w:val="18"/>
                <w:shd w:val="clear" w:color="auto" w:fill="FFFFFF"/>
                <w:lang w:val="hy-AM"/>
              </w:rPr>
            </w:pPr>
          </w:p>
          <w:p w:rsidR="00E32D35" w:rsidRPr="00A33C4D" w:rsidRDefault="00E32D35" w:rsidP="00E32D35">
            <w:pPr>
              <w:jc w:val="center"/>
              <w:rPr>
                <w:rFonts w:ascii="GHEA Grapalat" w:hAnsi="GHEA Grapalat"/>
                <w:sz w:val="18"/>
                <w:szCs w:val="18"/>
                <w:shd w:val="clear" w:color="auto" w:fill="FFFFFF"/>
                <w:lang w:val="hy-AM"/>
              </w:rPr>
            </w:pPr>
            <w:r w:rsidRPr="00A33C4D">
              <w:rPr>
                <w:rFonts w:ascii="GHEA Grapalat" w:hAnsi="GHEA Grapalat"/>
                <w:sz w:val="18"/>
                <w:szCs w:val="18"/>
                <w:shd w:val="clear" w:color="auto" w:fill="FFFFFF"/>
                <w:lang w:val="hy-AM"/>
              </w:rPr>
              <w:t>5</w:t>
            </w:r>
          </w:p>
        </w:tc>
        <w:tc>
          <w:tcPr>
            <w:tcW w:w="4110" w:type="dxa"/>
          </w:tcPr>
          <w:p w:rsidR="00E32D35" w:rsidRPr="00A33C4D" w:rsidRDefault="008F7CAA" w:rsidP="008F7CAA">
            <w:pPr>
              <w:ind w:firstLine="175"/>
              <w:jc w:val="both"/>
              <w:rPr>
                <w:rFonts w:ascii="GHEA Grapalat" w:hAnsi="GHEA Grapalat"/>
                <w:sz w:val="16"/>
                <w:szCs w:val="16"/>
                <w:lang w:val="hy-AM"/>
              </w:rPr>
            </w:pPr>
            <w:r w:rsidRPr="00D00A58">
              <w:rPr>
                <w:rFonts w:ascii="GHEA Grapalat" w:hAnsi="GHEA Grapalat" w:cs="Arial"/>
                <w:sz w:val="20"/>
                <w:szCs w:val="20"/>
                <w:lang w:val="hy-AM"/>
              </w:rPr>
              <w:t>Միջոցառումներ ձեռնարկել և ստեղծել այնպիսի վերահսկողական մեխանիզմներ</w:t>
            </w:r>
            <w:r>
              <w:rPr>
                <w:rFonts w:ascii="GHEA Grapalat" w:hAnsi="GHEA Grapalat" w:cs="Arial"/>
                <w:sz w:val="20"/>
                <w:szCs w:val="20"/>
                <w:lang w:val="hy-AM"/>
              </w:rPr>
              <w:t xml:space="preserve">, որոնց միջոցով </w:t>
            </w:r>
            <w:r w:rsidRPr="00A33C4D">
              <w:rPr>
                <w:rFonts w:ascii="GHEA Grapalat" w:hAnsi="GHEA Grapalat" w:cs="Arial"/>
                <w:sz w:val="16"/>
                <w:szCs w:val="16"/>
                <w:lang w:val="hy-AM"/>
              </w:rPr>
              <w:t xml:space="preserve"> </w:t>
            </w:r>
            <w:r w:rsidRPr="008F7CAA">
              <w:rPr>
                <w:rFonts w:ascii="GHEA Grapalat" w:hAnsi="GHEA Grapalat" w:cs="Arial"/>
                <w:sz w:val="20"/>
                <w:szCs w:val="20"/>
                <w:lang w:val="hy-AM"/>
              </w:rPr>
              <w:t xml:space="preserve">կհսկվեն </w:t>
            </w:r>
            <w:r w:rsidR="00E32D35" w:rsidRPr="008F7CAA">
              <w:rPr>
                <w:rFonts w:ascii="GHEA Grapalat" w:hAnsi="GHEA Grapalat" w:cs="Arial"/>
                <w:sz w:val="20"/>
                <w:szCs w:val="20"/>
                <w:lang w:val="hy-AM"/>
              </w:rPr>
              <w:t xml:space="preserve">Կոմիտեի </w:t>
            </w:r>
            <w:r w:rsidR="00E32D35" w:rsidRPr="008F7CAA">
              <w:rPr>
                <w:rFonts w:ascii="GHEA Grapalat" w:hAnsi="GHEA Grapalat"/>
                <w:sz w:val="20"/>
                <w:szCs w:val="20"/>
                <w:lang w:val="hy-AM"/>
              </w:rPr>
              <w:t>Ծրագիր 2-ի</w:t>
            </w:r>
            <w:r>
              <w:rPr>
                <w:rFonts w:ascii="GHEA Grapalat" w:hAnsi="GHEA Grapalat"/>
                <w:sz w:val="20"/>
                <w:szCs w:val="20"/>
                <w:lang w:val="hy-AM"/>
              </w:rPr>
              <w:t xml:space="preserve"> </w:t>
            </w:r>
            <w:r w:rsidR="00E32D35" w:rsidRPr="008F7CAA">
              <w:rPr>
                <w:rFonts w:ascii="GHEA Grapalat" w:eastAsia="Times New Roman" w:hAnsi="GHEA Grapalat" w:cs="Times New Roman"/>
                <w:sz w:val="20"/>
                <w:szCs w:val="20"/>
                <w:lang w:val="hy-AM"/>
              </w:rPr>
              <w:t>թեմաներում ընդգրկված գիտաշխատողների` գիտական աստիճանի համար</w:t>
            </w:r>
            <w:r w:rsidR="00CB0EFD" w:rsidRPr="008F7CAA">
              <w:rPr>
                <w:rFonts w:ascii="GHEA Grapalat" w:eastAsia="Times New Roman" w:hAnsi="GHEA Grapalat" w:cs="Times New Roman"/>
                <w:sz w:val="20"/>
                <w:szCs w:val="20"/>
                <w:lang w:val="hy-AM"/>
              </w:rPr>
              <w:t xml:space="preserve"> տրվող հավելավճարներ ստացող անձ</w:t>
            </w:r>
            <w:r w:rsidR="00E32D35" w:rsidRPr="008F7CAA">
              <w:rPr>
                <w:rFonts w:ascii="GHEA Grapalat" w:eastAsia="Times New Roman" w:hAnsi="GHEA Grapalat" w:cs="Times New Roman"/>
                <w:sz w:val="20"/>
                <w:szCs w:val="20"/>
                <w:lang w:val="hy-AM"/>
              </w:rPr>
              <w:t>նաց փաստացի թվաքանակներ</w:t>
            </w:r>
            <w:r>
              <w:rPr>
                <w:rFonts w:ascii="GHEA Grapalat" w:eastAsia="Times New Roman" w:hAnsi="GHEA Grapalat" w:cs="Times New Roman"/>
                <w:sz w:val="20"/>
                <w:szCs w:val="20"/>
                <w:lang w:val="hy-AM"/>
              </w:rPr>
              <w:t>ը։</w:t>
            </w:r>
          </w:p>
        </w:tc>
        <w:tc>
          <w:tcPr>
            <w:tcW w:w="426" w:type="dxa"/>
            <w:textDirection w:val="btLr"/>
          </w:tcPr>
          <w:p w:rsidR="00E32D35" w:rsidRPr="00A33C4D" w:rsidRDefault="00E32D35" w:rsidP="00E32D35">
            <w:pPr>
              <w:ind w:left="113" w:right="113"/>
              <w:jc w:val="center"/>
              <w:rPr>
                <w:rFonts w:ascii="GHEA Grapalat" w:hAnsi="GHEA Grapalat"/>
                <w:sz w:val="18"/>
                <w:szCs w:val="18"/>
                <w:shd w:val="clear" w:color="auto" w:fill="FFFFFF"/>
                <w:lang w:val="hy-AM"/>
              </w:rPr>
            </w:pPr>
            <w:r w:rsidRPr="00A33C4D">
              <w:rPr>
                <w:rFonts w:ascii="GHEA Grapalat" w:hAnsi="GHEA Grapalat"/>
                <w:i/>
                <w:sz w:val="18"/>
                <w:szCs w:val="18"/>
                <w:lang w:val="hy-AM"/>
              </w:rPr>
              <w:t>«Ընդունված է»</w:t>
            </w:r>
          </w:p>
        </w:tc>
        <w:tc>
          <w:tcPr>
            <w:tcW w:w="425" w:type="dxa"/>
            <w:textDirection w:val="btLr"/>
          </w:tcPr>
          <w:p w:rsidR="00E32D35" w:rsidRPr="00A33C4D" w:rsidRDefault="00E32D35" w:rsidP="00E32D35">
            <w:pPr>
              <w:ind w:left="113" w:right="113"/>
              <w:jc w:val="center"/>
              <w:rPr>
                <w:rFonts w:ascii="GHEA Grapalat" w:hAnsi="GHEA Grapalat"/>
                <w:sz w:val="18"/>
                <w:szCs w:val="18"/>
                <w:shd w:val="clear" w:color="auto" w:fill="FFFFFF"/>
                <w:lang w:val="hy-AM"/>
              </w:rPr>
            </w:pPr>
            <w:r w:rsidRPr="00A33C4D">
              <w:rPr>
                <w:rFonts w:ascii="GHEA Grapalat" w:hAnsi="GHEA Grapalat"/>
                <w:i/>
                <w:sz w:val="18"/>
                <w:szCs w:val="18"/>
                <w:lang w:val="hy-AM"/>
              </w:rPr>
              <w:t>«Ընթացքում է»</w:t>
            </w:r>
          </w:p>
        </w:tc>
        <w:tc>
          <w:tcPr>
            <w:tcW w:w="4678" w:type="dxa"/>
          </w:tcPr>
          <w:p w:rsidR="00E32D35" w:rsidRPr="008F7CAA" w:rsidRDefault="00BD63F2" w:rsidP="00E32D35">
            <w:pPr>
              <w:ind w:firstLine="316"/>
              <w:jc w:val="both"/>
              <w:rPr>
                <w:rFonts w:ascii="GHEA Grapalat" w:hAnsi="GHEA Grapalat"/>
                <w:sz w:val="20"/>
                <w:szCs w:val="20"/>
                <w:shd w:val="clear" w:color="auto" w:fill="FFFFFF"/>
                <w:lang w:val="hy-AM"/>
              </w:rPr>
            </w:pPr>
            <w:r w:rsidRPr="008F7CAA">
              <w:rPr>
                <w:rFonts w:ascii="GHEA Grapalat" w:hAnsi="GHEA Grapalat"/>
                <w:sz w:val="20"/>
                <w:szCs w:val="20"/>
                <w:shd w:val="clear" w:color="auto" w:fill="FFFFFF"/>
                <w:lang w:val="hy-AM"/>
              </w:rPr>
              <w:t>Գ</w:t>
            </w:r>
            <w:r w:rsidR="00E32D35" w:rsidRPr="008F7CAA">
              <w:rPr>
                <w:rFonts w:ascii="GHEA Grapalat" w:hAnsi="GHEA Grapalat"/>
                <w:sz w:val="20"/>
                <w:szCs w:val="20"/>
                <w:shd w:val="clear" w:color="auto" w:fill="FFFFFF"/>
                <w:lang w:val="hy-AM"/>
              </w:rPr>
              <w:t>րությամբ հայտվել է, որ պահանջված տվյալների մի մասը չի հավաքագրվել մրցույթի շրջանակներում, քանի որ դրանք ազդեցություն չունեն մրցույթի արդյունքների վրա։ Կոմիտեի նախագայի հրամանով սահմանվել են ստորաբաժանումների տնօրինության տակ առկա տվյալների պատշաճ տրմադրման հստակ պահանջներ։ Ժամկետ</w:t>
            </w:r>
            <w:r w:rsidR="001A5675" w:rsidRPr="008F7CAA">
              <w:rPr>
                <w:rFonts w:ascii="GHEA Grapalat" w:hAnsi="GHEA Grapalat"/>
                <w:sz w:val="20"/>
                <w:szCs w:val="20"/>
                <w:shd w:val="clear" w:color="auto" w:fill="FFFFFF"/>
                <w:lang w:val="hy-AM"/>
              </w:rPr>
              <w:t>՝</w:t>
            </w:r>
            <w:r w:rsidR="00E32D35" w:rsidRPr="008F7CAA">
              <w:rPr>
                <w:rFonts w:ascii="GHEA Grapalat" w:hAnsi="GHEA Grapalat"/>
                <w:sz w:val="20"/>
                <w:szCs w:val="20"/>
                <w:shd w:val="clear" w:color="auto" w:fill="FFFFFF"/>
                <w:lang w:val="hy-AM"/>
              </w:rPr>
              <w:t xml:space="preserve"> 2021թ. տարեվերջ։</w:t>
            </w:r>
          </w:p>
        </w:tc>
      </w:tr>
      <w:tr w:rsidR="00E32D35" w:rsidRPr="009E7ACB" w:rsidTr="003A1BEC">
        <w:trPr>
          <w:cantSplit/>
          <w:trHeight w:val="2669"/>
        </w:trPr>
        <w:tc>
          <w:tcPr>
            <w:tcW w:w="421" w:type="dxa"/>
          </w:tcPr>
          <w:p w:rsidR="00E32D35" w:rsidRDefault="00E32D35" w:rsidP="00E32D35">
            <w:pPr>
              <w:jc w:val="center"/>
              <w:rPr>
                <w:rFonts w:ascii="GHEA Grapalat" w:hAnsi="GHEA Grapalat"/>
                <w:sz w:val="18"/>
                <w:szCs w:val="18"/>
                <w:shd w:val="clear" w:color="auto" w:fill="FFFFFF"/>
                <w:lang w:val="hy-AM"/>
              </w:rPr>
            </w:pPr>
          </w:p>
          <w:p w:rsidR="00E32D35" w:rsidRDefault="00E32D35" w:rsidP="00E32D35">
            <w:pPr>
              <w:jc w:val="center"/>
              <w:rPr>
                <w:rFonts w:ascii="GHEA Grapalat" w:hAnsi="GHEA Grapalat"/>
                <w:sz w:val="18"/>
                <w:szCs w:val="18"/>
                <w:shd w:val="clear" w:color="auto" w:fill="FFFFFF"/>
                <w:lang w:val="hy-AM"/>
              </w:rPr>
            </w:pPr>
          </w:p>
          <w:p w:rsidR="00E32D35" w:rsidRDefault="00E32D35" w:rsidP="00E32D35">
            <w:pPr>
              <w:jc w:val="center"/>
              <w:rPr>
                <w:rFonts w:ascii="GHEA Grapalat" w:hAnsi="GHEA Grapalat"/>
                <w:sz w:val="18"/>
                <w:szCs w:val="18"/>
                <w:shd w:val="clear" w:color="auto" w:fill="FFFFFF"/>
                <w:lang w:val="hy-AM"/>
              </w:rPr>
            </w:pPr>
          </w:p>
          <w:p w:rsidR="00E32D35" w:rsidRDefault="00E32D35" w:rsidP="00E32D35">
            <w:pPr>
              <w:jc w:val="center"/>
              <w:rPr>
                <w:rFonts w:ascii="GHEA Grapalat" w:hAnsi="GHEA Grapalat"/>
                <w:sz w:val="18"/>
                <w:szCs w:val="18"/>
                <w:shd w:val="clear" w:color="auto" w:fill="FFFFFF"/>
                <w:lang w:val="hy-AM"/>
              </w:rPr>
            </w:pPr>
          </w:p>
          <w:p w:rsidR="00E32D35" w:rsidRDefault="00E32D35" w:rsidP="00E32D35">
            <w:pPr>
              <w:jc w:val="center"/>
              <w:rPr>
                <w:rFonts w:ascii="GHEA Grapalat" w:hAnsi="GHEA Grapalat"/>
                <w:sz w:val="18"/>
                <w:szCs w:val="18"/>
                <w:shd w:val="clear" w:color="auto" w:fill="FFFFFF"/>
                <w:lang w:val="hy-AM"/>
              </w:rPr>
            </w:pPr>
          </w:p>
          <w:p w:rsidR="00E32D35" w:rsidRPr="00A33C4D" w:rsidRDefault="00E32D35" w:rsidP="00E32D35">
            <w:pPr>
              <w:jc w:val="center"/>
              <w:rPr>
                <w:rFonts w:ascii="GHEA Grapalat" w:hAnsi="GHEA Grapalat"/>
                <w:sz w:val="18"/>
                <w:szCs w:val="18"/>
                <w:shd w:val="clear" w:color="auto" w:fill="FFFFFF"/>
                <w:lang w:val="hy-AM"/>
              </w:rPr>
            </w:pPr>
            <w:r>
              <w:rPr>
                <w:rFonts w:ascii="GHEA Grapalat" w:hAnsi="GHEA Grapalat"/>
                <w:sz w:val="18"/>
                <w:szCs w:val="18"/>
                <w:shd w:val="clear" w:color="auto" w:fill="FFFFFF"/>
                <w:lang w:val="hy-AM"/>
              </w:rPr>
              <w:t>6</w:t>
            </w:r>
          </w:p>
        </w:tc>
        <w:tc>
          <w:tcPr>
            <w:tcW w:w="4110" w:type="dxa"/>
          </w:tcPr>
          <w:p w:rsidR="00E32D35" w:rsidRPr="008F7CAA" w:rsidRDefault="008F7CAA" w:rsidP="003A1BEC">
            <w:pPr>
              <w:ind w:firstLine="179"/>
              <w:jc w:val="both"/>
              <w:rPr>
                <w:rFonts w:ascii="GHEA Grapalat" w:hAnsi="GHEA Grapalat" w:cs="Arial"/>
                <w:sz w:val="20"/>
                <w:szCs w:val="20"/>
                <w:lang w:val="hy-AM"/>
              </w:rPr>
            </w:pPr>
            <w:r w:rsidRPr="008F7CAA">
              <w:rPr>
                <w:rFonts w:ascii="GHEA Grapalat" w:hAnsi="GHEA Grapalat" w:cs="Arial"/>
                <w:sz w:val="20"/>
                <w:szCs w:val="20"/>
                <w:lang w:val="hy-AM"/>
              </w:rPr>
              <w:t xml:space="preserve">Ներդնել վերահսկողական այնպիսի գործիքակազմեր, որոնց կիրառմամբ  կվերահսկվեն </w:t>
            </w:r>
            <w:r w:rsidR="00E32D35" w:rsidRPr="008F7CAA">
              <w:rPr>
                <w:rFonts w:ascii="GHEA Grapalat" w:hAnsi="GHEA Grapalat" w:cs="Arial"/>
                <w:sz w:val="20"/>
                <w:szCs w:val="20"/>
                <w:lang w:val="hy-AM"/>
              </w:rPr>
              <w:t xml:space="preserve">Կոմիտեի </w:t>
            </w:r>
            <w:r w:rsidR="00E32D35" w:rsidRPr="008F7CAA">
              <w:rPr>
                <w:rFonts w:ascii="GHEA Grapalat" w:hAnsi="GHEA Grapalat"/>
                <w:sz w:val="20"/>
                <w:szCs w:val="20"/>
                <w:lang w:val="hy-AM"/>
              </w:rPr>
              <w:t>Ծրագիր 3-ի</w:t>
            </w:r>
            <w:r w:rsidR="00E32D35" w:rsidRPr="008F7CAA">
              <w:rPr>
                <w:rFonts w:ascii="GHEA Grapalat" w:hAnsi="GHEA Grapalat" w:cs="Arial"/>
                <w:sz w:val="20"/>
                <w:szCs w:val="20"/>
                <w:lang w:val="hy-AM"/>
              </w:rPr>
              <w:t xml:space="preserve"> </w:t>
            </w:r>
            <w:r w:rsidR="00E32D35" w:rsidRPr="008F7CAA">
              <w:rPr>
                <w:rFonts w:ascii="GHEA Grapalat" w:eastAsia="Times New Roman" w:hAnsi="GHEA Grapalat" w:cs="Times New Roman"/>
                <w:iCs/>
                <w:sz w:val="20"/>
                <w:szCs w:val="20"/>
                <w:lang w:val="hy-AM"/>
              </w:rPr>
              <w:t>թեմաների ավարտ</w:t>
            </w:r>
            <w:r w:rsidR="003A1BEC">
              <w:rPr>
                <w:rFonts w:ascii="GHEA Grapalat" w:eastAsia="Times New Roman" w:hAnsi="GHEA Grapalat" w:cs="Times New Roman"/>
                <w:iCs/>
                <w:sz w:val="20"/>
                <w:szCs w:val="20"/>
                <w:lang w:val="hy-AM"/>
              </w:rPr>
              <w:t>ման</w:t>
            </w:r>
            <w:r w:rsidR="00E32D35" w:rsidRPr="008F7CAA">
              <w:rPr>
                <w:rFonts w:ascii="GHEA Grapalat" w:eastAsia="Times New Roman" w:hAnsi="GHEA Grapalat" w:cs="Times New Roman"/>
                <w:iCs/>
                <w:sz w:val="20"/>
                <w:szCs w:val="20"/>
                <w:lang w:val="hy-AM"/>
              </w:rPr>
              <w:t xml:space="preserve"> և անցկացված նոր մրցույթները ամփոփ</w:t>
            </w:r>
            <w:r>
              <w:rPr>
                <w:rFonts w:ascii="GHEA Grapalat" w:eastAsia="Times New Roman" w:hAnsi="GHEA Grapalat" w:cs="Times New Roman"/>
                <w:iCs/>
                <w:sz w:val="20"/>
                <w:szCs w:val="20"/>
                <w:lang w:val="hy-AM"/>
              </w:rPr>
              <w:t>ման ժամկետներ</w:t>
            </w:r>
            <w:r w:rsidR="003A1BEC">
              <w:rPr>
                <w:rFonts w:ascii="GHEA Grapalat" w:eastAsia="Times New Roman" w:hAnsi="GHEA Grapalat" w:cs="Times New Roman"/>
                <w:iCs/>
                <w:sz w:val="20"/>
                <w:szCs w:val="20"/>
                <w:lang w:val="hy-AM"/>
              </w:rPr>
              <w:t>ը</w:t>
            </w:r>
            <w:r>
              <w:rPr>
                <w:rFonts w:ascii="GHEA Grapalat" w:eastAsia="Times New Roman" w:hAnsi="GHEA Grapalat" w:cs="Times New Roman"/>
                <w:iCs/>
                <w:sz w:val="20"/>
                <w:szCs w:val="20"/>
                <w:lang w:val="hy-AM"/>
              </w:rPr>
              <w:t>, ինչպես նաև ոչ ֆինանսական ցուցանիշների էական տարբերությունները</w:t>
            </w:r>
            <w:r w:rsidR="003A1BEC">
              <w:rPr>
                <w:rFonts w:ascii="GHEA Grapalat" w:eastAsia="Times New Roman" w:hAnsi="GHEA Grapalat" w:cs="Times New Roman"/>
                <w:iCs/>
                <w:sz w:val="20"/>
                <w:szCs w:val="20"/>
                <w:lang w:val="hy-AM"/>
              </w:rPr>
              <w:t>։</w:t>
            </w:r>
          </w:p>
        </w:tc>
        <w:tc>
          <w:tcPr>
            <w:tcW w:w="426" w:type="dxa"/>
            <w:textDirection w:val="btLr"/>
          </w:tcPr>
          <w:p w:rsidR="00E32D35" w:rsidRPr="00D84A57" w:rsidRDefault="00E32D35" w:rsidP="00E32D35">
            <w:pPr>
              <w:ind w:left="113" w:right="113"/>
              <w:jc w:val="center"/>
              <w:rPr>
                <w:rFonts w:ascii="GHEA Grapalat" w:hAnsi="GHEA Grapalat"/>
                <w:sz w:val="16"/>
                <w:szCs w:val="16"/>
                <w:shd w:val="clear" w:color="auto" w:fill="FFFFFF"/>
                <w:lang w:val="hy-AM"/>
              </w:rPr>
            </w:pPr>
            <w:r w:rsidRPr="00D84A57">
              <w:rPr>
                <w:rFonts w:ascii="GHEA Grapalat" w:hAnsi="GHEA Grapalat"/>
                <w:i/>
                <w:sz w:val="16"/>
                <w:szCs w:val="16"/>
                <w:lang w:val="hy-AM"/>
              </w:rPr>
              <w:t>«Ընդունված է»</w:t>
            </w:r>
          </w:p>
        </w:tc>
        <w:tc>
          <w:tcPr>
            <w:tcW w:w="425" w:type="dxa"/>
            <w:textDirection w:val="btLr"/>
          </w:tcPr>
          <w:p w:rsidR="00E32D35" w:rsidRPr="00D84A57" w:rsidRDefault="00E32D35" w:rsidP="00E32D35">
            <w:pPr>
              <w:ind w:left="113" w:right="113"/>
              <w:jc w:val="center"/>
              <w:rPr>
                <w:rFonts w:ascii="GHEA Grapalat" w:hAnsi="GHEA Grapalat"/>
                <w:sz w:val="16"/>
                <w:szCs w:val="16"/>
                <w:shd w:val="clear" w:color="auto" w:fill="FFFFFF"/>
                <w:lang w:val="hy-AM"/>
              </w:rPr>
            </w:pPr>
            <w:r w:rsidRPr="00D84A57">
              <w:rPr>
                <w:rFonts w:ascii="GHEA Grapalat" w:hAnsi="GHEA Grapalat"/>
                <w:i/>
                <w:sz w:val="16"/>
                <w:szCs w:val="16"/>
                <w:lang w:val="hy-AM"/>
              </w:rPr>
              <w:t>«Ընթացքում է»</w:t>
            </w:r>
          </w:p>
        </w:tc>
        <w:tc>
          <w:tcPr>
            <w:tcW w:w="4678" w:type="dxa"/>
          </w:tcPr>
          <w:p w:rsidR="00E32D35" w:rsidRPr="003A1BEC" w:rsidRDefault="00BD63F2" w:rsidP="00E32D35">
            <w:pPr>
              <w:ind w:firstLine="316"/>
              <w:jc w:val="both"/>
              <w:rPr>
                <w:rFonts w:ascii="GHEA Grapalat" w:hAnsi="GHEA Grapalat"/>
                <w:sz w:val="20"/>
                <w:szCs w:val="20"/>
                <w:shd w:val="clear" w:color="auto" w:fill="FFFFFF"/>
                <w:lang w:val="hy-AM"/>
              </w:rPr>
            </w:pPr>
            <w:r w:rsidRPr="003A1BEC">
              <w:rPr>
                <w:rFonts w:ascii="GHEA Grapalat" w:hAnsi="GHEA Grapalat"/>
                <w:sz w:val="20"/>
                <w:szCs w:val="20"/>
                <w:shd w:val="clear" w:color="auto" w:fill="FFFFFF"/>
                <w:lang w:val="hy-AM"/>
              </w:rPr>
              <w:t>Գ</w:t>
            </w:r>
            <w:r w:rsidR="00E32D35" w:rsidRPr="003A1BEC">
              <w:rPr>
                <w:rFonts w:ascii="GHEA Grapalat" w:hAnsi="GHEA Grapalat"/>
                <w:sz w:val="20"/>
                <w:szCs w:val="20"/>
                <w:shd w:val="clear" w:color="auto" w:fill="FFFFFF"/>
                <w:lang w:val="hy-AM"/>
              </w:rPr>
              <w:t>րությամբ հայտվել է, որ պահանջված տվյալների մի մասը չի հավաքագրվել մրցույթի շրջանակներում, քանի որ դրանք ազդեցություն չունեն մրցույթի արդյունքների վրա։ Կոմիտեի նախագայի հրամանով սահմանվել են ստորաբաժանումների տնօրինության տակ առկա տվյալների պատշաճ տրմադրման հստակ պահանջներ։ Ժամկետ</w:t>
            </w:r>
            <w:r w:rsidR="001A5675" w:rsidRPr="003A1BEC">
              <w:rPr>
                <w:rFonts w:ascii="GHEA Grapalat" w:hAnsi="GHEA Grapalat"/>
                <w:sz w:val="20"/>
                <w:szCs w:val="20"/>
                <w:shd w:val="clear" w:color="auto" w:fill="FFFFFF"/>
                <w:lang w:val="hy-AM"/>
              </w:rPr>
              <w:t>՝</w:t>
            </w:r>
            <w:r w:rsidR="00E32D35" w:rsidRPr="003A1BEC">
              <w:rPr>
                <w:rFonts w:ascii="GHEA Grapalat" w:hAnsi="GHEA Grapalat"/>
                <w:sz w:val="20"/>
                <w:szCs w:val="20"/>
                <w:shd w:val="clear" w:color="auto" w:fill="FFFFFF"/>
                <w:lang w:val="hy-AM"/>
              </w:rPr>
              <w:t xml:space="preserve"> 2021թ. տարեվերջ։</w:t>
            </w:r>
          </w:p>
        </w:tc>
      </w:tr>
      <w:tr w:rsidR="00E32D35" w:rsidRPr="00A33C4D" w:rsidTr="007700FC">
        <w:trPr>
          <w:cantSplit/>
          <w:trHeight w:val="3969"/>
        </w:trPr>
        <w:tc>
          <w:tcPr>
            <w:tcW w:w="421" w:type="dxa"/>
          </w:tcPr>
          <w:p w:rsidR="00E32D35" w:rsidRDefault="00E32D35" w:rsidP="00E32D35">
            <w:pPr>
              <w:jc w:val="center"/>
              <w:rPr>
                <w:rFonts w:ascii="GHEA Grapalat" w:hAnsi="GHEA Grapalat"/>
                <w:sz w:val="18"/>
                <w:szCs w:val="18"/>
                <w:shd w:val="clear" w:color="auto" w:fill="FFFFFF"/>
                <w:lang w:val="hy-AM"/>
              </w:rPr>
            </w:pPr>
          </w:p>
          <w:p w:rsidR="00E32D35" w:rsidRDefault="00E32D35" w:rsidP="00E32D35">
            <w:pPr>
              <w:jc w:val="center"/>
              <w:rPr>
                <w:rFonts w:ascii="GHEA Grapalat" w:hAnsi="GHEA Grapalat"/>
                <w:sz w:val="18"/>
                <w:szCs w:val="18"/>
                <w:shd w:val="clear" w:color="auto" w:fill="FFFFFF"/>
                <w:lang w:val="hy-AM"/>
              </w:rPr>
            </w:pPr>
          </w:p>
          <w:p w:rsidR="00E32D35" w:rsidRDefault="00E32D35" w:rsidP="00E32D35">
            <w:pPr>
              <w:jc w:val="center"/>
              <w:rPr>
                <w:rFonts w:ascii="GHEA Grapalat" w:hAnsi="GHEA Grapalat"/>
                <w:sz w:val="18"/>
                <w:szCs w:val="18"/>
                <w:shd w:val="clear" w:color="auto" w:fill="FFFFFF"/>
                <w:lang w:val="hy-AM"/>
              </w:rPr>
            </w:pPr>
          </w:p>
          <w:p w:rsidR="00E32D35" w:rsidRDefault="00E32D35" w:rsidP="00E32D35">
            <w:pPr>
              <w:jc w:val="center"/>
              <w:rPr>
                <w:rFonts w:ascii="GHEA Grapalat" w:hAnsi="GHEA Grapalat"/>
                <w:sz w:val="18"/>
                <w:szCs w:val="18"/>
                <w:shd w:val="clear" w:color="auto" w:fill="FFFFFF"/>
                <w:lang w:val="hy-AM"/>
              </w:rPr>
            </w:pPr>
          </w:p>
          <w:p w:rsidR="00E32D35" w:rsidRDefault="00E32D35" w:rsidP="00E32D35">
            <w:pPr>
              <w:jc w:val="center"/>
              <w:rPr>
                <w:rFonts w:ascii="GHEA Grapalat" w:hAnsi="GHEA Grapalat"/>
                <w:sz w:val="18"/>
                <w:szCs w:val="18"/>
                <w:shd w:val="clear" w:color="auto" w:fill="FFFFFF"/>
                <w:lang w:val="hy-AM"/>
              </w:rPr>
            </w:pPr>
          </w:p>
          <w:p w:rsidR="00E32D35" w:rsidRDefault="00E32D35" w:rsidP="00E32D35">
            <w:pPr>
              <w:jc w:val="center"/>
              <w:rPr>
                <w:rFonts w:ascii="GHEA Grapalat" w:hAnsi="GHEA Grapalat"/>
                <w:sz w:val="18"/>
                <w:szCs w:val="18"/>
                <w:shd w:val="clear" w:color="auto" w:fill="FFFFFF"/>
                <w:lang w:val="hy-AM"/>
              </w:rPr>
            </w:pPr>
          </w:p>
          <w:p w:rsidR="00E32D35" w:rsidRDefault="00E32D35" w:rsidP="00E32D35">
            <w:pPr>
              <w:jc w:val="center"/>
              <w:rPr>
                <w:rFonts w:ascii="GHEA Grapalat" w:hAnsi="GHEA Grapalat"/>
                <w:sz w:val="18"/>
                <w:szCs w:val="18"/>
                <w:shd w:val="clear" w:color="auto" w:fill="FFFFFF"/>
                <w:lang w:val="hy-AM"/>
              </w:rPr>
            </w:pPr>
            <w:r>
              <w:rPr>
                <w:rFonts w:ascii="GHEA Grapalat" w:hAnsi="GHEA Grapalat"/>
                <w:sz w:val="18"/>
                <w:szCs w:val="18"/>
                <w:shd w:val="clear" w:color="auto" w:fill="FFFFFF"/>
                <w:lang w:val="hy-AM"/>
              </w:rPr>
              <w:t>7</w:t>
            </w:r>
          </w:p>
        </w:tc>
        <w:tc>
          <w:tcPr>
            <w:tcW w:w="4110" w:type="dxa"/>
          </w:tcPr>
          <w:p w:rsidR="00E32D35" w:rsidRPr="003A1BEC" w:rsidRDefault="003A1BEC" w:rsidP="007700FC">
            <w:pPr>
              <w:ind w:firstLine="426"/>
              <w:jc w:val="both"/>
              <w:rPr>
                <w:rFonts w:ascii="GHEA Grapalat" w:hAnsi="GHEA Grapalat" w:cs="Arial"/>
                <w:sz w:val="20"/>
                <w:szCs w:val="20"/>
                <w:lang w:val="hy-AM"/>
              </w:rPr>
            </w:pPr>
            <w:r w:rsidRPr="003A1BEC">
              <w:rPr>
                <w:rFonts w:ascii="GHEA Grapalat" w:hAnsi="GHEA Grapalat" w:cs="Arial"/>
                <w:sz w:val="20"/>
                <w:szCs w:val="20"/>
                <w:lang w:val="hy-AM"/>
              </w:rPr>
              <w:t xml:space="preserve">Միջոցառումներ ձեռնարկել և ստեղծել այնպիսի վերահսկողական մեխանիզմներ, որոնց միջոցով  կհսկվեն Կոմիտեի Ծրագիր 3-ի </w:t>
            </w:r>
            <w:r w:rsidRPr="003A1BEC">
              <w:rPr>
                <w:rFonts w:ascii="GHEA Grapalat" w:eastAsia="MS Mincho" w:hAnsi="GHEA Grapalat" w:cs="Courier New"/>
                <w:sz w:val="20"/>
                <w:szCs w:val="20"/>
                <w:lang w:val="hy-AM"/>
              </w:rPr>
              <w:t>«Բարձր արդյունավետությամբ աշխատող  գիտաշխատողներ» և «Բարձր արդյունավետությամբ աշխատող  երիտասարդ գիտաշխատողներ (մինչև 35 տարեկան)» բաժ</w:t>
            </w:r>
            <w:r>
              <w:rPr>
                <w:rFonts w:ascii="GHEA Grapalat" w:eastAsia="MS Mincho" w:hAnsi="GHEA Grapalat" w:cs="Courier New"/>
                <w:sz w:val="20"/>
                <w:szCs w:val="20"/>
                <w:lang w:val="hy-AM"/>
              </w:rPr>
              <w:t xml:space="preserve">իններով </w:t>
            </w:r>
            <w:r w:rsidRPr="003A1BEC">
              <w:rPr>
                <w:rFonts w:ascii="GHEA Grapalat" w:hAnsi="GHEA Grapalat"/>
                <w:sz w:val="20"/>
                <w:szCs w:val="20"/>
                <w:lang w:val="hy-AM"/>
              </w:rPr>
              <w:t>2018–2020 թթ</w:t>
            </w:r>
            <w:r w:rsidRPr="003A1BEC">
              <w:rPr>
                <w:rFonts w:ascii="MS Mincho" w:eastAsia="MS Mincho" w:hAnsi="MS Mincho" w:cs="MS Mincho" w:hint="eastAsia"/>
                <w:sz w:val="20"/>
                <w:szCs w:val="20"/>
                <w:lang w:val="hy-AM"/>
              </w:rPr>
              <w:t>․</w:t>
            </w:r>
            <w:r w:rsidRPr="003A1BEC">
              <w:rPr>
                <w:rFonts w:ascii="GHEA Grapalat" w:eastAsia="MS Mincho" w:hAnsi="GHEA Grapalat" w:cs="MS Mincho"/>
                <w:sz w:val="20"/>
                <w:szCs w:val="20"/>
                <w:lang w:val="hy-AM"/>
              </w:rPr>
              <w:t xml:space="preserve"> մրցույթների</w:t>
            </w:r>
            <w:r>
              <w:rPr>
                <w:rFonts w:ascii="GHEA Grapalat" w:eastAsia="MS Mincho" w:hAnsi="GHEA Grapalat" w:cs="MS Mincho"/>
                <w:sz w:val="20"/>
                <w:szCs w:val="20"/>
                <w:lang w:val="hy-AM"/>
              </w:rPr>
              <w:t xml:space="preserve"> հայտագրման, անցկացման և հաղթողների ճանաչման ժամանակ հա</w:t>
            </w:r>
            <w:r w:rsidR="007700FC">
              <w:rPr>
                <w:rFonts w:ascii="GHEA Grapalat" w:eastAsia="MS Mincho" w:hAnsi="GHEA Grapalat" w:cs="MS Mincho"/>
                <w:sz w:val="20"/>
                <w:szCs w:val="20"/>
                <w:lang w:val="hy-AM"/>
              </w:rPr>
              <w:t>մ</w:t>
            </w:r>
            <w:r>
              <w:rPr>
                <w:rFonts w:ascii="GHEA Grapalat" w:eastAsia="MS Mincho" w:hAnsi="GHEA Grapalat" w:cs="MS Mincho"/>
                <w:sz w:val="20"/>
                <w:szCs w:val="20"/>
                <w:lang w:val="hy-AM"/>
              </w:rPr>
              <w:t>ընկնումներ</w:t>
            </w:r>
            <w:r w:rsidR="007700FC">
              <w:rPr>
                <w:rFonts w:ascii="GHEA Grapalat" w:eastAsia="MS Mincho" w:hAnsi="GHEA Grapalat" w:cs="MS Mincho"/>
                <w:sz w:val="20"/>
                <w:szCs w:val="20"/>
                <w:lang w:val="hy-AM"/>
              </w:rPr>
              <w:t>ի</w:t>
            </w:r>
            <w:r>
              <w:rPr>
                <w:rFonts w:ascii="GHEA Grapalat" w:eastAsia="MS Mincho" w:hAnsi="GHEA Grapalat" w:cs="MS Mincho"/>
                <w:sz w:val="20"/>
                <w:szCs w:val="20"/>
                <w:lang w:val="hy-AM"/>
              </w:rPr>
              <w:t xml:space="preserve"> և կրկնվող դեպքեր</w:t>
            </w:r>
            <w:r w:rsidR="007700FC">
              <w:rPr>
                <w:rFonts w:ascii="GHEA Grapalat" w:eastAsia="MS Mincho" w:hAnsi="GHEA Grapalat" w:cs="MS Mincho"/>
                <w:sz w:val="20"/>
                <w:szCs w:val="20"/>
                <w:lang w:val="hy-AM"/>
              </w:rPr>
              <w:t xml:space="preserve">ի էական քանակությունները։ </w:t>
            </w:r>
          </w:p>
        </w:tc>
        <w:tc>
          <w:tcPr>
            <w:tcW w:w="426" w:type="dxa"/>
            <w:textDirection w:val="btLr"/>
          </w:tcPr>
          <w:p w:rsidR="00E32D35" w:rsidRPr="00D84A57" w:rsidRDefault="00E32D35" w:rsidP="00E32D35">
            <w:pPr>
              <w:ind w:left="113" w:right="113"/>
              <w:jc w:val="center"/>
              <w:rPr>
                <w:rFonts w:ascii="GHEA Grapalat" w:hAnsi="GHEA Grapalat"/>
                <w:sz w:val="16"/>
                <w:szCs w:val="16"/>
                <w:shd w:val="clear" w:color="auto" w:fill="FFFFFF"/>
                <w:lang w:val="hy-AM"/>
              </w:rPr>
            </w:pPr>
            <w:r w:rsidRPr="00D84A57">
              <w:rPr>
                <w:rFonts w:ascii="GHEA Grapalat" w:hAnsi="GHEA Grapalat"/>
                <w:i/>
                <w:sz w:val="16"/>
                <w:szCs w:val="16"/>
                <w:lang w:val="hy-AM"/>
              </w:rPr>
              <w:t>«Ընդունված է»</w:t>
            </w:r>
          </w:p>
        </w:tc>
        <w:tc>
          <w:tcPr>
            <w:tcW w:w="425" w:type="dxa"/>
            <w:textDirection w:val="btLr"/>
          </w:tcPr>
          <w:p w:rsidR="00E32D35" w:rsidRPr="00D84A57" w:rsidRDefault="00E32D35" w:rsidP="00E32D35">
            <w:pPr>
              <w:ind w:left="113" w:right="113"/>
              <w:jc w:val="center"/>
              <w:rPr>
                <w:rFonts w:ascii="GHEA Grapalat" w:hAnsi="GHEA Grapalat"/>
                <w:sz w:val="16"/>
                <w:szCs w:val="16"/>
                <w:shd w:val="clear" w:color="auto" w:fill="FFFFFF"/>
                <w:lang w:val="hy-AM"/>
              </w:rPr>
            </w:pPr>
            <w:r w:rsidRPr="00D84A57">
              <w:rPr>
                <w:rFonts w:ascii="GHEA Grapalat" w:hAnsi="GHEA Grapalat"/>
                <w:i/>
                <w:sz w:val="16"/>
                <w:szCs w:val="16"/>
                <w:lang w:val="hy-AM"/>
              </w:rPr>
              <w:t>«Ընթացքում է»</w:t>
            </w:r>
          </w:p>
        </w:tc>
        <w:tc>
          <w:tcPr>
            <w:tcW w:w="4678" w:type="dxa"/>
          </w:tcPr>
          <w:p w:rsidR="00E32D35" w:rsidRPr="003A1BEC" w:rsidRDefault="00BD63F2" w:rsidP="00E32D35">
            <w:pPr>
              <w:ind w:firstLine="316"/>
              <w:jc w:val="both"/>
              <w:rPr>
                <w:rFonts w:ascii="GHEA Grapalat" w:hAnsi="GHEA Grapalat"/>
                <w:sz w:val="20"/>
                <w:szCs w:val="20"/>
                <w:shd w:val="clear" w:color="auto" w:fill="FFFFFF"/>
                <w:lang w:val="hy-AM"/>
              </w:rPr>
            </w:pPr>
            <w:r w:rsidRPr="003A1BEC">
              <w:rPr>
                <w:rFonts w:ascii="GHEA Grapalat" w:hAnsi="GHEA Grapalat"/>
                <w:sz w:val="20"/>
                <w:szCs w:val="20"/>
                <w:shd w:val="clear" w:color="auto" w:fill="FFFFFF"/>
                <w:lang w:val="hy-AM"/>
              </w:rPr>
              <w:t>Գ</w:t>
            </w:r>
            <w:r w:rsidR="00E32D35" w:rsidRPr="003A1BEC">
              <w:rPr>
                <w:rFonts w:ascii="GHEA Grapalat" w:hAnsi="GHEA Grapalat"/>
                <w:sz w:val="20"/>
                <w:szCs w:val="20"/>
                <w:shd w:val="clear" w:color="auto" w:fill="FFFFFF"/>
                <w:lang w:val="hy-AM"/>
              </w:rPr>
              <w:t xml:space="preserve">րությամբ հայտվել է, որ պահանջված տվյալների մի մասը չի հավաքագրվել մրցույթի շրջանակներում, քանի որ դրանք ազդեցություն չունեն մրցույթի արդյունքների վրա։ Կոմիտեի նախագայի հրամանով սահմանվել են ստորաբաժանումների տնօրինության տակ առկա տվյալների պատշաճ տրմադրման հստակ պահանջներ։ </w:t>
            </w:r>
          </w:p>
          <w:p w:rsidR="00E32D35" w:rsidRPr="003A1BEC" w:rsidRDefault="00E32D35" w:rsidP="00E32D35">
            <w:pPr>
              <w:ind w:firstLine="316"/>
              <w:jc w:val="both"/>
              <w:rPr>
                <w:rFonts w:ascii="GHEA Grapalat" w:hAnsi="GHEA Grapalat"/>
                <w:sz w:val="20"/>
                <w:szCs w:val="20"/>
                <w:shd w:val="clear" w:color="auto" w:fill="FFFFFF"/>
                <w:lang w:val="hy-AM"/>
              </w:rPr>
            </w:pPr>
            <w:r w:rsidRPr="003A1BEC">
              <w:rPr>
                <w:rFonts w:ascii="GHEA Grapalat" w:hAnsi="GHEA Grapalat"/>
                <w:sz w:val="20"/>
                <w:szCs w:val="20"/>
                <w:shd w:val="clear" w:color="auto" w:fill="FFFFFF"/>
                <w:lang w:val="hy-AM"/>
              </w:rPr>
              <w:t>Ժամկետ</w:t>
            </w:r>
            <w:r w:rsidR="001A5675" w:rsidRPr="003A1BEC">
              <w:rPr>
                <w:rFonts w:ascii="GHEA Grapalat" w:hAnsi="GHEA Grapalat"/>
                <w:sz w:val="20"/>
                <w:szCs w:val="20"/>
                <w:shd w:val="clear" w:color="auto" w:fill="FFFFFF"/>
                <w:lang w:val="hy-AM"/>
              </w:rPr>
              <w:t>՝</w:t>
            </w:r>
            <w:r w:rsidRPr="003A1BEC">
              <w:rPr>
                <w:rFonts w:ascii="GHEA Grapalat" w:hAnsi="GHEA Grapalat"/>
                <w:sz w:val="20"/>
                <w:szCs w:val="20"/>
                <w:shd w:val="clear" w:color="auto" w:fill="FFFFFF"/>
                <w:lang w:val="hy-AM"/>
              </w:rPr>
              <w:t xml:space="preserve"> 2021թ. տարեվերջ։</w:t>
            </w:r>
          </w:p>
        </w:tc>
      </w:tr>
      <w:tr w:rsidR="00E32D35" w:rsidRPr="00A33C4D" w:rsidTr="00F3174A">
        <w:trPr>
          <w:cantSplit/>
          <w:trHeight w:val="3551"/>
        </w:trPr>
        <w:tc>
          <w:tcPr>
            <w:tcW w:w="421" w:type="dxa"/>
          </w:tcPr>
          <w:p w:rsidR="00E32D35" w:rsidRDefault="00E32D35" w:rsidP="00E32D35">
            <w:pPr>
              <w:jc w:val="center"/>
              <w:rPr>
                <w:rFonts w:ascii="GHEA Grapalat" w:hAnsi="GHEA Grapalat"/>
                <w:sz w:val="18"/>
                <w:szCs w:val="18"/>
                <w:shd w:val="clear" w:color="auto" w:fill="FFFFFF"/>
                <w:lang w:val="hy-AM"/>
              </w:rPr>
            </w:pPr>
          </w:p>
          <w:p w:rsidR="00E32D35" w:rsidRDefault="00E32D35" w:rsidP="00E32D35">
            <w:pPr>
              <w:jc w:val="center"/>
              <w:rPr>
                <w:rFonts w:ascii="GHEA Grapalat" w:hAnsi="GHEA Grapalat"/>
                <w:sz w:val="18"/>
                <w:szCs w:val="18"/>
                <w:shd w:val="clear" w:color="auto" w:fill="FFFFFF"/>
                <w:lang w:val="hy-AM"/>
              </w:rPr>
            </w:pPr>
          </w:p>
          <w:p w:rsidR="00E32D35" w:rsidRDefault="00E32D35" w:rsidP="00E32D35">
            <w:pPr>
              <w:jc w:val="center"/>
              <w:rPr>
                <w:rFonts w:ascii="GHEA Grapalat" w:hAnsi="GHEA Grapalat"/>
                <w:sz w:val="18"/>
                <w:szCs w:val="18"/>
                <w:shd w:val="clear" w:color="auto" w:fill="FFFFFF"/>
                <w:lang w:val="hy-AM"/>
              </w:rPr>
            </w:pPr>
          </w:p>
          <w:p w:rsidR="00E32D35" w:rsidRDefault="00E32D35" w:rsidP="00E32D35">
            <w:pPr>
              <w:jc w:val="center"/>
              <w:rPr>
                <w:rFonts w:ascii="GHEA Grapalat" w:hAnsi="GHEA Grapalat"/>
                <w:sz w:val="18"/>
                <w:szCs w:val="18"/>
                <w:shd w:val="clear" w:color="auto" w:fill="FFFFFF"/>
                <w:lang w:val="hy-AM"/>
              </w:rPr>
            </w:pPr>
          </w:p>
          <w:p w:rsidR="00E32D35" w:rsidRDefault="00E32D35" w:rsidP="00E32D35">
            <w:pPr>
              <w:jc w:val="center"/>
              <w:rPr>
                <w:rFonts w:ascii="GHEA Grapalat" w:hAnsi="GHEA Grapalat"/>
                <w:sz w:val="18"/>
                <w:szCs w:val="18"/>
                <w:shd w:val="clear" w:color="auto" w:fill="FFFFFF"/>
                <w:lang w:val="hy-AM"/>
              </w:rPr>
            </w:pPr>
          </w:p>
          <w:p w:rsidR="00E32D35" w:rsidRDefault="00E32D35" w:rsidP="00E32D35">
            <w:pPr>
              <w:jc w:val="center"/>
              <w:rPr>
                <w:rFonts w:ascii="GHEA Grapalat" w:hAnsi="GHEA Grapalat"/>
                <w:sz w:val="18"/>
                <w:szCs w:val="18"/>
                <w:shd w:val="clear" w:color="auto" w:fill="FFFFFF"/>
                <w:lang w:val="hy-AM"/>
              </w:rPr>
            </w:pPr>
          </w:p>
          <w:p w:rsidR="00E32D35" w:rsidRDefault="00E32D35" w:rsidP="00E32D35">
            <w:pPr>
              <w:jc w:val="center"/>
              <w:rPr>
                <w:rFonts w:ascii="GHEA Grapalat" w:hAnsi="GHEA Grapalat"/>
                <w:sz w:val="18"/>
                <w:szCs w:val="18"/>
                <w:shd w:val="clear" w:color="auto" w:fill="FFFFFF"/>
                <w:lang w:val="hy-AM"/>
              </w:rPr>
            </w:pPr>
            <w:r>
              <w:rPr>
                <w:rFonts w:ascii="GHEA Grapalat" w:hAnsi="GHEA Grapalat"/>
                <w:sz w:val="18"/>
                <w:szCs w:val="18"/>
                <w:shd w:val="clear" w:color="auto" w:fill="FFFFFF"/>
                <w:lang w:val="hy-AM"/>
              </w:rPr>
              <w:t>9</w:t>
            </w:r>
          </w:p>
        </w:tc>
        <w:tc>
          <w:tcPr>
            <w:tcW w:w="4110" w:type="dxa"/>
          </w:tcPr>
          <w:p w:rsidR="00E32D35" w:rsidRPr="00FE318F" w:rsidRDefault="00E32D35" w:rsidP="00E32D35">
            <w:pPr>
              <w:ind w:firstLine="179"/>
              <w:jc w:val="both"/>
              <w:rPr>
                <w:rFonts w:ascii="GHEA Grapalat" w:eastAsia="MS Mincho" w:hAnsi="GHEA Grapalat" w:cs="Courier New"/>
                <w:sz w:val="18"/>
                <w:szCs w:val="18"/>
                <w:lang w:val="hy-AM"/>
              </w:rPr>
            </w:pPr>
            <w:r w:rsidRPr="00FE318F">
              <w:rPr>
                <w:rFonts w:ascii="GHEA Grapalat" w:hAnsi="GHEA Grapalat" w:cs="Arial"/>
                <w:sz w:val="18"/>
                <w:szCs w:val="18"/>
                <w:lang w:val="hy-AM"/>
              </w:rPr>
              <w:t xml:space="preserve">Կոմիտեի </w:t>
            </w:r>
            <w:r w:rsidRPr="00FE318F">
              <w:rPr>
                <w:rFonts w:ascii="GHEA Grapalat" w:hAnsi="GHEA Grapalat"/>
                <w:sz w:val="18"/>
                <w:szCs w:val="18"/>
                <w:lang w:val="hy-AM"/>
              </w:rPr>
              <w:t xml:space="preserve">Ծրագրերում </w:t>
            </w:r>
            <w:r w:rsidRPr="00FE318F">
              <w:rPr>
                <w:rFonts w:ascii="GHEA Grapalat" w:hAnsi="GHEA Grapalat" w:cs="Arial"/>
                <w:sz w:val="18"/>
                <w:szCs w:val="18"/>
                <w:lang w:val="hy-AM"/>
              </w:rPr>
              <w:t xml:space="preserve">2020թ. ինն ամիսներին </w:t>
            </w:r>
            <w:r w:rsidRPr="00FE318F">
              <w:rPr>
                <w:rFonts w:ascii="GHEA Grapalat" w:hAnsi="GHEA Grapalat"/>
                <w:sz w:val="18"/>
                <w:szCs w:val="18"/>
                <w:lang w:val="hy-AM"/>
              </w:rPr>
              <w:t xml:space="preserve"> ճշտված </w:t>
            </w:r>
            <w:r w:rsidRPr="00FE318F">
              <w:rPr>
                <w:rFonts w:ascii="GHEA Grapalat" w:hAnsi="GHEA Grapalat" w:cs="Arial"/>
                <w:sz w:val="18"/>
                <w:szCs w:val="18"/>
                <w:lang w:val="hy-AM"/>
              </w:rPr>
              <w:t>պլանի</w:t>
            </w:r>
            <w:r w:rsidRPr="00FE318F">
              <w:rPr>
                <w:rFonts w:ascii="GHEA Grapalat" w:hAnsi="GHEA Grapalat"/>
                <w:sz w:val="18"/>
                <w:szCs w:val="18"/>
                <w:lang w:val="hy-AM"/>
              </w:rPr>
              <w:t xml:space="preserve"> և ֆինանսավորման միջև առաջացած </w:t>
            </w:r>
            <w:r w:rsidRPr="00FE318F">
              <w:rPr>
                <w:rFonts w:ascii="GHEA Grapalat" w:hAnsi="GHEA Grapalat" w:cs="Arial"/>
                <w:sz w:val="18"/>
                <w:szCs w:val="18"/>
                <w:lang w:val="hy-AM"/>
              </w:rPr>
              <w:t>ընդհանուր</w:t>
            </w:r>
            <w:r w:rsidRPr="00FE318F">
              <w:rPr>
                <w:rFonts w:ascii="GHEA Grapalat" w:eastAsia="Times New Roman" w:hAnsi="GHEA Grapalat" w:cs="Times New Roman"/>
                <w:sz w:val="18"/>
                <w:szCs w:val="18"/>
                <w:lang w:val="hy-AM"/>
              </w:rPr>
              <w:t xml:space="preserve"> 1,354,457.2 </w:t>
            </w:r>
            <w:r w:rsidRPr="00FE318F">
              <w:rPr>
                <w:rFonts w:ascii="GHEA Grapalat" w:hAnsi="GHEA Grapalat" w:cs="Arial"/>
                <w:sz w:val="18"/>
                <w:szCs w:val="18"/>
                <w:lang w:val="hy-AM"/>
              </w:rPr>
              <w:t xml:space="preserve">հազ. դրամ տարբերության,  </w:t>
            </w:r>
            <w:r w:rsidRPr="00FE318F">
              <w:rPr>
                <w:rFonts w:ascii="GHEA Grapalat" w:hAnsi="GHEA Grapalat"/>
                <w:sz w:val="18"/>
                <w:szCs w:val="18"/>
                <w:lang w:val="hy-AM"/>
              </w:rPr>
              <w:t xml:space="preserve">ճշտված </w:t>
            </w:r>
            <w:r w:rsidRPr="00FE318F">
              <w:rPr>
                <w:rFonts w:ascii="GHEA Grapalat" w:hAnsi="GHEA Grapalat" w:cs="Arial"/>
                <w:sz w:val="18"/>
                <w:szCs w:val="18"/>
                <w:lang w:val="hy-AM"/>
              </w:rPr>
              <w:t>պլանի</w:t>
            </w:r>
            <w:r w:rsidRPr="00FE318F">
              <w:rPr>
                <w:rFonts w:ascii="GHEA Grapalat" w:hAnsi="GHEA Grapalat"/>
                <w:sz w:val="18"/>
                <w:szCs w:val="18"/>
                <w:lang w:val="hy-AM"/>
              </w:rPr>
              <w:t xml:space="preserve"> ու դրամարկղային ծախսի միջև առաջացած</w:t>
            </w:r>
            <w:r w:rsidRPr="00FE318F">
              <w:rPr>
                <w:rFonts w:ascii="GHEA Grapalat" w:hAnsi="GHEA Grapalat" w:cs="Arial"/>
                <w:sz w:val="18"/>
                <w:szCs w:val="18"/>
                <w:lang w:val="hy-AM"/>
              </w:rPr>
              <w:t xml:space="preserve"> ընդհանուր </w:t>
            </w:r>
            <w:r w:rsidRPr="00FE318F">
              <w:rPr>
                <w:rFonts w:ascii="GHEA Grapalat" w:eastAsia="Times New Roman" w:hAnsi="GHEA Grapalat" w:cs="Times New Roman"/>
                <w:sz w:val="18"/>
                <w:szCs w:val="18"/>
                <w:lang w:val="hy-AM"/>
              </w:rPr>
              <w:t xml:space="preserve">1,354,457.2 </w:t>
            </w:r>
            <w:r w:rsidRPr="00FE318F">
              <w:rPr>
                <w:rFonts w:ascii="GHEA Grapalat" w:hAnsi="GHEA Grapalat" w:cs="Arial"/>
                <w:sz w:val="18"/>
                <w:szCs w:val="18"/>
                <w:lang w:val="hy-AM"/>
              </w:rPr>
              <w:t>հազ. դրամ տարբերության բացարձակ շեղումը՝  29,505</w:t>
            </w:r>
            <w:r w:rsidRPr="00FE318F">
              <w:rPr>
                <w:rFonts w:ascii="MS Mincho" w:eastAsia="MS Mincho" w:hAnsi="MS Mincho" w:cs="MS Mincho" w:hint="eastAsia"/>
                <w:sz w:val="18"/>
                <w:szCs w:val="18"/>
                <w:lang w:val="hy-AM"/>
              </w:rPr>
              <w:t>․</w:t>
            </w:r>
            <w:r w:rsidRPr="00FE318F">
              <w:rPr>
                <w:rFonts w:ascii="GHEA Grapalat" w:hAnsi="GHEA Grapalat" w:cs="Arial"/>
                <w:sz w:val="18"/>
                <w:szCs w:val="18"/>
                <w:lang w:val="hy-AM"/>
              </w:rPr>
              <w:t xml:space="preserve">9 հազ. դրամը </w:t>
            </w:r>
            <w:r w:rsidRPr="00FE318F">
              <w:rPr>
                <w:rFonts w:ascii="GHEA Grapalat" w:hAnsi="GHEA Grapalat"/>
                <w:sz w:val="18"/>
                <w:szCs w:val="18"/>
                <w:lang w:val="hy-AM"/>
              </w:rPr>
              <w:t xml:space="preserve">(Ծրագիր 1-ով՝ </w:t>
            </w:r>
            <w:r w:rsidRPr="00FE318F">
              <w:rPr>
                <w:rFonts w:ascii="GHEA Grapalat" w:eastAsia="Times New Roman" w:hAnsi="GHEA Grapalat" w:cs="Times New Roman"/>
                <w:bCs/>
                <w:sz w:val="18"/>
                <w:szCs w:val="18"/>
                <w:lang w:val="hy-AM"/>
              </w:rPr>
              <w:t xml:space="preserve">1,848.0 </w:t>
            </w:r>
            <w:r w:rsidRPr="00FE318F">
              <w:rPr>
                <w:rFonts w:ascii="GHEA Grapalat" w:hAnsi="GHEA Grapalat" w:cs="Arial"/>
                <w:sz w:val="18"/>
                <w:szCs w:val="18"/>
                <w:lang w:val="hy-AM"/>
              </w:rPr>
              <w:t>հազ. դրամ</w:t>
            </w:r>
            <w:r w:rsidRPr="00FE318F">
              <w:rPr>
                <w:rFonts w:ascii="GHEA Grapalat" w:hAnsi="GHEA Grapalat"/>
                <w:sz w:val="18"/>
                <w:szCs w:val="18"/>
                <w:lang w:val="hy-AM"/>
              </w:rPr>
              <w:t xml:space="preserve"> և Ծրագիր 3-ով՝ </w:t>
            </w:r>
            <w:r w:rsidRPr="00FE318F">
              <w:rPr>
                <w:rFonts w:ascii="GHEA Grapalat" w:eastAsia="Times New Roman" w:hAnsi="GHEA Grapalat" w:cs="Times New Roman"/>
                <w:bCs/>
                <w:sz w:val="18"/>
                <w:szCs w:val="18"/>
                <w:lang w:val="hy-AM"/>
              </w:rPr>
              <w:t xml:space="preserve">27,656.9 </w:t>
            </w:r>
            <w:r w:rsidRPr="00FE318F">
              <w:rPr>
                <w:rFonts w:ascii="GHEA Grapalat" w:hAnsi="GHEA Grapalat" w:cs="Arial"/>
                <w:sz w:val="18"/>
                <w:szCs w:val="18"/>
                <w:lang w:val="hy-AM"/>
              </w:rPr>
              <w:t>հազ. դրամ</w:t>
            </w:r>
            <w:r w:rsidRPr="00FE318F">
              <w:rPr>
                <w:rFonts w:ascii="GHEA Grapalat" w:hAnsi="GHEA Grapalat"/>
                <w:sz w:val="18"/>
                <w:szCs w:val="18"/>
                <w:lang w:val="hy-AM"/>
              </w:rPr>
              <w:t xml:space="preserve">) </w:t>
            </w:r>
            <w:r w:rsidRPr="00FE318F">
              <w:rPr>
                <w:rFonts w:ascii="GHEA Grapalat" w:hAnsi="GHEA Grapalat" w:cs="Arial"/>
                <w:sz w:val="18"/>
                <w:szCs w:val="18"/>
                <w:lang w:val="hy-AM"/>
              </w:rPr>
              <w:t>տեխնիկական պատճառով ավել բացված ֆինանսավորման արդյունք է, որը չի ուղղվել դրամարկղային ծախսին և ձևակերպվել՝ որպես մնացորդ։</w:t>
            </w:r>
          </w:p>
        </w:tc>
        <w:tc>
          <w:tcPr>
            <w:tcW w:w="426" w:type="dxa"/>
            <w:textDirection w:val="btLr"/>
          </w:tcPr>
          <w:p w:rsidR="00E32D35" w:rsidRPr="00D84A57" w:rsidRDefault="00E32D35" w:rsidP="00E32D35">
            <w:pPr>
              <w:ind w:left="113" w:right="113"/>
              <w:jc w:val="center"/>
              <w:rPr>
                <w:rFonts w:ascii="GHEA Grapalat" w:hAnsi="GHEA Grapalat"/>
                <w:sz w:val="16"/>
                <w:szCs w:val="16"/>
                <w:shd w:val="clear" w:color="auto" w:fill="FFFFFF"/>
                <w:lang w:val="hy-AM"/>
              </w:rPr>
            </w:pPr>
            <w:r w:rsidRPr="00D84A57">
              <w:rPr>
                <w:rFonts w:ascii="GHEA Grapalat" w:hAnsi="GHEA Grapalat"/>
                <w:i/>
                <w:sz w:val="16"/>
                <w:szCs w:val="16"/>
                <w:lang w:val="hy-AM"/>
              </w:rPr>
              <w:t>«Ընդունված է»</w:t>
            </w:r>
          </w:p>
        </w:tc>
        <w:tc>
          <w:tcPr>
            <w:tcW w:w="425" w:type="dxa"/>
            <w:textDirection w:val="btLr"/>
          </w:tcPr>
          <w:p w:rsidR="00E32D35" w:rsidRPr="00D84A57" w:rsidRDefault="00E32D35" w:rsidP="00E32D35">
            <w:pPr>
              <w:ind w:left="113" w:right="113"/>
              <w:jc w:val="center"/>
              <w:rPr>
                <w:rFonts w:ascii="GHEA Grapalat" w:hAnsi="GHEA Grapalat"/>
                <w:sz w:val="16"/>
                <w:szCs w:val="16"/>
                <w:shd w:val="clear" w:color="auto" w:fill="FFFFFF"/>
                <w:lang w:val="hy-AM"/>
              </w:rPr>
            </w:pPr>
            <w:r w:rsidRPr="00D84A57">
              <w:rPr>
                <w:rFonts w:ascii="GHEA Grapalat" w:hAnsi="GHEA Grapalat"/>
                <w:i/>
                <w:sz w:val="16"/>
                <w:szCs w:val="16"/>
                <w:lang w:val="hy-AM"/>
              </w:rPr>
              <w:t>«Ընթացքում է»</w:t>
            </w:r>
          </w:p>
        </w:tc>
        <w:tc>
          <w:tcPr>
            <w:tcW w:w="4678" w:type="dxa"/>
          </w:tcPr>
          <w:p w:rsidR="00E32D35" w:rsidRPr="005778DF" w:rsidRDefault="00BD63F2" w:rsidP="00E32D35">
            <w:pPr>
              <w:ind w:firstLine="316"/>
              <w:jc w:val="both"/>
              <w:rPr>
                <w:rFonts w:ascii="GHEA Grapalat" w:hAnsi="GHEA Grapalat"/>
                <w:sz w:val="20"/>
                <w:szCs w:val="20"/>
                <w:shd w:val="clear" w:color="auto" w:fill="FFFFFF"/>
                <w:lang w:val="hy-AM"/>
              </w:rPr>
            </w:pPr>
            <w:r w:rsidRPr="005778DF">
              <w:rPr>
                <w:rFonts w:ascii="GHEA Grapalat" w:hAnsi="GHEA Grapalat"/>
                <w:sz w:val="20"/>
                <w:szCs w:val="20"/>
                <w:shd w:val="clear" w:color="auto" w:fill="FFFFFF"/>
                <w:lang w:val="hy-AM"/>
              </w:rPr>
              <w:t>Գ</w:t>
            </w:r>
            <w:r w:rsidR="00E32D35" w:rsidRPr="005778DF">
              <w:rPr>
                <w:rFonts w:ascii="GHEA Grapalat" w:hAnsi="GHEA Grapalat"/>
                <w:sz w:val="20"/>
                <w:szCs w:val="20"/>
                <w:shd w:val="clear" w:color="auto" w:fill="FFFFFF"/>
                <w:lang w:val="hy-AM"/>
              </w:rPr>
              <w:t>րությամբ հայտվել է, որ պահանջված տվյալների մի մասը չի հավաքագրվել մրցույթի շրջանակներում, քանի որ դրանք ազդեցություն չունեն մրցույթի արդյունքների վրա։ Կոմիտեի նախագայի հրամանով սահմանվել են ստորաբաժանումների տնօրինության տակ առկա տվյալների պատշաճ տր</w:t>
            </w:r>
            <w:r w:rsidRPr="005778DF">
              <w:rPr>
                <w:rFonts w:ascii="GHEA Grapalat" w:hAnsi="GHEA Grapalat"/>
                <w:sz w:val="20"/>
                <w:szCs w:val="20"/>
                <w:shd w:val="clear" w:color="auto" w:fill="FFFFFF"/>
                <w:lang w:val="hy-AM"/>
              </w:rPr>
              <w:t>ա</w:t>
            </w:r>
            <w:r w:rsidR="00E32D35" w:rsidRPr="005778DF">
              <w:rPr>
                <w:rFonts w:ascii="GHEA Grapalat" w:hAnsi="GHEA Grapalat"/>
                <w:sz w:val="20"/>
                <w:szCs w:val="20"/>
                <w:shd w:val="clear" w:color="auto" w:fill="FFFFFF"/>
                <w:lang w:val="hy-AM"/>
              </w:rPr>
              <w:t xml:space="preserve">մադրման հստակ պահանջներ։ </w:t>
            </w:r>
          </w:p>
          <w:p w:rsidR="00E32D35" w:rsidRPr="005778DF" w:rsidRDefault="00E32D35" w:rsidP="00E32D35">
            <w:pPr>
              <w:ind w:firstLine="316"/>
              <w:jc w:val="both"/>
              <w:rPr>
                <w:rFonts w:ascii="GHEA Grapalat" w:hAnsi="GHEA Grapalat"/>
                <w:sz w:val="20"/>
                <w:szCs w:val="20"/>
                <w:shd w:val="clear" w:color="auto" w:fill="FFFFFF"/>
                <w:lang w:val="hy-AM"/>
              </w:rPr>
            </w:pPr>
            <w:r w:rsidRPr="005778DF">
              <w:rPr>
                <w:rFonts w:ascii="GHEA Grapalat" w:hAnsi="GHEA Grapalat"/>
                <w:sz w:val="20"/>
                <w:szCs w:val="20"/>
                <w:shd w:val="clear" w:color="auto" w:fill="FFFFFF"/>
                <w:lang w:val="hy-AM"/>
              </w:rPr>
              <w:t>Ժամկետ</w:t>
            </w:r>
            <w:r w:rsidR="00594BFA" w:rsidRPr="005778DF">
              <w:rPr>
                <w:rFonts w:ascii="GHEA Grapalat" w:hAnsi="GHEA Grapalat"/>
                <w:sz w:val="20"/>
                <w:szCs w:val="20"/>
                <w:shd w:val="clear" w:color="auto" w:fill="FFFFFF"/>
                <w:lang w:val="hy-AM"/>
              </w:rPr>
              <w:t>՝</w:t>
            </w:r>
            <w:r w:rsidRPr="005778DF">
              <w:rPr>
                <w:rFonts w:ascii="GHEA Grapalat" w:hAnsi="GHEA Grapalat"/>
                <w:sz w:val="20"/>
                <w:szCs w:val="20"/>
                <w:shd w:val="clear" w:color="auto" w:fill="FFFFFF"/>
                <w:lang w:val="hy-AM"/>
              </w:rPr>
              <w:t xml:space="preserve"> 2021թ. տարեվերջ։</w:t>
            </w:r>
          </w:p>
        </w:tc>
      </w:tr>
    </w:tbl>
    <w:p w:rsidR="00125408" w:rsidRPr="00F3174A" w:rsidRDefault="00125408" w:rsidP="00125408">
      <w:pPr>
        <w:spacing w:line="276" w:lineRule="auto"/>
        <w:rPr>
          <w:rFonts w:ascii="GHEA Grapalat" w:hAnsi="GHEA Grapalat"/>
          <w:color w:val="FF0000"/>
          <w:sz w:val="16"/>
          <w:szCs w:val="16"/>
          <w:lang w:val="hy-AM"/>
        </w:rPr>
      </w:pPr>
    </w:p>
    <w:p w:rsidR="002925DB" w:rsidRPr="002925DB" w:rsidRDefault="002925DB" w:rsidP="00F3174A">
      <w:pPr>
        <w:spacing w:after="0" w:line="360" w:lineRule="auto"/>
        <w:ind w:firstLine="709"/>
        <w:jc w:val="both"/>
        <w:rPr>
          <w:rFonts w:ascii="GHEA Grapalat" w:eastAsia="Times New Roman" w:hAnsi="GHEA Grapalat" w:cs="Times New Roman"/>
          <w:bCs/>
          <w:sz w:val="24"/>
          <w:szCs w:val="24"/>
          <w:lang w:val="hy-AM"/>
        </w:rPr>
      </w:pPr>
      <w:r>
        <w:rPr>
          <w:rFonts w:ascii="GHEA Grapalat" w:eastAsia="Times New Roman" w:hAnsi="GHEA Grapalat" w:cs="Times New Roman"/>
          <w:bCs/>
          <w:sz w:val="24"/>
          <w:szCs w:val="24"/>
          <w:lang w:val="hy-AM"/>
        </w:rPr>
        <w:t>2020թ</w:t>
      </w:r>
      <w:r w:rsidRPr="002925DB">
        <w:rPr>
          <w:rFonts w:ascii="GHEA Grapalat" w:eastAsia="Times New Roman" w:hAnsi="GHEA Grapalat" w:cs="Times New Roman"/>
          <w:bCs/>
          <w:sz w:val="24"/>
          <w:szCs w:val="24"/>
          <w:lang w:val="hy-AM"/>
        </w:rPr>
        <w:t>.</w:t>
      </w:r>
      <w:r>
        <w:rPr>
          <w:rFonts w:ascii="GHEA Grapalat" w:eastAsia="Times New Roman" w:hAnsi="GHEA Grapalat" w:cs="Times New Roman"/>
          <w:bCs/>
          <w:sz w:val="24"/>
          <w:szCs w:val="24"/>
          <w:lang w:val="hy-AM"/>
        </w:rPr>
        <w:t xml:space="preserve"> հաշվեքննությունների ընթացքում </w:t>
      </w:r>
      <w:r w:rsidRPr="002925DB">
        <w:rPr>
          <w:rFonts w:ascii="GHEA Grapalat" w:eastAsia="Times New Roman" w:hAnsi="GHEA Grapalat" w:cs="Times New Roman"/>
          <w:bCs/>
          <w:sz w:val="24"/>
          <w:szCs w:val="24"/>
          <w:lang w:val="hy-AM"/>
        </w:rPr>
        <w:t xml:space="preserve"> </w:t>
      </w:r>
      <w:r>
        <w:rPr>
          <w:rFonts w:ascii="GHEA Grapalat" w:eastAsia="Times New Roman" w:hAnsi="GHEA Grapalat" w:cs="Times New Roman"/>
          <w:bCs/>
          <w:sz w:val="24"/>
          <w:szCs w:val="24"/>
          <w:lang w:val="hy-AM"/>
        </w:rPr>
        <w:t>ա</w:t>
      </w:r>
      <w:r w:rsidRPr="002925DB">
        <w:rPr>
          <w:rFonts w:ascii="GHEA Grapalat" w:eastAsia="Times New Roman" w:hAnsi="GHEA Grapalat" w:cs="Times New Roman"/>
          <w:bCs/>
          <w:sz w:val="24"/>
          <w:szCs w:val="24"/>
          <w:lang w:val="hy-AM"/>
        </w:rPr>
        <w:t>րձանագրված թվով  27</w:t>
      </w:r>
      <w:r>
        <w:rPr>
          <w:rFonts w:ascii="GHEA Grapalat" w:eastAsia="Times New Roman" w:hAnsi="GHEA Grapalat" w:cs="Times New Roman"/>
          <w:bCs/>
          <w:sz w:val="24"/>
          <w:szCs w:val="24"/>
          <w:lang w:val="hy-AM"/>
        </w:rPr>
        <w:t xml:space="preserve"> անհամապատախանություններից և այլ փաստերից </w:t>
      </w:r>
      <w:r w:rsidRPr="002925DB">
        <w:rPr>
          <w:rFonts w:ascii="GHEA Grapalat" w:eastAsia="Times New Roman" w:hAnsi="GHEA Grapalat" w:cs="Times New Roman"/>
          <w:bCs/>
          <w:sz w:val="24"/>
          <w:szCs w:val="24"/>
          <w:lang w:val="hy-AM"/>
        </w:rPr>
        <w:t xml:space="preserve"> </w:t>
      </w:r>
      <w:r>
        <w:rPr>
          <w:rFonts w:ascii="GHEA Grapalat" w:eastAsia="Times New Roman" w:hAnsi="GHEA Grapalat" w:cs="Times New Roman"/>
          <w:bCs/>
          <w:sz w:val="24"/>
          <w:szCs w:val="24"/>
          <w:lang w:val="hy-AM"/>
        </w:rPr>
        <w:t xml:space="preserve">թվով </w:t>
      </w:r>
      <w:r w:rsidRPr="002925DB">
        <w:rPr>
          <w:rFonts w:ascii="GHEA Grapalat" w:eastAsia="Times New Roman" w:hAnsi="GHEA Grapalat" w:cs="Times New Roman"/>
          <w:bCs/>
          <w:sz w:val="24"/>
          <w:szCs w:val="24"/>
          <w:lang w:val="hy-AM"/>
        </w:rPr>
        <w:t>18</w:t>
      </w:r>
      <w:r>
        <w:rPr>
          <w:rFonts w:ascii="GHEA Grapalat" w:eastAsia="Times New Roman" w:hAnsi="GHEA Grapalat" w:cs="Times New Roman"/>
          <w:bCs/>
          <w:sz w:val="24"/>
          <w:szCs w:val="24"/>
          <w:lang w:val="hy-AM"/>
        </w:rPr>
        <w:t xml:space="preserve"> վերաբերյալ </w:t>
      </w:r>
      <w:r w:rsidRPr="002925DB">
        <w:rPr>
          <w:rFonts w:ascii="GHEA Grapalat" w:eastAsia="Times New Roman" w:hAnsi="GHEA Grapalat" w:cs="Times New Roman"/>
          <w:bCs/>
          <w:sz w:val="24"/>
          <w:szCs w:val="24"/>
          <w:lang w:val="hy-AM"/>
        </w:rPr>
        <w:t xml:space="preserve"> հաշվեքննության օբյեկտը չի արձագանքել, </w:t>
      </w:r>
      <w:r w:rsidR="00690FC0">
        <w:rPr>
          <w:rFonts w:ascii="GHEA Grapalat" w:eastAsia="Times New Roman" w:hAnsi="GHEA Grapalat" w:cs="Times New Roman"/>
          <w:bCs/>
          <w:sz w:val="24"/>
          <w:szCs w:val="24"/>
          <w:lang w:val="hy-AM"/>
        </w:rPr>
        <w:t xml:space="preserve">այսինքն՝ </w:t>
      </w:r>
      <w:r w:rsidRPr="002925DB">
        <w:rPr>
          <w:rFonts w:ascii="GHEA Grapalat" w:eastAsia="Times New Roman" w:hAnsi="GHEA Grapalat" w:cs="Times New Roman"/>
          <w:bCs/>
          <w:sz w:val="24"/>
          <w:szCs w:val="24"/>
          <w:lang w:val="hy-AM"/>
        </w:rPr>
        <w:t>ընդուն</w:t>
      </w:r>
      <w:r w:rsidR="00690FC0">
        <w:rPr>
          <w:rFonts w:ascii="GHEA Grapalat" w:eastAsia="Times New Roman" w:hAnsi="GHEA Grapalat" w:cs="Times New Roman"/>
          <w:bCs/>
          <w:sz w:val="24"/>
          <w:szCs w:val="24"/>
          <w:lang w:val="hy-AM"/>
        </w:rPr>
        <w:t>վ</w:t>
      </w:r>
      <w:r w:rsidRPr="002925DB">
        <w:rPr>
          <w:rFonts w:ascii="GHEA Grapalat" w:eastAsia="Times New Roman" w:hAnsi="GHEA Grapalat" w:cs="Times New Roman"/>
          <w:bCs/>
          <w:sz w:val="24"/>
          <w:szCs w:val="24"/>
          <w:lang w:val="hy-AM"/>
        </w:rPr>
        <w:t>ել է ի գիտություն։</w:t>
      </w:r>
      <w:r w:rsidR="00F3174A">
        <w:rPr>
          <w:rFonts w:ascii="GHEA Grapalat" w:eastAsia="Times New Roman" w:hAnsi="GHEA Grapalat" w:cs="Times New Roman"/>
          <w:bCs/>
          <w:sz w:val="24"/>
          <w:szCs w:val="24"/>
          <w:lang w:val="hy-AM"/>
        </w:rPr>
        <w:t xml:space="preserve">  </w:t>
      </w:r>
      <w:r w:rsidRPr="002925DB">
        <w:rPr>
          <w:rFonts w:ascii="GHEA Grapalat" w:eastAsia="Times New Roman" w:hAnsi="GHEA Grapalat" w:cs="Times New Roman"/>
          <w:bCs/>
          <w:sz w:val="24"/>
          <w:szCs w:val="24"/>
          <w:lang w:val="hy-AM"/>
        </w:rPr>
        <w:t xml:space="preserve">Կոմիտեն արձագանքել է թվով 9-ին, այդ թվում՝  ներկայացնելով թվով 8 առարկություններ և թվով 1 պարզաբանում, որով Կոմիտեն ընդունել է արձանագրվածը։ </w:t>
      </w:r>
    </w:p>
    <w:p w:rsidR="002925DB" w:rsidRPr="002925DB" w:rsidRDefault="002925DB" w:rsidP="00F3174A">
      <w:pPr>
        <w:spacing w:after="0" w:line="360" w:lineRule="auto"/>
        <w:ind w:firstLine="709"/>
        <w:jc w:val="both"/>
        <w:rPr>
          <w:rFonts w:ascii="GHEA Grapalat" w:eastAsia="Times New Roman" w:hAnsi="GHEA Grapalat" w:cs="Times New Roman"/>
          <w:bCs/>
          <w:sz w:val="24"/>
          <w:szCs w:val="24"/>
          <w:lang w:val="hy-AM"/>
        </w:rPr>
      </w:pPr>
      <w:r w:rsidRPr="002925DB">
        <w:rPr>
          <w:rFonts w:ascii="GHEA Grapalat" w:eastAsia="Times New Roman" w:hAnsi="GHEA Grapalat" w:cs="Times New Roman"/>
          <w:bCs/>
          <w:sz w:val="24"/>
          <w:szCs w:val="24"/>
          <w:lang w:val="hy-AM"/>
        </w:rPr>
        <w:t xml:space="preserve">Կոմիտեի կողմից թվով 8 առարկություններից հաշվեքննողները ընդունել են  թվով 3-ը, մասամբ ընդունվել է թվով  3-ը։ </w:t>
      </w:r>
      <w:r w:rsidR="00F3174A">
        <w:rPr>
          <w:rFonts w:ascii="GHEA Grapalat" w:eastAsia="Times New Roman" w:hAnsi="GHEA Grapalat" w:cs="Times New Roman"/>
          <w:bCs/>
          <w:sz w:val="24"/>
          <w:szCs w:val="24"/>
          <w:lang w:val="hy-AM"/>
        </w:rPr>
        <w:t xml:space="preserve"> </w:t>
      </w:r>
      <w:r w:rsidRPr="002925DB">
        <w:rPr>
          <w:rFonts w:ascii="GHEA Grapalat" w:eastAsia="Times New Roman" w:hAnsi="GHEA Grapalat" w:cs="Times New Roman"/>
          <w:bCs/>
          <w:sz w:val="24"/>
          <w:szCs w:val="24"/>
          <w:lang w:val="hy-AM"/>
        </w:rPr>
        <w:t>Կոմիտեի թվով 2 առարկություններ չեն ընդունվել, քանի որ ներկայացրած առարկություններ</w:t>
      </w:r>
      <w:r w:rsidR="00F3174A">
        <w:rPr>
          <w:rFonts w:ascii="GHEA Grapalat" w:eastAsia="Times New Roman" w:hAnsi="GHEA Grapalat" w:cs="Times New Roman"/>
          <w:bCs/>
          <w:sz w:val="24"/>
          <w:szCs w:val="24"/>
          <w:lang w:val="hy-AM"/>
        </w:rPr>
        <w:t>ն</w:t>
      </w:r>
      <w:r w:rsidRPr="002925DB">
        <w:rPr>
          <w:rFonts w:ascii="GHEA Grapalat" w:eastAsia="Times New Roman" w:hAnsi="GHEA Grapalat" w:cs="Times New Roman"/>
          <w:bCs/>
          <w:sz w:val="24"/>
          <w:szCs w:val="24"/>
          <w:lang w:val="hy-AM"/>
        </w:rPr>
        <w:t xml:space="preserve"> ըստ էության կրում են պարզաբանման և բացատրական համատեքստեր։</w:t>
      </w:r>
    </w:p>
    <w:p w:rsidR="002925DB" w:rsidRDefault="002925DB" w:rsidP="002925DB">
      <w:pPr>
        <w:spacing w:after="0" w:line="360" w:lineRule="auto"/>
        <w:ind w:left="142" w:firstLine="992"/>
        <w:jc w:val="both"/>
        <w:rPr>
          <w:rFonts w:ascii="GHEA Grapalat" w:eastAsia="Times New Roman" w:hAnsi="GHEA Grapalat" w:cs="Times New Roman"/>
          <w:bCs/>
          <w:sz w:val="24"/>
          <w:szCs w:val="24"/>
          <w:lang w:val="hy-AM"/>
        </w:rPr>
      </w:pPr>
    </w:p>
    <w:p w:rsidR="002925DB" w:rsidRPr="0099142A" w:rsidRDefault="002925DB" w:rsidP="00125408">
      <w:pPr>
        <w:spacing w:line="276" w:lineRule="auto"/>
        <w:rPr>
          <w:rFonts w:ascii="GHEA Grapalat" w:hAnsi="GHEA Grapalat"/>
          <w:color w:val="FF0000"/>
          <w:sz w:val="24"/>
          <w:szCs w:val="24"/>
          <w:lang w:val="hy-AM"/>
        </w:rPr>
      </w:pPr>
    </w:p>
    <w:p w:rsidR="00D84A57" w:rsidRDefault="00D84A57" w:rsidP="00126C99">
      <w:pPr>
        <w:tabs>
          <w:tab w:val="left" w:pos="993"/>
        </w:tabs>
        <w:spacing w:after="0" w:line="276" w:lineRule="auto"/>
        <w:ind w:left="142" w:firstLine="491"/>
        <w:jc w:val="center"/>
        <w:rPr>
          <w:rFonts w:ascii="GHEA Grapalat" w:hAnsi="GHEA Grapalat"/>
          <w:b/>
          <w:sz w:val="24"/>
          <w:szCs w:val="24"/>
          <w:shd w:val="clear" w:color="auto" w:fill="FFFFFF"/>
          <w:lang w:val="hy-AM"/>
        </w:rPr>
      </w:pPr>
    </w:p>
    <w:p w:rsidR="00D84A57" w:rsidRDefault="00D84A57" w:rsidP="00126C99">
      <w:pPr>
        <w:tabs>
          <w:tab w:val="left" w:pos="993"/>
        </w:tabs>
        <w:spacing w:after="0" w:line="276" w:lineRule="auto"/>
        <w:ind w:left="142" w:firstLine="491"/>
        <w:jc w:val="center"/>
        <w:rPr>
          <w:rFonts w:ascii="GHEA Grapalat" w:hAnsi="GHEA Grapalat"/>
          <w:b/>
          <w:sz w:val="24"/>
          <w:szCs w:val="24"/>
          <w:shd w:val="clear" w:color="auto" w:fill="FFFFFF"/>
          <w:lang w:val="hy-AM"/>
        </w:rPr>
      </w:pPr>
    </w:p>
    <w:p w:rsidR="00D84A57" w:rsidRDefault="00D84A57" w:rsidP="00126C99">
      <w:pPr>
        <w:tabs>
          <w:tab w:val="left" w:pos="993"/>
        </w:tabs>
        <w:spacing w:after="0" w:line="276" w:lineRule="auto"/>
        <w:ind w:left="142" w:firstLine="491"/>
        <w:jc w:val="center"/>
        <w:rPr>
          <w:rFonts w:ascii="GHEA Grapalat" w:hAnsi="GHEA Grapalat"/>
          <w:b/>
          <w:sz w:val="24"/>
          <w:szCs w:val="24"/>
          <w:shd w:val="clear" w:color="auto" w:fill="FFFFFF"/>
          <w:lang w:val="hy-AM"/>
        </w:rPr>
      </w:pPr>
    </w:p>
    <w:p w:rsidR="00D84A57" w:rsidRDefault="00D84A57" w:rsidP="00126C99">
      <w:pPr>
        <w:tabs>
          <w:tab w:val="left" w:pos="993"/>
        </w:tabs>
        <w:spacing w:after="0" w:line="276" w:lineRule="auto"/>
        <w:ind w:left="142" w:firstLine="491"/>
        <w:jc w:val="center"/>
        <w:rPr>
          <w:rFonts w:ascii="GHEA Grapalat" w:hAnsi="GHEA Grapalat"/>
          <w:b/>
          <w:sz w:val="24"/>
          <w:szCs w:val="24"/>
          <w:shd w:val="clear" w:color="auto" w:fill="FFFFFF"/>
          <w:lang w:val="hy-AM"/>
        </w:rPr>
      </w:pPr>
    </w:p>
    <w:p w:rsidR="00F3174A" w:rsidRDefault="00F3174A" w:rsidP="00126C99">
      <w:pPr>
        <w:tabs>
          <w:tab w:val="left" w:pos="993"/>
        </w:tabs>
        <w:spacing w:after="0" w:line="276" w:lineRule="auto"/>
        <w:ind w:left="142" w:firstLine="491"/>
        <w:jc w:val="center"/>
        <w:rPr>
          <w:rFonts w:ascii="GHEA Grapalat" w:hAnsi="GHEA Grapalat"/>
          <w:b/>
          <w:sz w:val="24"/>
          <w:szCs w:val="24"/>
          <w:shd w:val="clear" w:color="auto" w:fill="FFFFFF"/>
          <w:lang w:val="hy-AM"/>
        </w:rPr>
      </w:pPr>
    </w:p>
    <w:p w:rsidR="00F3174A" w:rsidRDefault="00F3174A" w:rsidP="00126C99">
      <w:pPr>
        <w:tabs>
          <w:tab w:val="left" w:pos="993"/>
        </w:tabs>
        <w:spacing w:after="0" w:line="276" w:lineRule="auto"/>
        <w:ind w:left="142" w:firstLine="491"/>
        <w:jc w:val="center"/>
        <w:rPr>
          <w:rFonts w:ascii="GHEA Grapalat" w:hAnsi="GHEA Grapalat"/>
          <w:b/>
          <w:sz w:val="24"/>
          <w:szCs w:val="24"/>
          <w:shd w:val="clear" w:color="auto" w:fill="FFFFFF"/>
          <w:lang w:val="hy-AM"/>
        </w:rPr>
      </w:pPr>
    </w:p>
    <w:p w:rsidR="00F3174A" w:rsidRDefault="00F3174A" w:rsidP="00126C99">
      <w:pPr>
        <w:tabs>
          <w:tab w:val="left" w:pos="993"/>
        </w:tabs>
        <w:spacing w:after="0" w:line="276" w:lineRule="auto"/>
        <w:ind w:left="142" w:firstLine="491"/>
        <w:jc w:val="center"/>
        <w:rPr>
          <w:rFonts w:ascii="GHEA Grapalat" w:hAnsi="GHEA Grapalat"/>
          <w:b/>
          <w:sz w:val="24"/>
          <w:szCs w:val="24"/>
          <w:shd w:val="clear" w:color="auto" w:fill="FFFFFF"/>
          <w:lang w:val="hy-AM"/>
        </w:rPr>
      </w:pPr>
    </w:p>
    <w:p w:rsidR="00F3174A" w:rsidRDefault="00F3174A" w:rsidP="00126C99">
      <w:pPr>
        <w:tabs>
          <w:tab w:val="left" w:pos="993"/>
        </w:tabs>
        <w:spacing w:after="0" w:line="276" w:lineRule="auto"/>
        <w:ind w:left="142" w:firstLine="491"/>
        <w:jc w:val="center"/>
        <w:rPr>
          <w:rFonts w:ascii="GHEA Grapalat" w:hAnsi="GHEA Grapalat"/>
          <w:b/>
          <w:sz w:val="24"/>
          <w:szCs w:val="24"/>
          <w:shd w:val="clear" w:color="auto" w:fill="FFFFFF"/>
          <w:lang w:val="hy-AM"/>
        </w:rPr>
      </w:pPr>
    </w:p>
    <w:p w:rsidR="00F3174A" w:rsidRDefault="00F3174A" w:rsidP="00126C99">
      <w:pPr>
        <w:tabs>
          <w:tab w:val="left" w:pos="993"/>
        </w:tabs>
        <w:spacing w:after="0" w:line="276" w:lineRule="auto"/>
        <w:ind w:left="142" w:firstLine="491"/>
        <w:jc w:val="center"/>
        <w:rPr>
          <w:rFonts w:ascii="GHEA Grapalat" w:hAnsi="GHEA Grapalat"/>
          <w:b/>
          <w:sz w:val="24"/>
          <w:szCs w:val="24"/>
          <w:shd w:val="clear" w:color="auto" w:fill="FFFFFF"/>
          <w:lang w:val="hy-AM"/>
        </w:rPr>
      </w:pPr>
    </w:p>
    <w:p w:rsidR="00F3174A" w:rsidRDefault="00F3174A" w:rsidP="00126C99">
      <w:pPr>
        <w:tabs>
          <w:tab w:val="left" w:pos="993"/>
        </w:tabs>
        <w:spacing w:after="0" w:line="276" w:lineRule="auto"/>
        <w:ind w:left="142" w:firstLine="491"/>
        <w:jc w:val="center"/>
        <w:rPr>
          <w:rFonts w:ascii="GHEA Grapalat" w:hAnsi="GHEA Grapalat"/>
          <w:b/>
          <w:sz w:val="24"/>
          <w:szCs w:val="24"/>
          <w:shd w:val="clear" w:color="auto" w:fill="FFFFFF"/>
          <w:lang w:val="hy-AM"/>
        </w:rPr>
      </w:pPr>
    </w:p>
    <w:p w:rsidR="00126C99" w:rsidRPr="005D3203" w:rsidRDefault="0060640A" w:rsidP="00126C99">
      <w:pPr>
        <w:tabs>
          <w:tab w:val="left" w:pos="993"/>
        </w:tabs>
        <w:spacing w:after="0" w:line="276" w:lineRule="auto"/>
        <w:ind w:left="142" w:firstLine="491"/>
        <w:jc w:val="center"/>
        <w:rPr>
          <w:rFonts w:ascii="GHEA Grapalat" w:hAnsi="GHEA Grapalat"/>
          <w:b/>
          <w:sz w:val="24"/>
          <w:szCs w:val="24"/>
          <w:shd w:val="clear" w:color="auto" w:fill="FFFFFF"/>
          <w:lang w:val="hy-AM"/>
        </w:rPr>
      </w:pPr>
      <w:r>
        <w:rPr>
          <w:rFonts w:ascii="GHEA Grapalat" w:hAnsi="GHEA Grapalat"/>
          <w:b/>
          <w:sz w:val="24"/>
          <w:szCs w:val="24"/>
          <w:shd w:val="clear" w:color="auto" w:fill="FFFFFF"/>
          <w:lang w:val="hy-AM"/>
        </w:rPr>
        <w:lastRenderedPageBreak/>
        <w:t>9</w:t>
      </w:r>
      <w:r w:rsidR="003E2981" w:rsidRPr="005D3203">
        <w:rPr>
          <w:rFonts w:ascii="GHEA Grapalat" w:hAnsi="GHEA Grapalat"/>
          <w:b/>
          <w:sz w:val="24"/>
          <w:szCs w:val="24"/>
          <w:shd w:val="clear" w:color="auto" w:fill="FFFFFF"/>
          <w:lang w:val="hy-AM"/>
        </w:rPr>
        <w:t>.</w:t>
      </w:r>
      <w:r w:rsidR="00126C99" w:rsidRPr="005D3203">
        <w:rPr>
          <w:rFonts w:ascii="GHEA Grapalat" w:hAnsi="GHEA Grapalat"/>
          <w:b/>
          <w:sz w:val="24"/>
          <w:szCs w:val="24"/>
          <w:shd w:val="clear" w:color="auto" w:fill="FFFFFF"/>
          <w:lang w:val="hy-AM"/>
        </w:rPr>
        <w:t xml:space="preserve"> </w:t>
      </w:r>
      <w:r w:rsidR="003E2981" w:rsidRPr="005D3203">
        <w:rPr>
          <w:rFonts w:ascii="GHEA Grapalat" w:hAnsi="GHEA Grapalat"/>
          <w:b/>
          <w:sz w:val="24"/>
          <w:szCs w:val="24"/>
          <w:shd w:val="clear" w:color="auto" w:fill="FFFFFF"/>
          <w:lang w:val="hy-AM"/>
        </w:rPr>
        <w:t xml:space="preserve"> </w:t>
      </w:r>
      <w:r w:rsidR="00126C99" w:rsidRPr="005D3203">
        <w:rPr>
          <w:rFonts w:ascii="GHEA Grapalat" w:hAnsi="GHEA Grapalat"/>
          <w:b/>
          <w:sz w:val="24"/>
          <w:szCs w:val="24"/>
          <w:shd w:val="clear" w:color="auto" w:fill="FFFFFF"/>
          <w:lang w:val="hy-AM"/>
        </w:rPr>
        <w:t>Ա</w:t>
      </w:r>
      <w:r w:rsidR="00390E18" w:rsidRPr="005D3203">
        <w:rPr>
          <w:rFonts w:ascii="GHEA Grapalat" w:hAnsi="GHEA Grapalat"/>
          <w:b/>
          <w:sz w:val="24"/>
          <w:szCs w:val="24"/>
          <w:shd w:val="clear" w:color="auto" w:fill="FFFFFF"/>
          <w:lang w:val="hy-AM"/>
        </w:rPr>
        <w:t xml:space="preserve"> Ռ Ա Ջ Ա Ր Կ ՈՒ Թ Յ ՈՒ Ն Ն Ե Ր</w:t>
      </w:r>
    </w:p>
    <w:p w:rsidR="00126C99" w:rsidRPr="0099142A" w:rsidRDefault="00126C99" w:rsidP="00126C99">
      <w:pPr>
        <w:tabs>
          <w:tab w:val="left" w:pos="993"/>
        </w:tabs>
        <w:spacing w:after="0" w:line="276" w:lineRule="auto"/>
        <w:ind w:left="142" w:firstLine="491"/>
        <w:jc w:val="center"/>
        <w:rPr>
          <w:rFonts w:ascii="GHEA Grapalat" w:hAnsi="GHEA Grapalat"/>
          <w:color w:val="FF0000"/>
          <w:sz w:val="28"/>
          <w:szCs w:val="28"/>
          <w:lang w:val="hy-AM"/>
        </w:rPr>
      </w:pPr>
    </w:p>
    <w:p w:rsidR="00126C99" w:rsidRPr="0099142A" w:rsidRDefault="00126C99" w:rsidP="00D26C24">
      <w:pPr>
        <w:tabs>
          <w:tab w:val="left" w:pos="993"/>
        </w:tabs>
        <w:spacing w:after="0" w:line="276" w:lineRule="auto"/>
        <w:ind w:left="-142" w:firstLine="993"/>
        <w:jc w:val="both"/>
        <w:rPr>
          <w:rFonts w:ascii="GHEA Grapalat" w:hAnsi="GHEA Grapalat"/>
          <w:color w:val="FF0000"/>
          <w:sz w:val="24"/>
          <w:szCs w:val="24"/>
          <w:lang w:val="hy-AM"/>
        </w:rPr>
      </w:pPr>
      <w:r w:rsidRPr="0099142A">
        <w:rPr>
          <w:rFonts w:ascii="GHEA Grapalat" w:hAnsi="GHEA Grapalat"/>
          <w:color w:val="FF0000"/>
          <w:sz w:val="24"/>
          <w:szCs w:val="24"/>
          <w:lang w:val="hy-AM"/>
        </w:rPr>
        <w:tab/>
      </w:r>
      <w:r w:rsidRPr="008F5381">
        <w:rPr>
          <w:rFonts w:ascii="GHEA Grapalat" w:hAnsi="GHEA Grapalat"/>
          <w:sz w:val="24"/>
          <w:szCs w:val="24"/>
          <w:lang w:val="hy-AM"/>
        </w:rPr>
        <w:t>Առաջարկվում է Կոմիտեին</w:t>
      </w:r>
      <w:r w:rsidR="00AB19F8" w:rsidRPr="008F5381">
        <w:rPr>
          <w:rFonts w:ascii="MS Mincho" w:eastAsia="MS Mincho" w:hAnsi="MS Mincho" w:cs="MS Mincho" w:hint="eastAsia"/>
          <w:sz w:val="24"/>
          <w:szCs w:val="24"/>
          <w:lang w:val="hy-AM"/>
        </w:rPr>
        <w:t>․</w:t>
      </w:r>
      <w:r w:rsidR="00AC2F43" w:rsidRPr="008F5381">
        <w:rPr>
          <w:rFonts w:ascii="GHEA Grapalat" w:hAnsi="GHEA Grapalat"/>
          <w:sz w:val="24"/>
          <w:szCs w:val="24"/>
          <w:lang w:val="hy-AM"/>
        </w:rPr>
        <w:t xml:space="preserve"> </w:t>
      </w:r>
    </w:p>
    <w:p w:rsidR="00E72900" w:rsidRDefault="00126C99" w:rsidP="003D0BD8">
      <w:pPr>
        <w:tabs>
          <w:tab w:val="left" w:pos="567"/>
        </w:tabs>
        <w:spacing w:after="0" w:line="276" w:lineRule="auto"/>
        <w:jc w:val="both"/>
        <w:rPr>
          <w:rFonts w:ascii="GHEA Grapalat" w:hAnsi="GHEA Grapalat"/>
          <w:sz w:val="24"/>
          <w:szCs w:val="24"/>
          <w:lang w:val="hy-AM"/>
        </w:rPr>
      </w:pPr>
      <w:r w:rsidRPr="0099142A">
        <w:rPr>
          <w:rFonts w:ascii="GHEA Grapalat" w:hAnsi="GHEA Grapalat" w:cs="Arial"/>
          <w:color w:val="FF0000"/>
          <w:sz w:val="24"/>
          <w:szCs w:val="24"/>
          <w:lang w:val="hy-AM"/>
        </w:rPr>
        <w:tab/>
      </w:r>
      <w:r w:rsidR="0060640A">
        <w:rPr>
          <w:rFonts w:ascii="GHEA Grapalat" w:hAnsi="GHEA Grapalat" w:cs="Arial"/>
          <w:sz w:val="24"/>
          <w:szCs w:val="24"/>
          <w:lang w:val="hy-AM"/>
        </w:rPr>
        <w:t>9</w:t>
      </w:r>
      <w:r w:rsidR="00656EE9" w:rsidRPr="007902A0">
        <w:rPr>
          <w:rFonts w:ascii="GHEA Grapalat" w:eastAsia="MS Mincho" w:hAnsi="GHEA Grapalat" w:cs="MS Mincho"/>
          <w:sz w:val="24"/>
          <w:szCs w:val="24"/>
          <w:lang w:val="hy-AM"/>
        </w:rPr>
        <w:t>.</w:t>
      </w:r>
      <w:r w:rsidRPr="007902A0">
        <w:rPr>
          <w:rFonts w:ascii="GHEA Grapalat" w:hAnsi="GHEA Grapalat" w:cs="Arial"/>
          <w:sz w:val="24"/>
          <w:szCs w:val="24"/>
          <w:lang w:val="hy-AM"/>
        </w:rPr>
        <w:t xml:space="preserve">1 </w:t>
      </w:r>
      <w:r w:rsidR="001512AE" w:rsidRPr="007902A0">
        <w:rPr>
          <w:rFonts w:ascii="GHEA Grapalat" w:hAnsi="GHEA Grapalat" w:cs="Arial"/>
          <w:sz w:val="24"/>
          <w:szCs w:val="24"/>
          <w:lang w:val="hy-AM"/>
        </w:rPr>
        <w:t xml:space="preserve">Քննարկել </w:t>
      </w:r>
      <w:r w:rsidR="0012337E" w:rsidRPr="007902A0">
        <w:rPr>
          <w:rFonts w:ascii="GHEA Grapalat" w:hAnsi="GHEA Grapalat" w:cs="Arial"/>
          <w:sz w:val="24"/>
          <w:szCs w:val="24"/>
          <w:lang w:val="hy-AM"/>
        </w:rPr>
        <w:t xml:space="preserve">և </w:t>
      </w:r>
      <w:r w:rsidR="00C433EE" w:rsidRPr="007902A0">
        <w:rPr>
          <w:rFonts w:ascii="GHEA Grapalat" w:hAnsi="GHEA Grapalat" w:cs="Arial"/>
          <w:sz w:val="24"/>
          <w:szCs w:val="24"/>
          <w:lang w:val="hy-AM"/>
        </w:rPr>
        <w:t>լուծում</w:t>
      </w:r>
      <w:r w:rsidR="006157E4">
        <w:rPr>
          <w:rFonts w:ascii="GHEA Grapalat" w:hAnsi="GHEA Grapalat" w:cs="Arial"/>
          <w:sz w:val="24"/>
          <w:szCs w:val="24"/>
          <w:lang w:val="hy-AM"/>
        </w:rPr>
        <w:t>ն</w:t>
      </w:r>
      <w:r w:rsidR="00C433EE" w:rsidRPr="007902A0">
        <w:rPr>
          <w:rFonts w:ascii="GHEA Grapalat" w:hAnsi="GHEA Grapalat" w:cs="Arial"/>
          <w:sz w:val="24"/>
          <w:szCs w:val="24"/>
          <w:lang w:val="hy-AM"/>
        </w:rPr>
        <w:t xml:space="preserve">եր </w:t>
      </w:r>
      <w:r w:rsidR="00B5008E" w:rsidRPr="007902A0">
        <w:rPr>
          <w:rFonts w:ascii="GHEA Grapalat" w:hAnsi="GHEA Grapalat" w:cs="Arial"/>
          <w:sz w:val="24"/>
          <w:szCs w:val="24"/>
          <w:lang w:val="hy-AM"/>
        </w:rPr>
        <w:t>առաջարկ</w:t>
      </w:r>
      <w:r w:rsidR="002409F0" w:rsidRPr="007902A0">
        <w:rPr>
          <w:rFonts w:ascii="GHEA Grapalat" w:hAnsi="GHEA Grapalat" w:cs="Arial"/>
          <w:sz w:val="24"/>
          <w:szCs w:val="24"/>
          <w:lang w:val="hy-AM"/>
        </w:rPr>
        <w:t>ել</w:t>
      </w:r>
      <w:r w:rsidR="001D3634" w:rsidRPr="007902A0">
        <w:rPr>
          <w:rFonts w:ascii="GHEA Grapalat" w:hAnsi="GHEA Grapalat" w:cs="Arial"/>
          <w:sz w:val="24"/>
          <w:szCs w:val="24"/>
          <w:lang w:val="hy-AM"/>
        </w:rPr>
        <w:t xml:space="preserve"> </w:t>
      </w:r>
      <w:r w:rsidR="00E72900">
        <w:rPr>
          <w:rFonts w:ascii="GHEA Grapalat" w:hAnsi="GHEA Grapalat" w:cs="Arial"/>
          <w:sz w:val="24"/>
          <w:szCs w:val="24"/>
          <w:lang w:val="hy-AM"/>
        </w:rPr>
        <w:t>Կոմիտեի և գիտական, գիտատեխնիկական կազմակերպությունների միջև կնքվող պայմանագրերի շրջանակներում սահմանված տարեկան ընդհանուր գումարների և կատարվող վճարումների համամասնությունների պահպանման ուղղությամբ</w:t>
      </w:r>
      <w:r w:rsidR="00570993">
        <w:rPr>
          <w:rFonts w:ascii="GHEA Grapalat" w:eastAsia="MS Mincho" w:hAnsi="GHEA Grapalat" w:cs="MS Mincho"/>
          <w:sz w:val="24"/>
          <w:szCs w:val="24"/>
          <w:lang w:val="hy-AM"/>
        </w:rPr>
        <w:t>։</w:t>
      </w:r>
      <w:r w:rsidR="00E72900">
        <w:rPr>
          <w:rFonts w:ascii="GHEA Grapalat" w:eastAsia="MS Mincho" w:hAnsi="GHEA Grapalat" w:cs="MS Mincho"/>
          <w:sz w:val="24"/>
          <w:szCs w:val="24"/>
          <w:lang w:val="hy-AM"/>
        </w:rPr>
        <w:t xml:space="preserve"> </w:t>
      </w:r>
      <w:r w:rsidR="00570993">
        <w:rPr>
          <w:rFonts w:ascii="GHEA Grapalat" w:eastAsia="MS Mincho" w:hAnsi="GHEA Grapalat" w:cs="MS Mincho"/>
          <w:sz w:val="24"/>
          <w:szCs w:val="24"/>
          <w:lang w:val="hy-AM"/>
        </w:rPr>
        <w:t>Մ</w:t>
      </w:r>
      <w:r w:rsidR="00E72900">
        <w:rPr>
          <w:rFonts w:ascii="GHEA Grapalat" w:eastAsia="MS Mincho" w:hAnsi="GHEA Grapalat" w:cs="MS Mincho"/>
          <w:sz w:val="24"/>
          <w:szCs w:val="24"/>
          <w:lang w:val="hy-AM"/>
        </w:rPr>
        <w:t>ասնավորապես</w:t>
      </w:r>
      <w:r w:rsidR="000E674E">
        <w:rPr>
          <w:rFonts w:ascii="GHEA Grapalat" w:eastAsia="MS Mincho" w:hAnsi="GHEA Grapalat" w:cs="MS Mincho"/>
          <w:sz w:val="24"/>
          <w:szCs w:val="24"/>
          <w:lang w:val="hy-AM"/>
        </w:rPr>
        <w:t xml:space="preserve">, </w:t>
      </w:r>
      <w:r w:rsidR="00E72900">
        <w:rPr>
          <w:rFonts w:ascii="GHEA Grapalat" w:eastAsia="MS Mincho" w:hAnsi="GHEA Grapalat" w:cs="MS Mincho"/>
          <w:sz w:val="24"/>
          <w:szCs w:val="24"/>
          <w:lang w:val="hy-AM"/>
        </w:rPr>
        <w:t xml:space="preserve">անհրաժեշտ է ստեղծել գործիքակազմեր և վերահսկողական մեխանիզմներ </w:t>
      </w:r>
      <w:r w:rsidR="00E72900" w:rsidRPr="002E7DE5">
        <w:rPr>
          <w:rFonts w:ascii="GHEA Grapalat" w:hAnsi="GHEA Grapalat"/>
          <w:sz w:val="24"/>
          <w:szCs w:val="24"/>
          <w:lang w:val="hy-AM"/>
        </w:rPr>
        <w:t>բազային և նպատակային ծրագրերում</w:t>
      </w:r>
      <w:r w:rsidR="00E72900">
        <w:rPr>
          <w:rFonts w:ascii="GHEA Grapalat" w:hAnsi="GHEA Grapalat"/>
          <w:sz w:val="24"/>
          <w:szCs w:val="24"/>
          <w:lang w:val="hy-AM"/>
        </w:rPr>
        <w:t xml:space="preserve"> ընդգրկված կազմակերպությունների գիտությունների </w:t>
      </w:r>
      <w:r w:rsidR="00E72900" w:rsidRPr="002E7DE5">
        <w:rPr>
          <w:rFonts w:ascii="GHEA Grapalat" w:hAnsi="GHEA Grapalat"/>
          <w:sz w:val="24"/>
          <w:szCs w:val="24"/>
          <w:lang w:val="hy-AM"/>
        </w:rPr>
        <w:t>դոկտորների և թեկնածուների աստիճան ունեցող աշխատակիցների</w:t>
      </w:r>
      <w:r w:rsidR="000E674E">
        <w:rPr>
          <w:rFonts w:ascii="GHEA Grapalat" w:hAnsi="GHEA Grapalat"/>
          <w:sz w:val="24"/>
          <w:szCs w:val="24"/>
          <w:lang w:val="hy-AM"/>
        </w:rPr>
        <w:t>՝ հիշատակված ծրագրերից օգտվելու նպատակով</w:t>
      </w:r>
      <w:r w:rsidR="00B811C6">
        <w:rPr>
          <w:rFonts w:ascii="GHEA Grapalat" w:hAnsi="GHEA Grapalat"/>
          <w:sz w:val="24"/>
          <w:szCs w:val="24"/>
          <w:lang w:val="hy-AM"/>
        </w:rPr>
        <w:t>,</w:t>
      </w:r>
      <w:r w:rsidR="00E72900">
        <w:rPr>
          <w:rFonts w:ascii="GHEA Grapalat" w:hAnsi="GHEA Grapalat"/>
          <w:sz w:val="24"/>
          <w:szCs w:val="24"/>
          <w:lang w:val="hy-AM"/>
        </w:rPr>
        <w:t xml:space="preserve"> ուղղորդված աշխատանքի ընդունման և ազատման միտումները կանխելու</w:t>
      </w:r>
      <w:r w:rsidR="000E674E">
        <w:rPr>
          <w:rFonts w:ascii="GHEA Grapalat" w:hAnsi="GHEA Grapalat"/>
          <w:sz w:val="24"/>
          <w:szCs w:val="24"/>
          <w:lang w:val="hy-AM"/>
        </w:rPr>
        <w:t xml:space="preserve"> </w:t>
      </w:r>
      <w:r w:rsidR="00B811C6">
        <w:rPr>
          <w:rFonts w:ascii="GHEA Grapalat" w:hAnsi="GHEA Grapalat"/>
          <w:sz w:val="24"/>
          <w:szCs w:val="24"/>
          <w:lang w:val="hy-AM"/>
        </w:rPr>
        <w:t>նպատակով</w:t>
      </w:r>
      <w:r w:rsidR="000E674E">
        <w:rPr>
          <w:rFonts w:ascii="GHEA Grapalat" w:hAnsi="GHEA Grapalat"/>
          <w:sz w:val="24"/>
          <w:szCs w:val="24"/>
          <w:lang w:val="hy-AM"/>
        </w:rPr>
        <w:t>։</w:t>
      </w:r>
      <w:r w:rsidR="00E72900">
        <w:rPr>
          <w:rFonts w:ascii="GHEA Grapalat" w:hAnsi="GHEA Grapalat"/>
          <w:sz w:val="24"/>
          <w:szCs w:val="24"/>
          <w:lang w:val="hy-AM"/>
        </w:rPr>
        <w:t xml:space="preserve"> </w:t>
      </w:r>
    </w:p>
    <w:p w:rsidR="00E72900" w:rsidRDefault="000E674E" w:rsidP="000E674E">
      <w:pPr>
        <w:tabs>
          <w:tab w:val="left" w:pos="567"/>
        </w:tabs>
        <w:spacing w:after="0" w:line="276" w:lineRule="auto"/>
        <w:jc w:val="both"/>
        <w:rPr>
          <w:rFonts w:ascii="GHEA Grapalat" w:hAnsi="GHEA Grapalat"/>
          <w:sz w:val="24"/>
          <w:szCs w:val="24"/>
          <w:lang w:val="hy-AM"/>
        </w:rPr>
      </w:pPr>
      <w:r>
        <w:rPr>
          <w:rFonts w:ascii="GHEA Grapalat" w:hAnsi="GHEA Grapalat" w:cs="Arial"/>
          <w:sz w:val="24"/>
          <w:szCs w:val="24"/>
          <w:lang w:val="hy-AM"/>
        </w:rPr>
        <w:tab/>
      </w:r>
      <w:r w:rsidR="0060640A">
        <w:rPr>
          <w:rFonts w:ascii="GHEA Grapalat" w:hAnsi="GHEA Grapalat" w:cs="Arial"/>
          <w:sz w:val="24"/>
          <w:szCs w:val="24"/>
          <w:lang w:val="hy-AM"/>
        </w:rPr>
        <w:t>9</w:t>
      </w:r>
      <w:r w:rsidRPr="007902A0">
        <w:rPr>
          <w:rFonts w:ascii="GHEA Grapalat" w:eastAsia="MS Mincho" w:hAnsi="GHEA Grapalat" w:cs="MS Mincho"/>
          <w:sz w:val="24"/>
          <w:szCs w:val="24"/>
          <w:lang w:val="hy-AM"/>
        </w:rPr>
        <w:t>.</w:t>
      </w:r>
      <w:r>
        <w:rPr>
          <w:rFonts w:ascii="GHEA Grapalat" w:hAnsi="GHEA Grapalat" w:cs="Arial"/>
          <w:sz w:val="24"/>
          <w:szCs w:val="24"/>
          <w:lang w:val="hy-AM"/>
        </w:rPr>
        <w:t>2</w:t>
      </w:r>
      <w:r w:rsidR="003B4D98">
        <w:rPr>
          <w:rFonts w:ascii="GHEA Grapalat" w:hAnsi="GHEA Grapalat" w:cs="Arial"/>
          <w:sz w:val="24"/>
          <w:szCs w:val="24"/>
          <w:lang w:val="hy-AM"/>
        </w:rPr>
        <w:t xml:space="preserve"> </w:t>
      </w:r>
      <w:r w:rsidR="004C22E8">
        <w:rPr>
          <w:rFonts w:ascii="GHEA Grapalat" w:hAnsi="GHEA Grapalat" w:cs="Arial"/>
          <w:sz w:val="24"/>
          <w:szCs w:val="24"/>
          <w:lang w:val="hy-AM"/>
        </w:rPr>
        <w:t>Ն</w:t>
      </w:r>
      <w:r w:rsidR="003B4D98">
        <w:rPr>
          <w:rFonts w:ascii="GHEA Grapalat" w:hAnsi="GHEA Grapalat" w:cs="Arial"/>
          <w:sz w:val="24"/>
          <w:szCs w:val="24"/>
          <w:lang w:val="hy-AM"/>
        </w:rPr>
        <w:t>երդնել</w:t>
      </w:r>
      <w:r w:rsidR="004C22E8">
        <w:rPr>
          <w:rFonts w:ascii="GHEA Grapalat" w:hAnsi="GHEA Grapalat" w:cs="Arial"/>
          <w:sz w:val="24"/>
          <w:szCs w:val="24"/>
          <w:lang w:val="hy-AM"/>
        </w:rPr>
        <w:t xml:space="preserve"> այնպիսի հսկողական գործառույթներ, որոնց կիրառ</w:t>
      </w:r>
      <w:r w:rsidR="007C3974">
        <w:rPr>
          <w:rFonts w:ascii="GHEA Grapalat" w:hAnsi="GHEA Grapalat" w:cs="Arial"/>
          <w:sz w:val="24"/>
          <w:szCs w:val="24"/>
          <w:lang w:val="hy-AM"/>
        </w:rPr>
        <w:t>ումը կնպաստի</w:t>
      </w:r>
      <w:r w:rsidR="004C22E8">
        <w:rPr>
          <w:rFonts w:ascii="GHEA Grapalat" w:hAnsi="GHEA Grapalat" w:cs="Arial"/>
          <w:sz w:val="24"/>
          <w:szCs w:val="24"/>
          <w:lang w:val="hy-AM"/>
        </w:rPr>
        <w:t xml:space="preserve"> բարձր արդյունավետությա</w:t>
      </w:r>
      <w:r w:rsidR="00362EF2">
        <w:rPr>
          <w:rFonts w:ascii="GHEA Grapalat" w:hAnsi="GHEA Grapalat" w:cs="Arial"/>
          <w:sz w:val="24"/>
          <w:szCs w:val="24"/>
          <w:lang w:val="hy-AM"/>
        </w:rPr>
        <w:t>մբ</w:t>
      </w:r>
      <w:r w:rsidR="004C22E8">
        <w:rPr>
          <w:rFonts w:ascii="GHEA Grapalat" w:hAnsi="GHEA Grapalat" w:cs="Arial"/>
          <w:sz w:val="24"/>
          <w:szCs w:val="24"/>
          <w:lang w:val="hy-AM"/>
        </w:rPr>
        <w:t xml:space="preserve"> աշխատող </w:t>
      </w:r>
      <w:r w:rsidR="00BC51D2">
        <w:rPr>
          <w:rFonts w:ascii="GHEA Grapalat" w:hAnsi="GHEA Grapalat" w:cs="Arial"/>
          <w:sz w:val="24"/>
          <w:szCs w:val="24"/>
          <w:lang w:val="hy-AM"/>
        </w:rPr>
        <w:t xml:space="preserve">շարքային երիտասարդ և այլ գիտաշխատողների </w:t>
      </w:r>
      <w:r w:rsidR="004C22E8">
        <w:rPr>
          <w:rFonts w:ascii="GHEA Grapalat" w:hAnsi="GHEA Grapalat" w:cs="Arial"/>
          <w:sz w:val="24"/>
          <w:szCs w:val="24"/>
          <w:lang w:val="hy-AM"/>
        </w:rPr>
        <w:t>խրախուսմանը միտված մրցույթներում հաղթ</w:t>
      </w:r>
      <w:r w:rsidR="00BC51D2">
        <w:rPr>
          <w:rFonts w:ascii="GHEA Grapalat" w:hAnsi="GHEA Grapalat" w:cs="Arial"/>
          <w:sz w:val="24"/>
          <w:szCs w:val="24"/>
          <w:lang w:val="hy-AM"/>
        </w:rPr>
        <w:t>ելը</w:t>
      </w:r>
      <w:r w:rsidR="004C22E8">
        <w:rPr>
          <w:rFonts w:ascii="GHEA Grapalat" w:hAnsi="GHEA Grapalat" w:cs="Arial"/>
          <w:sz w:val="24"/>
          <w:szCs w:val="24"/>
          <w:lang w:val="hy-AM"/>
        </w:rPr>
        <w:t xml:space="preserve"> և </w:t>
      </w:r>
      <w:r w:rsidR="00BC51D2">
        <w:rPr>
          <w:rFonts w:ascii="GHEA Grapalat" w:hAnsi="GHEA Grapalat" w:cs="Arial"/>
          <w:sz w:val="24"/>
          <w:szCs w:val="24"/>
          <w:lang w:val="hy-AM"/>
        </w:rPr>
        <w:t xml:space="preserve">կբացառի </w:t>
      </w:r>
      <w:r w:rsidR="004C22E8">
        <w:rPr>
          <w:rFonts w:ascii="GHEA Grapalat" w:hAnsi="GHEA Grapalat" w:cs="Arial"/>
          <w:sz w:val="24"/>
          <w:szCs w:val="24"/>
          <w:lang w:val="hy-AM"/>
        </w:rPr>
        <w:t xml:space="preserve">հետագա մրցույթներում հնարավոր հաղթող հայտատուների կազմում գիտության բնագավառի տարբեր վարչական ղեկավարների տեսակարար կշռի </w:t>
      </w:r>
      <w:r w:rsidR="00F9737A">
        <w:rPr>
          <w:rFonts w:ascii="GHEA Grapalat" w:hAnsi="GHEA Grapalat" w:cs="Arial"/>
          <w:sz w:val="24"/>
          <w:szCs w:val="24"/>
          <w:lang w:val="hy-AM"/>
        </w:rPr>
        <w:t xml:space="preserve">ակնառու </w:t>
      </w:r>
      <w:r w:rsidR="004C22E8">
        <w:rPr>
          <w:rFonts w:ascii="GHEA Grapalat" w:hAnsi="GHEA Grapalat" w:cs="Arial"/>
          <w:sz w:val="24"/>
          <w:szCs w:val="24"/>
          <w:lang w:val="hy-AM"/>
        </w:rPr>
        <w:t>բարձր մակարդակը</w:t>
      </w:r>
      <w:r w:rsidR="00BC51D2">
        <w:rPr>
          <w:rFonts w:ascii="GHEA Grapalat" w:hAnsi="GHEA Grapalat" w:cs="Arial"/>
          <w:sz w:val="24"/>
          <w:szCs w:val="24"/>
          <w:lang w:val="hy-AM"/>
        </w:rPr>
        <w:t xml:space="preserve">։ </w:t>
      </w:r>
    </w:p>
    <w:p w:rsidR="00E72900" w:rsidRPr="000B0AF2" w:rsidRDefault="00F91146" w:rsidP="00F91146">
      <w:pPr>
        <w:tabs>
          <w:tab w:val="left" w:pos="567"/>
        </w:tabs>
        <w:spacing w:after="0" w:line="276" w:lineRule="auto"/>
        <w:jc w:val="both"/>
        <w:rPr>
          <w:rFonts w:ascii="GHEA Grapalat" w:eastAsia="MS Mincho" w:hAnsi="GHEA Grapalat" w:cs="MS Mincho"/>
          <w:sz w:val="24"/>
          <w:szCs w:val="24"/>
          <w:lang w:val="hy-AM"/>
        </w:rPr>
      </w:pPr>
      <w:r w:rsidRPr="000B0AF2">
        <w:rPr>
          <w:rFonts w:ascii="GHEA Grapalat" w:hAnsi="GHEA Grapalat" w:cs="Arial"/>
          <w:sz w:val="24"/>
          <w:szCs w:val="24"/>
          <w:lang w:val="hy-AM"/>
        </w:rPr>
        <w:tab/>
      </w:r>
      <w:r w:rsidR="0060640A">
        <w:rPr>
          <w:rFonts w:ascii="GHEA Grapalat" w:hAnsi="GHEA Grapalat" w:cs="Arial"/>
          <w:sz w:val="24"/>
          <w:szCs w:val="24"/>
          <w:lang w:val="hy-AM"/>
        </w:rPr>
        <w:t>9</w:t>
      </w:r>
      <w:r w:rsidRPr="000B0AF2">
        <w:rPr>
          <w:rFonts w:ascii="GHEA Grapalat" w:eastAsia="MS Mincho" w:hAnsi="GHEA Grapalat" w:cs="MS Mincho"/>
          <w:sz w:val="24"/>
          <w:szCs w:val="24"/>
          <w:lang w:val="hy-AM"/>
        </w:rPr>
        <w:t>.</w:t>
      </w:r>
      <w:r w:rsidRPr="000B0AF2">
        <w:rPr>
          <w:rFonts w:ascii="GHEA Grapalat" w:hAnsi="GHEA Grapalat" w:cs="Arial"/>
          <w:sz w:val="24"/>
          <w:szCs w:val="24"/>
          <w:lang w:val="hy-AM"/>
        </w:rPr>
        <w:t xml:space="preserve">3 </w:t>
      </w:r>
      <w:r w:rsidR="00701CDC" w:rsidRPr="000B0AF2">
        <w:rPr>
          <w:rFonts w:ascii="GHEA Grapalat" w:hAnsi="GHEA Grapalat" w:cs="Arial"/>
          <w:sz w:val="24"/>
          <w:szCs w:val="24"/>
          <w:lang w:val="hy-AM"/>
        </w:rPr>
        <w:t>Ուսումնա</w:t>
      </w:r>
      <w:r w:rsidR="00CD324F">
        <w:rPr>
          <w:rFonts w:ascii="GHEA Grapalat" w:hAnsi="GHEA Grapalat" w:cs="Arial"/>
          <w:sz w:val="24"/>
          <w:szCs w:val="24"/>
          <w:lang w:val="hy-AM"/>
        </w:rPr>
        <w:t>ս</w:t>
      </w:r>
      <w:r w:rsidR="00701CDC" w:rsidRPr="000B0AF2">
        <w:rPr>
          <w:rFonts w:ascii="GHEA Grapalat" w:hAnsi="GHEA Grapalat" w:cs="Arial"/>
          <w:sz w:val="24"/>
          <w:szCs w:val="24"/>
          <w:lang w:val="hy-AM"/>
        </w:rPr>
        <w:t xml:space="preserve">իրել, վերլուծել, մոնիթորինգի ենթարկել և ամփոփել </w:t>
      </w:r>
      <w:r w:rsidR="000B0AF2" w:rsidRPr="000B0AF2">
        <w:rPr>
          <w:rFonts w:ascii="GHEA Grapalat" w:hAnsi="GHEA Grapalat" w:cs="Arial"/>
          <w:sz w:val="24"/>
          <w:szCs w:val="24"/>
          <w:lang w:val="hy-AM"/>
        </w:rPr>
        <w:t xml:space="preserve">Կոմիտեի հետ կնքված պայմանագրերով գիտական, գիտատեխնիկական կազմակերպությունների </w:t>
      </w:r>
      <w:r w:rsidR="00701CDC" w:rsidRPr="000B0AF2">
        <w:rPr>
          <w:rFonts w:ascii="GHEA Grapalat" w:hAnsi="GHEA Grapalat" w:cs="Arial"/>
          <w:sz w:val="24"/>
          <w:szCs w:val="24"/>
          <w:lang w:val="hy-AM"/>
        </w:rPr>
        <w:t xml:space="preserve">  </w:t>
      </w:r>
      <w:r w:rsidR="000B0AF2">
        <w:rPr>
          <w:rFonts w:ascii="GHEA Grapalat" w:hAnsi="GHEA Grapalat" w:cs="Arial"/>
          <w:sz w:val="24"/>
          <w:szCs w:val="24"/>
          <w:lang w:val="hy-AM"/>
        </w:rPr>
        <w:t>կողմից</w:t>
      </w:r>
      <w:r w:rsidR="00CE7D16">
        <w:rPr>
          <w:rFonts w:ascii="GHEA Grapalat" w:hAnsi="GHEA Grapalat" w:cs="Arial"/>
          <w:sz w:val="24"/>
          <w:szCs w:val="24"/>
          <w:lang w:val="hy-AM"/>
        </w:rPr>
        <w:t xml:space="preserve">  </w:t>
      </w:r>
      <w:r w:rsidR="000B0AF2" w:rsidRPr="000B0AF2">
        <w:rPr>
          <w:rFonts w:ascii="GHEA Grapalat" w:eastAsia="Times New Roman" w:hAnsi="GHEA Grapalat" w:cs="Times New Roman"/>
          <w:bCs/>
          <w:sz w:val="24"/>
          <w:szCs w:val="24"/>
          <w:lang w:val="hy-AM"/>
        </w:rPr>
        <w:t>2020թ</w:t>
      </w:r>
      <w:r w:rsidR="000B0AF2" w:rsidRPr="000B0AF2">
        <w:rPr>
          <w:rFonts w:ascii="MS Mincho" w:eastAsia="MS Mincho" w:hAnsi="MS Mincho" w:cs="MS Mincho" w:hint="eastAsia"/>
          <w:bCs/>
          <w:sz w:val="24"/>
          <w:szCs w:val="24"/>
          <w:lang w:val="hy-AM"/>
        </w:rPr>
        <w:t>․</w:t>
      </w:r>
      <w:r w:rsidR="0055087C">
        <w:rPr>
          <w:rFonts w:ascii="MS Mincho" w:eastAsia="MS Mincho" w:hAnsi="MS Mincho" w:cs="MS Mincho" w:hint="eastAsia"/>
          <w:bCs/>
          <w:sz w:val="24"/>
          <w:szCs w:val="24"/>
          <w:lang w:val="hy-AM"/>
        </w:rPr>
        <w:t xml:space="preserve"> </w:t>
      </w:r>
      <w:r w:rsidR="000B0AF2">
        <w:rPr>
          <w:rFonts w:ascii="GHEA Grapalat" w:eastAsia="MS Mincho" w:hAnsi="GHEA Grapalat" w:cs="MS Mincho"/>
          <w:bCs/>
          <w:sz w:val="24"/>
          <w:szCs w:val="24"/>
          <w:lang w:val="hy-AM"/>
        </w:rPr>
        <w:t xml:space="preserve">համավարակով, ռազմական դրությամբ և հեռավար սկզբունքով աշխատանքների կազմակերպման պայմաններում </w:t>
      </w:r>
      <w:r w:rsidR="000B0AF2" w:rsidRPr="000B0AF2">
        <w:rPr>
          <w:rFonts w:ascii="GHEA Grapalat" w:eastAsia="MS Mincho" w:hAnsi="GHEA Grapalat" w:cs="MS Mincho"/>
          <w:bCs/>
          <w:sz w:val="24"/>
          <w:szCs w:val="24"/>
          <w:lang w:val="hy-AM"/>
        </w:rPr>
        <w:t xml:space="preserve">տարեկան </w:t>
      </w:r>
      <w:r w:rsidR="000B0AF2">
        <w:rPr>
          <w:rFonts w:ascii="GHEA Grapalat" w:eastAsia="MS Mincho" w:hAnsi="GHEA Grapalat" w:cs="MS Mincho"/>
          <w:bCs/>
          <w:sz w:val="24"/>
          <w:szCs w:val="24"/>
          <w:lang w:val="hy-AM"/>
        </w:rPr>
        <w:t xml:space="preserve">կատարված </w:t>
      </w:r>
      <w:r w:rsidR="000B0AF2" w:rsidRPr="000B0AF2">
        <w:rPr>
          <w:rFonts w:ascii="GHEA Grapalat" w:eastAsia="MS Mincho" w:hAnsi="GHEA Grapalat" w:cs="MS Mincho"/>
          <w:bCs/>
          <w:sz w:val="24"/>
          <w:szCs w:val="24"/>
          <w:lang w:val="hy-AM"/>
        </w:rPr>
        <w:t>ծախսեր</w:t>
      </w:r>
      <w:r w:rsidR="0055087C">
        <w:rPr>
          <w:rFonts w:ascii="GHEA Grapalat" w:eastAsia="MS Mincho" w:hAnsi="GHEA Grapalat" w:cs="MS Mincho"/>
          <w:bCs/>
          <w:sz w:val="24"/>
          <w:szCs w:val="24"/>
          <w:lang w:val="hy-AM"/>
        </w:rPr>
        <w:t>ը։ Մ</w:t>
      </w:r>
      <w:r w:rsidR="000B0AF2">
        <w:rPr>
          <w:rFonts w:ascii="GHEA Grapalat" w:eastAsia="MS Mincho" w:hAnsi="GHEA Grapalat" w:cs="MS Mincho"/>
          <w:bCs/>
          <w:sz w:val="24"/>
          <w:szCs w:val="24"/>
          <w:lang w:val="hy-AM"/>
        </w:rPr>
        <w:t xml:space="preserve">ասնավորապես, </w:t>
      </w:r>
      <w:r w:rsidR="0055087C">
        <w:rPr>
          <w:rFonts w:ascii="GHEA Grapalat" w:eastAsia="MS Mincho" w:hAnsi="GHEA Grapalat" w:cs="MS Mincho"/>
          <w:bCs/>
          <w:sz w:val="24"/>
          <w:szCs w:val="24"/>
          <w:lang w:val="hy-AM"/>
        </w:rPr>
        <w:t xml:space="preserve">տալ </w:t>
      </w:r>
      <w:r w:rsidR="00002C2C">
        <w:rPr>
          <w:rFonts w:ascii="GHEA Grapalat" w:eastAsia="MS Mincho" w:hAnsi="GHEA Grapalat" w:cs="MS Mincho"/>
          <w:bCs/>
          <w:sz w:val="24"/>
          <w:szCs w:val="24"/>
          <w:lang w:val="hy-AM"/>
        </w:rPr>
        <w:t>կո</w:t>
      </w:r>
      <w:r w:rsidR="000B0AF2">
        <w:rPr>
          <w:rFonts w:ascii="GHEA Grapalat" w:eastAsia="MS Mincho" w:hAnsi="GHEA Grapalat" w:cs="MS Mincho"/>
          <w:bCs/>
          <w:sz w:val="24"/>
          <w:szCs w:val="24"/>
          <w:lang w:val="hy-AM"/>
        </w:rPr>
        <w:t xml:space="preserve">մանալ վճարների, գրասենյակային, ծառայությունների մատուցման և այլ ծախսերի գծով ներկայացված գումարների տնտեսման </w:t>
      </w:r>
      <w:r w:rsidR="00002C2C">
        <w:rPr>
          <w:rFonts w:ascii="GHEA Grapalat" w:eastAsia="MS Mincho" w:hAnsi="GHEA Grapalat" w:cs="MS Mincho"/>
          <w:bCs/>
          <w:sz w:val="24"/>
          <w:szCs w:val="24"/>
          <w:lang w:val="hy-AM"/>
        </w:rPr>
        <w:t>կամ</w:t>
      </w:r>
      <w:r w:rsidR="000B0AF2">
        <w:rPr>
          <w:rFonts w:ascii="GHEA Grapalat" w:eastAsia="MS Mincho" w:hAnsi="GHEA Grapalat" w:cs="MS Mincho"/>
          <w:bCs/>
          <w:sz w:val="24"/>
          <w:szCs w:val="24"/>
          <w:lang w:val="hy-AM"/>
        </w:rPr>
        <w:t xml:space="preserve"> գերածախսերի </w:t>
      </w:r>
      <w:r w:rsidR="00002C2C" w:rsidRPr="00002C2C">
        <w:rPr>
          <w:rFonts w:ascii="GHEA Grapalat" w:eastAsia="MS Mincho" w:hAnsi="GHEA Grapalat" w:cs="MS Mincho"/>
          <w:bCs/>
          <w:sz w:val="24"/>
          <w:szCs w:val="24"/>
          <w:lang w:val="hy-AM"/>
        </w:rPr>
        <w:t>(</w:t>
      </w:r>
      <w:r w:rsidR="00002C2C">
        <w:rPr>
          <w:rFonts w:ascii="GHEA Grapalat" w:eastAsia="MS Mincho" w:hAnsi="GHEA Grapalat" w:cs="MS Mincho"/>
          <w:bCs/>
          <w:sz w:val="24"/>
          <w:szCs w:val="24"/>
          <w:lang w:val="hy-AM"/>
        </w:rPr>
        <w:t>բացի՝ աշխատավարձերը, գործուղումները և այլն</w:t>
      </w:r>
      <w:r w:rsidR="00002C2C" w:rsidRPr="00002C2C">
        <w:rPr>
          <w:rFonts w:ascii="GHEA Grapalat" w:eastAsia="MS Mincho" w:hAnsi="GHEA Grapalat" w:cs="MS Mincho"/>
          <w:bCs/>
          <w:sz w:val="24"/>
          <w:szCs w:val="24"/>
          <w:lang w:val="hy-AM"/>
        </w:rPr>
        <w:t>)</w:t>
      </w:r>
      <w:r w:rsidR="00002C2C">
        <w:rPr>
          <w:rFonts w:ascii="GHEA Grapalat" w:eastAsia="MS Mincho" w:hAnsi="GHEA Grapalat" w:cs="MS Mincho"/>
          <w:bCs/>
          <w:sz w:val="24"/>
          <w:szCs w:val="24"/>
          <w:lang w:val="hy-AM"/>
        </w:rPr>
        <w:t xml:space="preserve"> </w:t>
      </w:r>
      <w:r w:rsidR="000B0AF2">
        <w:rPr>
          <w:rFonts w:ascii="GHEA Grapalat" w:eastAsia="MS Mincho" w:hAnsi="GHEA Grapalat" w:cs="MS Mincho"/>
          <w:bCs/>
          <w:sz w:val="24"/>
          <w:szCs w:val="24"/>
          <w:lang w:val="hy-AM"/>
        </w:rPr>
        <w:t>հիմնավորումները</w:t>
      </w:r>
      <w:r w:rsidR="0055087C">
        <w:rPr>
          <w:rFonts w:ascii="GHEA Grapalat" w:eastAsia="MS Mincho" w:hAnsi="GHEA Grapalat" w:cs="MS Mincho"/>
          <w:bCs/>
          <w:sz w:val="24"/>
          <w:szCs w:val="24"/>
          <w:lang w:val="hy-AM"/>
        </w:rPr>
        <w:t>։</w:t>
      </w:r>
      <w:r w:rsidR="00002C2C">
        <w:rPr>
          <w:rFonts w:ascii="GHEA Grapalat" w:eastAsia="MS Mincho" w:hAnsi="GHEA Grapalat" w:cs="MS Mincho"/>
          <w:bCs/>
          <w:sz w:val="24"/>
          <w:szCs w:val="24"/>
          <w:lang w:val="hy-AM"/>
        </w:rPr>
        <w:t xml:space="preserve"> </w:t>
      </w:r>
      <w:r w:rsidR="0055087C">
        <w:rPr>
          <w:rFonts w:ascii="GHEA Grapalat" w:eastAsia="MS Mincho" w:hAnsi="GHEA Grapalat" w:cs="MS Mincho"/>
          <w:bCs/>
          <w:sz w:val="24"/>
          <w:szCs w:val="24"/>
          <w:lang w:val="hy-AM"/>
        </w:rPr>
        <w:t>Բացահայտել</w:t>
      </w:r>
      <w:r w:rsidR="00002C2C">
        <w:rPr>
          <w:rFonts w:ascii="GHEA Grapalat" w:eastAsia="MS Mincho" w:hAnsi="GHEA Grapalat" w:cs="MS Mincho"/>
          <w:bCs/>
          <w:sz w:val="24"/>
          <w:szCs w:val="24"/>
          <w:lang w:val="hy-AM"/>
        </w:rPr>
        <w:t xml:space="preserve"> ինչպես 2020թ</w:t>
      </w:r>
      <w:r w:rsidR="00002C2C" w:rsidRPr="00002C2C">
        <w:rPr>
          <w:rFonts w:ascii="GHEA Grapalat" w:eastAsia="MS Mincho" w:hAnsi="GHEA Grapalat" w:cs="MS Mincho"/>
          <w:bCs/>
          <w:sz w:val="24"/>
          <w:szCs w:val="24"/>
          <w:lang w:val="hy-AM"/>
        </w:rPr>
        <w:t>.</w:t>
      </w:r>
      <w:r w:rsidR="00002C2C">
        <w:rPr>
          <w:rFonts w:ascii="GHEA Grapalat" w:eastAsia="MS Mincho" w:hAnsi="GHEA Grapalat" w:cs="MS Mincho"/>
          <w:bCs/>
          <w:sz w:val="24"/>
          <w:szCs w:val="24"/>
          <w:lang w:val="hy-AM"/>
        </w:rPr>
        <w:t xml:space="preserve"> տարեկան 100</w:t>
      </w:r>
      <w:r w:rsidR="00002C2C" w:rsidRPr="00002C2C">
        <w:rPr>
          <w:rFonts w:ascii="GHEA Grapalat" w:eastAsia="MS Mincho" w:hAnsi="GHEA Grapalat" w:cs="MS Mincho"/>
          <w:bCs/>
          <w:sz w:val="24"/>
          <w:szCs w:val="24"/>
          <w:lang w:val="hy-AM"/>
        </w:rPr>
        <w:t xml:space="preserve">% </w:t>
      </w:r>
      <w:r w:rsidR="00002C2C">
        <w:rPr>
          <w:rFonts w:ascii="GHEA Grapalat" w:eastAsia="MS Mincho" w:hAnsi="GHEA Grapalat" w:cs="MS Mincho"/>
          <w:bCs/>
          <w:sz w:val="24"/>
          <w:szCs w:val="24"/>
          <w:lang w:val="hy-AM"/>
        </w:rPr>
        <w:t xml:space="preserve">ֆինանսավորման, այնպես էլ՝ նախորդ տարվա համեմատ միջոցառումների էական մասը չիրականացրած, սակայն ծախսերի աճեր արձանագրած </w:t>
      </w:r>
      <w:r w:rsidR="00097260">
        <w:rPr>
          <w:rFonts w:ascii="GHEA Grapalat" w:eastAsia="MS Mincho" w:hAnsi="GHEA Grapalat" w:cs="MS Mincho"/>
          <w:bCs/>
          <w:sz w:val="24"/>
          <w:szCs w:val="24"/>
          <w:lang w:val="hy-AM"/>
        </w:rPr>
        <w:t xml:space="preserve">գիտական </w:t>
      </w:r>
      <w:r w:rsidR="00002C2C">
        <w:rPr>
          <w:rFonts w:ascii="GHEA Grapalat" w:eastAsia="MS Mincho" w:hAnsi="GHEA Grapalat" w:cs="MS Mincho"/>
          <w:bCs/>
          <w:sz w:val="24"/>
          <w:szCs w:val="24"/>
          <w:lang w:val="hy-AM"/>
        </w:rPr>
        <w:t>կազմակերպությունների գործունեության  արդյունավետությունը։</w:t>
      </w:r>
    </w:p>
    <w:p w:rsidR="00AE0457" w:rsidRPr="00097260" w:rsidRDefault="0060640A" w:rsidP="003D0BD8">
      <w:pPr>
        <w:tabs>
          <w:tab w:val="left" w:pos="993"/>
        </w:tabs>
        <w:spacing w:after="0" w:line="276" w:lineRule="auto"/>
        <w:ind w:left="-142" w:firstLine="568"/>
        <w:jc w:val="both"/>
        <w:rPr>
          <w:rFonts w:ascii="GHEA Grapalat" w:hAnsi="GHEA Grapalat" w:cs="Arial"/>
          <w:sz w:val="24"/>
          <w:szCs w:val="24"/>
          <w:lang w:val="hy-AM"/>
        </w:rPr>
      </w:pPr>
      <w:r>
        <w:rPr>
          <w:rFonts w:ascii="GHEA Grapalat" w:hAnsi="GHEA Grapalat" w:cs="Arial"/>
          <w:sz w:val="24"/>
          <w:szCs w:val="24"/>
          <w:lang w:val="hy-AM"/>
        </w:rPr>
        <w:t>9</w:t>
      </w:r>
      <w:r w:rsidR="00656EE9" w:rsidRPr="00097260">
        <w:rPr>
          <w:rFonts w:ascii="GHEA Grapalat" w:eastAsia="MS Mincho" w:hAnsi="GHEA Grapalat" w:cs="MS Mincho"/>
          <w:sz w:val="24"/>
          <w:szCs w:val="24"/>
          <w:lang w:val="hy-AM"/>
        </w:rPr>
        <w:t>.</w:t>
      </w:r>
      <w:r w:rsidR="00097260">
        <w:rPr>
          <w:rFonts w:ascii="GHEA Grapalat" w:hAnsi="GHEA Grapalat" w:cs="Arial"/>
          <w:sz w:val="24"/>
          <w:szCs w:val="24"/>
          <w:lang w:val="hy-AM"/>
        </w:rPr>
        <w:t>4</w:t>
      </w:r>
      <w:r w:rsidR="003519E7" w:rsidRPr="00097260">
        <w:rPr>
          <w:rFonts w:ascii="GHEA Grapalat" w:hAnsi="GHEA Grapalat" w:cs="Arial"/>
          <w:sz w:val="24"/>
          <w:szCs w:val="24"/>
          <w:lang w:val="hy-AM"/>
        </w:rPr>
        <w:t xml:space="preserve"> </w:t>
      </w:r>
      <w:r w:rsidR="00AB19F8" w:rsidRPr="00097260">
        <w:rPr>
          <w:rFonts w:ascii="GHEA Grapalat" w:hAnsi="GHEA Grapalat" w:cs="Arial"/>
          <w:sz w:val="24"/>
          <w:szCs w:val="24"/>
          <w:lang w:val="hy-AM"/>
        </w:rPr>
        <w:t>Միջոցառումներ ձեռնարկել և ստեղծել այնպիսի վերահսկողական մեխանիզմներ, որոնցով կ</w:t>
      </w:r>
      <w:r w:rsidR="00F503E6" w:rsidRPr="00097260">
        <w:rPr>
          <w:rFonts w:ascii="GHEA Grapalat" w:hAnsi="GHEA Grapalat" w:cs="Arial"/>
          <w:sz w:val="24"/>
          <w:szCs w:val="24"/>
          <w:lang w:val="hy-AM"/>
        </w:rPr>
        <w:t xml:space="preserve">բացառվեն </w:t>
      </w:r>
      <w:r w:rsidR="00750EF2" w:rsidRPr="00097260">
        <w:rPr>
          <w:rFonts w:ascii="GHEA Grapalat" w:hAnsi="GHEA Grapalat" w:cs="Arial"/>
          <w:sz w:val="24"/>
          <w:szCs w:val="24"/>
          <w:lang w:val="hy-AM"/>
        </w:rPr>
        <w:t xml:space="preserve">կազմակերպությունների կողմից </w:t>
      </w:r>
      <w:r w:rsidR="003A2912" w:rsidRPr="00097260">
        <w:rPr>
          <w:rFonts w:ascii="GHEA Grapalat" w:hAnsi="GHEA Grapalat" w:cs="Arial"/>
          <w:sz w:val="24"/>
          <w:szCs w:val="24"/>
          <w:lang w:val="hy-AM"/>
        </w:rPr>
        <w:t>եռամսյակային</w:t>
      </w:r>
      <w:r w:rsidR="00213F01" w:rsidRPr="00097260">
        <w:rPr>
          <w:rFonts w:ascii="GHEA Grapalat" w:hAnsi="GHEA Grapalat" w:cs="Arial"/>
          <w:sz w:val="24"/>
          <w:szCs w:val="24"/>
          <w:lang w:val="hy-AM"/>
        </w:rPr>
        <w:t xml:space="preserve"> </w:t>
      </w:r>
      <w:r w:rsidR="001107B5" w:rsidRPr="00097260">
        <w:rPr>
          <w:rFonts w:ascii="GHEA Grapalat" w:hAnsi="GHEA Grapalat" w:cs="Arial"/>
          <w:sz w:val="24"/>
          <w:szCs w:val="24"/>
          <w:lang w:val="hy-AM"/>
        </w:rPr>
        <w:t xml:space="preserve">կտրվածքներով </w:t>
      </w:r>
      <w:r w:rsidR="00DC7FB6" w:rsidRPr="00097260">
        <w:rPr>
          <w:rFonts w:ascii="GHEA Grapalat" w:hAnsi="GHEA Grapalat"/>
          <w:sz w:val="24"/>
          <w:szCs w:val="24"/>
          <w:lang w:val="hy-AM"/>
        </w:rPr>
        <w:t xml:space="preserve">ճշտված </w:t>
      </w:r>
      <w:r w:rsidR="00DC7FB6" w:rsidRPr="00097260">
        <w:rPr>
          <w:rFonts w:ascii="GHEA Grapalat" w:hAnsi="GHEA Grapalat" w:cs="Arial"/>
          <w:sz w:val="24"/>
          <w:szCs w:val="24"/>
          <w:lang w:val="hy-AM"/>
        </w:rPr>
        <w:t>պլանների նկատմամբ</w:t>
      </w:r>
      <w:r w:rsidR="00DC7FB6" w:rsidRPr="00097260">
        <w:rPr>
          <w:rFonts w:ascii="GHEA Grapalat" w:hAnsi="GHEA Grapalat"/>
          <w:sz w:val="24"/>
          <w:szCs w:val="24"/>
          <w:lang w:val="hy-AM"/>
        </w:rPr>
        <w:t xml:space="preserve"> դրամարկղային  և փաստացի ծախսերի միջև </w:t>
      </w:r>
      <w:r w:rsidR="00F503E6" w:rsidRPr="00097260">
        <w:rPr>
          <w:rFonts w:ascii="GHEA Grapalat" w:hAnsi="GHEA Grapalat"/>
          <w:sz w:val="24"/>
          <w:szCs w:val="24"/>
          <w:lang w:val="hy-AM"/>
        </w:rPr>
        <w:t>տարբերությունները</w:t>
      </w:r>
      <w:r w:rsidR="00DC7FB6" w:rsidRPr="00097260">
        <w:rPr>
          <w:rFonts w:ascii="GHEA Grapalat" w:hAnsi="GHEA Grapalat"/>
          <w:sz w:val="24"/>
          <w:szCs w:val="24"/>
          <w:lang w:val="hy-AM"/>
        </w:rPr>
        <w:t xml:space="preserve">, </w:t>
      </w:r>
      <w:r w:rsidR="00DC7FB6" w:rsidRPr="00097260">
        <w:rPr>
          <w:rFonts w:ascii="GHEA Grapalat" w:hAnsi="GHEA Grapalat" w:cs="Arial"/>
          <w:sz w:val="24"/>
          <w:szCs w:val="24"/>
          <w:lang w:val="hy-AM"/>
        </w:rPr>
        <w:t xml:space="preserve">տեխնիկական </w:t>
      </w:r>
      <w:r w:rsidR="00750EF2" w:rsidRPr="00097260">
        <w:rPr>
          <w:rFonts w:ascii="GHEA Grapalat" w:hAnsi="GHEA Grapalat" w:cs="Arial"/>
          <w:sz w:val="24"/>
          <w:szCs w:val="24"/>
          <w:lang w:val="hy-AM"/>
        </w:rPr>
        <w:t>պատճառ</w:t>
      </w:r>
      <w:r w:rsidR="00DC7FB6" w:rsidRPr="00097260">
        <w:rPr>
          <w:rFonts w:ascii="GHEA Grapalat" w:hAnsi="GHEA Grapalat" w:cs="Arial"/>
          <w:sz w:val="24"/>
          <w:szCs w:val="24"/>
          <w:lang w:val="hy-AM"/>
        </w:rPr>
        <w:t>ներ</w:t>
      </w:r>
      <w:r w:rsidR="00750EF2" w:rsidRPr="00097260">
        <w:rPr>
          <w:rFonts w:ascii="GHEA Grapalat" w:hAnsi="GHEA Grapalat" w:cs="Arial"/>
          <w:sz w:val="24"/>
          <w:szCs w:val="24"/>
          <w:lang w:val="hy-AM"/>
        </w:rPr>
        <w:t>ով</w:t>
      </w:r>
      <w:r w:rsidR="00DC7FB6" w:rsidRPr="00097260">
        <w:rPr>
          <w:rFonts w:ascii="GHEA Grapalat" w:hAnsi="GHEA Grapalat" w:cs="Arial"/>
          <w:sz w:val="24"/>
          <w:szCs w:val="24"/>
          <w:lang w:val="hy-AM"/>
        </w:rPr>
        <w:t xml:space="preserve"> ավել բացված ֆինանսավորումներ</w:t>
      </w:r>
      <w:r w:rsidR="00F503E6" w:rsidRPr="00097260">
        <w:rPr>
          <w:rFonts w:ascii="GHEA Grapalat" w:hAnsi="GHEA Grapalat" w:cs="Arial"/>
          <w:sz w:val="24"/>
          <w:szCs w:val="24"/>
          <w:lang w:val="hy-AM"/>
        </w:rPr>
        <w:t>ը</w:t>
      </w:r>
      <w:r w:rsidR="00DC7FB6" w:rsidRPr="00097260">
        <w:rPr>
          <w:rFonts w:ascii="GHEA Grapalat" w:hAnsi="GHEA Grapalat" w:cs="Arial"/>
          <w:sz w:val="24"/>
          <w:szCs w:val="24"/>
          <w:lang w:val="hy-AM"/>
        </w:rPr>
        <w:t xml:space="preserve"> և </w:t>
      </w:r>
      <w:r w:rsidR="00F503E6" w:rsidRPr="00097260">
        <w:rPr>
          <w:rFonts w:ascii="GHEA Grapalat" w:hAnsi="GHEA Grapalat" w:cs="Arial"/>
          <w:sz w:val="24"/>
          <w:szCs w:val="24"/>
          <w:lang w:val="hy-AM"/>
        </w:rPr>
        <w:t>որպես մնացորդ դրանց ձևակերպումները։</w:t>
      </w:r>
    </w:p>
    <w:p w:rsidR="00A23B16" w:rsidRDefault="0060640A" w:rsidP="003D0BD8">
      <w:pPr>
        <w:spacing w:line="276" w:lineRule="auto"/>
        <w:ind w:firstLine="568"/>
        <w:jc w:val="both"/>
        <w:rPr>
          <w:rFonts w:ascii="GHEA Grapalat" w:hAnsi="GHEA Grapalat" w:cs="Arial"/>
          <w:sz w:val="24"/>
          <w:szCs w:val="24"/>
          <w:lang w:val="hy-AM"/>
        </w:rPr>
      </w:pPr>
      <w:r>
        <w:rPr>
          <w:rFonts w:ascii="GHEA Grapalat" w:hAnsi="GHEA Grapalat" w:cs="Arial"/>
          <w:sz w:val="24"/>
          <w:szCs w:val="24"/>
          <w:lang w:val="hy-AM"/>
        </w:rPr>
        <w:lastRenderedPageBreak/>
        <w:t>9</w:t>
      </w:r>
      <w:r w:rsidR="00656EE9" w:rsidRPr="00E018E6">
        <w:rPr>
          <w:rFonts w:ascii="GHEA Grapalat" w:eastAsia="MS Mincho" w:hAnsi="GHEA Grapalat" w:cs="MS Mincho"/>
          <w:sz w:val="24"/>
          <w:szCs w:val="24"/>
          <w:lang w:val="hy-AM"/>
        </w:rPr>
        <w:t>.</w:t>
      </w:r>
      <w:r w:rsidR="00097260">
        <w:rPr>
          <w:rFonts w:ascii="GHEA Grapalat" w:hAnsi="GHEA Grapalat" w:cs="Arial"/>
          <w:sz w:val="24"/>
          <w:szCs w:val="24"/>
          <w:lang w:val="hy-AM"/>
        </w:rPr>
        <w:t>5</w:t>
      </w:r>
      <w:r w:rsidR="00A23B16" w:rsidRPr="00E018E6">
        <w:rPr>
          <w:rFonts w:ascii="GHEA Grapalat" w:hAnsi="GHEA Grapalat" w:cs="Arial"/>
          <w:sz w:val="24"/>
          <w:szCs w:val="24"/>
          <w:lang w:val="hy-AM"/>
        </w:rPr>
        <w:t xml:space="preserve"> Ներդնել վերահսկողական այնպիսի </w:t>
      </w:r>
      <w:r w:rsidR="00B216B4" w:rsidRPr="00E018E6">
        <w:rPr>
          <w:rFonts w:ascii="GHEA Grapalat" w:hAnsi="GHEA Grapalat" w:cs="Arial"/>
          <w:sz w:val="24"/>
          <w:szCs w:val="24"/>
          <w:lang w:val="hy-AM"/>
        </w:rPr>
        <w:t>գործիքակազմ</w:t>
      </w:r>
      <w:r w:rsidR="00A23B16" w:rsidRPr="00E018E6">
        <w:rPr>
          <w:rFonts w:ascii="GHEA Grapalat" w:hAnsi="GHEA Grapalat" w:cs="Arial"/>
          <w:sz w:val="24"/>
          <w:szCs w:val="24"/>
          <w:lang w:val="hy-AM"/>
        </w:rPr>
        <w:t xml:space="preserve">եր, որոնց կիրառմամբ  կվերահսկվեն կազմակերպությունների կողմից հաստատված </w:t>
      </w:r>
      <w:r w:rsidR="008027FA" w:rsidRPr="00E018E6">
        <w:rPr>
          <w:rFonts w:ascii="GHEA Grapalat" w:hAnsi="GHEA Grapalat" w:cs="Arial"/>
          <w:sz w:val="24"/>
          <w:szCs w:val="24"/>
          <w:lang w:val="hy-AM"/>
        </w:rPr>
        <w:t>եռամսյ</w:t>
      </w:r>
      <w:r w:rsidR="00A23B16" w:rsidRPr="00E018E6">
        <w:rPr>
          <w:rFonts w:ascii="GHEA Grapalat" w:hAnsi="GHEA Grapalat" w:cs="Arial"/>
          <w:sz w:val="24"/>
          <w:szCs w:val="24"/>
          <w:lang w:val="hy-AM"/>
        </w:rPr>
        <w:t>ակային ոչ ֆինանսական արդյունքին միտված չափորոշիչների էական թերակատարումները</w:t>
      </w:r>
      <w:r w:rsidR="008F4DE8">
        <w:rPr>
          <w:rFonts w:ascii="GHEA Grapalat" w:hAnsi="GHEA Grapalat" w:cs="Arial"/>
          <w:sz w:val="24"/>
          <w:szCs w:val="24"/>
          <w:lang w:val="hy-AM"/>
        </w:rPr>
        <w:t>։ Վերա</w:t>
      </w:r>
      <w:r w:rsidR="00F15E2D">
        <w:rPr>
          <w:rFonts w:ascii="GHEA Grapalat" w:hAnsi="GHEA Grapalat" w:cs="Arial"/>
          <w:sz w:val="24"/>
          <w:szCs w:val="24"/>
          <w:lang w:val="hy-AM"/>
        </w:rPr>
        <w:t>հ</w:t>
      </w:r>
      <w:r w:rsidR="008F4DE8">
        <w:rPr>
          <w:rFonts w:ascii="GHEA Grapalat" w:hAnsi="GHEA Grapalat" w:cs="Arial"/>
          <w:sz w:val="24"/>
          <w:szCs w:val="24"/>
          <w:lang w:val="hy-AM"/>
        </w:rPr>
        <w:t>սկողական ընթացակարգեր սահմանել, որպեսզի դ</w:t>
      </w:r>
      <w:r w:rsidR="00FF6B9C" w:rsidRPr="00E018E6">
        <w:rPr>
          <w:rFonts w:ascii="GHEA Grapalat" w:hAnsi="GHEA Grapalat" w:cs="Arial"/>
          <w:sz w:val="24"/>
          <w:szCs w:val="24"/>
          <w:lang w:val="hy-AM"/>
        </w:rPr>
        <w:t>րանց</w:t>
      </w:r>
      <w:r w:rsidR="00A23B16" w:rsidRPr="00E018E6">
        <w:rPr>
          <w:rFonts w:ascii="GHEA Grapalat" w:hAnsi="GHEA Grapalat" w:cs="Arial"/>
          <w:sz w:val="24"/>
          <w:szCs w:val="24"/>
          <w:lang w:val="hy-AM"/>
        </w:rPr>
        <w:t xml:space="preserve"> </w:t>
      </w:r>
      <w:r w:rsidR="00FF6B9C" w:rsidRPr="00E018E6">
        <w:rPr>
          <w:rFonts w:ascii="GHEA Grapalat" w:hAnsi="GHEA Grapalat" w:cs="Arial"/>
          <w:sz w:val="24"/>
          <w:szCs w:val="24"/>
          <w:lang w:val="hy-AM"/>
        </w:rPr>
        <w:t xml:space="preserve">հետևանքներով </w:t>
      </w:r>
      <w:r w:rsidR="00A23B16" w:rsidRPr="00E018E6">
        <w:rPr>
          <w:rFonts w:ascii="GHEA Grapalat" w:hAnsi="GHEA Grapalat" w:cs="Arial"/>
          <w:sz w:val="24"/>
          <w:szCs w:val="24"/>
          <w:lang w:val="hy-AM"/>
        </w:rPr>
        <w:t>ձևավորված տնտեսումներ</w:t>
      </w:r>
      <w:r w:rsidR="00FF6B9C" w:rsidRPr="00E018E6">
        <w:rPr>
          <w:rFonts w:ascii="GHEA Grapalat" w:hAnsi="GHEA Grapalat" w:cs="Arial"/>
          <w:sz w:val="24"/>
          <w:szCs w:val="24"/>
          <w:lang w:val="hy-AM"/>
        </w:rPr>
        <w:t>ը, ցածր կատարողականները</w:t>
      </w:r>
      <w:r w:rsidR="00032C53">
        <w:rPr>
          <w:rFonts w:ascii="GHEA Grapalat" w:hAnsi="GHEA Grapalat" w:cs="Arial"/>
          <w:sz w:val="24"/>
          <w:szCs w:val="24"/>
          <w:lang w:val="hy-AM"/>
        </w:rPr>
        <w:t xml:space="preserve"> և</w:t>
      </w:r>
      <w:r w:rsidR="00FF6B9C" w:rsidRPr="00E018E6">
        <w:rPr>
          <w:rFonts w:ascii="GHEA Grapalat" w:hAnsi="GHEA Grapalat" w:cs="Arial"/>
          <w:sz w:val="24"/>
          <w:szCs w:val="24"/>
          <w:lang w:val="hy-AM"/>
        </w:rPr>
        <w:t xml:space="preserve"> միջոցառումների չիրականացումները</w:t>
      </w:r>
      <w:r w:rsidR="00A23B16" w:rsidRPr="00E018E6">
        <w:rPr>
          <w:rFonts w:ascii="GHEA Grapalat" w:hAnsi="GHEA Grapalat" w:cs="Arial"/>
          <w:sz w:val="24"/>
          <w:szCs w:val="24"/>
          <w:lang w:val="hy-AM"/>
        </w:rPr>
        <w:t xml:space="preserve"> </w:t>
      </w:r>
      <w:r w:rsidR="008F4DE8">
        <w:rPr>
          <w:rFonts w:ascii="GHEA Grapalat" w:hAnsi="GHEA Grapalat" w:cs="Arial"/>
          <w:sz w:val="24"/>
          <w:szCs w:val="24"/>
          <w:lang w:val="hy-AM"/>
        </w:rPr>
        <w:t>չ</w:t>
      </w:r>
      <w:r w:rsidR="00FF6B9C" w:rsidRPr="00E018E6">
        <w:rPr>
          <w:rFonts w:ascii="GHEA Grapalat" w:hAnsi="GHEA Grapalat" w:cs="Arial"/>
          <w:sz w:val="24"/>
          <w:szCs w:val="24"/>
          <w:lang w:val="hy-AM"/>
        </w:rPr>
        <w:t>ազդեն հաջորդ ժամանակահատվածների հաստատվող նախահաշիվների, ֆինանսական հայտերի ընդունման և բյուջետային ֆինանսավորման ցուցանիշների վրա։</w:t>
      </w:r>
    </w:p>
    <w:p w:rsidR="008F4DE8" w:rsidRDefault="0060640A" w:rsidP="008F4DE8">
      <w:pPr>
        <w:spacing w:line="276" w:lineRule="auto"/>
        <w:ind w:firstLine="568"/>
        <w:jc w:val="both"/>
        <w:rPr>
          <w:rFonts w:ascii="GHEA Grapalat" w:hAnsi="GHEA Grapalat"/>
          <w:sz w:val="24"/>
          <w:szCs w:val="24"/>
          <w:lang w:val="hy-AM"/>
        </w:rPr>
      </w:pPr>
      <w:r>
        <w:rPr>
          <w:rFonts w:ascii="GHEA Grapalat" w:hAnsi="GHEA Grapalat"/>
          <w:sz w:val="24"/>
          <w:szCs w:val="24"/>
          <w:lang w:val="hy-AM"/>
        </w:rPr>
        <w:t>9</w:t>
      </w:r>
      <w:r w:rsidR="008F4DE8" w:rsidRPr="004E4A79">
        <w:rPr>
          <w:rFonts w:ascii="GHEA Grapalat" w:eastAsia="MS Mincho" w:hAnsi="GHEA Grapalat" w:cs="MS Mincho"/>
          <w:sz w:val="24"/>
          <w:szCs w:val="24"/>
          <w:lang w:val="hy-AM"/>
        </w:rPr>
        <w:t>.</w:t>
      </w:r>
      <w:r w:rsidR="008F4DE8">
        <w:rPr>
          <w:rFonts w:ascii="GHEA Grapalat" w:hAnsi="GHEA Grapalat"/>
          <w:sz w:val="24"/>
          <w:szCs w:val="24"/>
          <w:lang w:val="hy-AM"/>
        </w:rPr>
        <w:t>6</w:t>
      </w:r>
      <w:r w:rsidR="008F4DE8" w:rsidRPr="008F4DE8">
        <w:rPr>
          <w:rFonts w:ascii="GHEA Grapalat" w:hAnsi="GHEA Grapalat"/>
          <w:sz w:val="24"/>
          <w:szCs w:val="24"/>
          <w:lang w:val="hy-AM"/>
        </w:rPr>
        <w:t xml:space="preserve"> </w:t>
      </w:r>
      <w:r w:rsidR="008F4DE8">
        <w:rPr>
          <w:rFonts w:ascii="GHEA Grapalat" w:hAnsi="GHEA Grapalat"/>
          <w:sz w:val="24"/>
          <w:szCs w:val="24"/>
          <w:lang w:val="hy-AM"/>
        </w:rPr>
        <w:t xml:space="preserve">Սահմանել, հիմնավորել կամ բացառել </w:t>
      </w:r>
      <w:r w:rsidR="008F4DE8" w:rsidRPr="00646DD2">
        <w:rPr>
          <w:rFonts w:ascii="GHEA Grapalat" w:hAnsi="GHEA Grapalat"/>
          <w:sz w:val="24"/>
          <w:szCs w:val="24"/>
          <w:lang w:val="hy-AM"/>
        </w:rPr>
        <w:t>Կոմիտեի Ծրագիր 3-ի թեմաներում ընդգրկված «Միջազգային ճանաչում ունեցող խմբի ղեկավարներ» առանձնացված կարգավիճակով ցուցանիշ</w:t>
      </w:r>
      <w:r w:rsidR="008F4DE8">
        <w:rPr>
          <w:rFonts w:ascii="GHEA Grapalat" w:hAnsi="GHEA Grapalat"/>
          <w:sz w:val="24"/>
          <w:szCs w:val="24"/>
          <w:lang w:val="hy-AM"/>
        </w:rPr>
        <w:t xml:space="preserve">ը </w:t>
      </w:r>
      <w:r w:rsidR="008F4DE8" w:rsidRPr="00646DD2">
        <w:rPr>
          <w:rFonts w:ascii="GHEA Grapalat" w:hAnsi="GHEA Grapalat"/>
          <w:sz w:val="24"/>
          <w:szCs w:val="24"/>
          <w:lang w:val="hy-AM"/>
        </w:rPr>
        <w:t>և վերջինիս կիրառելիությ</w:t>
      </w:r>
      <w:r w:rsidR="008F4DE8">
        <w:rPr>
          <w:rFonts w:ascii="GHEA Grapalat" w:hAnsi="GHEA Grapalat"/>
          <w:sz w:val="24"/>
          <w:szCs w:val="24"/>
          <w:lang w:val="hy-AM"/>
        </w:rPr>
        <w:t>ունը։</w:t>
      </w:r>
    </w:p>
    <w:p w:rsidR="003E1CEB" w:rsidRPr="00E018E6" w:rsidRDefault="0060640A" w:rsidP="003E1CEB">
      <w:pPr>
        <w:spacing w:line="276" w:lineRule="auto"/>
        <w:ind w:firstLine="568"/>
        <w:jc w:val="both"/>
        <w:rPr>
          <w:rFonts w:ascii="GHEA Grapalat" w:hAnsi="GHEA Grapalat" w:cs="Arial"/>
          <w:sz w:val="24"/>
          <w:szCs w:val="24"/>
          <w:lang w:val="hy-AM"/>
        </w:rPr>
      </w:pPr>
      <w:r>
        <w:rPr>
          <w:rFonts w:ascii="GHEA Grapalat" w:hAnsi="GHEA Grapalat"/>
          <w:sz w:val="24"/>
          <w:szCs w:val="24"/>
          <w:lang w:val="hy-AM"/>
        </w:rPr>
        <w:t>9</w:t>
      </w:r>
      <w:r w:rsidR="003E1CEB" w:rsidRPr="004E4A79">
        <w:rPr>
          <w:rFonts w:ascii="GHEA Grapalat" w:eastAsia="MS Mincho" w:hAnsi="GHEA Grapalat" w:cs="MS Mincho"/>
          <w:sz w:val="24"/>
          <w:szCs w:val="24"/>
          <w:lang w:val="hy-AM"/>
        </w:rPr>
        <w:t>.</w:t>
      </w:r>
      <w:r w:rsidR="003E1CEB">
        <w:rPr>
          <w:rFonts w:ascii="GHEA Grapalat" w:hAnsi="GHEA Grapalat"/>
          <w:sz w:val="24"/>
          <w:szCs w:val="24"/>
          <w:lang w:val="hy-AM"/>
        </w:rPr>
        <w:t xml:space="preserve">7 </w:t>
      </w:r>
      <w:r w:rsidR="0034007A">
        <w:rPr>
          <w:rFonts w:ascii="GHEA Grapalat" w:hAnsi="GHEA Grapalat"/>
          <w:sz w:val="24"/>
          <w:szCs w:val="24"/>
          <w:lang w:val="hy-AM"/>
        </w:rPr>
        <w:t>Ստեղծել վերահսկողական մեխանիզմներ, որոնց</w:t>
      </w:r>
      <w:r w:rsidR="00CF7B0E">
        <w:rPr>
          <w:rFonts w:ascii="GHEA Grapalat" w:hAnsi="GHEA Grapalat"/>
          <w:sz w:val="24"/>
          <w:szCs w:val="24"/>
          <w:lang w:val="hy-AM"/>
        </w:rPr>
        <w:t xml:space="preserve"> կիրառմամբ</w:t>
      </w:r>
      <w:r w:rsidR="0034007A">
        <w:rPr>
          <w:rFonts w:ascii="GHEA Grapalat" w:hAnsi="GHEA Grapalat"/>
          <w:sz w:val="24"/>
          <w:szCs w:val="24"/>
          <w:lang w:val="hy-AM"/>
        </w:rPr>
        <w:t xml:space="preserve"> </w:t>
      </w:r>
      <w:r w:rsidR="0034007A" w:rsidRPr="00256649">
        <w:rPr>
          <w:rFonts w:ascii="GHEA Grapalat" w:eastAsia="Calibri" w:hAnsi="GHEA Grapalat" w:cs="Arial"/>
          <w:sz w:val="24"/>
          <w:szCs w:val="24"/>
          <w:lang w:val="hy-AM"/>
        </w:rPr>
        <w:t>Կոմիտեի</w:t>
      </w:r>
      <w:r w:rsidR="0034007A">
        <w:rPr>
          <w:rFonts w:ascii="GHEA Grapalat" w:eastAsia="Calibri" w:hAnsi="GHEA Grapalat" w:cs="Arial"/>
          <w:sz w:val="24"/>
          <w:szCs w:val="24"/>
          <w:lang w:val="hy-AM"/>
        </w:rPr>
        <w:t>, կազմակերպությունների հետ կնքված պայմանագրերով</w:t>
      </w:r>
      <w:r w:rsidR="0034007A" w:rsidRPr="00256649">
        <w:rPr>
          <w:rFonts w:ascii="GHEA Grapalat" w:eastAsia="Calibri" w:hAnsi="GHEA Grapalat" w:cs="Arial"/>
          <w:sz w:val="24"/>
          <w:szCs w:val="24"/>
          <w:lang w:val="hy-AM"/>
        </w:rPr>
        <w:t xml:space="preserve"> </w:t>
      </w:r>
      <w:r w:rsidR="0034007A">
        <w:rPr>
          <w:rFonts w:ascii="GHEA Grapalat" w:eastAsia="Calibri" w:hAnsi="GHEA Grapalat" w:cs="Arial"/>
          <w:sz w:val="24"/>
          <w:szCs w:val="24"/>
          <w:lang w:val="hy-AM"/>
        </w:rPr>
        <w:t>սահմանված պայմանագրերի կողմեր</w:t>
      </w:r>
      <w:r w:rsidR="00CF7B0E">
        <w:rPr>
          <w:rFonts w:ascii="GHEA Grapalat" w:eastAsia="Calibri" w:hAnsi="GHEA Grapalat" w:cs="Arial"/>
          <w:sz w:val="24"/>
          <w:szCs w:val="24"/>
          <w:lang w:val="hy-AM"/>
        </w:rPr>
        <w:t xml:space="preserve"> հանդիսացող գիտական, գիտատեխնիակական հաստատությունների </w:t>
      </w:r>
      <w:r w:rsidR="0034007A">
        <w:rPr>
          <w:rFonts w:ascii="GHEA Grapalat" w:eastAsia="Calibri" w:hAnsi="GHEA Grapalat" w:cs="Arial"/>
          <w:sz w:val="24"/>
          <w:szCs w:val="24"/>
          <w:lang w:val="hy-AM"/>
        </w:rPr>
        <w:t xml:space="preserve"> </w:t>
      </w:r>
      <w:r w:rsidR="0034007A" w:rsidRPr="00256649">
        <w:rPr>
          <w:rFonts w:ascii="GHEA Grapalat" w:eastAsia="Calibri" w:hAnsi="GHEA Grapalat" w:cs="Arial"/>
          <w:sz w:val="24"/>
          <w:szCs w:val="24"/>
          <w:lang w:val="hy-AM"/>
        </w:rPr>
        <w:t>տարեկան գնումների պլանով նախատեսված գնումների ընթացակարգերը, ինչպես նաև  գ</w:t>
      </w:r>
      <w:r w:rsidR="00421B56">
        <w:rPr>
          <w:rFonts w:ascii="GHEA Grapalat" w:eastAsia="Calibri" w:hAnsi="GHEA Grapalat" w:cs="Arial"/>
          <w:sz w:val="24"/>
          <w:szCs w:val="24"/>
          <w:lang w:val="hy-AM"/>
        </w:rPr>
        <w:t>նումների</w:t>
      </w:r>
      <w:r w:rsidR="0034007A" w:rsidRPr="00256649">
        <w:rPr>
          <w:rFonts w:ascii="GHEA Grapalat" w:eastAsia="Calibri" w:hAnsi="GHEA Grapalat" w:cs="Arial"/>
          <w:sz w:val="24"/>
          <w:szCs w:val="24"/>
          <w:lang w:val="hy-AM"/>
        </w:rPr>
        <w:t xml:space="preserve"> հետ կապված </w:t>
      </w:r>
      <w:r w:rsidR="0034007A">
        <w:rPr>
          <w:rFonts w:ascii="GHEA Grapalat" w:eastAsia="Calibri" w:hAnsi="GHEA Grapalat" w:cs="Arial"/>
          <w:sz w:val="24"/>
          <w:szCs w:val="24"/>
          <w:lang w:val="hy-AM"/>
        </w:rPr>
        <w:t xml:space="preserve">ամբողջական </w:t>
      </w:r>
      <w:r w:rsidR="0034007A" w:rsidRPr="00256649">
        <w:rPr>
          <w:rFonts w:ascii="GHEA Grapalat" w:eastAsia="Calibri" w:hAnsi="GHEA Grapalat" w:cs="Arial"/>
          <w:sz w:val="24"/>
          <w:szCs w:val="24"/>
          <w:lang w:val="hy-AM"/>
        </w:rPr>
        <w:t xml:space="preserve">գործառույթները </w:t>
      </w:r>
      <w:r w:rsidR="0034007A">
        <w:rPr>
          <w:rFonts w:ascii="GHEA Grapalat" w:eastAsia="Calibri" w:hAnsi="GHEA Grapalat" w:cs="Arial"/>
          <w:sz w:val="24"/>
          <w:szCs w:val="24"/>
          <w:lang w:val="hy-AM"/>
        </w:rPr>
        <w:t>կ</w:t>
      </w:r>
      <w:r w:rsidR="0034007A" w:rsidRPr="00256649">
        <w:rPr>
          <w:rFonts w:ascii="GHEA Grapalat" w:eastAsia="Calibri" w:hAnsi="GHEA Grapalat" w:cs="Arial"/>
          <w:sz w:val="24"/>
          <w:szCs w:val="24"/>
          <w:lang w:val="hy-AM"/>
        </w:rPr>
        <w:t>համապատասխան</w:t>
      </w:r>
      <w:r w:rsidR="0034007A">
        <w:rPr>
          <w:rFonts w:ascii="GHEA Grapalat" w:eastAsia="Calibri" w:hAnsi="GHEA Grapalat" w:cs="Arial"/>
          <w:sz w:val="24"/>
          <w:szCs w:val="24"/>
          <w:lang w:val="hy-AM"/>
        </w:rPr>
        <w:t>են</w:t>
      </w:r>
      <w:r w:rsidR="0034007A" w:rsidRPr="00256649">
        <w:rPr>
          <w:rFonts w:ascii="GHEA Grapalat" w:eastAsia="Calibri" w:hAnsi="GHEA Grapalat" w:cs="Arial"/>
          <w:sz w:val="24"/>
          <w:szCs w:val="24"/>
          <w:lang w:val="hy-AM"/>
        </w:rPr>
        <w:t xml:space="preserve"> </w:t>
      </w:r>
      <w:r w:rsidR="0034007A" w:rsidRPr="00256649">
        <w:rPr>
          <w:rFonts w:ascii="GHEA Grapalat" w:hAnsi="GHEA Grapalat"/>
          <w:sz w:val="24"/>
          <w:szCs w:val="24"/>
          <w:lang w:val="hy-AM"/>
        </w:rPr>
        <w:t>«Գնումների մասին» ՀՀ օրենքի</w:t>
      </w:r>
      <w:r w:rsidR="0034007A">
        <w:rPr>
          <w:rFonts w:ascii="GHEA Grapalat" w:hAnsi="GHEA Grapalat"/>
          <w:sz w:val="24"/>
          <w:szCs w:val="24"/>
          <w:lang w:val="hy-AM"/>
        </w:rPr>
        <w:t xml:space="preserve"> և գնման ոլորտը կարգավորող այլ </w:t>
      </w:r>
      <w:r w:rsidR="00421B56">
        <w:rPr>
          <w:rFonts w:ascii="GHEA Grapalat" w:hAnsi="GHEA Grapalat"/>
          <w:sz w:val="24"/>
          <w:szCs w:val="24"/>
          <w:lang w:val="hy-AM"/>
        </w:rPr>
        <w:t>գործող ի</w:t>
      </w:r>
      <w:r w:rsidR="0034007A">
        <w:rPr>
          <w:rFonts w:ascii="GHEA Grapalat" w:hAnsi="GHEA Grapalat"/>
          <w:sz w:val="24"/>
          <w:szCs w:val="24"/>
          <w:lang w:val="hy-AM"/>
        </w:rPr>
        <w:t>րավա</w:t>
      </w:r>
      <w:r w:rsidR="00421B56">
        <w:rPr>
          <w:rFonts w:ascii="GHEA Grapalat" w:hAnsi="GHEA Grapalat"/>
          <w:sz w:val="24"/>
          <w:szCs w:val="24"/>
          <w:lang w:val="hy-AM"/>
        </w:rPr>
        <w:t xml:space="preserve">կարգավորումների </w:t>
      </w:r>
      <w:r w:rsidR="0034007A" w:rsidRPr="00256649">
        <w:rPr>
          <w:rFonts w:ascii="GHEA Grapalat" w:hAnsi="GHEA Grapalat"/>
          <w:sz w:val="24"/>
          <w:szCs w:val="24"/>
          <w:lang w:val="hy-AM"/>
        </w:rPr>
        <w:t>պահանջներին։</w:t>
      </w:r>
    </w:p>
    <w:p w:rsidR="00AB4A93" w:rsidRDefault="0060640A" w:rsidP="003D0BD8">
      <w:pPr>
        <w:spacing w:line="276" w:lineRule="auto"/>
        <w:ind w:firstLine="568"/>
        <w:jc w:val="both"/>
        <w:rPr>
          <w:rFonts w:ascii="GHEA Grapalat" w:hAnsi="GHEA Grapalat"/>
          <w:sz w:val="24"/>
          <w:szCs w:val="24"/>
          <w:lang w:val="hy-AM"/>
        </w:rPr>
      </w:pPr>
      <w:r>
        <w:rPr>
          <w:rFonts w:ascii="GHEA Grapalat" w:hAnsi="GHEA Grapalat"/>
          <w:sz w:val="24"/>
          <w:szCs w:val="24"/>
          <w:lang w:val="hy-AM"/>
        </w:rPr>
        <w:t>9</w:t>
      </w:r>
      <w:r w:rsidR="00656EE9" w:rsidRPr="004E4A79">
        <w:rPr>
          <w:rFonts w:ascii="GHEA Grapalat" w:eastAsia="MS Mincho" w:hAnsi="GHEA Grapalat" w:cs="MS Mincho"/>
          <w:sz w:val="24"/>
          <w:szCs w:val="24"/>
          <w:lang w:val="hy-AM"/>
        </w:rPr>
        <w:t>.</w:t>
      </w:r>
      <w:r w:rsidR="003E1CEB">
        <w:rPr>
          <w:rFonts w:ascii="GHEA Grapalat" w:hAnsi="GHEA Grapalat"/>
          <w:sz w:val="24"/>
          <w:szCs w:val="24"/>
          <w:lang w:val="hy-AM"/>
        </w:rPr>
        <w:t>8</w:t>
      </w:r>
      <w:r w:rsidR="00AB4A93" w:rsidRPr="004E4A79">
        <w:rPr>
          <w:rFonts w:ascii="GHEA Grapalat" w:hAnsi="GHEA Grapalat"/>
          <w:sz w:val="24"/>
          <w:szCs w:val="24"/>
          <w:lang w:val="hy-AM"/>
        </w:rPr>
        <w:t xml:space="preserve"> Հսկողություն սահմանել «Հաշվեքննիչ պալատի մասին» ՀՀ օրենքի 32-րդ հոդվածի 2-րդ մասով սահմանված տեղեկատվության տրամադրման ամբողջականության, լիարժեքության, պահանջված ձևաչափերի</w:t>
      </w:r>
      <w:r w:rsidR="002F1586" w:rsidRPr="004E4A79">
        <w:rPr>
          <w:rFonts w:ascii="GHEA Grapalat" w:hAnsi="GHEA Grapalat"/>
          <w:sz w:val="24"/>
          <w:szCs w:val="24"/>
          <w:lang w:val="hy-AM"/>
        </w:rPr>
        <w:t xml:space="preserve"> </w:t>
      </w:r>
      <w:r w:rsidR="00AB4A93" w:rsidRPr="004E4A79">
        <w:rPr>
          <w:rFonts w:ascii="GHEA Grapalat" w:hAnsi="GHEA Grapalat"/>
          <w:sz w:val="24"/>
          <w:szCs w:val="24"/>
          <w:lang w:val="hy-AM"/>
        </w:rPr>
        <w:t xml:space="preserve">համապատասխանության վրա։  </w:t>
      </w:r>
    </w:p>
    <w:p w:rsidR="00126C99" w:rsidRPr="00E32D35" w:rsidRDefault="00126C99" w:rsidP="003D0BD8">
      <w:pPr>
        <w:tabs>
          <w:tab w:val="left" w:pos="567"/>
        </w:tabs>
        <w:spacing w:after="0" w:line="276" w:lineRule="auto"/>
        <w:jc w:val="both"/>
        <w:rPr>
          <w:rFonts w:ascii="GHEA Grapalat" w:hAnsi="GHEA Grapalat"/>
          <w:sz w:val="24"/>
          <w:szCs w:val="24"/>
          <w:shd w:val="clear" w:color="auto" w:fill="FFFFFF"/>
          <w:lang w:val="hy-AM"/>
        </w:rPr>
      </w:pPr>
      <w:r w:rsidRPr="00E32D35">
        <w:rPr>
          <w:rFonts w:ascii="GHEA Grapalat" w:hAnsi="GHEA Grapalat" w:cs="Arial"/>
          <w:sz w:val="24"/>
          <w:szCs w:val="24"/>
          <w:lang w:val="hy-AM"/>
        </w:rPr>
        <w:tab/>
      </w:r>
      <w:r w:rsidR="0060640A">
        <w:rPr>
          <w:rFonts w:ascii="GHEA Grapalat" w:hAnsi="GHEA Grapalat" w:cs="Arial"/>
          <w:sz w:val="24"/>
          <w:szCs w:val="24"/>
          <w:shd w:val="clear" w:color="auto" w:fill="FFFFFF"/>
          <w:lang w:val="hy-AM"/>
        </w:rPr>
        <w:t>9</w:t>
      </w:r>
      <w:r w:rsidR="00656EE9" w:rsidRPr="00E32D35">
        <w:rPr>
          <w:rFonts w:ascii="GHEA Grapalat" w:eastAsia="MS Mincho" w:hAnsi="GHEA Grapalat" w:cs="MS Mincho"/>
          <w:sz w:val="24"/>
          <w:szCs w:val="24"/>
          <w:shd w:val="clear" w:color="auto" w:fill="FFFFFF"/>
          <w:lang w:val="hy-AM"/>
        </w:rPr>
        <w:t>.</w:t>
      </w:r>
      <w:r w:rsidR="003E1CEB">
        <w:rPr>
          <w:rFonts w:ascii="GHEA Grapalat" w:hAnsi="GHEA Grapalat" w:cs="Arial"/>
          <w:sz w:val="24"/>
          <w:szCs w:val="24"/>
          <w:shd w:val="clear" w:color="auto" w:fill="FFFFFF"/>
          <w:lang w:val="hy-AM"/>
        </w:rPr>
        <w:t>9</w:t>
      </w:r>
      <w:r w:rsidR="00CC0D3B" w:rsidRPr="00E32D35">
        <w:rPr>
          <w:rFonts w:ascii="GHEA Grapalat" w:hAnsi="GHEA Grapalat" w:cs="Arial"/>
          <w:sz w:val="24"/>
          <w:szCs w:val="24"/>
          <w:shd w:val="clear" w:color="auto" w:fill="FFFFFF"/>
          <w:lang w:val="hy-AM"/>
        </w:rPr>
        <w:t xml:space="preserve"> </w:t>
      </w:r>
      <w:r w:rsidRPr="00E32D35">
        <w:rPr>
          <w:rFonts w:ascii="GHEA Grapalat" w:hAnsi="GHEA Grapalat" w:cs="Arial"/>
          <w:sz w:val="24"/>
          <w:szCs w:val="24"/>
          <w:shd w:val="clear" w:color="auto" w:fill="FFFFFF"/>
          <w:lang w:val="hy-AM"/>
        </w:rPr>
        <w:t>Ընթացիկ</w:t>
      </w:r>
      <w:r w:rsidRPr="00E32D35">
        <w:rPr>
          <w:rFonts w:ascii="GHEA Grapalat" w:hAnsi="GHEA Grapalat"/>
          <w:sz w:val="24"/>
          <w:szCs w:val="24"/>
          <w:shd w:val="clear" w:color="auto" w:fill="FFFFFF"/>
          <w:lang w:val="hy-AM"/>
        </w:rPr>
        <w:t xml:space="preserve"> եզրակացությունում ներկայացված վերոնշյալ առաջարկությունների հիման վրա մշակել և հաստատել միջոցառումների ծրագիր, որը կպարունակի յուրաքանչյուր միջոցառման համար պատասխանատու ստորաբաժանումներ և միջոցառման կատարման </w:t>
      </w:r>
      <w:r w:rsidR="002F1586" w:rsidRPr="00E32D35">
        <w:rPr>
          <w:rFonts w:ascii="GHEA Grapalat" w:hAnsi="GHEA Grapalat"/>
          <w:sz w:val="24"/>
          <w:szCs w:val="24"/>
          <w:shd w:val="clear" w:color="auto" w:fill="FFFFFF"/>
          <w:lang w:val="hy-AM"/>
        </w:rPr>
        <w:t>ժամանակացույց</w:t>
      </w:r>
      <w:r w:rsidRPr="00E32D35">
        <w:rPr>
          <w:rFonts w:ascii="GHEA Grapalat" w:hAnsi="GHEA Grapalat"/>
          <w:sz w:val="24"/>
          <w:szCs w:val="24"/>
          <w:shd w:val="clear" w:color="auto" w:fill="FFFFFF"/>
          <w:lang w:val="hy-AM"/>
        </w:rPr>
        <w:t>։</w:t>
      </w:r>
    </w:p>
    <w:p w:rsidR="006C0750" w:rsidRPr="0099142A" w:rsidRDefault="006C0750" w:rsidP="003D0BD8">
      <w:pPr>
        <w:tabs>
          <w:tab w:val="left" w:pos="567"/>
        </w:tabs>
        <w:spacing w:after="0" w:line="276" w:lineRule="auto"/>
        <w:jc w:val="both"/>
        <w:rPr>
          <w:rFonts w:ascii="GHEA Grapalat" w:hAnsi="GHEA Grapalat"/>
          <w:b/>
          <w:color w:val="FF0000"/>
          <w:sz w:val="28"/>
          <w:szCs w:val="28"/>
          <w:shd w:val="clear" w:color="auto" w:fill="FFFFFF"/>
          <w:lang w:val="hy-AM"/>
        </w:rPr>
      </w:pPr>
    </w:p>
    <w:p w:rsidR="00126C99" w:rsidRPr="0099142A" w:rsidRDefault="00126C99" w:rsidP="00126C99">
      <w:pPr>
        <w:tabs>
          <w:tab w:val="left" w:pos="993"/>
        </w:tabs>
        <w:spacing w:after="0" w:line="276" w:lineRule="auto"/>
        <w:ind w:left="142" w:firstLine="491"/>
        <w:jc w:val="center"/>
        <w:rPr>
          <w:rFonts w:ascii="GHEA Grapalat" w:hAnsi="GHEA Grapalat"/>
          <w:b/>
          <w:color w:val="FF0000"/>
          <w:sz w:val="28"/>
          <w:szCs w:val="28"/>
          <w:shd w:val="clear" w:color="auto" w:fill="FFFFFF"/>
          <w:lang w:val="hy-AM"/>
        </w:rPr>
      </w:pPr>
      <w:bookmarkStart w:id="1" w:name="_GoBack"/>
      <w:bookmarkEnd w:id="1"/>
    </w:p>
    <w:sectPr w:rsidR="00126C99" w:rsidRPr="0099142A" w:rsidSect="00A9359C">
      <w:headerReference w:type="default" r:id="rId9"/>
      <w:footerReference w:type="default" r:id="rId10"/>
      <w:pgSz w:w="11909" w:h="16834" w:code="9"/>
      <w:pgMar w:top="1304" w:right="1136" w:bottom="1304" w:left="127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6F4" w:rsidRDefault="00D236F4" w:rsidP="00701F8C">
      <w:pPr>
        <w:spacing w:after="0" w:line="240" w:lineRule="auto"/>
      </w:pPr>
      <w:r>
        <w:separator/>
      </w:r>
    </w:p>
  </w:endnote>
  <w:endnote w:type="continuationSeparator" w:id="0">
    <w:p w:rsidR="00D236F4" w:rsidRDefault="00D236F4" w:rsidP="0070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82" w:type="pct"/>
      <w:tblCellMar>
        <w:left w:w="0" w:type="dxa"/>
        <w:right w:w="0" w:type="dxa"/>
      </w:tblCellMar>
      <w:tblLook w:val="04A0" w:firstRow="1" w:lastRow="0" w:firstColumn="1" w:lastColumn="0" w:noHBand="0" w:noVBand="1"/>
    </w:tblPr>
    <w:tblGrid>
      <w:gridCol w:w="6577"/>
      <w:gridCol w:w="2204"/>
      <w:gridCol w:w="1062"/>
    </w:tblGrid>
    <w:tr w:rsidR="00086105" w:rsidTr="00856F67">
      <w:trPr>
        <w:trHeight w:val="750"/>
      </w:trPr>
      <w:tc>
        <w:tcPr>
          <w:tcW w:w="3383" w:type="pct"/>
        </w:tcPr>
        <w:p w:rsidR="00086105" w:rsidRPr="00856F67" w:rsidRDefault="00D236F4" w:rsidP="006D4B59">
          <w:pPr>
            <w:pStyle w:val="Footer"/>
            <w:tabs>
              <w:tab w:val="clear" w:pos="4680"/>
              <w:tab w:val="clear" w:pos="9360"/>
            </w:tabs>
            <w:rPr>
              <w:caps/>
              <w:color w:val="5B9BD5" w:themeColor="accent1"/>
            </w:rPr>
          </w:pPr>
          <w:sdt>
            <w:sdtPr>
              <w:rPr>
                <w:caps/>
                <w:color w:val="5B9BD5" w:themeColor="accent1"/>
              </w:rPr>
              <w:alias w:val="Title"/>
              <w:tag w:val=""/>
              <w:id w:val="886384654"/>
              <w:placeholder>
                <w:docPart w:val="E054BE1B388841F0BEC3BFAC06EDD12E"/>
              </w:placeholder>
              <w:dataBinding w:prefixMappings="xmlns:ns0='http://purl.org/dc/elements/1.1/' xmlns:ns1='http://schemas.openxmlformats.org/package/2006/metadata/core-properties' " w:xpath="/ns1:coreProperties[1]/ns0:title[1]" w:storeItemID="{6C3C8BC8-F283-45AE-878A-BAB7291924A1}"/>
              <w:text/>
            </w:sdtPr>
            <w:sdtEndPr/>
            <w:sdtContent>
              <w:r w:rsidR="00086105" w:rsidRPr="00856F67">
                <w:rPr>
                  <w:rFonts w:ascii="Sylfaen" w:hAnsi="Sylfaen"/>
                  <w:caps/>
                  <w:color w:val="5B9BD5" w:themeColor="accent1"/>
                  <w:lang w:val="hy-AM"/>
                </w:rPr>
                <w:t>ՀՀ ՀԱՇՎԵՔՆՆԻՉ ՊԱԼԱՏԻ ԸՆԹԱՑԻԿ ԵԶՐԱԿԱՑՈւԹՅՈՒՆ</w:t>
              </w:r>
            </w:sdtContent>
          </w:sdt>
        </w:p>
      </w:tc>
      <w:tc>
        <w:tcPr>
          <w:tcW w:w="1161" w:type="pct"/>
        </w:tcPr>
        <w:p w:rsidR="00086105" w:rsidRDefault="00086105">
          <w:pPr>
            <w:pStyle w:val="Footer"/>
            <w:tabs>
              <w:tab w:val="clear" w:pos="4680"/>
              <w:tab w:val="clear" w:pos="9360"/>
            </w:tabs>
            <w:rPr>
              <w:caps/>
              <w:color w:val="5B9BD5" w:themeColor="accent1"/>
              <w:sz w:val="18"/>
              <w:szCs w:val="18"/>
            </w:rPr>
          </w:pPr>
        </w:p>
      </w:tc>
      <w:tc>
        <w:tcPr>
          <w:tcW w:w="456" w:type="pct"/>
        </w:tcPr>
        <w:p w:rsidR="00086105" w:rsidRPr="00856F67" w:rsidRDefault="00086105" w:rsidP="0092301A">
          <w:pPr>
            <w:pStyle w:val="Footer"/>
            <w:tabs>
              <w:tab w:val="clear" w:pos="4680"/>
              <w:tab w:val="clear" w:pos="9360"/>
            </w:tabs>
            <w:jc w:val="right"/>
            <w:rPr>
              <w:caps/>
              <w:color w:val="5B9BD5" w:themeColor="accent1"/>
            </w:rPr>
          </w:pPr>
          <w:r w:rsidRPr="00856F67">
            <w:rPr>
              <w:caps/>
              <w:color w:val="5B9BD5" w:themeColor="accent1"/>
            </w:rPr>
            <w:t>15/07/2020</w:t>
          </w:r>
        </w:p>
      </w:tc>
    </w:tr>
  </w:tbl>
  <w:p w:rsidR="00086105" w:rsidRDefault="000861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6F4" w:rsidRDefault="00D236F4" w:rsidP="00701F8C">
      <w:pPr>
        <w:spacing w:after="0" w:line="240" w:lineRule="auto"/>
      </w:pPr>
      <w:r>
        <w:separator/>
      </w:r>
    </w:p>
  </w:footnote>
  <w:footnote w:type="continuationSeparator" w:id="0">
    <w:p w:rsidR="00D236F4" w:rsidRDefault="00D236F4" w:rsidP="00701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955261"/>
      <w:docPartObj>
        <w:docPartGallery w:val="Page Numbers (Top of Page)"/>
        <w:docPartUnique/>
      </w:docPartObj>
    </w:sdtPr>
    <w:sdtEndPr/>
    <w:sdtContent>
      <w:p w:rsidR="00086105" w:rsidRDefault="00086105">
        <w:pPr>
          <w:pStyle w:val="Header"/>
          <w:ind w:right="-864"/>
          <w:jc w:val="right"/>
        </w:pPr>
        <w:r>
          <w:rPr>
            <w:noProof/>
          </w:rPr>
          <mc:AlternateContent>
            <mc:Choice Requires="wpg">
              <w:drawing>
                <wp:inline distT="0" distB="0" distL="0" distR="0">
                  <wp:extent cx="518160" cy="187960"/>
                  <wp:effectExtent l="0" t="0" r="15240" b="2159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187960"/>
                            <a:chOff x="-298" y="691"/>
                            <a:chExt cx="816" cy="296"/>
                          </a:xfrm>
                        </wpg:grpSpPr>
                        <wps:wsp>
                          <wps:cNvPr id="3" name="AutoShape 43"/>
                          <wps:cNvSpPr>
                            <a:spLocks noChangeArrowheads="1"/>
                          </wps:cNvSpPr>
                          <wps:spPr bwMode="auto">
                            <a:xfrm rot="16200000">
                              <a:off x="-50" y="443"/>
                              <a:ext cx="296" cy="792"/>
                            </a:xfrm>
                            <a:prstGeom prst="roundRect">
                              <a:avLst>
                                <a:gd name="adj" fmla="val 16667"/>
                              </a:avLst>
                            </a:prstGeom>
                            <a:solidFill>
                              <a:schemeClr val="accent5">
                                <a:lumMod val="75000"/>
                              </a:schemeClr>
                            </a:solidFill>
                            <a:ln w="9525">
                              <a:solidFill>
                                <a:srgbClr val="E4BE84"/>
                              </a:solidFill>
                              <a:round/>
                              <a:headEnd/>
                              <a:tailEnd/>
                            </a:ln>
                          </wps:spPr>
                          <wps:bodyPr rot="0" vert="horz" wrap="square" lIns="91440" tIns="45720" rIns="91440" bIns="45720" anchor="t" anchorCtr="0" upright="1">
                            <a:noAutofit/>
                          </wps:bodyPr>
                        </wps:wsp>
                        <wps:wsp>
                          <wps:cNvPr id="4" name="Text Box 44"/>
                          <wps:cNvSpPr txBox="1">
                            <a:spLocks noChangeArrowheads="1"/>
                          </wps:cNvSpPr>
                          <wps:spPr bwMode="auto">
                            <a:xfrm>
                              <a:off x="-141" y="699"/>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105" w:rsidRPr="00701F8C" w:rsidRDefault="00086105">
                                <w:pPr>
                                  <w:rPr>
                                    <w:color w:val="FFFFFF" w:themeColor="background1"/>
                                    <w:sz w:val="24"/>
                                    <w:szCs w:val="24"/>
                                  </w:rPr>
                                </w:pPr>
                                <w:r w:rsidRPr="00701F8C">
                                  <w:rPr>
                                    <w:color w:val="FFFFFF" w:themeColor="background1"/>
                                    <w:sz w:val="24"/>
                                    <w:szCs w:val="24"/>
                                  </w:rPr>
                                  <w:fldChar w:fldCharType="begin"/>
                                </w:r>
                                <w:r w:rsidRPr="00701F8C">
                                  <w:rPr>
                                    <w:color w:val="FFFFFF" w:themeColor="background1"/>
                                    <w:sz w:val="24"/>
                                    <w:szCs w:val="24"/>
                                  </w:rPr>
                                  <w:instrText xml:space="preserve"> PAGE    \* MERGEFORMAT </w:instrText>
                                </w:r>
                                <w:r w:rsidRPr="00701F8C">
                                  <w:rPr>
                                    <w:color w:val="FFFFFF" w:themeColor="background1"/>
                                    <w:sz w:val="24"/>
                                    <w:szCs w:val="24"/>
                                  </w:rPr>
                                  <w:fldChar w:fldCharType="separate"/>
                                </w:r>
                                <w:r w:rsidR="003A091E" w:rsidRPr="003A091E">
                                  <w:rPr>
                                    <w:b/>
                                    <w:bCs/>
                                    <w:noProof/>
                                    <w:color w:val="FFFFFF" w:themeColor="background1"/>
                                    <w:sz w:val="24"/>
                                    <w:szCs w:val="24"/>
                                  </w:rPr>
                                  <w:t>27</w:t>
                                </w:r>
                                <w:r w:rsidRPr="00701F8C">
                                  <w:rPr>
                                    <w:b/>
                                    <w:bCs/>
                                    <w:noProof/>
                                    <w:color w:val="FFFFFF" w:themeColor="background1"/>
                                    <w:sz w:val="24"/>
                                    <w:szCs w:val="24"/>
                                  </w:rPr>
                                  <w:fldChar w:fldCharType="end"/>
                                </w:r>
                              </w:p>
                            </w:txbxContent>
                          </wps:txbx>
                          <wps:bodyPr rot="0" vert="horz" wrap="square" lIns="0" tIns="0" rIns="0" bIns="0" anchor="t" anchorCtr="0" upright="1">
                            <a:noAutofit/>
                          </wps:bodyPr>
                        </wps:wsp>
                      </wpg:wgp>
                    </a:graphicData>
                  </a:graphic>
                </wp:inline>
              </w:drawing>
            </mc:Choice>
            <mc:Fallback>
              <w:pict>
                <v:group id="Group 1" o:spid="_x0000_s1026" style="width:40.8pt;height:14.8pt;mso-position-horizontal-relative:char;mso-position-vertical-relative:line" coordorigin="-298,691" coordsize="8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">
                  <v:roundrect id="AutoShape 43" o:spid="_x0000_s1027" style="position:absolute;left:-50;top:443;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" fillcolor="#2f5496 [2408]" strokecolor="#e4be84"/>
                  <v:shapetype id="_x0000_t202" coordsize="21600,21600" o:spt="202" path="m,l,21600r21600,l21600,xe">
                    <v:stroke joinstyle="miter"/>
                    <v:path gradientshapeok="t" o:connecttype="rect"/>
                  </v:shapetype>
                  <v:shape id="Text Box 44" o:spid="_x0000_s1028" type="#_x0000_t202" style="position:absolute;left:-141;top:699;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086105" w:rsidRPr="00701F8C" w:rsidRDefault="00086105">
                          <w:pPr>
                            <w:rPr>
                              <w:color w:val="FFFFFF" w:themeColor="background1"/>
                              <w:sz w:val="24"/>
                              <w:szCs w:val="24"/>
                            </w:rPr>
                          </w:pPr>
                          <w:r w:rsidRPr="00701F8C">
                            <w:rPr>
                              <w:color w:val="FFFFFF" w:themeColor="background1"/>
                              <w:sz w:val="24"/>
                              <w:szCs w:val="24"/>
                            </w:rPr>
                            <w:fldChar w:fldCharType="begin"/>
                          </w:r>
                          <w:r w:rsidRPr="00701F8C">
                            <w:rPr>
                              <w:color w:val="FFFFFF" w:themeColor="background1"/>
                              <w:sz w:val="24"/>
                              <w:szCs w:val="24"/>
                            </w:rPr>
                            <w:instrText xml:space="preserve"> PAGE    \* MERGEFORMAT </w:instrText>
                          </w:r>
                          <w:r w:rsidRPr="00701F8C">
                            <w:rPr>
                              <w:color w:val="FFFFFF" w:themeColor="background1"/>
                              <w:sz w:val="24"/>
                              <w:szCs w:val="24"/>
                            </w:rPr>
                            <w:fldChar w:fldCharType="separate"/>
                          </w:r>
                          <w:r w:rsidR="003A091E" w:rsidRPr="003A091E">
                            <w:rPr>
                              <w:b/>
                              <w:bCs/>
                              <w:noProof/>
                              <w:color w:val="FFFFFF" w:themeColor="background1"/>
                              <w:sz w:val="24"/>
                              <w:szCs w:val="24"/>
                            </w:rPr>
                            <w:t>27</w:t>
                          </w:r>
                          <w:r w:rsidRPr="00701F8C">
                            <w:rPr>
                              <w:b/>
                              <w:bCs/>
                              <w:noProof/>
                              <w:color w:val="FFFFFF" w:themeColor="background1"/>
                              <w:sz w:val="24"/>
                              <w:szCs w:val="24"/>
                            </w:rPr>
                            <w:fldChar w:fldCharType="end"/>
                          </w:r>
                        </w:p>
                      </w:txbxContent>
                    </v:textbox>
                  </v:shape>
                  <w10:anchorlock/>
                </v:group>
              </w:pict>
            </mc:Fallback>
          </mc:AlternateContent>
        </w:r>
      </w:p>
    </w:sdtContent>
  </w:sdt>
  <w:p w:rsidR="00086105" w:rsidRDefault="000861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B25"/>
    <w:multiLevelType w:val="hybridMultilevel"/>
    <w:tmpl w:val="302A2F64"/>
    <w:lvl w:ilvl="0" w:tplc="0409000F">
      <w:start w:val="1"/>
      <w:numFmt w:val="decimal"/>
      <w:lvlText w:val="%1."/>
      <w:lvlJc w:val="left"/>
      <w:pPr>
        <w:ind w:left="31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0EE"/>
    <w:multiLevelType w:val="hybridMultilevel"/>
    <w:tmpl w:val="035081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AFE2B0F"/>
    <w:multiLevelType w:val="hybridMultilevel"/>
    <w:tmpl w:val="1CF0AB5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23467E8A"/>
    <w:multiLevelType w:val="hybridMultilevel"/>
    <w:tmpl w:val="D682F13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15:restartNumberingAfterBreak="0">
    <w:nsid w:val="458674A5"/>
    <w:multiLevelType w:val="hybridMultilevel"/>
    <w:tmpl w:val="8050E79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45B0473A"/>
    <w:multiLevelType w:val="hybridMultilevel"/>
    <w:tmpl w:val="8498334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6C930BE5"/>
    <w:multiLevelType w:val="hybridMultilevel"/>
    <w:tmpl w:val="290657C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6CE029A1"/>
    <w:multiLevelType w:val="hybridMultilevel"/>
    <w:tmpl w:val="98E8AB2C"/>
    <w:lvl w:ilvl="0" w:tplc="09A20E4A">
      <w:numFmt w:val="bullet"/>
      <w:lvlText w:val="-"/>
      <w:lvlJc w:val="left"/>
      <w:pPr>
        <w:ind w:left="1778"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F006D0"/>
    <w:multiLevelType w:val="hybridMultilevel"/>
    <w:tmpl w:val="0C6037B0"/>
    <w:lvl w:ilvl="0" w:tplc="60263134">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7"/>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8C"/>
    <w:rsid w:val="00000CE4"/>
    <w:rsid w:val="00002C2C"/>
    <w:rsid w:val="00006085"/>
    <w:rsid w:val="000064D7"/>
    <w:rsid w:val="000102A3"/>
    <w:rsid w:val="00014C64"/>
    <w:rsid w:val="0001518A"/>
    <w:rsid w:val="00016D40"/>
    <w:rsid w:val="00022D56"/>
    <w:rsid w:val="000304A8"/>
    <w:rsid w:val="000310CB"/>
    <w:rsid w:val="00031D88"/>
    <w:rsid w:val="00032C53"/>
    <w:rsid w:val="00034A19"/>
    <w:rsid w:val="00036AC5"/>
    <w:rsid w:val="0003774E"/>
    <w:rsid w:val="0003788E"/>
    <w:rsid w:val="00043733"/>
    <w:rsid w:val="00044054"/>
    <w:rsid w:val="00045409"/>
    <w:rsid w:val="00046C68"/>
    <w:rsid w:val="000473F9"/>
    <w:rsid w:val="00047A87"/>
    <w:rsid w:val="00047ED6"/>
    <w:rsid w:val="0005029F"/>
    <w:rsid w:val="00050735"/>
    <w:rsid w:val="00051FB5"/>
    <w:rsid w:val="00053F30"/>
    <w:rsid w:val="000543BF"/>
    <w:rsid w:val="000573C1"/>
    <w:rsid w:val="00063090"/>
    <w:rsid w:val="0006378C"/>
    <w:rsid w:val="00075282"/>
    <w:rsid w:val="0007665A"/>
    <w:rsid w:val="00080220"/>
    <w:rsid w:val="0008074F"/>
    <w:rsid w:val="00083D19"/>
    <w:rsid w:val="00084211"/>
    <w:rsid w:val="00085AAB"/>
    <w:rsid w:val="00086105"/>
    <w:rsid w:val="00087791"/>
    <w:rsid w:val="00090429"/>
    <w:rsid w:val="000904FA"/>
    <w:rsid w:val="00094211"/>
    <w:rsid w:val="00097260"/>
    <w:rsid w:val="000A33EB"/>
    <w:rsid w:val="000A3471"/>
    <w:rsid w:val="000A6B65"/>
    <w:rsid w:val="000B08EB"/>
    <w:rsid w:val="000B0AF2"/>
    <w:rsid w:val="000B5518"/>
    <w:rsid w:val="000B57DB"/>
    <w:rsid w:val="000B6C4F"/>
    <w:rsid w:val="000C09BD"/>
    <w:rsid w:val="000C148B"/>
    <w:rsid w:val="000C6996"/>
    <w:rsid w:val="000C7AB9"/>
    <w:rsid w:val="000D221F"/>
    <w:rsid w:val="000D6021"/>
    <w:rsid w:val="000D6E24"/>
    <w:rsid w:val="000E1517"/>
    <w:rsid w:val="000E2CD3"/>
    <w:rsid w:val="000E4B17"/>
    <w:rsid w:val="000E5718"/>
    <w:rsid w:val="000E674E"/>
    <w:rsid w:val="000F1860"/>
    <w:rsid w:val="000F4E08"/>
    <w:rsid w:val="000F5FE6"/>
    <w:rsid w:val="001058AD"/>
    <w:rsid w:val="001107B5"/>
    <w:rsid w:val="00110BF3"/>
    <w:rsid w:val="00110DA9"/>
    <w:rsid w:val="00112A14"/>
    <w:rsid w:val="00116FCE"/>
    <w:rsid w:val="00120C0C"/>
    <w:rsid w:val="001215EC"/>
    <w:rsid w:val="0012337E"/>
    <w:rsid w:val="001244BC"/>
    <w:rsid w:val="00124B65"/>
    <w:rsid w:val="00125408"/>
    <w:rsid w:val="00126C99"/>
    <w:rsid w:val="00127775"/>
    <w:rsid w:val="00131F9D"/>
    <w:rsid w:val="00132A18"/>
    <w:rsid w:val="00134493"/>
    <w:rsid w:val="00143CCD"/>
    <w:rsid w:val="0015029F"/>
    <w:rsid w:val="001512AE"/>
    <w:rsid w:val="00151328"/>
    <w:rsid w:val="00161496"/>
    <w:rsid w:val="00161C1D"/>
    <w:rsid w:val="00162FA0"/>
    <w:rsid w:val="00163441"/>
    <w:rsid w:val="00165769"/>
    <w:rsid w:val="00167C5C"/>
    <w:rsid w:val="00170FC2"/>
    <w:rsid w:val="00182E5B"/>
    <w:rsid w:val="00184406"/>
    <w:rsid w:val="00185EE1"/>
    <w:rsid w:val="00187159"/>
    <w:rsid w:val="00187796"/>
    <w:rsid w:val="0019270A"/>
    <w:rsid w:val="001A06F1"/>
    <w:rsid w:val="001A3164"/>
    <w:rsid w:val="001A35EA"/>
    <w:rsid w:val="001A5675"/>
    <w:rsid w:val="001C02C6"/>
    <w:rsid w:val="001C0BC5"/>
    <w:rsid w:val="001C5035"/>
    <w:rsid w:val="001C5AE7"/>
    <w:rsid w:val="001C6986"/>
    <w:rsid w:val="001C7A0F"/>
    <w:rsid w:val="001D0163"/>
    <w:rsid w:val="001D180F"/>
    <w:rsid w:val="001D189E"/>
    <w:rsid w:val="001D2019"/>
    <w:rsid w:val="001D3634"/>
    <w:rsid w:val="001D3688"/>
    <w:rsid w:val="001D371F"/>
    <w:rsid w:val="001D4132"/>
    <w:rsid w:val="001D5DA6"/>
    <w:rsid w:val="001D698E"/>
    <w:rsid w:val="001D7624"/>
    <w:rsid w:val="001E04F1"/>
    <w:rsid w:val="001E347E"/>
    <w:rsid w:val="001E3F5A"/>
    <w:rsid w:val="001E6DE9"/>
    <w:rsid w:val="001F46D5"/>
    <w:rsid w:val="001F692D"/>
    <w:rsid w:val="001F6A21"/>
    <w:rsid w:val="0020200C"/>
    <w:rsid w:val="002053CC"/>
    <w:rsid w:val="00213F01"/>
    <w:rsid w:val="002146B7"/>
    <w:rsid w:val="00215510"/>
    <w:rsid w:val="00215BD5"/>
    <w:rsid w:val="00215F15"/>
    <w:rsid w:val="00227755"/>
    <w:rsid w:val="00230CF8"/>
    <w:rsid w:val="002348B4"/>
    <w:rsid w:val="00234B2C"/>
    <w:rsid w:val="00234C77"/>
    <w:rsid w:val="00234D63"/>
    <w:rsid w:val="00235496"/>
    <w:rsid w:val="00235C09"/>
    <w:rsid w:val="002409F0"/>
    <w:rsid w:val="00240C77"/>
    <w:rsid w:val="00243B76"/>
    <w:rsid w:val="002447E8"/>
    <w:rsid w:val="00246D4A"/>
    <w:rsid w:val="00246FB7"/>
    <w:rsid w:val="002567BB"/>
    <w:rsid w:val="0026064E"/>
    <w:rsid w:val="002636B1"/>
    <w:rsid w:val="002657F4"/>
    <w:rsid w:val="0026652C"/>
    <w:rsid w:val="00266DAB"/>
    <w:rsid w:val="002708EB"/>
    <w:rsid w:val="00272675"/>
    <w:rsid w:val="0027515E"/>
    <w:rsid w:val="0027789C"/>
    <w:rsid w:val="00284CEB"/>
    <w:rsid w:val="00291300"/>
    <w:rsid w:val="002925DB"/>
    <w:rsid w:val="00293599"/>
    <w:rsid w:val="00294F84"/>
    <w:rsid w:val="0029581B"/>
    <w:rsid w:val="002966B0"/>
    <w:rsid w:val="002A129E"/>
    <w:rsid w:val="002A63BE"/>
    <w:rsid w:val="002A67F8"/>
    <w:rsid w:val="002A7189"/>
    <w:rsid w:val="002A7B5D"/>
    <w:rsid w:val="002B208D"/>
    <w:rsid w:val="002B2503"/>
    <w:rsid w:val="002B4002"/>
    <w:rsid w:val="002B52C6"/>
    <w:rsid w:val="002B62C5"/>
    <w:rsid w:val="002B630B"/>
    <w:rsid w:val="002B6B93"/>
    <w:rsid w:val="002B7F4B"/>
    <w:rsid w:val="002C03DA"/>
    <w:rsid w:val="002C0792"/>
    <w:rsid w:val="002C449C"/>
    <w:rsid w:val="002C4691"/>
    <w:rsid w:val="002C682A"/>
    <w:rsid w:val="002D0071"/>
    <w:rsid w:val="002D2B38"/>
    <w:rsid w:val="002D749E"/>
    <w:rsid w:val="002D750E"/>
    <w:rsid w:val="002E1324"/>
    <w:rsid w:val="002E1A55"/>
    <w:rsid w:val="002E292A"/>
    <w:rsid w:val="002E300F"/>
    <w:rsid w:val="002E7B5C"/>
    <w:rsid w:val="002E7D21"/>
    <w:rsid w:val="002F1586"/>
    <w:rsid w:val="002F438F"/>
    <w:rsid w:val="002F649C"/>
    <w:rsid w:val="002F75F5"/>
    <w:rsid w:val="002F7BC9"/>
    <w:rsid w:val="0030055F"/>
    <w:rsid w:val="00300ADA"/>
    <w:rsid w:val="00303AAF"/>
    <w:rsid w:val="00305F2D"/>
    <w:rsid w:val="003109E1"/>
    <w:rsid w:val="00314B30"/>
    <w:rsid w:val="00320CBB"/>
    <w:rsid w:val="00321EA9"/>
    <w:rsid w:val="00322DA7"/>
    <w:rsid w:val="003250B8"/>
    <w:rsid w:val="00331319"/>
    <w:rsid w:val="0033145B"/>
    <w:rsid w:val="00331943"/>
    <w:rsid w:val="003325EE"/>
    <w:rsid w:val="00333053"/>
    <w:rsid w:val="00335099"/>
    <w:rsid w:val="00335D89"/>
    <w:rsid w:val="0033662C"/>
    <w:rsid w:val="00337EA1"/>
    <w:rsid w:val="0034007A"/>
    <w:rsid w:val="003413EF"/>
    <w:rsid w:val="00347520"/>
    <w:rsid w:val="0034767B"/>
    <w:rsid w:val="003519E7"/>
    <w:rsid w:val="00353F71"/>
    <w:rsid w:val="00361883"/>
    <w:rsid w:val="00362EF2"/>
    <w:rsid w:val="003663C2"/>
    <w:rsid w:val="003675C7"/>
    <w:rsid w:val="00371D2B"/>
    <w:rsid w:val="0037303B"/>
    <w:rsid w:val="00385F18"/>
    <w:rsid w:val="0038711D"/>
    <w:rsid w:val="00390E18"/>
    <w:rsid w:val="00390EE2"/>
    <w:rsid w:val="00392996"/>
    <w:rsid w:val="00392E64"/>
    <w:rsid w:val="0039420C"/>
    <w:rsid w:val="003965B8"/>
    <w:rsid w:val="0039667B"/>
    <w:rsid w:val="003A091E"/>
    <w:rsid w:val="003A1BEC"/>
    <w:rsid w:val="003A1C6F"/>
    <w:rsid w:val="003A2912"/>
    <w:rsid w:val="003A399A"/>
    <w:rsid w:val="003A4EC4"/>
    <w:rsid w:val="003A4F80"/>
    <w:rsid w:val="003A5E65"/>
    <w:rsid w:val="003A7031"/>
    <w:rsid w:val="003B0DBB"/>
    <w:rsid w:val="003B133B"/>
    <w:rsid w:val="003B164F"/>
    <w:rsid w:val="003B20E9"/>
    <w:rsid w:val="003B4D23"/>
    <w:rsid w:val="003B4D98"/>
    <w:rsid w:val="003C1527"/>
    <w:rsid w:val="003C7443"/>
    <w:rsid w:val="003D0BD8"/>
    <w:rsid w:val="003D3770"/>
    <w:rsid w:val="003D3E54"/>
    <w:rsid w:val="003E133E"/>
    <w:rsid w:val="003E1CEB"/>
    <w:rsid w:val="003E2981"/>
    <w:rsid w:val="003E2FE9"/>
    <w:rsid w:val="003E3525"/>
    <w:rsid w:val="003E3EE5"/>
    <w:rsid w:val="003E437E"/>
    <w:rsid w:val="003E77DA"/>
    <w:rsid w:val="003F030B"/>
    <w:rsid w:val="003F1F24"/>
    <w:rsid w:val="003F210D"/>
    <w:rsid w:val="003F3F37"/>
    <w:rsid w:val="0040280C"/>
    <w:rsid w:val="00404782"/>
    <w:rsid w:val="004142C1"/>
    <w:rsid w:val="0041432D"/>
    <w:rsid w:val="004155B1"/>
    <w:rsid w:val="00421B56"/>
    <w:rsid w:val="00430F23"/>
    <w:rsid w:val="004314D1"/>
    <w:rsid w:val="0043177A"/>
    <w:rsid w:val="00432CC6"/>
    <w:rsid w:val="00432E36"/>
    <w:rsid w:val="00434060"/>
    <w:rsid w:val="004346A9"/>
    <w:rsid w:val="00440163"/>
    <w:rsid w:val="00440993"/>
    <w:rsid w:val="00441EA0"/>
    <w:rsid w:val="004424B8"/>
    <w:rsid w:val="00442F3B"/>
    <w:rsid w:val="004471DC"/>
    <w:rsid w:val="00447ED8"/>
    <w:rsid w:val="0045075C"/>
    <w:rsid w:val="00450784"/>
    <w:rsid w:val="00454C54"/>
    <w:rsid w:val="00454EEE"/>
    <w:rsid w:val="00455F2E"/>
    <w:rsid w:val="00462E38"/>
    <w:rsid w:val="0046334E"/>
    <w:rsid w:val="00463820"/>
    <w:rsid w:val="0046688B"/>
    <w:rsid w:val="00470844"/>
    <w:rsid w:val="0047244A"/>
    <w:rsid w:val="004732EE"/>
    <w:rsid w:val="00473F20"/>
    <w:rsid w:val="00475AE3"/>
    <w:rsid w:val="00476532"/>
    <w:rsid w:val="00481462"/>
    <w:rsid w:val="00484828"/>
    <w:rsid w:val="0048576B"/>
    <w:rsid w:val="00486EC2"/>
    <w:rsid w:val="00490AB3"/>
    <w:rsid w:val="004920F5"/>
    <w:rsid w:val="004941DB"/>
    <w:rsid w:val="00494BF8"/>
    <w:rsid w:val="00495B07"/>
    <w:rsid w:val="00496DF3"/>
    <w:rsid w:val="00497C16"/>
    <w:rsid w:val="004A0EAD"/>
    <w:rsid w:val="004A50A7"/>
    <w:rsid w:val="004A655B"/>
    <w:rsid w:val="004B4111"/>
    <w:rsid w:val="004B4223"/>
    <w:rsid w:val="004B7A7D"/>
    <w:rsid w:val="004C12DB"/>
    <w:rsid w:val="004C22E8"/>
    <w:rsid w:val="004C24D3"/>
    <w:rsid w:val="004C4808"/>
    <w:rsid w:val="004D0340"/>
    <w:rsid w:val="004D286C"/>
    <w:rsid w:val="004E022D"/>
    <w:rsid w:val="004E0C5D"/>
    <w:rsid w:val="004E1B08"/>
    <w:rsid w:val="004E23A8"/>
    <w:rsid w:val="004E4A79"/>
    <w:rsid w:val="004E67E0"/>
    <w:rsid w:val="004F0BF9"/>
    <w:rsid w:val="004F2B66"/>
    <w:rsid w:val="004F36D4"/>
    <w:rsid w:val="004F3F64"/>
    <w:rsid w:val="004F5B97"/>
    <w:rsid w:val="005002CD"/>
    <w:rsid w:val="0050089B"/>
    <w:rsid w:val="005015D6"/>
    <w:rsid w:val="005026A1"/>
    <w:rsid w:val="00504245"/>
    <w:rsid w:val="005047A7"/>
    <w:rsid w:val="00504E6D"/>
    <w:rsid w:val="00505FB5"/>
    <w:rsid w:val="00506166"/>
    <w:rsid w:val="0050669A"/>
    <w:rsid w:val="00511562"/>
    <w:rsid w:val="00512993"/>
    <w:rsid w:val="00515A4B"/>
    <w:rsid w:val="00517A47"/>
    <w:rsid w:val="005206B0"/>
    <w:rsid w:val="00520B29"/>
    <w:rsid w:val="00524151"/>
    <w:rsid w:val="005257FA"/>
    <w:rsid w:val="00526D2F"/>
    <w:rsid w:val="00530D24"/>
    <w:rsid w:val="0053121A"/>
    <w:rsid w:val="00537514"/>
    <w:rsid w:val="00541D88"/>
    <w:rsid w:val="00545562"/>
    <w:rsid w:val="005472BF"/>
    <w:rsid w:val="00547547"/>
    <w:rsid w:val="00547D60"/>
    <w:rsid w:val="00547E2A"/>
    <w:rsid w:val="0055087C"/>
    <w:rsid w:val="005529F4"/>
    <w:rsid w:val="00554CF1"/>
    <w:rsid w:val="00556D60"/>
    <w:rsid w:val="0055743E"/>
    <w:rsid w:val="00560AD0"/>
    <w:rsid w:val="00562BDA"/>
    <w:rsid w:val="005674FF"/>
    <w:rsid w:val="00567D9E"/>
    <w:rsid w:val="00570993"/>
    <w:rsid w:val="00572C95"/>
    <w:rsid w:val="0057383C"/>
    <w:rsid w:val="00574EC2"/>
    <w:rsid w:val="00576348"/>
    <w:rsid w:val="005778DF"/>
    <w:rsid w:val="00585A82"/>
    <w:rsid w:val="00585EF2"/>
    <w:rsid w:val="0058633A"/>
    <w:rsid w:val="005909E0"/>
    <w:rsid w:val="00591A9F"/>
    <w:rsid w:val="00591E0D"/>
    <w:rsid w:val="00593BA5"/>
    <w:rsid w:val="0059402B"/>
    <w:rsid w:val="005946B8"/>
    <w:rsid w:val="0059477D"/>
    <w:rsid w:val="00594BFA"/>
    <w:rsid w:val="005A0423"/>
    <w:rsid w:val="005A355C"/>
    <w:rsid w:val="005A7AD9"/>
    <w:rsid w:val="005B3323"/>
    <w:rsid w:val="005B6036"/>
    <w:rsid w:val="005B625A"/>
    <w:rsid w:val="005B6DCB"/>
    <w:rsid w:val="005B7270"/>
    <w:rsid w:val="005B7790"/>
    <w:rsid w:val="005C2D35"/>
    <w:rsid w:val="005C4885"/>
    <w:rsid w:val="005C55FA"/>
    <w:rsid w:val="005D0DE1"/>
    <w:rsid w:val="005D1180"/>
    <w:rsid w:val="005D3203"/>
    <w:rsid w:val="005D5495"/>
    <w:rsid w:val="005E1E95"/>
    <w:rsid w:val="005E4192"/>
    <w:rsid w:val="005E5935"/>
    <w:rsid w:val="005E6750"/>
    <w:rsid w:val="005E6C77"/>
    <w:rsid w:val="005E761F"/>
    <w:rsid w:val="005F00DD"/>
    <w:rsid w:val="005F1365"/>
    <w:rsid w:val="005F1810"/>
    <w:rsid w:val="005F2E0C"/>
    <w:rsid w:val="005F7980"/>
    <w:rsid w:val="005F7AAD"/>
    <w:rsid w:val="006005D9"/>
    <w:rsid w:val="00600949"/>
    <w:rsid w:val="006009FE"/>
    <w:rsid w:val="00601169"/>
    <w:rsid w:val="006027A2"/>
    <w:rsid w:val="00602EB0"/>
    <w:rsid w:val="0060640A"/>
    <w:rsid w:val="0061230E"/>
    <w:rsid w:val="006144F7"/>
    <w:rsid w:val="006157E4"/>
    <w:rsid w:val="006167EB"/>
    <w:rsid w:val="006200FA"/>
    <w:rsid w:val="00620A13"/>
    <w:rsid w:val="00620D7D"/>
    <w:rsid w:val="00621B54"/>
    <w:rsid w:val="006235BE"/>
    <w:rsid w:val="0062619A"/>
    <w:rsid w:val="00627845"/>
    <w:rsid w:val="00627A2A"/>
    <w:rsid w:val="00630E38"/>
    <w:rsid w:val="0063415B"/>
    <w:rsid w:val="00636A5E"/>
    <w:rsid w:val="00640106"/>
    <w:rsid w:val="0064082E"/>
    <w:rsid w:val="006455CE"/>
    <w:rsid w:val="00646DD2"/>
    <w:rsid w:val="00651068"/>
    <w:rsid w:val="006529B5"/>
    <w:rsid w:val="00656EE9"/>
    <w:rsid w:val="00666887"/>
    <w:rsid w:val="00667C14"/>
    <w:rsid w:val="006708EC"/>
    <w:rsid w:val="0067119B"/>
    <w:rsid w:val="00671FB7"/>
    <w:rsid w:val="00676EF0"/>
    <w:rsid w:val="00677F92"/>
    <w:rsid w:val="00686A3A"/>
    <w:rsid w:val="00690FC0"/>
    <w:rsid w:val="0069228B"/>
    <w:rsid w:val="00695486"/>
    <w:rsid w:val="006969C6"/>
    <w:rsid w:val="006A0643"/>
    <w:rsid w:val="006A28D5"/>
    <w:rsid w:val="006A3939"/>
    <w:rsid w:val="006A3CB4"/>
    <w:rsid w:val="006A5C8A"/>
    <w:rsid w:val="006A6BD3"/>
    <w:rsid w:val="006B085C"/>
    <w:rsid w:val="006B69A5"/>
    <w:rsid w:val="006B7156"/>
    <w:rsid w:val="006B7EB3"/>
    <w:rsid w:val="006C0750"/>
    <w:rsid w:val="006C50E6"/>
    <w:rsid w:val="006C69FE"/>
    <w:rsid w:val="006C6E4D"/>
    <w:rsid w:val="006C7516"/>
    <w:rsid w:val="006C7FAE"/>
    <w:rsid w:val="006D2D5C"/>
    <w:rsid w:val="006D468B"/>
    <w:rsid w:val="006D4931"/>
    <w:rsid w:val="006D4B59"/>
    <w:rsid w:val="006E0379"/>
    <w:rsid w:val="006E069D"/>
    <w:rsid w:val="006E5C67"/>
    <w:rsid w:val="006F3606"/>
    <w:rsid w:val="006F421E"/>
    <w:rsid w:val="006F488F"/>
    <w:rsid w:val="006F4A2E"/>
    <w:rsid w:val="006F6252"/>
    <w:rsid w:val="00701CDC"/>
    <w:rsid w:val="00701F8C"/>
    <w:rsid w:val="00706ADB"/>
    <w:rsid w:val="00707850"/>
    <w:rsid w:val="00710793"/>
    <w:rsid w:val="00713964"/>
    <w:rsid w:val="007153A6"/>
    <w:rsid w:val="0071652B"/>
    <w:rsid w:val="007167A4"/>
    <w:rsid w:val="00717026"/>
    <w:rsid w:val="00717155"/>
    <w:rsid w:val="0071734E"/>
    <w:rsid w:val="007251E4"/>
    <w:rsid w:val="00727FCE"/>
    <w:rsid w:val="00732956"/>
    <w:rsid w:val="00732B56"/>
    <w:rsid w:val="00735D2A"/>
    <w:rsid w:val="00736410"/>
    <w:rsid w:val="0074147E"/>
    <w:rsid w:val="007418CF"/>
    <w:rsid w:val="00750023"/>
    <w:rsid w:val="00750EF2"/>
    <w:rsid w:val="00750FFE"/>
    <w:rsid w:val="00751D0B"/>
    <w:rsid w:val="00755262"/>
    <w:rsid w:val="0075592E"/>
    <w:rsid w:val="007577E1"/>
    <w:rsid w:val="0076031F"/>
    <w:rsid w:val="007604AB"/>
    <w:rsid w:val="00760F92"/>
    <w:rsid w:val="007624D0"/>
    <w:rsid w:val="00764AF2"/>
    <w:rsid w:val="0076659C"/>
    <w:rsid w:val="007700FC"/>
    <w:rsid w:val="007718F2"/>
    <w:rsid w:val="007762E6"/>
    <w:rsid w:val="00780857"/>
    <w:rsid w:val="00782C29"/>
    <w:rsid w:val="007834A2"/>
    <w:rsid w:val="0078571F"/>
    <w:rsid w:val="00786DBE"/>
    <w:rsid w:val="00787DB2"/>
    <w:rsid w:val="007902A0"/>
    <w:rsid w:val="00792430"/>
    <w:rsid w:val="007926D1"/>
    <w:rsid w:val="007949E0"/>
    <w:rsid w:val="007957B7"/>
    <w:rsid w:val="00795BB6"/>
    <w:rsid w:val="00797870"/>
    <w:rsid w:val="007A05EE"/>
    <w:rsid w:val="007A1DFA"/>
    <w:rsid w:val="007A7645"/>
    <w:rsid w:val="007B018B"/>
    <w:rsid w:val="007B101D"/>
    <w:rsid w:val="007B4DD0"/>
    <w:rsid w:val="007B6FBC"/>
    <w:rsid w:val="007C0D7D"/>
    <w:rsid w:val="007C187F"/>
    <w:rsid w:val="007C3974"/>
    <w:rsid w:val="007C3F30"/>
    <w:rsid w:val="007C4A69"/>
    <w:rsid w:val="007D1079"/>
    <w:rsid w:val="007D16E1"/>
    <w:rsid w:val="007D1F53"/>
    <w:rsid w:val="007D2102"/>
    <w:rsid w:val="007D4D4A"/>
    <w:rsid w:val="007D4E5B"/>
    <w:rsid w:val="007D60CA"/>
    <w:rsid w:val="007E0357"/>
    <w:rsid w:val="007E291F"/>
    <w:rsid w:val="007E2DE0"/>
    <w:rsid w:val="007E38D2"/>
    <w:rsid w:val="007E4AFF"/>
    <w:rsid w:val="007E5081"/>
    <w:rsid w:val="007E5AB3"/>
    <w:rsid w:val="007E7F8D"/>
    <w:rsid w:val="007F34BA"/>
    <w:rsid w:val="007F35F6"/>
    <w:rsid w:val="007F38B0"/>
    <w:rsid w:val="007F3B76"/>
    <w:rsid w:val="007F4A21"/>
    <w:rsid w:val="007F6DFC"/>
    <w:rsid w:val="007F7E19"/>
    <w:rsid w:val="008027FA"/>
    <w:rsid w:val="008030C1"/>
    <w:rsid w:val="008062F5"/>
    <w:rsid w:val="00810B2E"/>
    <w:rsid w:val="00811D97"/>
    <w:rsid w:val="00815250"/>
    <w:rsid w:val="00817458"/>
    <w:rsid w:val="008200D0"/>
    <w:rsid w:val="0082222D"/>
    <w:rsid w:val="008241CB"/>
    <w:rsid w:val="008310C0"/>
    <w:rsid w:val="008355E8"/>
    <w:rsid w:val="00835986"/>
    <w:rsid w:val="00836A00"/>
    <w:rsid w:val="00841F83"/>
    <w:rsid w:val="008438DC"/>
    <w:rsid w:val="00851EB9"/>
    <w:rsid w:val="00852ECD"/>
    <w:rsid w:val="008538E7"/>
    <w:rsid w:val="008541F0"/>
    <w:rsid w:val="0085678E"/>
    <w:rsid w:val="00856F67"/>
    <w:rsid w:val="008613A0"/>
    <w:rsid w:val="00866242"/>
    <w:rsid w:val="00866E7B"/>
    <w:rsid w:val="00870567"/>
    <w:rsid w:val="00882D3D"/>
    <w:rsid w:val="008838A1"/>
    <w:rsid w:val="00885680"/>
    <w:rsid w:val="008874D7"/>
    <w:rsid w:val="00887602"/>
    <w:rsid w:val="0089205A"/>
    <w:rsid w:val="00892625"/>
    <w:rsid w:val="00892EEC"/>
    <w:rsid w:val="008943BF"/>
    <w:rsid w:val="008A0633"/>
    <w:rsid w:val="008A16F5"/>
    <w:rsid w:val="008A2C2B"/>
    <w:rsid w:val="008A3F4E"/>
    <w:rsid w:val="008A711B"/>
    <w:rsid w:val="008A77DD"/>
    <w:rsid w:val="008B041A"/>
    <w:rsid w:val="008B2812"/>
    <w:rsid w:val="008B3190"/>
    <w:rsid w:val="008B3E1F"/>
    <w:rsid w:val="008B4734"/>
    <w:rsid w:val="008B4878"/>
    <w:rsid w:val="008C085A"/>
    <w:rsid w:val="008C5279"/>
    <w:rsid w:val="008D0DDF"/>
    <w:rsid w:val="008D1073"/>
    <w:rsid w:val="008D3166"/>
    <w:rsid w:val="008D66EE"/>
    <w:rsid w:val="008E266B"/>
    <w:rsid w:val="008F4DE8"/>
    <w:rsid w:val="008F5381"/>
    <w:rsid w:val="008F7CAA"/>
    <w:rsid w:val="008F7FD2"/>
    <w:rsid w:val="0090199D"/>
    <w:rsid w:val="00907D36"/>
    <w:rsid w:val="0091374D"/>
    <w:rsid w:val="00913874"/>
    <w:rsid w:val="00914ABE"/>
    <w:rsid w:val="00915C77"/>
    <w:rsid w:val="009160A2"/>
    <w:rsid w:val="00917D1B"/>
    <w:rsid w:val="009201F2"/>
    <w:rsid w:val="0092301A"/>
    <w:rsid w:val="00927044"/>
    <w:rsid w:val="0092782B"/>
    <w:rsid w:val="0093011C"/>
    <w:rsid w:val="00933E86"/>
    <w:rsid w:val="00935EA7"/>
    <w:rsid w:val="00937739"/>
    <w:rsid w:val="00941B49"/>
    <w:rsid w:val="00942D19"/>
    <w:rsid w:val="009469D6"/>
    <w:rsid w:val="009471DA"/>
    <w:rsid w:val="00951143"/>
    <w:rsid w:val="009519C1"/>
    <w:rsid w:val="00951DF1"/>
    <w:rsid w:val="0095655A"/>
    <w:rsid w:val="0095691E"/>
    <w:rsid w:val="00957520"/>
    <w:rsid w:val="009605F9"/>
    <w:rsid w:val="00962D53"/>
    <w:rsid w:val="009672AE"/>
    <w:rsid w:val="00970A4D"/>
    <w:rsid w:val="009720C2"/>
    <w:rsid w:val="00972F81"/>
    <w:rsid w:val="00973A37"/>
    <w:rsid w:val="00973DFA"/>
    <w:rsid w:val="00975065"/>
    <w:rsid w:val="00981DF3"/>
    <w:rsid w:val="00983683"/>
    <w:rsid w:val="00984088"/>
    <w:rsid w:val="0098431F"/>
    <w:rsid w:val="00984DC3"/>
    <w:rsid w:val="00985068"/>
    <w:rsid w:val="009858E7"/>
    <w:rsid w:val="00985C91"/>
    <w:rsid w:val="00986C6B"/>
    <w:rsid w:val="0099142A"/>
    <w:rsid w:val="0099204F"/>
    <w:rsid w:val="00992278"/>
    <w:rsid w:val="0099256E"/>
    <w:rsid w:val="00992951"/>
    <w:rsid w:val="00994548"/>
    <w:rsid w:val="009A1F02"/>
    <w:rsid w:val="009A2383"/>
    <w:rsid w:val="009A3ED5"/>
    <w:rsid w:val="009A467F"/>
    <w:rsid w:val="009B233F"/>
    <w:rsid w:val="009B2C6A"/>
    <w:rsid w:val="009B3D8C"/>
    <w:rsid w:val="009B5E12"/>
    <w:rsid w:val="009C0AEA"/>
    <w:rsid w:val="009C2B56"/>
    <w:rsid w:val="009C2D64"/>
    <w:rsid w:val="009C653C"/>
    <w:rsid w:val="009C726E"/>
    <w:rsid w:val="009C7B8B"/>
    <w:rsid w:val="009D2453"/>
    <w:rsid w:val="009D7798"/>
    <w:rsid w:val="009E1C61"/>
    <w:rsid w:val="009E3472"/>
    <w:rsid w:val="009E3ACA"/>
    <w:rsid w:val="009E49CD"/>
    <w:rsid w:val="009E6169"/>
    <w:rsid w:val="009E7ACB"/>
    <w:rsid w:val="009F5852"/>
    <w:rsid w:val="009F67CF"/>
    <w:rsid w:val="009F7A28"/>
    <w:rsid w:val="00A03816"/>
    <w:rsid w:val="00A0402D"/>
    <w:rsid w:val="00A05623"/>
    <w:rsid w:val="00A073D5"/>
    <w:rsid w:val="00A118D6"/>
    <w:rsid w:val="00A12407"/>
    <w:rsid w:val="00A2113B"/>
    <w:rsid w:val="00A22BE3"/>
    <w:rsid w:val="00A23364"/>
    <w:rsid w:val="00A23B16"/>
    <w:rsid w:val="00A26278"/>
    <w:rsid w:val="00A2640C"/>
    <w:rsid w:val="00A27763"/>
    <w:rsid w:val="00A30727"/>
    <w:rsid w:val="00A31DDD"/>
    <w:rsid w:val="00A3288B"/>
    <w:rsid w:val="00A33C4D"/>
    <w:rsid w:val="00A34E19"/>
    <w:rsid w:val="00A34EB1"/>
    <w:rsid w:val="00A3511B"/>
    <w:rsid w:val="00A35384"/>
    <w:rsid w:val="00A41601"/>
    <w:rsid w:val="00A45BE6"/>
    <w:rsid w:val="00A469AE"/>
    <w:rsid w:val="00A51AF3"/>
    <w:rsid w:val="00A51D8D"/>
    <w:rsid w:val="00A52742"/>
    <w:rsid w:val="00A561AD"/>
    <w:rsid w:val="00A56E37"/>
    <w:rsid w:val="00A575AD"/>
    <w:rsid w:val="00A57F1C"/>
    <w:rsid w:val="00A60046"/>
    <w:rsid w:val="00A655EB"/>
    <w:rsid w:val="00A65E6C"/>
    <w:rsid w:val="00A66C35"/>
    <w:rsid w:val="00A703CC"/>
    <w:rsid w:val="00A74B3F"/>
    <w:rsid w:val="00A7589D"/>
    <w:rsid w:val="00A75A53"/>
    <w:rsid w:val="00A7790B"/>
    <w:rsid w:val="00A83580"/>
    <w:rsid w:val="00A83716"/>
    <w:rsid w:val="00A83C5D"/>
    <w:rsid w:val="00A842A3"/>
    <w:rsid w:val="00A85EE2"/>
    <w:rsid w:val="00A85F4A"/>
    <w:rsid w:val="00A9064A"/>
    <w:rsid w:val="00A914D6"/>
    <w:rsid w:val="00A9184E"/>
    <w:rsid w:val="00A9359C"/>
    <w:rsid w:val="00A9539E"/>
    <w:rsid w:val="00A96E31"/>
    <w:rsid w:val="00AA0FE7"/>
    <w:rsid w:val="00AA11F2"/>
    <w:rsid w:val="00AA379B"/>
    <w:rsid w:val="00AA53B4"/>
    <w:rsid w:val="00AA64C6"/>
    <w:rsid w:val="00AB0703"/>
    <w:rsid w:val="00AB19F8"/>
    <w:rsid w:val="00AB1B2A"/>
    <w:rsid w:val="00AB2138"/>
    <w:rsid w:val="00AB353D"/>
    <w:rsid w:val="00AB4A93"/>
    <w:rsid w:val="00AB5C54"/>
    <w:rsid w:val="00AB6AD9"/>
    <w:rsid w:val="00AC2A7A"/>
    <w:rsid w:val="00AC2F43"/>
    <w:rsid w:val="00AD0D1E"/>
    <w:rsid w:val="00AD2718"/>
    <w:rsid w:val="00AD5516"/>
    <w:rsid w:val="00AE0457"/>
    <w:rsid w:val="00AE335F"/>
    <w:rsid w:val="00AE65A3"/>
    <w:rsid w:val="00AE6736"/>
    <w:rsid w:val="00AE7F79"/>
    <w:rsid w:val="00AF0F25"/>
    <w:rsid w:val="00AF3D73"/>
    <w:rsid w:val="00AF41F9"/>
    <w:rsid w:val="00AF6F72"/>
    <w:rsid w:val="00AF7F71"/>
    <w:rsid w:val="00B03041"/>
    <w:rsid w:val="00B037FE"/>
    <w:rsid w:val="00B03867"/>
    <w:rsid w:val="00B03F8E"/>
    <w:rsid w:val="00B045CB"/>
    <w:rsid w:val="00B05B69"/>
    <w:rsid w:val="00B06ACA"/>
    <w:rsid w:val="00B1322F"/>
    <w:rsid w:val="00B14F1D"/>
    <w:rsid w:val="00B216B4"/>
    <w:rsid w:val="00B22A37"/>
    <w:rsid w:val="00B277E0"/>
    <w:rsid w:val="00B27826"/>
    <w:rsid w:val="00B31F6E"/>
    <w:rsid w:val="00B354A0"/>
    <w:rsid w:val="00B4091F"/>
    <w:rsid w:val="00B41AFC"/>
    <w:rsid w:val="00B41C76"/>
    <w:rsid w:val="00B46F21"/>
    <w:rsid w:val="00B4741E"/>
    <w:rsid w:val="00B5008E"/>
    <w:rsid w:val="00B521BA"/>
    <w:rsid w:val="00B52377"/>
    <w:rsid w:val="00B56491"/>
    <w:rsid w:val="00B56997"/>
    <w:rsid w:val="00B61F58"/>
    <w:rsid w:val="00B65B74"/>
    <w:rsid w:val="00B6611E"/>
    <w:rsid w:val="00B661F4"/>
    <w:rsid w:val="00B71A98"/>
    <w:rsid w:val="00B71E84"/>
    <w:rsid w:val="00B76E3D"/>
    <w:rsid w:val="00B7737C"/>
    <w:rsid w:val="00B811C6"/>
    <w:rsid w:val="00B81E60"/>
    <w:rsid w:val="00B83105"/>
    <w:rsid w:val="00B85F9C"/>
    <w:rsid w:val="00B906B4"/>
    <w:rsid w:val="00B91D6D"/>
    <w:rsid w:val="00BA11AB"/>
    <w:rsid w:val="00BA18D2"/>
    <w:rsid w:val="00BA1A82"/>
    <w:rsid w:val="00BA42E1"/>
    <w:rsid w:val="00BA4753"/>
    <w:rsid w:val="00BA524C"/>
    <w:rsid w:val="00BA60FB"/>
    <w:rsid w:val="00BA677D"/>
    <w:rsid w:val="00BB00BE"/>
    <w:rsid w:val="00BB1A7C"/>
    <w:rsid w:val="00BB2652"/>
    <w:rsid w:val="00BB2841"/>
    <w:rsid w:val="00BB2DB6"/>
    <w:rsid w:val="00BB59C0"/>
    <w:rsid w:val="00BC01D6"/>
    <w:rsid w:val="00BC51D2"/>
    <w:rsid w:val="00BD1B06"/>
    <w:rsid w:val="00BD229E"/>
    <w:rsid w:val="00BD24B4"/>
    <w:rsid w:val="00BD2EDC"/>
    <w:rsid w:val="00BD3017"/>
    <w:rsid w:val="00BD4BC3"/>
    <w:rsid w:val="00BD639F"/>
    <w:rsid w:val="00BD63F2"/>
    <w:rsid w:val="00BE0A16"/>
    <w:rsid w:val="00BF2AC5"/>
    <w:rsid w:val="00BF5D93"/>
    <w:rsid w:val="00BF6DC9"/>
    <w:rsid w:val="00C016C3"/>
    <w:rsid w:val="00C03439"/>
    <w:rsid w:val="00C040BD"/>
    <w:rsid w:val="00C10372"/>
    <w:rsid w:val="00C11130"/>
    <w:rsid w:val="00C11A3A"/>
    <w:rsid w:val="00C11BA6"/>
    <w:rsid w:val="00C12656"/>
    <w:rsid w:val="00C13828"/>
    <w:rsid w:val="00C14E37"/>
    <w:rsid w:val="00C15FC3"/>
    <w:rsid w:val="00C16B24"/>
    <w:rsid w:val="00C170E6"/>
    <w:rsid w:val="00C172EE"/>
    <w:rsid w:val="00C214F2"/>
    <w:rsid w:val="00C21D4C"/>
    <w:rsid w:val="00C23030"/>
    <w:rsid w:val="00C25A26"/>
    <w:rsid w:val="00C27F11"/>
    <w:rsid w:val="00C32BA1"/>
    <w:rsid w:val="00C340FF"/>
    <w:rsid w:val="00C3455F"/>
    <w:rsid w:val="00C357C9"/>
    <w:rsid w:val="00C36641"/>
    <w:rsid w:val="00C40BA6"/>
    <w:rsid w:val="00C41ED8"/>
    <w:rsid w:val="00C433EE"/>
    <w:rsid w:val="00C43A93"/>
    <w:rsid w:val="00C510EF"/>
    <w:rsid w:val="00C636EC"/>
    <w:rsid w:val="00C6545A"/>
    <w:rsid w:val="00C66EF1"/>
    <w:rsid w:val="00C66F4A"/>
    <w:rsid w:val="00C8047F"/>
    <w:rsid w:val="00C80FCE"/>
    <w:rsid w:val="00C87AF0"/>
    <w:rsid w:val="00C91886"/>
    <w:rsid w:val="00C935A0"/>
    <w:rsid w:val="00C93741"/>
    <w:rsid w:val="00C96DD5"/>
    <w:rsid w:val="00C9717D"/>
    <w:rsid w:val="00CA0D56"/>
    <w:rsid w:val="00CA11BC"/>
    <w:rsid w:val="00CA39E9"/>
    <w:rsid w:val="00CB0EFD"/>
    <w:rsid w:val="00CB15D1"/>
    <w:rsid w:val="00CB22A6"/>
    <w:rsid w:val="00CB66EC"/>
    <w:rsid w:val="00CB6BD4"/>
    <w:rsid w:val="00CC00DD"/>
    <w:rsid w:val="00CC077D"/>
    <w:rsid w:val="00CC0D3B"/>
    <w:rsid w:val="00CC2C7B"/>
    <w:rsid w:val="00CC5271"/>
    <w:rsid w:val="00CC5674"/>
    <w:rsid w:val="00CD091B"/>
    <w:rsid w:val="00CD17D4"/>
    <w:rsid w:val="00CD1B9D"/>
    <w:rsid w:val="00CD324F"/>
    <w:rsid w:val="00CD3681"/>
    <w:rsid w:val="00CD6925"/>
    <w:rsid w:val="00CD7900"/>
    <w:rsid w:val="00CE29CF"/>
    <w:rsid w:val="00CE37DA"/>
    <w:rsid w:val="00CE7D16"/>
    <w:rsid w:val="00CF011A"/>
    <w:rsid w:val="00CF0A2D"/>
    <w:rsid w:val="00CF1BB5"/>
    <w:rsid w:val="00CF44CE"/>
    <w:rsid w:val="00CF548A"/>
    <w:rsid w:val="00CF5C90"/>
    <w:rsid w:val="00CF5FD3"/>
    <w:rsid w:val="00CF6CBD"/>
    <w:rsid w:val="00CF7B0E"/>
    <w:rsid w:val="00D00A58"/>
    <w:rsid w:val="00D03920"/>
    <w:rsid w:val="00D12479"/>
    <w:rsid w:val="00D236F4"/>
    <w:rsid w:val="00D24044"/>
    <w:rsid w:val="00D249C4"/>
    <w:rsid w:val="00D26C24"/>
    <w:rsid w:val="00D26D77"/>
    <w:rsid w:val="00D2761A"/>
    <w:rsid w:val="00D3511B"/>
    <w:rsid w:val="00D3712C"/>
    <w:rsid w:val="00D43CB1"/>
    <w:rsid w:val="00D46C50"/>
    <w:rsid w:val="00D51C66"/>
    <w:rsid w:val="00D54737"/>
    <w:rsid w:val="00D62683"/>
    <w:rsid w:val="00D632CA"/>
    <w:rsid w:val="00D63BEC"/>
    <w:rsid w:val="00D646A2"/>
    <w:rsid w:val="00D65156"/>
    <w:rsid w:val="00D651CA"/>
    <w:rsid w:val="00D67AB4"/>
    <w:rsid w:val="00D72CD4"/>
    <w:rsid w:val="00D73610"/>
    <w:rsid w:val="00D73A18"/>
    <w:rsid w:val="00D74082"/>
    <w:rsid w:val="00D754FE"/>
    <w:rsid w:val="00D7582A"/>
    <w:rsid w:val="00D76512"/>
    <w:rsid w:val="00D80528"/>
    <w:rsid w:val="00D8087C"/>
    <w:rsid w:val="00D824A9"/>
    <w:rsid w:val="00D82B9A"/>
    <w:rsid w:val="00D84A57"/>
    <w:rsid w:val="00D867A2"/>
    <w:rsid w:val="00D86ABE"/>
    <w:rsid w:val="00D86B80"/>
    <w:rsid w:val="00D918AF"/>
    <w:rsid w:val="00D9194C"/>
    <w:rsid w:val="00D9462C"/>
    <w:rsid w:val="00D94DE2"/>
    <w:rsid w:val="00D95613"/>
    <w:rsid w:val="00D960D4"/>
    <w:rsid w:val="00D9633B"/>
    <w:rsid w:val="00DA6D2A"/>
    <w:rsid w:val="00DA7544"/>
    <w:rsid w:val="00DB040E"/>
    <w:rsid w:val="00DB7439"/>
    <w:rsid w:val="00DB7901"/>
    <w:rsid w:val="00DC1A35"/>
    <w:rsid w:val="00DC256E"/>
    <w:rsid w:val="00DC7FB6"/>
    <w:rsid w:val="00DD0757"/>
    <w:rsid w:val="00DD19BD"/>
    <w:rsid w:val="00DD316E"/>
    <w:rsid w:val="00DD51E2"/>
    <w:rsid w:val="00DE12C9"/>
    <w:rsid w:val="00DE1EE3"/>
    <w:rsid w:val="00DE3600"/>
    <w:rsid w:val="00DF12F6"/>
    <w:rsid w:val="00DF2401"/>
    <w:rsid w:val="00DF69F5"/>
    <w:rsid w:val="00DF74AB"/>
    <w:rsid w:val="00DF7981"/>
    <w:rsid w:val="00E018E6"/>
    <w:rsid w:val="00E02459"/>
    <w:rsid w:val="00E0440A"/>
    <w:rsid w:val="00E10957"/>
    <w:rsid w:val="00E16376"/>
    <w:rsid w:val="00E2142C"/>
    <w:rsid w:val="00E23135"/>
    <w:rsid w:val="00E259B3"/>
    <w:rsid w:val="00E259FB"/>
    <w:rsid w:val="00E25A92"/>
    <w:rsid w:val="00E26E5A"/>
    <w:rsid w:val="00E277CC"/>
    <w:rsid w:val="00E32D35"/>
    <w:rsid w:val="00E33806"/>
    <w:rsid w:val="00E3448C"/>
    <w:rsid w:val="00E35C57"/>
    <w:rsid w:val="00E3646D"/>
    <w:rsid w:val="00E37E26"/>
    <w:rsid w:val="00E40090"/>
    <w:rsid w:val="00E4668C"/>
    <w:rsid w:val="00E47724"/>
    <w:rsid w:val="00E53D4B"/>
    <w:rsid w:val="00E55BDF"/>
    <w:rsid w:val="00E57358"/>
    <w:rsid w:val="00E65E0A"/>
    <w:rsid w:val="00E72900"/>
    <w:rsid w:val="00E72B27"/>
    <w:rsid w:val="00E7799F"/>
    <w:rsid w:val="00E8105B"/>
    <w:rsid w:val="00E82AE8"/>
    <w:rsid w:val="00E85D7E"/>
    <w:rsid w:val="00E93769"/>
    <w:rsid w:val="00E963A6"/>
    <w:rsid w:val="00E97730"/>
    <w:rsid w:val="00EA2A4A"/>
    <w:rsid w:val="00EA498D"/>
    <w:rsid w:val="00EA4A77"/>
    <w:rsid w:val="00EA542F"/>
    <w:rsid w:val="00EA5E6C"/>
    <w:rsid w:val="00EA5F3F"/>
    <w:rsid w:val="00EA74BA"/>
    <w:rsid w:val="00EB4355"/>
    <w:rsid w:val="00EB5DF3"/>
    <w:rsid w:val="00EB5F27"/>
    <w:rsid w:val="00EB6272"/>
    <w:rsid w:val="00EB6330"/>
    <w:rsid w:val="00EC2152"/>
    <w:rsid w:val="00EC4F38"/>
    <w:rsid w:val="00EC6201"/>
    <w:rsid w:val="00EC7E1C"/>
    <w:rsid w:val="00ED3556"/>
    <w:rsid w:val="00ED78C0"/>
    <w:rsid w:val="00EE1222"/>
    <w:rsid w:val="00EE15DA"/>
    <w:rsid w:val="00EE6E73"/>
    <w:rsid w:val="00EF16C9"/>
    <w:rsid w:val="00EF76B0"/>
    <w:rsid w:val="00EF7AFE"/>
    <w:rsid w:val="00EF7CCF"/>
    <w:rsid w:val="00F00EBA"/>
    <w:rsid w:val="00F018C5"/>
    <w:rsid w:val="00F1317D"/>
    <w:rsid w:val="00F158E6"/>
    <w:rsid w:val="00F15E2D"/>
    <w:rsid w:val="00F16ED6"/>
    <w:rsid w:val="00F174CE"/>
    <w:rsid w:val="00F21341"/>
    <w:rsid w:val="00F3122B"/>
    <w:rsid w:val="00F3174A"/>
    <w:rsid w:val="00F31CE0"/>
    <w:rsid w:val="00F32A1E"/>
    <w:rsid w:val="00F37779"/>
    <w:rsid w:val="00F436C1"/>
    <w:rsid w:val="00F439BC"/>
    <w:rsid w:val="00F43D66"/>
    <w:rsid w:val="00F44E68"/>
    <w:rsid w:val="00F468E3"/>
    <w:rsid w:val="00F503E6"/>
    <w:rsid w:val="00F54A3A"/>
    <w:rsid w:val="00F57B3F"/>
    <w:rsid w:val="00F61B9B"/>
    <w:rsid w:val="00F628F3"/>
    <w:rsid w:val="00F63E60"/>
    <w:rsid w:val="00F67293"/>
    <w:rsid w:val="00F67FA0"/>
    <w:rsid w:val="00F700A7"/>
    <w:rsid w:val="00F70FD5"/>
    <w:rsid w:val="00F71826"/>
    <w:rsid w:val="00F71CAE"/>
    <w:rsid w:val="00F728E4"/>
    <w:rsid w:val="00F72FB6"/>
    <w:rsid w:val="00F811CF"/>
    <w:rsid w:val="00F91146"/>
    <w:rsid w:val="00F9737A"/>
    <w:rsid w:val="00F975AB"/>
    <w:rsid w:val="00FA5529"/>
    <w:rsid w:val="00FA5C4C"/>
    <w:rsid w:val="00FA78C3"/>
    <w:rsid w:val="00FA7A7A"/>
    <w:rsid w:val="00FA7D68"/>
    <w:rsid w:val="00FB0024"/>
    <w:rsid w:val="00FB223D"/>
    <w:rsid w:val="00FB45C5"/>
    <w:rsid w:val="00FB4655"/>
    <w:rsid w:val="00FB5533"/>
    <w:rsid w:val="00FB6495"/>
    <w:rsid w:val="00FB6B46"/>
    <w:rsid w:val="00FC1113"/>
    <w:rsid w:val="00FC47F6"/>
    <w:rsid w:val="00FC76F2"/>
    <w:rsid w:val="00FD1F78"/>
    <w:rsid w:val="00FD41AC"/>
    <w:rsid w:val="00FD5F65"/>
    <w:rsid w:val="00FD60C4"/>
    <w:rsid w:val="00FD7E71"/>
    <w:rsid w:val="00FE04A8"/>
    <w:rsid w:val="00FE2F25"/>
    <w:rsid w:val="00FE318F"/>
    <w:rsid w:val="00FE3778"/>
    <w:rsid w:val="00FE39A0"/>
    <w:rsid w:val="00FE45F8"/>
    <w:rsid w:val="00FE4E76"/>
    <w:rsid w:val="00FF0523"/>
    <w:rsid w:val="00FF0FEE"/>
    <w:rsid w:val="00FF16E8"/>
    <w:rsid w:val="00FF51BD"/>
    <w:rsid w:val="00FF595B"/>
    <w:rsid w:val="00FF6494"/>
    <w:rsid w:val="00FF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E4DAC"/>
  <w15:docId w15:val="{53ED569A-6F79-424D-BDFB-BD83DF99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F8C"/>
  </w:style>
  <w:style w:type="paragraph" w:styleId="Footer">
    <w:name w:val="footer"/>
    <w:basedOn w:val="Normal"/>
    <w:link w:val="FooterChar"/>
    <w:uiPriority w:val="99"/>
    <w:unhideWhenUsed/>
    <w:rsid w:val="00701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F8C"/>
  </w:style>
  <w:style w:type="paragraph" w:styleId="BalloonText">
    <w:name w:val="Balloon Text"/>
    <w:basedOn w:val="Normal"/>
    <w:link w:val="BalloonTextChar"/>
    <w:uiPriority w:val="99"/>
    <w:semiHidden/>
    <w:unhideWhenUsed/>
    <w:rsid w:val="002E7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5C"/>
    <w:rPr>
      <w:rFonts w:ascii="Segoe UI" w:hAnsi="Segoe UI" w:cs="Segoe UI"/>
      <w:sz w:val="18"/>
      <w:szCs w:val="18"/>
    </w:rPr>
  </w:style>
  <w:style w:type="paragraph" w:styleId="ListParagraph">
    <w:name w:val="List Paragraph"/>
    <w:aliases w:val="List Paragraph (numbered (a)),Bullets,List Paragraph nowy,Liste 1,ECDC AF Paragraph,Paragraphe de liste PBLH,Akapit z listą BS,List Paragraph 1,List_Paragraph,Multilevel para_II,List Paragraph1,References,IBL List Paragraph,OBC Bullet"/>
    <w:basedOn w:val="Normal"/>
    <w:link w:val="ListParagraphChar"/>
    <w:uiPriority w:val="34"/>
    <w:qFormat/>
    <w:rsid w:val="004E022D"/>
    <w:pPr>
      <w:ind w:left="720"/>
      <w:contextualSpacing/>
    </w:pPr>
  </w:style>
  <w:style w:type="character" w:customStyle="1" w:styleId="ListParagraphChar">
    <w:name w:val="List Paragraph Char"/>
    <w:aliases w:val="List Paragraph (numbered (a)) Char,Bullets Char,List Paragraph nowy Char,Liste 1 Char,ECDC AF Paragraph Char,Paragraphe de liste PBLH Char,Akapit z listą BS Char,List Paragraph 1 Char,List_Paragraph Char,Multilevel para_II Char"/>
    <w:link w:val="ListParagraph"/>
    <w:uiPriority w:val="34"/>
    <w:locked/>
    <w:rsid w:val="004E022D"/>
  </w:style>
  <w:style w:type="table" w:styleId="TableGrid">
    <w:name w:val="Table Grid"/>
    <w:basedOn w:val="TableNormal"/>
    <w:uiPriority w:val="59"/>
    <w:rsid w:val="00125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5408"/>
    <w:pPr>
      <w:spacing w:after="0" w:line="240" w:lineRule="auto"/>
    </w:pPr>
    <w:rPr>
      <w:rFonts w:ascii="Calibri" w:eastAsia="Times New Roman" w:hAnsi="Calibri" w:cs="Times New Roman"/>
    </w:rPr>
  </w:style>
  <w:style w:type="character" w:styleId="Emphasis">
    <w:name w:val="Emphasis"/>
    <w:qFormat/>
    <w:rsid w:val="00126C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227">
      <w:bodyDiv w:val="1"/>
      <w:marLeft w:val="0"/>
      <w:marRight w:val="0"/>
      <w:marTop w:val="0"/>
      <w:marBottom w:val="0"/>
      <w:divBdr>
        <w:top w:val="none" w:sz="0" w:space="0" w:color="auto"/>
        <w:left w:val="none" w:sz="0" w:space="0" w:color="auto"/>
        <w:bottom w:val="none" w:sz="0" w:space="0" w:color="auto"/>
        <w:right w:val="none" w:sz="0" w:space="0" w:color="auto"/>
      </w:divBdr>
    </w:div>
    <w:div w:id="18359761">
      <w:bodyDiv w:val="1"/>
      <w:marLeft w:val="0"/>
      <w:marRight w:val="0"/>
      <w:marTop w:val="0"/>
      <w:marBottom w:val="0"/>
      <w:divBdr>
        <w:top w:val="none" w:sz="0" w:space="0" w:color="auto"/>
        <w:left w:val="none" w:sz="0" w:space="0" w:color="auto"/>
        <w:bottom w:val="none" w:sz="0" w:space="0" w:color="auto"/>
        <w:right w:val="none" w:sz="0" w:space="0" w:color="auto"/>
      </w:divBdr>
    </w:div>
    <w:div w:id="31541998">
      <w:bodyDiv w:val="1"/>
      <w:marLeft w:val="0"/>
      <w:marRight w:val="0"/>
      <w:marTop w:val="0"/>
      <w:marBottom w:val="0"/>
      <w:divBdr>
        <w:top w:val="none" w:sz="0" w:space="0" w:color="auto"/>
        <w:left w:val="none" w:sz="0" w:space="0" w:color="auto"/>
        <w:bottom w:val="none" w:sz="0" w:space="0" w:color="auto"/>
        <w:right w:val="none" w:sz="0" w:space="0" w:color="auto"/>
      </w:divBdr>
    </w:div>
    <w:div w:id="137691371">
      <w:bodyDiv w:val="1"/>
      <w:marLeft w:val="0"/>
      <w:marRight w:val="0"/>
      <w:marTop w:val="0"/>
      <w:marBottom w:val="0"/>
      <w:divBdr>
        <w:top w:val="none" w:sz="0" w:space="0" w:color="auto"/>
        <w:left w:val="none" w:sz="0" w:space="0" w:color="auto"/>
        <w:bottom w:val="none" w:sz="0" w:space="0" w:color="auto"/>
        <w:right w:val="none" w:sz="0" w:space="0" w:color="auto"/>
      </w:divBdr>
    </w:div>
    <w:div w:id="139613466">
      <w:bodyDiv w:val="1"/>
      <w:marLeft w:val="0"/>
      <w:marRight w:val="0"/>
      <w:marTop w:val="0"/>
      <w:marBottom w:val="0"/>
      <w:divBdr>
        <w:top w:val="none" w:sz="0" w:space="0" w:color="auto"/>
        <w:left w:val="none" w:sz="0" w:space="0" w:color="auto"/>
        <w:bottom w:val="none" w:sz="0" w:space="0" w:color="auto"/>
        <w:right w:val="none" w:sz="0" w:space="0" w:color="auto"/>
      </w:divBdr>
    </w:div>
    <w:div w:id="183983951">
      <w:bodyDiv w:val="1"/>
      <w:marLeft w:val="0"/>
      <w:marRight w:val="0"/>
      <w:marTop w:val="0"/>
      <w:marBottom w:val="0"/>
      <w:divBdr>
        <w:top w:val="none" w:sz="0" w:space="0" w:color="auto"/>
        <w:left w:val="none" w:sz="0" w:space="0" w:color="auto"/>
        <w:bottom w:val="none" w:sz="0" w:space="0" w:color="auto"/>
        <w:right w:val="none" w:sz="0" w:space="0" w:color="auto"/>
      </w:divBdr>
    </w:div>
    <w:div w:id="185825050">
      <w:bodyDiv w:val="1"/>
      <w:marLeft w:val="0"/>
      <w:marRight w:val="0"/>
      <w:marTop w:val="0"/>
      <w:marBottom w:val="0"/>
      <w:divBdr>
        <w:top w:val="none" w:sz="0" w:space="0" w:color="auto"/>
        <w:left w:val="none" w:sz="0" w:space="0" w:color="auto"/>
        <w:bottom w:val="none" w:sz="0" w:space="0" w:color="auto"/>
        <w:right w:val="none" w:sz="0" w:space="0" w:color="auto"/>
      </w:divBdr>
    </w:div>
    <w:div w:id="187371618">
      <w:bodyDiv w:val="1"/>
      <w:marLeft w:val="0"/>
      <w:marRight w:val="0"/>
      <w:marTop w:val="0"/>
      <w:marBottom w:val="0"/>
      <w:divBdr>
        <w:top w:val="none" w:sz="0" w:space="0" w:color="auto"/>
        <w:left w:val="none" w:sz="0" w:space="0" w:color="auto"/>
        <w:bottom w:val="none" w:sz="0" w:space="0" w:color="auto"/>
        <w:right w:val="none" w:sz="0" w:space="0" w:color="auto"/>
      </w:divBdr>
    </w:div>
    <w:div w:id="191117194">
      <w:bodyDiv w:val="1"/>
      <w:marLeft w:val="0"/>
      <w:marRight w:val="0"/>
      <w:marTop w:val="0"/>
      <w:marBottom w:val="0"/>
      <w:divBdr>
        <w:top w:val="none" w:sz="0" w:space="0" w:color="auto"/>
        <w:left w:val="none" w:sz="0" w:space="0" w:color="auto"/>
        <w:bottom w:val="none" w:sz="0" w:space="0" w:color="auto"/>
        <w:right w:val="none" w:sz="0" w:space="0" w:color="auto"/>
      </w:divBdr>
    </w:div>
    <w:div w:id="196964568">
      <w:bodyDiv w:val="1"/>
      <w:marLeft w:val="0"/>
      <w:marRight w:val="0"/>
      <w:marTop w:val="0"/>
      <w:marBottom w:val="0"/>
      <w:divBdr>
        <w:top w:val="none" w:sz="0" w:space="0" w:color="auto"/>
        <w:left w:val="none" w:sz="0" w:space="0" w:color="auto"/>
        <w:bottom w:val="none" w:sz="0" w:space="0" w:color="auto"/>
        <w:right w:val="none" w:sz="0" w:space="0" w:color="auto"/>
      </w:divBdr>
    </w:div>
    <w:div w:id="200434107">
      <w:bodyDiv w:val="1"/>
      <w:marLeft w:val="0"/>
      <w:marRight w:val="0"/>
      <w:marTop w:val="0"/>
      <w:marBottom w:val="0"/>
      <w:divBdr>
        <w:top w:val="none" w:sz="0" w:space="0" w:color="auto"/>
        <w:left w:val="none" w:sz="0" w:space="0" w:color="auto"/>
        <w:bottom w:val="none" w:sz="0" w:space="0" w:color="auto"/>
        <w:right w:val="none" w:sz="0" w:space="0" w:color="auto"/>
      </w:divBdr>
    </w:div>
    <w:div w:id="216476379">
      <w:bodyDiv w:val="1"/>
      <w:marLeft w:val="0"/>
      <w:marRight w:val="0"/>
      <w:marTop w:val="0"/>
      <w:marBottom w:val="0"/>
      <w:divBdr>
        <w:top w:val="none" w:sz="0" w:space="0" w:color="auto"/>
        <w:left w:val="none" w:sz="0" w:space="0" w:color="auto"/>
        <w:bottom w:val="none" w:sz="0" w:space="0" w:color="auto"/>
        <w:right w:val="none" w:sz="0" w:space="0" w:color="auto"/>
      </w:divBdr>
    </w:div>
    <w:div w:id="236789520">
      <w:bodyDiv w:val="1"/>
      <w:marLeft w:val="0"/>
      <w:marRight w:val="0"/>
      <w:marTop w:val="0"/>
      <w:marBottom w:val="0"/>
      <w:divBdr>
        <w:top w:val="none" w:sz="0" w:space="0" w:color="auto"/>
        <w:left w:val="none" w:sz="0" w:space="0" w:color="auto"/>
        <w:bottom w:val="none" w:sz="0" w:space="0" w:color="auto"/>
        <w:right w:val="none" w:sz="0" w:space="0" w:color="auto"/>
      </w:divBdr>
    </w:div>
    <w:div w:id="255333374">
      <w:bodyDiv w:val="1"/>
      <w:marLeft w:val="0"/>
      <w:marRight w:val="0"/>
      <w:marTop w:val="0"/>
      <w:marBottom w:val="0"/>
      <w:divBdr>
        <w:top w:val="none" w:sz="0" w:space="0" w:color="auto"/>
        <w:left w:val="none" w:sz="0" w:space="0" w:color="auto"/>
        <w:bottom w:val="none" w:sz="0" w:space="0" w:color="auto"/>
        <w:right w:val="none" w:sz="0" w:space="0" w:color="auto"/>
      </w:divBdr>
    </w:div>
    <w:div w:id="259266453">
      <w:bodyDiv w:val="1"/>
      <w:marLeft w:val="0"/>
      <w:marRight w:val="0"/>
      <w:marTop w:val="0"/>
      <w:marBottom w:val="0"/>
      <w:divBdr>
        <w:top w:val="none" w:sz="0" w:space="0" w:color="auto"/>
        <w:left w:val="none" w:sz="0" w:space="0" w:color="auto"/>
        <w:bottom w:val="none" w:sz="0" w:space="0" w:color="auto"/>
        <w:right w:val="none" w:sz="0" w:space="0" w:color="auto"/>
      </w:divBdr>
    </w:div>
    <w:div w:id="262688233">
      <w:bodyDiv w:val="1"/>
      <w:marLeft w:val="0"/>
      <w:marRight w:val="0"/>
      <w:marTop w:val="0"/>
      <w:marBottom w:val="0"/>
      <w:divBdr>
        <w:top w:val="none" w:sz="0" w:space="0" w:color="auto"/>
        <w:left w:val="none" w:sz="0" w:space="0" w:color="auto"/>
        <w:bottom w:val="none" w:sz="0" w:space="0" w:color="auto"/>
        <w:right w:val="none" w:sz="0" w:space="0" w:color="auto"/>
      </w:divBdr>
    </w:div>
    <w:div w:id="265964898">
      <w:bodyDiv w:val="1"/>
      <w:marLeft w:val="0"/>
      <w:marRight w:val="0"/>
      <w:marTop w:val="0"/>
      <w:marBottom w:val="0"/>
      <w:divBdr>
        <w:top w:val="none" w:sz="0" w:space="0" w:color="auto"/>
        <w:left w:val="none" w:sz="0" w:space="0" w:color="auto"/>
        <w:bottom w:val="none" w:sz="0" w:space="0" w:color="auto"/>
        <w:right w:val="none" w:sz="0" w:space="0" w:color="auto"/>
      </w:divBdr>
    </w:div>
    <w:div w:id="304895202">
      <w:bodyDiv w:val="1"/>
      <w:marLeft w:val="0"/>
      <w:marRight w:val="0"/>
      <w:marTop w:val="0"/>
      <w:marBottom w:val="0"/>
      <w:divBdr>
        <w:top w:val="none" w:sz="0" w:space="0" w:color="auto"/>
        <w:left w:val="none" w:sz="0" w:space="0" w:color="auto"/>
        <w:bottom w:val="none" w:sz="0" w:space="0" w:color="auto"/>
        <w:right w:val="none" w:sz="0" w:space="0" w:color="auto"/>
      </w:divBdr>
    </w:div>
    <w:div w:id="310253126">
      <w:bodyDiv w:val="1"/>
      <w:marLeft w:val="0"/>
      <w:marRight w:val="0"/>
      <w:marTop w:val="0"/>
      <w:marBottom w:val="0"/>
      <w:divBdr>
        <w:top w:val="none" w:sz="0" w:space="0" w:color="auto"/>
        <w:left w:val="none" w:sz="0" w:space="0" w:color="auto"/>
        <w:bottom w:val="none" w:sz="0" w:space="0" w:color="auto"/>
        <w:right w:val="none" w:sz="0" w:space="0" w:color="auto"/>
      </w:divBdr>
    </w:div>
    <w:div w:id="310335336">
      <w:bodyDiv w:val="1"/>
      <w:marLeft w:val="0"/>
      <w:marRight w:val="0"/>
      <w:marTop w:val="0"/>
      <w:marBottom w:val="0"/>
      <w:divBdr>
        <w:top w:val="none" w:sz="0" w:space="0" w:color="auto"/>
        <w:left w:val="none" w:sz="0" w:space="0" w:color="auto"/>
        <w:bottom w:val="none" w:sz="0" w:space="0" w:color="auto"/>
        <w:right w:val="none" w:sz="0" w:space="0" w:color="auto"/>
      </w:divBdr>
    </w:div>
    <w:div w:id="317416135">
      <w:bodyDiv w:val="1"/>
      <w:marLeft w:val="0"/>
      <w:marRight w:val="0"/>
      <w:marTop w:val="0"/>
      <w:marBottom w:val="0"/>
      <w:divBdr>
        <w:top w:val="none" w:sz="0" w:space="0" w:color="auto"/>
        <w:left w:val="none" w:sz="0" w:space="0" w:color="auto"/>
        <w:bottom w:val="none" w:sz="0" w:space="0" w:color="auto"/>
        <w:right w:val="none" w:sz="0" w:space="0" w:color="auto"/>
      </w:divBdr>
    </w:div>
    <w:div w:id="338117137">
      <w:bodyDiv w:val="1"/>
      <w:marLeft w:val="0"/>
      <w:marRight w:val="0"/>
      <w:marTop w:val="0"/>
      <w:marBottom w:val="0"/>
      <w:divBdr>
        <w:top w:val="none" w:sz="0" w:space="0" w:color="auto"/>
        <w:left w:val="none" w:sz="0" w:space="0" w:color="auto"/>
        <w:bottom w:val="none" w:sz="0" w:space="0" w:color="auto"/>
        <w:right w:val="none" w:sz="0" w:space="0" w:color="auto"/>
      </w:divBdr>
    </w:div>
    <w:div w:id="348718290">
      <w:bodyDiv w:val="1"/>
      <w:marLeft w:val="0"/>
      <w:marRight w:val="0"/>
      <w:marTop w:val="0"/>
      <w:marBottom w:val="0"/>
      <w:divBdr>
        <w:top w:val="none" w:sz="0" w:space="0" w:color="auto"/>
        <w:left w:val="none" w:sz="0" w:space="0" w:color="auto"/>
        <w:bottom w:val="none" w:sz="0" w:space="0" w:color="auto"/>
        <w:right w:val="none" w:sz="0" w:space="0" w:color="auto"/>
      </w:divBdr>
    </w:div>
    <w:div w:id="361130515">
      <w:bodyDiv w:val="1"/>
      <w:marLeft w:val="0"/>
      <w:marRight w:val="0"/>
      <w:marTop w:val="0"/>
      <w:marBottom w:val="0"/>
      <w:divBdr>
        <w:top w:val="none" w:sz="0" w:space="0" w:color="auto"/>
        <w:left w:val="none" w:sz="0" w:space="0" w:color="auto"/>
        <w:bottom w:val="none" w:sz="0" w:space="0" w:color="auto"/>
        <w:right w:val="none" w:sz="0" w:space="0" w:color="auto"/>
      </w:divBdr>
    </w:div>
    <w:div w:id="361514525">
      <w:bodyDiv w:val="1"/>
      <w:marLeft w:val="0"/>
      <w:marRight w:val="0"/>
      <w:marTop w:val="0"/>
      <w:marBottom w:val="0"/>
      <w:divBdr>
        <w:top w:val="none" w:sz="0" w:space="0" w:color="auto"/>
        <w:left w:val="none" w:sz="0" w:space="0" w:color="auto"/>
        <w:bottom w:val="none" w:sz="0" w:space="0" w:color="auto"/>
        <w:right w:val="none" w:sz="0" w:space="0" w:color="auto"/>
      </w:divBdr>
    </w:div>
    <w:div w:id="363755883">
      <w:bodyDiv w:val="1"/>
      <w:marLeft w:val="0"/>
      <w:marRight w:val="0"/>
      <w:marTop w:val="0"/>
      <w:marBottom w:val="0"/>
      <w:divBdr>
        <w:top w:val="none" w:sz="0" w:space="0" w:color="auto"/>
        <w:left w:val="none" w:sz="0" w:space="0" w:color="auto"/>
        <w:bottom w:val="none" w:sz="0" w:space="0" w:color="auto"/>
        <w:right w:val="none" w:sz="0" w:space="0" w:color="auto"/>
      </w:divBdr>
    </w:div>
    <w:div w:id="372579402">
      <w:bodyDiv w:val="1"/>
      <w:marLeft w:val="0"/>
      <w:marRight w:val="0"/>
      <w:marTop w:val="0"/>
      <w:marBottom w:val="0"/>
      <w:divBdr>
        <w:top w:val="none" w:sz="0" w:space="0" w:color="auto"/>
        <w:left w:val="none" w:sz="0" w:space="0" w:color="auto"/>
        <w:bottom w:val="none" w:sz="0" w:space="0" w:color="auto"/>
        <w:right w:val="none" w:sz="0" w:space="0" w:color="auto"/>
      </w:divBdr>
    </w:div>
    <w:div w:id="384260947">
      <w:bodyDiv w:val="1"/>
      <w:marLeft w:val="0"/>
      <w:marRight w:val="0"/>
      <w:marTop w:val="0"/>
      <w:marBottom w:val="0"/>
      <w:divBdr>
        <w:top w:val="none" w:sz="0" w:space="0" w:color="auto"/>
        <w:left w:val="none" w:sz="0" w:space="0" w:color="auto"/>
        <w:bottom w:val="none" w:sz="0" w:space="0" w:color="auto"/>
        <w:right w:val="none" w:sz="0" w:space="0" w:color="auto"/>
      </w:divBdr>
    </w:div>
    <w:div w:id="386884070">
      <w:bodyDiv w:val="1"/>
      <w:marLeft w:val="0"/>
      <w:marRight w:val="0"/>
      <w:marTop w:val="0"/>
      <w:marBottom w:val="0"/>
      <w:divBdr>
        <w:top w:val="none" w:sz="0" w:space="0" w:color="auto"/>
        <w:left w:val="none" w:sz="0" w:space="0" w:color="auto"/>
        <w:bottom w:val="none" w:sz="0" w:space="0" w:color="auto"/>
        <w:right w:val="none" w:sz="0" w:space="0" w:color="auto"/>
      </w:divBdr>
    </w:div>
    <w:div w:id="407312691">
      <w:bodyDiv w:val="1"/>
      <w:marLeft w:val="0"/>
      <w:marRight w:val="0"/>
      <w:marTop w:val="0"/>
      <w:marBottom w:val="0"/>
      <w:divBdr>
        <w:top w:val="none" w:sz="0" w:space="0" w:color="auto"/>
        <w:left w:val="none" w:sz="0" w:space="0" w:color="auto"/>
        <w:bottom w:val="none" w:sz="0" w:space="0" w:color="auto"/>
        <w:right w:val="none" w:sz="0" w:space="0" w:color="auto"/>
      </w:divBdr>
    </w:div>
    <w:div w:id="413016890">
      <w:bodyDiv w:val="1"/>
      <w:marLeft w:val="0"/>
      <w:marRight w:val="0"/>
      <w:marTop w:val="0"/>
      <w:marBottom w:val="0"/>
      <w:divBdr>
        <w:top w:val="none" w:sz="0" w:space="0" w:color="auto"/>
        <w:left w:val="none" w:sz="0" w:space="0" w:color="auto"/>
        <w:bottom w:val="none" w:sz="0" w:space="0" w:color="auto"/>
        <w:right w:val="none" w:sz="0" w:space="0" w:color="auto"/>
      </w:divBdr>
    </w:div>
    <w:div w:id="426072882">
      <w:bodyDiv w:val="1"/>
      <w:marLeft w:val="0"/>
      <w:marRight w:val="0"/>
      <w:marTop w:val="0"/>
      <w:marBottom w:val="0"/>
      <w:divBdr>
        <w:top w:val="none" w:sz="0" w:space="0" w:color="auto"/>
        <w:left w:val="none" w:sz="0" w:space="0" w:color="auto"/>
        <w:bottom w:val="none" w:sz="0" w:space="0" w:color="auto"/>
        <w:right w:val="none" w:sz="0" w:space="0" w:color="auto"/>
      </w:divBdr>
    </w:div>
    <w:div w:id="428963105">
      <w:bodyDiv w:val="1"/>
      <w:marLeft w:val="0"/>
      <w:marRight w:val="0"/>
      <w:marTop w:val="0"/>
      <w:marBottom w:val="0"/>
      <w:divBdr>
        <w:top w:val="none" w:sz="0" w:space="0" w:color="auto"/>
        <w:left w:val="none" w:sz="0" w:space="0" w:color="auto"/>
        <w:bottom w:val="none" w:sz="0" w:space="0" w:color="auto"/>
        <w:right w:val="none" w:sz="0" w:space="0" w:color="auto"/>
      </w:divBdr>
    </w:div>
    <w:div w:id="449905595">
      <w:bodyDiv w:val="1"/>
      <w:marLeft w:val="0"/>
      <w:marRight w:val="0"/>
      <w:marTop w:val="0"/>
      <w:marBottom w:val="0"/>
      <w:divBdr>
        <w:top w:val="none" w:sz="0" w:space="0" w:color="auto"/>
        <w:left w:val="none" w:sz="0" w:space="0" w:color="auto"/>
        <w:bottom w:val="none" w:sz="0" w:space="0" w:color="auto"/>
        <w:right w:val="none" w:sz="0" w:space="0" w:color="auto"/>
      </w:divBdr>
    </w:div>
    <w:div w:id="467210910">
      <w:bodyDiv w:val="1"/>
      <w:marLeft w:val="0"/>
      <w:marRight w:val="0"/>
      <w:marTop w:val="0"/>
      <w:marBottom w:val="0"/>
      <w:divBdr>
        <w:top w:val="none" w:sz="0" w:space="0" w:color="auto"/>
        <w:left w:val="none" w:sz="0" w:space="0" w:color="auto"/>
        <w:bottom w:val="none" w:sz="0" w:space="0" w:color="auto"/>
        <w:right w:val="none" w:sz="0" w:space="0" w:color="auto"/>
      </w:divBdr>
    </w:div>
    <w:div w:id="499008034">
      <w:bodyDiv w:val="1"/>
      <w:marLeft w:val="0"/>
      <w:marRight w:val="0"/>
      <w:marTop w:val="0"/>
      <w:marBottom w:val="0"/>
      <w:divBdr>
        <w:top w:val="none" w:sz="0" w:space="0" w:color="auto"/>
        <w:left w:val="none" w:sz="0" w:space="0" w:color="auto"/>
        <w:bottom w:val="none" w:sz="0" w:space="0" w:color="auto"/>
        <w:right w:val="none" w:sz="0" w:space="0" w:color="auto"/>
      </w:divBdr>
    </w:div>
    <w:div w:id="533809108">
      <w:bodyDiv w:val="1"/>
      <w:marLeft w:val="0"/>
      <w:marRight w:val="0"/>
      <w:marTop w:val="0"/>
      <w:marBottom w:val="0"/>
      <w:divBdr>
        <w:top w:val="none" w:sz="0" w:space="0" w:color="auto"/>
        <w:left w:val="none" w:sz="0" w:space="0" w:color="auto"/>
        <w:bottom w:val="none" w:sz="0" w:space="0" w:color="auto"/>
        <w:right w:val="none" w:sz="0" w:space="0" w:color="auto"/>
      </w:divBdr>
    </w:div>
    <w:div w:id="545485761">
      <w:bodyDiv w:val="1"/>
      <w:marLeft w:val="0"/>
      <w:marRight w:val="0"/>
      <w:marTop w:val="0"/>
      <w:marBottom w:val="0"/>
      <w:divBdr>
        <w:top w:val="none" w:sz="0" w:space="0" w:color="auto"/>
        <w:left w:val="none" w:sz="0" w:space="0" w:color="auto"/>
        <w:bottom w:val="none" w:sz="0" w:space="0" w:color="auto"/>
        <w:right w:val="none" w:sz="0" w:space="0" w:color="auto"/>
      </w:divBdr>
    </w:div>
    <w:div w:id="559488663">
      <w:bodyDiv w:val="1"/>
      <w:marLeft w:val="0"/>
      <w:marRight w:val="0"/>
      <w:marTop w:val="0"/>
      <w:marBottom w:val="0"/>
      <w:divBdr>
        <w:top w:val="none" w:sz="0" w:space="0" w:color="auto"/>
        <w:left w:val="none" w:sz="0" w:space="0" w:color="auto"/>
        <w:bottom w:val="none" w:sz="0" w:space="0" w:color="auto"/>
        <w:right w:val="none" w:sz="0" w:space="0" w:color="auto"/>
      </w:divBdr>
    </w:div>
    <w:div w:id="567887101">
      <w:bodyDiv w:val="1"/>
      <w:marLeft w:val="0"/>
      <w:marRight w:val="0"/>
      <w:marTop w:val="0"/>
      <w:marBottom w:val="0"/>
      <w:divBdr>
        <w:top w:val="none" w:sz="0" w:space="0" w:color="auto"/>
        <w:left w:val="none" w:sz="0" w:space="0" w:color="auto"/>
        <w:bottom w:val="none" w:sz="0" w:space="0" w:color="auto"/>
        <w:right w:val="none" w:sz="0" w:space="0" w:color="auto"/>
      </w:divBdr>
    </w:div>
    <w:div w:id="578029456">
      <w:bodyDiv w:val="1"/>
      <w:marLeft w:val="0"/>
      <w:marRight w:val="0"/>
      <w:marTop w:val="0"/>
      <w:marBottom w:val="0"/>
      <w:divBdr>
        <w:top w:val="none" w:sz="0" w:space="0" w:color="auto"/>
        <w:left w:val="none" w:sz="0" w:space="0" w:color="auto"/>
        <w:bottom w:val="none" w:sz="0" w:space="0" w:color="auto"/>
        <w:right w:val="none" w:sz="0" w:space="0" w:color="auto"/>
      </w:divBdr>
    </w:div>
    <w:div w:id="588540448">
      <w:bodyDiv w:val="1"/>
      <w:marLeft w:val="0"/>
      <w:marRight w:val="0"/>
      <w:marTop w:val="0"/>
      <w:marBottom w:val="0"/>
      <w:divBdr>
        <w:top w:val="none" w:sz="0" w:space="0" w:color="auto"/>
        <w:left w:val="none" w:sz="0" w:space="0" w:color="auto"/>
        <w:bottom w:val="none" w:sz="0" w:space="0" w:color="auto"/>
        <w:right w:val="none" w:sz="0" w:space="0" w:color="auto"/>
      </w:divBdr>
    </w:div>
    <w:div w:id="598099775">
      <w:bodyDiv w:val="1"/>
      <w:marLeft w:val="0"/>
      <w:marRight w:val="0"/>
      <w:marTop w:val="0"/>
      <w:marBottom w:val="0"/>
      <w:divBdr>
        <w:top w:val="none" w:sz="0" w:space="0" w:color="auto"/>
        <w:left w:val="none" w:sz="0" w:space="0" w:color="auto"/>
        <w:bottom w:val="none" w:sz="0" w:space="0" w:color="auto"/>
        <w:right w:val="none" w:sz="0" w:space="0" w:color="auto"/>
      </w:divBdr>
    </w:div>
    <w:div w:id="608850567">
      <w:bodyDiv w:val="1"/>
      <w:marLeft w:val="0"/>
      <w:marRight w:val="0"/>
      <w:marTop w:val="0"/>
      <w:marBottom w:val="0"/>
      <w:divBdr>
        <w:top w:val="none" w:sz="0" w:space="0" w:color="auto"/>
        <w:left w:val="none" w:sz="0" w:space="0" w:color="auto"/>
        <w:bottom w:val="none" w:sz="0" w:space="0" w:color="auto"/>
        <w:right w:val="none" w:sz="0" w:space="0" w:color="auto"/>
      </w:divBdr>
    </w:div>
    <w:div w:id="634289126">
      <w:bodyDiv w:val="1"/>
      <w:marLeft w:val="0"/>
      <w:marRight w:val="0"/>
      <w:marTop w:val="0"/>
      <w:marBottom w:val="0"/>
      <w:divBdr>
        <w:top w:val="none" w:sz="0" w:space="0" w:color="auto"/>
        <w:left w:val="none" w:sz="0" w:space="0" w:color="auto"/>
        <w:bottom w:val="none" w:sz="0" w:space="0" w:color="auto"/>
        <w:right w:val="none" w:sz="0" w:space="0" w:color="auto"/>
      </w:divBdr>
    </w:div>
    <w:div w:id="652103819">
      <w:bodyDiv w:val="1"/>
      <w:marLeft w:val="0"/>
      <w:marRight w:val="0"/>
      <w:marTop w:val="0"/>
      <w:marBottom w:val="0"/>
      <w:divBdr>
        <w:top w:val="none" w:sz="0" w:space="0" w:color="auto"/>
        <w:left w:val="none" w:sz="0" w:space="0" w:color="auto"/>
        <w:bottom w:val="none" w:sz="0" w:space="0" w:color="auto"/>
        <w:right w:val="none" w:sz="0" w:space="0" w:color="auto"/>
      </w:divBdr>
    </w:div>
    <w:div w:id="659966922">
      <w:bodyDiv w:val="1"/>
      <w:marLeft w:val="0"/>
      <w:marRight w:val="0"/>
      <w:marTop w:val="0"/>
      <w:marBottom w:val="0"/>
      <w:divBdr>
        <w:top w:val="none" w:sz="0" w:space="0" w:color="auto"/>
        <w:left w:val="none" w:sz="0" w:space="0" w:color="auto"/>
        <w:bottom w:val="none" w:sz="0" w:space="0" w:color="auto"/>
        <w:right w:val="none" w:sz="0" w:space="0" w:color="auto"/>
      </w:divBdr>
    </w:div>
    <w:div w:id="662247037">
      <w:bodyDiv w:val="1"/>
      <w:marLeft w:val="0"/>
      <w:marRight w:val="0"/>
      <w:marTop w:val="0"/>
      <w:marBottom w:val="0"/>
      <w:divBdr>
        <w:top w:val="none" w:sz="0" w:space="0" w:color="auto"/>
        <w:left w:val="none" w:sz="0" w:space="0" w:color="auto"/>
        <w:bottom w:val="none" w:sz="0" w:space="0" w:color="auto"/>
        <w:right w:val="none" w:sz="0" w:space="0" w:color="auto"/>
      </w:divBdr>
    </w:div>
    <w:div w:id="666709143">
      <w:bodyDiv w:val="1"/>
      <w:marLeft w:val="0"/>
      <w:marRight w:val="0"/>
      <w:marTop w:val="0"/>
      <w:marBottom w:val="0"/>
      <w:divBdr>
        <w:top w:val="none" w:sz="0" w:space="0" w:color="auto"/>
        <w:left w:val="none" w:sz="0" w:space="0" w:color="auto"/>
        <w:bottom w:val="none" w:sz="0" w:space="0" w:color="auto"/>
        <w:right w:val="none" w:sz="0" w:space="0" w:color="auto"/>
      </w:divBdr>
    </w:div>
    <w:div w:id="720176764">
      <w:bodyDiv w:val="1"/>
      <w:marLeft w:val="0"/>
      <w:marRight w:val="0"/>
      <w:marTop w:val="0"/>
      <w:marBottom w:val="0"/>
      <w:divBdr>
        <w:top w:val="none" w:sz="0" w:space="0" w:color="auto"/>
        <w:left w:val="none" w:sz="0" w:space="0" w:color="auto"/>
        <w:bottom w:val="none" w:sz="0" w:space="0" w:color="auto"/>
        <w:right w:val="none" w:sz="0" w:space="0" w:color="auto"/>
      </w:divBdr>
    </w:div>
    <w:div w:id="738749584">
      <w:bodyDiv w:val="1"/>
      <w:marLeft w:val="0"/>
      <w:marRight w:val="0"/>
      <w:marTop w:val="0"/>
      <w:marBottom w:val="0"/>
      <w:divBdr>
        <w:top w:val="none" w:sz="0" w:space="0" w:color="auto"/>
        <w:left w:val="none" w:sz="0" w:space="0" w:color="auto"/>
        <w:bottom w:val="none" w:sz="0" w:space="0" w:color="auto"/>
        <w:right w:val="none" w:sz="0" w:space="0" w:color="auto"/>
      </w:divBdr>
    </w:div>
    <w:div w:id="751314447">
      <w:bodyDiv w:val="1"/>
      <w:marLeft w:val="0"/>
      <w:marRight w:val="0"/>
      <w:marTop w:val="0"/>
      <w:marBottom w:val="0"/>
      <w:divBdr>
        <w:top w:val="none" w:sz="0" w:space="0" w:color="auto"/>
        <w:left w:val="none" w:sz="0" w:space="0" w:color="auto"/>
        <w:bottom w:val="none" w:sz="0" w:space="0" w:color="auto"/>
        <w:right w:val="none" w:sz="0" w:space="0" w:color="auto"/>
      </w:divBdr>
    </w:div>
    <w:div w:id="786966828">
      <w:bodyDiv w:val="1"/>
      <w:marLeft w:val="0"/>
      <w:marRight w:val="0"/>
      <w:marTop w:val="0"/>
      <w:marBottom w:val="0"/>
      <w:divBdr>
        <w:top w:val="none" w:sz="0" w:space="0" w:color="auto"/>
        <w:left w:val="none" w:sz="0" w:space="0" w:color="auto"/>
        <w:bottom w:val="none" w:sz="0" w:space="0" w:color="auto"/>
        <w:right w:val="none" w:sz="0" w:space="0" w:color="auto"/>
      </w:divBdr>
    </w:div>
    <w:div w:id="807093590">
      <w:bodyDiv w:val="1"/>
      <w:marLeft w:val="0"/>
      <w:marRight w:val="0"/>
      <w:marTop w:val="0"/>
      <w:marBottom w:val="0"/>
      <w:divBdr>
        <w:top w:val="none" w:sz="0" w:space="0" w:color="auto"/>
        <w:left w:val="none" w:sz="0" w:space="0" w:color="auto"/>
        <w:bottom w:val="none" w:sz="0" w:space="0" w:color="auto"/>
        <w:right w:val="none" w:sz="0" w:space="0" w:color="auto"/>
      </w:divBdr>
    </w:div>
    <w:div w:id="811210404">
      <w:bodyDiv w:val="1"/>
      <w:marLeft w:val="0"/>
      <w:marRight w:val="0"/>
      <w:marTop w:val="0"/>
      <w:marBottom w:val="0"/>
      <w:divBdr>
        <w:top w:val="none" w:sz="0" w:space="0" w:color="auto"/>
        <w:left w:val="none" w:sz="0" w:space="0" w:color="auto"/>
        <w:bottom w:val="none" w:sz="0" w:space="0" w:color="auto"/>
        <w:right w:val="none" w:sz="0" w:space="0" w:color="auto"/>
      </w:divBdr>
    </w:div>
    <w:div w:id="824589552">
      <w:bodyDiv w:val="1"/>
      <w:marLeft w:val="0"/>
      <w:marRight w:val="0"/>
      <w:marTop w:val="0"/>
      <w:marBottom w:val="0"/>
      <w:divBdr>
        <w:top w:val="none" w:sz="0" w:space="0" w:color="auto"/>
        <w:left w:val="none" w:sz="0" w:space="0" w:color="auto"/>
        <w:bottom w:val="none" w:sz="0" w:space="0" w:color="auto"/>
        <w:right w:val="none" w:sz="0" w:space="0" w:color="auto"/>
      </w:divBdr>
    </w:div>
    <w:div w:id="858664879">
      <w:bodyDiv w:val="1"/>
      <w:marLeft w:val="0"/>
      <w:marRight w:val="0"/>
      <w:marTop w:val="0"/>
      <w:marBottom w:val="0"/>
      <w:divBdr>
        <w:top w:val="none" w:sz="0" w:space="0" w:color="auto"/>
        <w:left w:val="none" w:sz="0" w:space="0" w:color="auto"/>
        <w:bottom w:val="none" w:sz="0" w:space="0" w:color="auto"/>
        <w:right w:val="none" w:sz="0" w:space="0" w:color="auto"/>
      </w:divBdr>
    </w:div>
    <w:div w:id="891428647">
      <w:bodyDiv w:val="1"/>
      <w:marLeft w:val="0"/>
      <w:marRight w:val="0"/>
      <w:marTop w:val="0"/>
      <w:marBottom w:val="0"/>
      <w:divBdr>
        <w:top w:val="none" w:sz="0" w:space="0" w:color="auto"/>
        <w:left w:val="none" w:sz="0" w:space="0" w:color="auto"/>
        <w:bottom w:val="none" w:sz="0" w:space="0" w:color="auto"/>
        <w:right w:val="none" w:sz="0" w:space="0" w:color="auto"/>
      </w:divBdr>
    </w:div>
    <w:div w:id="892887920">
      <w:bodyDiv w:val="1"/>
      <w:marLeft w:val="0"/>
      <w:marRight w:val="0"/>
      <w:marTop w:val="0"/>
      <w:marBottom w:val="0"/>
      <w:divBdr>
        <w:top w:val="none" w:sz="0" w:space="0" w:color="auto"/>
        <w:left w:val="none" w:sz="0" w:space="0" w:color="auto"/>
        <w:bottom w:val="none" w:sz="0" w:space="0" w:color="auto"/>
        <w:right w:val="none" w:sz="0" w:space="0" w:color="auto"/>
      </w:divBdr>
    </w:div>
    <w:div w:id="899294487">
      <w:bodyDiv w:val="1"/>
      <w:marLeft w:val="0"/>
      <w:marRight w:val="0"/>
      <w:marTop w:val="0"/>
      <w:marBottom w:val="0"/>
      <w:divBdr>
        <w:top w:val="none" w:sz="0" w:space="0" w:color="auto"/>
        <w:left w:val="none" w:sz="0" w:space="0" w:color="auto"/>
        <w:bottom w:val="none" w:sz="0" w:space="0" w:color="auto"/>
        <w:right w:val="none" w:sz="0" w:space="0" w:color="auto"/>
      </w:divBdr>
    </w:div>
    <w:div w:id="900407058">
      <w:bodyDiv w:val="1"/>
      <w:marLeft w:val="0"/>
      <w:marRight w:val="0"/>
      <w:marTop w:val="0"/>
      <w:marBottom w:val="0"/>
      <w:divBdr>
        <w:top w:val="none" w:sz="0" w:space="0" w:color="auto"/>
        <w:left w:val="none" w:sz="0" w:space="0" w:color="auto"/>
        <w:bottom w:val="none" w:sz="0" w:space="0" w:color="auto"/>
        <w:right w:val="none" w:sz="0" w:space="0" w:color="auto"/>
      </w:divBdr>
    </w:div>
    <w:div w:id="913929070">
      <w:bodyDiv w:val="1"/>
      <w:marLeft w:val="0"/>
      <w:marRight w:val="0"/>
      <w:marTop w:val="0"/>
      <w:marBottom w:val="0"/>
      <w:divBdr>
        <w:top w:val="none" w:sz="0" w:space="0" w:color="auto"/>
        <w:left w:val="none" w:sz="0" w:space="0" w:color="auto"/>
        <w:bottom w:val="none" w:sz="0" w:space="0" w:color="auto"/>
        <w:right w:val="none" w:sz="0" w:space="0" w:color="auto"/>
      </w:divBdr>
    </w:div>
    <w:div w:id="933171244">
      <w:bodyDiv w:val="1"/>
      <w:marLeft w:val="0"/>
      <w:marRight w:val="0"/>
      <w:marTop w:val="0"/>
      <w:marBottom w:val="0"/>
      <w:divBdr>
        <w:top w:val="none" w:sz="0" w:space="0" w:color="auto"/>
        <w:left w:val="none" w:sz="0" w:space="0" w:color="auto"/>
        <w:bottom w:val="none" w:sz="0" w:space="0" w:color="auto"/>
        <w:right w:val="none" w:sz="0" w:space="0" w:color="auto"/>
      </w:divBdr>
    </w:div>
    <w:div w:id="934827129">
      <w:bodyDiv w:val="1"/>
      <w:marLeft w:val="0"/>
      <w:marRight w:val="0"/>
      <w:marTop w:val="0"/>
      <w:marBottom w:val="0"/>
      <w:divBdr>
        <w:top w:val="none" w:sz="0" w:space="0" w:color="auto"/>
        <w:left w:val="none" w:sz="0" w:space="0" w:color="auto"/>
        <w:bottom w:val="none" w:sz="0" w:space="0" w:color="auto"/>
        <w:right w:val="none" w:sz="0" w:space="0" w:color="auto"/>
      </w:divBdr>
    </w:div>
    <w:div w:id="946424582">
      <w:bodyDiv w:val="1"/>
      <w:marLeft w:val="0"/>
      <w:marRight w:val="0"/>
      <w:marTop w:val="0"/>
      <w:marBottom w:val="0"/>
      <w:divBdr>
        <w:top w:val="none" w:sz="0" w:space="0" w:color="auto"/>
        <w:left w:val="none" w:sz="0" w:space="0" w:color="auto"/>
        <w:bottom w:val="none" w:sz="0" w:space="0" w:color="auto"/>
        <w:right w:val="none" w:sz="0" w:space="0" w:color="auto"/>
      </w:divBdr>
    </w:div>
    <w:div w:id="951789050">
      <w:bodyDiv w:val="1"/>
      <w:marLeft w:val="0"/>
      <w:marRight w:val="0"/>
      <w:marTop w:val="0"/>
      <w:marBottom w:val="0"/>
      <w:divBdr>
        <w:top w:val="none" w:sz="0" w:space="0" w:color="auto"/>
        <w:left w:val="none" w:sz="0" w:space="0" w:color="auto"/>
        <w:bottom w:val="none" w:sz="0" w:space="0" w:color="auto"/>
        <w:right w:val="none" w:sz="0" w:space="0" w:color="auto"/>
      </w:divBdr>
    </w:div>
    <w:div w:id="961181841">
      <w:bodyDiv w:val="1"/>
      <w:marLeft w:val="0"/>
      <w:marRight w:val="0"/>
      <w:marTop w:val="0"/>
      <w:marBottom w:val="0"/>
      <w:divBdr>
        <w:top w:val="none" w:sz="0" w:space="0" w:color="auto"/>
        <w:left w:val="none" w:sz="0" w:space="0" w:color="auto"/>
        <w:bottom w:val="none" w:sz="0" w:space="0" w:color="auto"/>
        <w:right w:val="none" w:sz="0" w:space="0" w:color="auto"/>
      </w:divBdr>
    </w:div>
    <w:div w:id="984511723">
      <w:bodyDiv w:val="1"/>
      <w:marLeft w:val="0"/>
      <w:marRight w:val="0"/>
      <w:marTop w:val="0"/>
      <w:marBottom w:val="0"/>
      <w:divBdr>
        <w:top w:val="none" w:sz="0" w:space="0" w:color="auto"/>
        <w:left w:val="none" w:sz="0" w:space="0" w:color="auto"/>
        <w:bottom w:val="none" w:sz="0" w:space="0" w:color="auto"/>
        <w:right w:val="none" w:sz="0" w:space="0" w:color="auto"/>
      </w:divBdr>
    </w:div>
    <w:div w:id="985426676">
      <w:bodyDiv w:val="1"/>
      <w:marLeft w:val="0"/>
      <w:marRight w:val="0"/>
      <w:marTop w:val="0"/>
      <w:marBottom w:val="0"/>
      <w:divBdr>
        <w:top w:val="none" w:sz="0" w:space="0" w:color="auto"/>
        <w:left w:val="none" w:sz="0" w:space="0" w:color="auto"/>
        <w:bottom w:val="none" w:sz="0" w:space="0" w:color="auto"/>
        <w:right w:val="none" w:sz="0" w:space="0" w:color="auto"/>
      </w:divBdr>
    </w:div>
    <w:div w:id="1019159871">
      <w:bodyDiv w:val="1"/>
      <w:marLeft w:val="0"/>
      <w:marRight w:val="0"/>
      <w:marTop w:val="0"/>
      <w:marBottom w:val="0"/>
      <w:divBdr>
        <w:top w:val="none" w:sz="0" w:space="0" w:color="auto"/>
        <w:left w:val="none" w:sz="0" w:space="0" w:color="auto"/>
        <w:bottom w:val="none" w:sz="0" w:space="0" w:color="auto"/>
        <w:right w:val="none" w:sz="0" w:space="0" w:color="auto"/>
      </w:divBdr>
    </w:div>
    <w:div w:id="1042553812">
      <w:bodyDiv w:val="1"/>
      <w:marLeft w:val="0"/>
      <w:marRight w:val="0"/>
      <w:marTop w:val="0"/>
      <w:marBottom w:val="0"/>
      <w:divBdr>
        <w:top w:val="none" w:sz="0" w:space="0" w:color="auto"/>
        <w:left w:val="none" w:sz="0" w:space="0" w:color="auto"/>
        <w:bottom w:val="none" w:sz="0" w:space="0" w:color="auto"/>
        <w:right w:val="none" w:sz="0" w:space="0" w:color="auto"/>
      </w:divBdr>
    </w:div>
    <w:div w:id="1042905136">
      <w:bodyDiv w:val="1"/>
      <w:marLeft w:val="0"/>
      <w:marRight w:val="0"/>
      <w:marTop w:val="0"/>
      <w:marBottom w:val="0"/>
      <w:divBdr>
        <w:top w:val="none" w:sz="0" w:space="0" w:color="auto"/>
        <w:left w:val="none" w:sz="0" w:space="0" w:color="auto"/>
        <w:bottom w:val="none" w:sz="0" w:space="0" w:color="auto"/>
        <w:right w:val="none" w:sz="0" w:space="0" w:color="auto"/>
      </w:divBdr>
    </w:div>
    <w:div w:id="1044909294">
      <w:bodyDiv w:val="1"/>
      <w:marLeft w:val="0"/>
      <w:marRight w:val="0"/>
      <w:marTop w:val="0"/>
      <w:marBottom w:val="0"/>
      <w:divBdr>
        <w:top w:val="none" w:sz="0" w:space="0" w:color="auto"/>
        <w:left w:val="none" w:sz="0" w:space="0" w:color="auto"/>
        <w:bottom w:val="none" w:sz="0" w:space="0" w:color="auto"/>
        <w:right w:val="none" w:sz="0" w:space="0" w:color="auto"/>
      </w:divBdr>
    </w:div>
    <w:div w:id="1045759085">
      <w:bodyDiv w:val="1"/>
      <w:marLeft w:val="0"/>
      <w:marRight w:val="0"/>
      <w:marTop w:val="0"/>
      <w:marBottom w:val="0"/>
      <w:divBdr>
        <w:top w:val="none" w:sz="0" w:space="0" w:color="auto"/>
        <w:left w:val="none" w:sz="0" w:space="0" w:color="auto"/>
        <w:bottom w:val="none" w:sz="0" w:space="0" w:color="auto"/>
        <w:right w:val="none" w:sz="0" w:space="0" w:color="auto"/>
      </w:divBdr>
    </w:div>
    <w:div w:id="1058018755">
      <w:bodyDiv w:val="1"/>
      <w:marLeft w:val="0"/>
      <w:marRight w:val="0"/>
      <w:marTop w:val="0"/>
      <w:marBottom w:val="0"/>
      <w:divBdr>
        <w:top w:val="none" w:sz="0" w:space="0" w:color="auto"/>
        <w:left w:val="none" w:sz="0" w:space="0" w:color="auto"/>
        <w:bottom w:val="none" w:sz="0" w:space="0" w:color="auto"/>
        <w:right w:val="none" w:sz="0" w:space="0" w:color="auto"/>
      </w:divBdr>
    </w:div>
    <w:div w:id="1058669487">
      <w:bodyDiv w:val="1"/>
      <w:marLeft w:val="0"/>
      <w:marRight w:val="0"/>
      <w:marTop w:val="0"/>
      <w:marBottom w:val="0"/>
      <w:divBdr>
        <w:top w:val="none" w:sz="0" w:space="0" w:color="auto"/>
        <w:left w:val="none" w:sz="0" w:space="0" w:color="auto"/>
        <w:bottom w:val="none" w:sz="0" w:space="0" w:color="auto"/>
        <w:right w:val="none" w:sz="0" w:space="0" w:color="auto"/>
      </w:divBdr>
    </w:div>
    <w:div w:id="1060252010">
      <w:bodyDiv w:val="1"/>
      <w:marLeft w:val="0"/>
      <w:marRight w:val="0"/>
      <w:marTop w:val="0"/>
      <w:marBottom w:val="0"/>
      <w:divBdr>
        <w:top w:val="none" w:sz="0" w:space="0" w:color="auto"/>
        <w:left w:val="none" w:sz="0" w:space="0" w:color="auto"/>
        <w:bottom w:val="none" w:sz="0" w:space="0" w:color="auto"/>
        <w:right w:val="none" w:sz="0" w:space="0" w:color="auto"/>
      </w:divBdr>
    </w:div>
    <w:div w:id="1060327405">
      <w:bodyDiv w:val="1"/>
      <w:marLeft w:val="0"/>
      <w:marRight w:val="0"/>
      <w:marTop w:val="0"/>
      <w:marBottom w:val="0"/>
      <w:divBdr>
        <w:top w:val="none" w:sz="0" w:space="0" w:color="auto"/>
        <w:left w:val="none" w:sz="0" w:space="0" w:color="auto"/>
        <w:bottom w:val="none" w:sz="0" w:space="0" w:color="auto"/>
        <w:right w:val="none" w:sz="0" w:space="0" w:color="auto"/>
      </w:divBdr>
    </w:div>
    <w:div w:id="1096173679">
      <w:bodyDiv w:val="1"/>
      <w:marLeft w:val="0"/>
      <w:marRight w:val="0"/>
      <w:marTop w:val="0"/>
      <w:marBottom w:val="0"/>
      <w:divBdr>
        <w:top w:val="none" w:sz="0" w:space="0" w:color="auto"/>
        <w:left w:val="none" w:sz="0" w:space="0" w:color="auto"/>
        <w:bottom w:val="none" w:sz="0" w:space="0" w:color="auto"/>
        <w:right w:val="none" w:sz="0" w:space="0" w:color="auto"/>
      </w:divBdr>
    </w:div>
    <w:div w:id="1098646439">
      <w:bodyDiv w:val="1"/>
      <w:marLeft w:val="0"/>
      <w:marRight w:val="0"/>
      <w:marTop w:val="0"/>
      <w:marBottom w:val="0"/>
      <w:divBdr>
        <w:top w:val="none" w:sz="0" w:space="0" w:color="auto"/>
        <w:left w:val="none" w:sz="0" w:space="0" w:color="auto"/>
        <w:bottom w:val="none" w:sz="0" w:space="0" w:color="auto"/>
        <w:right w:val="none" w:sz="0" w:space="0" w:color="auto"/>
      </w:divBdr>
    </w:div>
    <w:div w:id="1105612826">
      <w:bodyDiv w:val="1"/>
      <w:marLeft w:val="0"/>
      <w:marRight w:val="0"/>
      <w:marTop w:val="0"/>
      <w:marBottom w:val="0"/>
      <w:divBdr>
        <w:top w:val="none" w:sz="0" w:space="0" w:color="auto"/>
        <w:left w:val="none" w:sz="0" w:space="0" w:color="auto"/>
        <w:bottom w:val="none" w:sz="0" w:space="0" w:color="auto"/>
        <w:right w:val="none" w:sz="0" w:space="0" w:color="auto"/>
      </w:divBdr>
    </w:div>
    <w:div w:id="1194269204">
      <w:bodyDiv w:val="1"/>
      <w:marLeft w:val="0"/>
      <w:marRight w:val="0"/>
      <w:marTop w:val="0"/>
      <w:marBottom w:val="0"/>
      <w:divBdr>
        <w:top w:val="none" w:sz="0" w:space="0" w:color="auto"/>
        <w:left w:val="none" w:sz="0" w:space="0" w:color="auto"/>
        <w:bottom w:val="none" w:sz="0" w:space="0" w:color="auto"/>
        <w:right w:val="none" w:sz="0" w:space="0" w:color="auto"/>
      </w:divBdr>
    </w:div>
    <w:div w:id="1231892349">
      <w:bodyDiv w:val="1"/>
      <w:marLeft w:val="0"/>
      <w:marRight w:val="0"/>
      <w:marTop w:val="0"/>
      <w:marBottom w:val="0"/>
      <w:divBdr>
        <w:top w:val="none" w:sz="0" w:space="0" w:color="auto"/>
        <w:left w:val="none" w:sz="0" w:space="0" w:color="auto"/>
        <w:bottom w:val="none" w:sz="0" w:space="0" w:color="auto"/>
        <w:right w:val="none" w:sz="0" w:space="0" w:color="auto"/>
      </w:divBdr>
    </w:div>
    <w:div w:id="1238319786">
      <w:bodyDiv w:val="1"/>
      <w:marLeft w:val="0"/>
      <w:marRight w:val="0"/>
      <w:marTop w:val="0"/>
      <w:marBottom w:val="0"/>
      <w:divBdr>
        <w:top w:val="none" w:sz="0" w:space="0" w:color="auto"/>
        <w:left w:val="none" w:sz="0" w:space="0" w:color="auto"/>
        <w:bottom w:val="none" w:sz="0" w:space="0" w:color="auto"/>
        <w:right w:val="none" w:sz="0" w:space="0" w:color="auto"/>
      </w:divBdr>
    </w:div>
    <w:div w:id="1249391745">
      <w:bodyDiv w:val="1"/>
      <w:marLeft w:val="0"/>
      <w:marRight w:val="0"/>
      <w:marTop w:val="0"/>
      <w:marBottom w:val="0"/>
      <w:divBdr>
        <w:top w:val="none" w:sz="0" w:space="0" w:color="auto"/>
        <w:left w:val="none" w:sz="0" w:space="0" w:color="auto"/>
        <w:bottom w:val="none" w:sz="0" w:space="0" w:color="auto"/>
        <w:right w:val="none" w:sz="0" w:space="0" w:color="auto"/>
      </w:divBdr>
    </w:div>
    <w:div w:id="1253051118">
      <w:bodyDiv w:val="1"/>
      <w:marLeft w:val="0"/>
      <w:marRight w:val="0"/>
      <w:marTop w:val="0"/>
      <w:marBottom w:val="0"/>
      <w:divBdr>
        <w:top w:val="none" w:sz="0" w:space="0" w:color="auto"/>
        <w:left w:val="none" w:sz="0" w:space="0" w:color="auto"/>
        <w:bottom w:val="none" w:sz="0" w:space="0" w:color="auto"/>
        <w:right w:val="none" w:sz="0" w:space="0" w:color="auto"/>
      </w:divBdr>
    </w:div>
    <w:div w:id="1257327487">
      <w:bodyDiv w:val="1"/>
      <w:marLeft w:val="0"/>
      <w:marRight w:val="0"/>
      <w:marTop w:val="0"/>
      <w:marBottom w:val="0"/>
      <w:divBdr>
        <w:top w:val="none" w:sz="0" w:space="0" w:color="auto"/>
        <w:left w:val="none" w:sz="0" w:space="0" w:color="auto"/>
        <w:bottom w:val="none" w:sz="0" w:space="0" w:color="auto"/>
        <w:right w:val="none" w:sz="0" w:space="0" w:color="auto"/>
      </w:divBdr>
    </w:div>
    <w:div w:id="1259488697">
      <w:bodyDiv w:val="1"/>
      <w:marLeft w:val="0"/>
      <w:marRight w:val="0"/>
      <w:marTop w:val="0"/>
      <w:marBottom w:val="0"/>
      <w:divBdr>
        <w:top w:val="none" w:sz="0" w:space="0" w:color="auto"/>
        <w:left w:val="none" w:sz="0" w:space="0" w:color="auto"/>
        <w:bottom w:val="none" w:sz="0" w:space="0" w:color="auto"/>
        <w:right w:val="none" w:sz="0" w:space="0" w:color="auto"/>
      </w:divBdr>
    </w:div>
    <w:div w:id="1270897618">
      <w:bodyDiv w:val="1"/>
      <w:marLeft w:val="0"/>
      <w:marRight w:val="0"/>
      <w:marTop w:val="0"/>
      <w:marBottom w:val="0"/>
      <w:divBdr>
        <w:top w:val="none" w:sz="0" w:space="0" w:color="auto"/>
        <w:left w:val="none" w:sz="0" w:space="0" w:color="auto"/>
        <w:bottom w:val="none" w:sz="0" w:space="0" w:color="auto"/>
        <w:right w:val="none" w:sz="0" w:space="0" w:color="auto"/>
      </w:divBdr>
    </w:div>
    <w:div w:id="1292707322">
      <w:bodyDiv w:val="1"/>
      <w:marLeft w:val="0"/>
      <w:marRight w:val="0"/>
      <w:marTop w:val="0"/>
      <w:marBottom w:val="0"/>
      <w:divBdr>
        <w:top w:val="none" w:sz="0" w:space="0" w:color="auto"/>
        <w:left w:val="none" w:sz="0" w:space="0" w:color="auto"/>
        <w:bottom w:val="none" w:sz="0" w:space="0" w:color="auto"/>
        <w:right w:val="none" w:sz="0" w:space="0" w:color="auto"/>
      </w:divBdr>
    </w:div>
    <w:div w:id="1307776439">
      <w:bodyDiv w:val="1"/>
      <w:marLeft w:val="0"/>
      <w:marRight w:val="0"/>
      <w:marTop w:val="0"/>
      <w:marBottom w:val="0"/>
      <w:divBdr>
        <w:top w:val="none" w:sz="0" w:space="0" w:color="auto"/>
        <w:left w:val="none" w:sz="0" w:space="0" w:color="auto"/>
        <w:bottom w:val="none" w:sz="0" w:space="0" w:color="auto"/>
        <w:right w:val="none" w:sz="0" w:space="0" w:color="auto"/>
      </w:divBdr>
    </w:div>
    <w:div w:id="1315067575">
      <w:bodyDiv w:val="1"/>
      <w:marLeft w:val="0"/>
      <w:marRight w:val="0"/>
      <w:marTop w:val="0"/>
      <w:marBottom w:val="0"/>
      <w:divBdr>
        <w:top w:val="none" w:sz="0" w:space="0" w:color="auto"/>
        <w:left w:val="none" w:sz="0" w:space="0" w:color="auto"/>
        <w:bottom w:val="none" w:sz="0" w:space="0" w:color="auto"/>
        <w:right w:val="none" w:sz="0" w:space="0" w:color="auto"/>
      </w:divBdr>
    </w:div>
    <w:div w:id="1342004310">
      <w:bodyDiv w:val="1"/>
      <w:marLeft w:val="0"/>
      <w:marRight w:val="0"/>
      <w:marTop w:val="0"/>
      <w:marBottom w:val="0"/>
      <w:divBdr>
        <w:top w:val="none" w:sz="0" w:space="0" w:color="auto"/>
        <w:left w:val="none" w:sz="0" w:space="0" w:color="auto"/>
        <w:bottom w:val="none" w:sz="0" w:space="0" w:color="auto"/>
        <w:right w:val="none" w:sz="0" w:space="0" w:color="auto"/>
      </w:divBdr>
    </w:div>
    <w:div w:id="1393769558">
      <w:bodyDiv w:val="1"/>
      <w:marLeft w:val="0"/>
      <w:marRight w:val="0"/>
      <w:marTop w:val="0"/>
      <w:marBottom w:val="0"/>
      <w:divBdr>
        <w:top w:val="none" w:sz="0" w:space="0" w:color="auto"/>
        <w:left w:val="none" w:sz="0" w:space="0" w:color="auto"/>
        <w:bottom w:val="none" w:sz="0" w:space="0" w:color="auto"/>
        <w:right w:val="none" w:sz="0" w:space="0" w:color="auto"/>
      </w:divBdr>
    </w:div>
    <w:div w:id="1398941554">
      <w:bodyDiv w:val="1"/>
      <w:marLeft w:val="0"/>
      <w:marRight w:val="0"/>
      <w:marTop w:val="0"/>
      <w:marBottom w:val="0"/>
      <w:divBdr>
        <w:top w:val="none" w:sz="0" w:space="0" w:color="auto"/>
        <w:left w:val="none" w:sz="0" w:space="0" w:color="auto"/>
        <w:bottom w:val="none" w:sz="0" w:space="0" w:color="auto"/>
        <w:right w:val="none" w:sz="0" w:space="0" w:color="auto"/>
      </w:divBdr>
    </w:div>
    <w:div w:id="1410276696">
      <w:bodyDiv w:val="1"/>
      <w:marLeft w:val="0"/>
      <w:marRight w:val="0"/>
      <w:marTop w:val="0"/>
      <w:marBottom w:val="0"/>
      <w:divBdr>
        <w:top w:val="none" w:sz="0" w:space="0" w:color="auto"/>
        <w:left w:val="none" w:sz="0" w:space="0" w:color="auto"/>
        <w:bottom w:val="none" w:sz="0" w:space="0" w:color="auto"/>
        <w:right w:val="none" w:sz="0" w:space="0" w:color="auto"/>
      </w:divBdr>
    </w:div>
    <w:div w:id="1413552043">
      <w:bodyDiv w:val="1"/>
      <w:marLeft w:val="0"/>
      <w:marRight w:val="0"/>
      <w:marTop w:val="0"/>
      <w:marBottom w:val="0"/>
      <w:divBdr>
        <w:top w:val="none" w:sz="0" w:space="0" w:color="auto"/>
        <w:left w:val="none" w:sz="0" w:space="0" w:color="auto"/>
        <w:bottom w:val="none" w:sz="0" w:space="0" w:color="auto"/>
        <w:right w:val="none" w:sz="0" w:space="0" w:color="auto"/>
      </w:divBdr>
    </w:div>
    <w:div w:id="1425225075">
      <w:bodyDiv w:val="1"/>
      <w:marLeft w:val="0"/>
      <w:marRight w:val="0"/>
      <w:marTop w:val="0"/>
      <w:marBottom w:val="0"/>
      <w:divBdr>
        <w:top w:val="none" w:sz="0" w:space="0" w:color="auto"/>
        <w:left w:val="none" w:sz="0" w:space="0" w:color="auto"/>
        <w:bottom w:val="none" w:sz="0" w:space="0" w:color="auto"/>
        <w:right w:val="none" w:sz="0" w:space="0" w:color="auto"/>
      </w:divBdr>
    </w:div>
    <w:div w:id="1445080872">
      <w:bodyDiv w:val="1"/>
      <w:marLeft w:val="0"/>
      <w:marRight w:val="0"/>
      <w:marTop w:val="0"/>
      <w:marBottom w:val="0"/>
      <w:divBdr>
        <w:top w:val="none" w:sz="0" w:space="0" w:color="auto"/>
        <w:left w:val="none" w:sz="0" w:space="0" w:color="auto"/>
        <w:bottom w:val="none" w:sz="0" w:space="0" w:color="auto"/>
        <w:right w:val="none" w:sz="0" w:space="0" w:color="auto"/>
      </w:divBdr>
    </w:div>
    <w:div w:id="1471706043">
      <w:bodyDiv w:val="1"/>
      <w:marLeft w:val="0"/>
      <w:marRight w:val="0"/>
      <w:marTop w:val="0"/>
      <w:marBottom w:val="0"/>
      <w:divBdr>
        <w:top w:val="none" w:sz="0" w:space="0" w:color="auto"/>
        <w:left w:val="none" w:sz="0" w:space="0" w:color="auto"/>
        <w:bottom w:val="none" w:sz="0" w:space="0" w:color="auto"/>
        <w:right w:val="none" w:sz="0" w:space="0" w:color="auto"/>
      </w:divBdr>
    </w:div>
    <w:div w:id="1554391301">
      <w:bodyDiv w:val="1"/>
      <w:marLeft w:val="0"/>
      <w:marRight w:val="0"/>
      <w:marTop w:val="0"/>
      <w:marBottom w:val="0"/>
      <w:divBdr>
        <w:top w:val="none" w:sz="0" w:space="0" w:color="auto"/>
        <w:left w:val="none" w:sz="0" w:space="0" w:color="auto"/>
        <w:bottom w:val="none" w:sz="0" w:space="0" w:color="auto"/>
        <w:right w:val="none" w:sz="0" w:space="0" w:color="auto"/>
      </w:divBdr>
    </w:div>
    <w:div w:id="1557887765">
      <w:bodyDiv w:val="1"/>
      <w:marLeft w:val="0"/>
      <w:marRight w:val="0"/>
      <w:marTop w:val="0"/>
      <w:marBottom w:val="0"/>
      <w:divBdr>
        <w:top w:val="none" w:sz="0" w:space="0" w:color="auto"/>
        <w:left w:val="none" w:sz="0" w:space="0" w:color="auto"/>
        <w:bottom w:val="none" w:sz="0" w:space="0" w:color="auto"/>
        <w:right w:val="none" w:sz="0" w:space="0" w:color="auto"/>
      </w:divBdr>
    </w:div>
    <w:div w:id="1587225328">
      <w:bodyDiv w:val="1"/>
      <w:marLeft w:val="0"/>
      <w:marRight w:val="0"/>
      <w:marTop w:val="0"/>
      <w:marBottom w:val="0"/>
      <w:divBdr>
        <w:top w:val="none" w:sz="0" w:space="0" w:color="auto"/>
        <w:left w:val="none" w:sz="0" w:space="0" w:color="auto"/>
        <w:bottom w:val="none" w:sz="0" w:space="0" w:color="auto"/>
        <w:right w:val="none" w:sz="0" w:space="0" w:color="auto"/>
      </w:divBdr>
    </w:div>
    <w:div w:id="1605844980">
      <w:bodyDiv w:val="1"/>
      <w:marLeft w:val="0"/>
      <w:marRight w:val="0"/>
      <w:marTop w:val="0"/>
      <w:marBottom w:val="0"/>
      <w:divBdr>
        <w:top w:val="none" w:sz="0" w:space="0" w:color="auto"/>
        <w:left w:val="none" w:sz="0" w:space="0" w:color="auto"/>
        <w:bottom w:val="none" w:sz="0" w:space="0" w:color="auto"/>
        <w:right w:val="none" w:sz="0" w:space="0" w:color="auto"/>
      </w:divBdr>
    </w:div>
    <w:div w:id="1637367672">
      <w:bodyDiv w:val="1"/>
      <w:marLeft w:val="0"/>
      <w:marRight w:val="0"/>
      <w:marTop w:val="0"/>
      <w:marBottom w:val="0"/>
      <w:divBdr>
        <w:top w:val="none" w:sz="0" w:space="0" w:color="auto"/>
        <w:left w:val="none" w:sz="0" w:space="0" w:color="auto"/>
        <w:bottom w:val="none" w:sz="0" w:space="0" w:color="auto"/>
        <w:right w:val="none" w:sz="0" w:space="0" w:color="auto"/>
      </w:divBdr>
    </w:div>
    <w:div w:id="1648053851">
      <w:bodyDiv w:val="1"/>
      <w:marLeft w:val="0"/>
      <w:marRight w:val="0"/>
      <w:marTop w:val="0"/>
      <w:marBottom w:val="0"/>
      <w:divBdr>
        <w:top w:val="none" w:sz="0" w:space="0" w:color="auto"/>
        <w:left w:val="none" w:sz="0" w:space="0" w:color="auto"/>
        <w:bottom w:val="none" w:sz="0" w:space="0" w:color="auto"/>
        <w:right w:val="none" w:sz="0" w:space="0" w:color="auto"/>
      </w:divBdr>
    </w:div>
    <w:div w:id="1719433639">
      <w:bodyDiv w:val="1"/>
      <w:marLeft w:val="0"/>
      <w:marRight w:val="0"/>
      <w:marTop w:val="0"/>
      <w:marBottom w:val="0"/>
      <w:divBdr>
        <w:top w:val="none" w:sz="0" w:space="0" w:color="auto"/>
        <w:left w:val="none" w:sz="0" w:space="0" w:color="auto"/>
        <w:bottom w:val="none" w:sz="0" w:space="0" w:color="auto"/>
        <w:right w:val="none" w:sz="0" w:space="0" w:color="auto"/>
      </w:divBdr>
    </w:div>
    <w:div w:id="1767187813">
      <w:bodyDiv w:val="1"/>
      <w:marLeft w:val="0"/>
      <w:marRight w:val="0"/>
      <w:marTop w:val="0"/>
      <w:marBottom w:val="0"/>
      <w:divBdr>
        <w:top w:val="none" w:sz="0" w:space="0" w:color="auto"/>
        <w:left w:val="none" w:sz="0" w:space="0" w:color="auto"/>
        <w:bottom w:val="none" w:sz="0" w:space="0" w:color="auto"/>
        <w:right w:val="none" w:sz="0" w:space="0" w:color="auto"/>
      </w:divBdr>
    </w:div>
    <w:div w:id="1772118460">
      <w:bodyDiv w:val="1"/>
      <w:marLeft w:val="0"/>
      <w:marRight w:val="0"/>
      <w:marTop w:val="0"/>
      <w:marBottom w:val="0"/>
      <w:divBdr>
        <w:top w:val="none" w:sz="0" w:space="0" w:color="auto"/>
        <w:left w:val="none" w:sz="0" w:space="0" w:color="auto"/>
        <w:bottom w:val="none" w:sz="0" w:space="0" w:color="auto"/>
        <w:right w:val="none" w:sz="0" w:space="0" w:color="auto"/>
      </w:divBdr>
    </w:div>
    <w:div w:id="1785150911">
      <w:bodyDiv w:val="1"/>
      <w:marLeft w:val="0"/>
      <w:marRight w:val="0"/>
      <w:marTop w:val="0"/>
      <w:marBottom w:val="0"/>
      <w:divBdr>
        <w:top w:val="none" w:sz="0" w:space="0" w:color="auto"/>
        <w:left w:val="none" w:sz="0" w:space="0" w:color="auto"/>
        <w:bottom w:val="none" w:sz="0" w:space="0" w:color="auto"/>
        <w:right w:val="none" w:sz="0" w:space="0" w:color="auto"/>
      </w:divBdr>
    </w:div>
    <w:div w:id="1792478054">
      <w:bodyDiv w:val="1"/>
      <w:marLeft w:val="0"/>
      <w:marRight w:val="0"/>
      <w:marTop w:val="0"/>
      <w:marBottom w:val="0"/>
      <w:divBdr>
        <w:top w:val="none" w:sz="0" w:space="0" w:color="auto"/>
        <w:left w:val="none" w:sz="0" w:space="0" w:color="auto"/>
        <w:bottom w:val="none" w:sz="0" w:space="0" w:color="auto"/>
        <w:right w:val="none" w:sz="0" w:space="0" w:color="auto"/>
      </w:divBdr>
    </w:div>
    <w:div w:id="1794446965">
      <w:bodyDiv w:val="1"/>
      <w:marLeft w:val="0"/>
      <w:marRight w:val="0"/>
      <w:marTop w:val="0"/>
      <w:marBottom w:val="0"/>
      <w:divBdr>
        <w:top w:val="none" w:sz="0" w:space="0" w:color="auto"/>
        <w:left w:val="none" w:sz="0" w:space="0" w:color="auto"/>
        <w:bottom w:val="none" w:sz="0" w:space="0" w:color="auto"/>
        <w:right w:val="none" w:sz="0" w:space="0" w:color="auto"/>
      </w:divBdr>
    </w:div>
    <w:div w:id="1801529433">
      <w:bodyDiv w:val="1"/>
      <w:marLeft w:val="0"/>
      <w:marRight w:val="0"/>
      <w:marTop w:val="0"/>
      <w:marBottom w:val="0"/>
      <w:divBdr>
        <w:top w:val="none" w:sz="0" w:space="0" w:color="auto"/>
        <w:left w:val="none" w:sz="0" w:space="0" w:color="auto"/>
        <w:bottom w:val="none" w:sz="0" w:space="0" w:color="auto"/>
        <w:right w:val="none" w:sz="0" w:space="0" w:color="auto"/>
      </w:divBdr>
    </w:div>
    <w:div w:id="1811555925">
      <w:bodyDiv w:val="1"/>
      <w:marLeft w:val="0"/>
      <w:marRight w:val="0"/>
      <w:marTop w:val="0"/>
      <w:marBottom w:val="0"/>
      <w:divBdr>
        <w:top w:val="none" w:sz="0" w:space="0" w:color="auto"/>
        <w:left w:val="none" w:sz="0" w:space="0" w:color="auto"/>
        <w:bottom w:val="none" w:sz="0" w:space="0" w:color="auto"/>
        <w:right w:val="none" w:sz="0" w:space="0" w:color="auto"/>
      </w:divBdr>
    </w:div>
    <w:div w:id="1822651453">
      <w:bodyDiv w:val="1"/>
      <w:marLeft w:val="0"/>
      <w:marRight w:val="0"/>
      <w:marTop w:val="0"/>
      <w:marBottom w:val="0"/>
      <w:divBdr>
        <w:top w:val="none" w:sz="0" w:space="0" w:color="auto"/>
        <w:left w:val="none" w:sz="0" w:space="0" w:color="auto"/>
        <w:bottom w:val="none" w:sz="0" w:space="0" w:color="auto"/>
        <w:right w:val="none" w:sz="0" w:space="0" w:color="auto"/>
      </w:divBdr>
    </w:div>
    <w:div w:id="1869372346">
      <w:bodyDiv w:val="1"/>
      <w:marLeft w:val="0"/>
      <w:marRight w:val="0"/>
      <w:marTop w:val="0"/>
      <w:marBottom w:val="0"/>
      <w:divBdr>
        <w:top w:val="none" w:sz="0" w:space="0" w:color="auto"/>
        <w:left w:val="none" w:sz="0" w:space="0" w:color="auto"/>
        <w:bottom w:val="none" w:sz="0" w:space="0" w:color="auto"/>
        <w:right w:val="none" w:sz="0" w:space="0" w:color="auto"/>
      </w:divBdr>
    </w:div>
    <w:div w:id="1885097179">
      <w:bodyDiv w:val="1"/>
      <w:marLeft w:val="0"/>
      <w:marRight w:val="0"/>
      <w:marTop w:val="0"/>
      <w:marBottom w:val="0"/>
      <w:divBdr>
        <w:top w:val="none" w:sz="0" w:space="0" w:color="auto"/>
        <w:left w:val="none" w:sz="0" w:space="0" w:color="auto"/>
        <w:bottom w:val="none" w:sz="0" w:space="0" w:color="auto"/>
        <w:right w:val="none" w:sz="0" w:space="0" w:color="auto"/>
      </w:divBdr>
    </w:div>
    <w:div w:id="1896040984">
      <w:bodyDiv w:val="1"/>
      <w:marLeft w:val="0"/>
      <w:marRight w:val="0"/>
      <w:marTop w:val="0"/>
      <w:marBottom w:val="0"/>
      <w:divBdr>
        <w:top w:val="none" w:sz="0" w:space="0" w:color="auto"/>
        <w:left w:val="none" w:sz="0" w:space="0" w:color="auto"/>
        <w:bottom w:val="none" w:sz="0" w:space="0" w:color="auto"/>
        <w:right w:val="none" w:sz="0" w:space="0" w:color="auto"/>
      </w:divBdr>
    </w:div>
    <w:div w:id="1896620183">
      <w:bodyDiv w:val="1"/>
      <w:marLeft w:val="0"/>
      <w:marRight w:val="0"/>
      <w:marTop w:val="0"/>
      <w:marBottom w:val="0"/>
      <w:divBdr>
        <w:top w:val="none" w:sz="0" w:space="0" w:color="auto"/>
        <w:left w:val="none" w:sz="0" w:space="0" w:color="auto"/>
        <w:bottom w:val="none" w:sz="0" w:space="0" w:color="auto"/>
        <w:right w:val="none" w:sz="0" w:space="0" w:color="auto"/>
      </w:divBdr>
    </w:div>
    <w:div w:id="1904178145">
      <w:bodyDiv w:val="1"/>
      <w:marLeft w:val="0"/>
      <w:marRight w:val="0"/>
      <w:marTop w:val="0"/>
      <w:marBottom w:val="0"/>
      <w:divBdr>
        <w:top w:val="none" w:sz="0" w:space="0" w:color="auto"/>
        <w:left w:val="none" w:sz="0" w:space="0" w:color="auto"/>
        <w:bottom w:val="none" w:sz="0" w:space="0" w:color="auto"/>
        <w:right w:val="none" w:sz="0" w:space="0" w:color="auto"/>
      </w:divBdr>
    </w:div>
    <w:div w:id="1904827672">
      <w:bodyDiv w:val="1"/>
      <w:marLeft w:val="0"/>
      <w:marRight w:val="0"/>
      <w:marTop w:val="0"/>
      <w:marBottom w:val="0"/>
      <w:divBdr>
        <w:top w:val="none" w:sz="0" w:space="0" w:color="auto"/>
        <w:left w:val="none" w:sz="0" w:space="0" w:color="auto"/>
        <w:bottom w:val="none" w:sz="0" w:space="0" w:color="auto"/>
        <w:right w:val="none" w:sz="0" w:space="0" w:color="auto"/>
      </w:divBdr>
    </w:div>
    <w:div w:id="1936475831">
      <w:bodyDiv w:val="1"/>
      <w:marLeft w:val="0"/>
      <w:marRight w:val="0"/>
      <w:marTop w:val="0"/>
      <w:marBottom w:val="0"/>
      <w:divBdr>
        <w:top w:val="none" w:sz="0" w:space="0" w:color="auto"/>
        <w:left w:val="none" w:sz="0" w:space="0" w:color="auto"/>
        <w:bottom w:val="none" w:sz="0" w:space="0" w:color="auto"/>
        <w:right w:val="none" w:sz="0" w:space="0" w:color="auto"/>
      </w:divBdr>
    </w:div>
    <w:div w:id="1953435717">
      <w:bodyDiv w:val="1"/>
      <w:marLeft w:val="0"/>
      <w:marRight w:val="0"/>
      <w:marTop w:val="0"/>
      <w:marBottom w:val="0"/>
      <w:divBdr>
        <w:top w:val="none" w:sz="0" w:space="0" w:color="auto"/>
        <w:left w:val="none" w:sz="0" w:space="0" w:color="auto"/>
        <w:bottom w:val="none" w:sz="0" w:space="0" w:color="auto"/>
        <w:right w:val="none" w:sz="0" w:space="0" w:color="auto"/>
      </w:divBdr>
    </w:div>
    <w:div w:id="1973360759">
      <w:bodyDiv w:val="1"/>
      <w:marLeft w:val="0"/>
      <w:marRight w:val="0"/>
      <w:marTop w:val="0"/>
      <w:marBottom w:val="0"/>
      <w:divBdr>
        <w:top w:val="none" w:sz="0" w:space="0" w:color="auto"/>
        <w:left w:val="none" w:sz="0" w:space="0" w:color="auto"/>
        <w:bottom w:val="none" w:sz="0" w:space="0" w:color="auto"/>
        <w:right w:val="none" w:sz="0" w:space="0" w:color="auto"/>
      </w:divBdr>
    </w:div>
    <w:div w:id="1990013865">
      <w:bodyDiv w:val="1"/>
      <w:marLeft w:val="0"/>
      <w:marRight w:val="0"/>
      <w:marTop w:val="0"/>
      <w:marBottom w:val="0"/>
      <w:divBdr>
        <w:top w:val="none" w:sz="0" w:space="0" w:color="auto"/>
        <w:left w:val="none" w:sz="0" w:space="0" w:color="auto"/>
        <w:bottom w:val="none" w:sz="0" w:space="0" w:color="auto"/>
        <w:right w:val="none" w:sz="0" w:space="0" w:color="auto"/>
      </w:divBdr>
    </w:div>
    <w:div w:id="1999919982">
      <w:bodyDiv w:val="1"/>
      <w:marLeft w:val="0"/>
      <w:marRight w:val="0"/>
      <w:marTop w:val="0"/>
      <w:marBottom w:val="0"/>
      <w:divBdr>
        <w:top w:val="none" w:sz="0" w:space="0" w:color="auto"/>
        <w:left w:val="none" w:sz="0" w:space="0" w:color="auto"/>
        <w:bottom w:val="none" w:sz="0" w:space="0" w:color="auto"/>
        <w:right w:val="none" w:sz="0" w:space="0" w:color="auto"/>
      </w:divBdr>
    </w:div>
    <w:div w:id="2062052888">
      <w:bodyDiv w:val="1"/>
      <w:marLeft w:val="0"/>
      <w:marRight w:val="0"/>
      <w:marTop w:val="0"/>
      <w:marBottom w:val="0"/>
      <w:divBdr>
        <w:top w:val="none" w:sz="0" w:space="0" w:color="auto"/>
        <w:left w:val="none" w:sz="0" w:space="0" w:color="auto"/>
        <w:bottom w:val="none" w:sz="0" w:space="0" w:color="auto"/>
        <w:right w:val="none" w:sz="0" w:space="0" w:color="auto"/>
      </w:divBdr>
    </w:div>
    <w:div w:id="2080978788">
      <w:bodyDiv w:val="1"/>
      <w:marLeft w:val="0"/>
      <w:marRight w:val="0"/>
      <w:marTop w:val="0"/>
      <w:marBottom w:val="0"/>
      <w:divBdr>
        <w:top w:val="none" w:sz="0" w:space="0" w:color="auto"/>
        <w:left w:val="none" w:sz="0" w:space="0" w:color="auto"/>
        <w:bottom w:val="none" w:sz="0" w:space="0" w:color="auto"/>
        <w:right w:val="none" w:sz="0" w:space="0" w:color="auto"/>
      </w:divBdr>
    </w:div>
    <w:div w:id="2087072066">
      <w:bodyDiv w:val="1"/>
      <w:marLeft w:val="0"/>
      <w:marRight w:val="0"/>
      <w:marTop w:val="0"/>
      <w:marBottom w:val="0"/>
      <w:divBdr>
        <w:top w:val="none" w:sz="0" w:space="0" w:color="auto"/>
        <w:left w:val="none" w:sz="0" w:space="0" w:color="auto"/>
        <w:bottom w:val="none" w:sz="0" w:space="0" w:color="auto"/>
        <w:right w:val="none" w:sz="0" w:space="0" w:color="auto"/>
      </w:divBdr>
    </w:div>
    <w:div w:id="2111777889">
      <w:bodyDiv w:val="1"/>
      <w:marLeft w:val="0"/>
      <w:marRight w:val="0"/>
      <w:marTop w:val="0"/>
      <w:marBottom w:val="0"/>
      <w:divBdr>
        <w:top w:val="none" w:sz="0" w:space="0" w:color="auto"/>
        <w:left w:val="none" w:sz="0" w:space="0" w:color="auto"/>
        <w:bottom w:val="none" w:sz="0" w:space="0" w:color="auto"/>
        <w:right w:val="none" w:sz="0" w:space="0" w:color="auto"/>
      </w:divBdr>
    </w:div>
    <w:div w:id="21275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54BE1B388841F0BEC3BFAC06EDD12E"/>
        <w:category>
          <w:name w:val="General"/>
          <w:gallery w:val="placeholder"/>
        </w:category>
        <w:types>
          <w:type w:val="bbPlcHdr"/>
        </w:types>
        <w:behaviors>
          <w:behavior w:val="content"/>
        </w:behaviors>
        <w:guid w:val="{96E5348F-BF3A-4B7E-AEC1-F5FA933824B2}"/>
      </w:docPartPr>
      <w:docPartBody>
        <w:p w:rsidR="002B13CE" w:rsidRDefault="00FA2C27" w:rsidP="00FA2C27">
          <w:pPr>
            <w:pStyle w:val="E054BE1B388841F0BEC3BFAC06EDD12E"/>
          </w:pPr>
          <w:r>
            <w:rPr>
              <w:caps/>
              <w:color w:val="5B9BD5" w:themeColor="accent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27"/>
    <w:rsid w:val="000470E8"/>
    <w:rsid w:val="000B235C"/>
    <w:rsid w:val="000B4F8E"/>
    <w:rsid w:val="000C2443"/>
    <w:rsid w:val="000C6274"/>
    <w:rsid w:val="000D7A69"/>
    <w:rsid w:val="000F5F65"/>
    <w:rsid w:val="001452F3"/>
    <w:rsid w:val="00270AC7"/>
    <w:rsid w:val="00282ECB"/>
    <w:rsid w:val="002B13CE"/>
    <w:rsid w:val="002F01B0"/>
    <w:rsid w:val="002F207E"/>
    <w:rsid w:val="00312276"/>
    <w:rsid w:val="00314E8D"/>
    <w:rsid w:val="0034206D"/>
    <w:rsid w:val="0034724F"/>
    <w:rsid w:val="00415A8C"/>
    <w:rsid w:val="004558C1"/>
    <w:rsid w:val="00483A9B"/>
    <w:rsid w:val="004866C4"/>
    <w:rsid w:val="004A71B0"/>
    <w:rsid w:val="004F03CF"/>
    <w:rsid w:val="00500137"/>
    <w:rsid w:val="005331A1"/>
    <w:rsid w:val="00581B6E"/>
    <w:rsid w:val="005A1BFA"/>
    <w:rsid w:val="005C046E"/>
    <w:rsid w:val="00695F2B"/>
    <w:rsid w:val="006C623D"/>
    <w:rsid w:val="007C2E2D"/>
    <w:rsid w:val="008B4997"/>
    <w:rsid w:val="008B5AD9"/>
    <w:rsid w:val="008C6963"/>
    <w:rsid w:val="008D2BB6"/>
    <w:rsid w:val="009735EF"/>
    <w:rsid w:val="009A47E1"/>
    <w:rsid w:val="009B7D39"/>
    <w:rsid w:val="009C64C9"/>
    <w:rsid w:val="00A55FAD"/>
    <w:rsid w:val="00A700C9"/>
    <w:rsid w:val="00AE445C"/>
    <w:rsid w:val="00B71CE5"/>
    <w:rsid w:val="00BD7C2D"/>
    <w:rsid w:val="00C109FC"/>
    <w:rsid w:val="00C31293"/>
    <w:rsid w:val="00D01AB4"/>
    <w:rsid w:val="00D453A6"/>
    <w:rsid w:val="00D46568"/>
    <w:rsid w:val="00DD5410"/>
    <w:rsid w:val="00E413CA"/>
    <w:rsid w:val="00E72A07"/>
    <w:rsid w:val="00EE230C"/>
    <w:rsid w:val="00F07F24"/>
    <w:rsid w:val="00F12DE3"/>
    <w:rsid w:val="00F251A1"/>
    <w:rsid w:val="00F40589"/>
    <w:rsid w:val="00F4601E"/>
    <w:rsid w:val="00FA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54BE1B388841F0BEC3BFAC06EDD12E">
    <w:name w:val="E054BE1B388841F0BEC3BFAC06EDD12E"/>
    <w:rsid w:val="00FA2C27"/>
  </w:style>
  <w:style w:type="paragraph" w:customStyle="1" w:styleId="A7C55A1867154092A1CA821A802138E3">
    <w:name w:val="A7C55A1867154092A1CA821A802138E3"/>
    <w:rsid w:val="00FA2C27"/>
  </w:style>
  <w:style w:type="paragraph" w:customStyle="1" w:styleId="17947523B824413FA1AC5B97BC5AFB13">
    <w:name w:val="17947523B824413FA1AC5B97BC5AFB13"/>
    <w:rsid w:val="00FA2C27"/>
  </w:style>
  <w:style w:type="paragraph" w:customStyle="1" w:styleId="09451B3A75FD4CE88FA3A50177028EF8">
    <w:name w:val="09451B3A75FD4CE88FA3A50177028EF8"/>
    <w:rsid w:val="00FA2C27"/>
  </w:style>
  <w:style w:type="paragraph" w:customStyle="1" w:styleId="A7F2556FBC7F497A9875780792609DED">
    <w:name w:val="A7F2556FBC7F497A9875780792609DED"/>
    <w:rsid w:val="00FA2C27"/>
  </w:style>
  <w:style w:type="paragraph" w:customStyle="1" w:styleId="2A33328CAACA4603AB027DC456A293FC">
    <w:name w:val="2A33328CAACA4603AB027DC456A293FC"/>
    <w:rsid w:val="00FA2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4DA91-416C-4903-B5FD-872E8F88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6981</Words>
  <Characters>39797</Characters>
  <Application>Microsoft Office Word</Application>
  <DocSecurity>0</DocSecurity>
  <Lines>331</Lines>
  <Paragraphs>93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ՀՀ ՀԱՇՎԵՔՆՆԻՉ ՊԱԼԱՏԻ ԸՆԹԱՑԻԿ ԵԶՐԱԿԱՑՈւԹՅՈՒՆ</vt:lpstr>
      <vt:lpstr>ՀՀ ՀԱՇՎԵՔՆՆԻՉ ՊԱԼԱՏԻ ԸՆԹԱՑԻԿ ԵԶՐԱԿԱՑՈւԹՅՈՒՆ</vt:lpstr>
    </vt:vector>
  </TitlesOfParts>
  <Company/>
  <LinksUpToDate>false</LinksUpToDate>
  <CharactersWithSpaces>46685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ՀՀ ՀԱՇՎԵՔՆՆԻՉ ՊԱԼԱՏԻ ԸՆԹԱՑԻԿ ԵԶՐԱԿԱՑՈւԹՅՈՒՆ</dc:title>
  <dc:subject/>
  <dc:creator>User</dc:creator>
  <cp:keywords/>
  <dc:description/>
  <cp:lastModifiedBy>NARA</cp:lastModifiedBy>
  <cp:revision>6</cp:revision>
  <cp:lastPrinted>2021-04-22T10:46:00Z</cp:lastPrinted>
  <dcterms:created xsi:type="dcterms:W3CDTF">2021-05-04T12:24:00Z</dcterms:created>
  <dcterms:modified xsi:type="dcterms:W3CDTF">2021-05-04T12:29:00Z</dcterms:modified>
</cp:coreProperties>
</file>