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0E" w:rsidRDefault="00B06C0E" w:rsidP="00B06C0E">
      <w:pPr>
        <w:pStyle w:val="Header"/>
        <w:jc w:val="right"/>
        <w:rPr>
          <w:i/>
          <w:lang w:val="hy-AM"/>
        </w:rPr>
      </w:pPr>
      <w:r>
        <w:rPr>
          <w:rFonts w:cs="Sylfaen"/>
          <w:bCs/>
          <w:color w:val="000000"/>
          <w:sz w:val="32"/>
          <w:lang w:val="hy-AM"/>
        </w:rPr>
        <w:t xml:space="preserve">                        </w:t>
      </w:r>
      <w:r>
        <w:rPr>
          <w:i/>
          <w:lang w:val="hy-AM"/>
        </w:rPr>
        <w:t>Հավելված</w:t>
      </w:r>
    </w:p>
    <w:p w:rsidR="00B06C0E" w:rsidRDefault="00B06C0E" w:rsidP="00B06C0E">
      <w:pPr>
        <w:pStyle w:val="Header"/>
        <w:jc w:val="right"/>
        <w:rPr>
          <w:i/>
          <w:lang w:val="hy-AM"/>
        </w:rPr>
      </w:pPr>
      <w:r>
        <w:rPr>
          <w:i/>
          <w:lang w:val="hy-AM"/>
        </w:rPr>
        <w:t xml:space="preserve">           Հաշվեքննիչ պալատի</w:t>
      </w:r>
    </w:p>
    <w:p w:rsidR="00B06C0E" w:rsidRDefault="00B06C0E" w:rsidP="00B06C0E">
      <w:pPr>
        <w:pStyle w:val="Header"/>
        <w:jc w:val="right"/>
        <w:rPr>
          <w:i/>
          <w:lang w:val="hy-AM"/>
        </w:rPr>
      </w:pPr>
      <w:r>
        <w:rPr>
          <w:i/>
          <w:lang w:val="hy-AM"/>
        </w:rPr>
        <w:t xml:space="preserve">         2021թ. ապրիլի 30-ի թիվ</w:t>
      </w:r>
      <w:r>
        <w:rPr>
          <w:i/>
          <w:lang w:val="hy-AM"/>
        </w:rPr>
        <w:t xml:space="preserve"> 112</w:t>
      </w:r>
      <w:r>
        <w:rPr>
          <w:i/>
          <w:lang w:val="hy-AM"/>
        </w:rPr>
        <w:t>-Ա որոշման</w:t>
      </w:r>
    </w:p>
    <w:p w:rsidR="00B06C0E" w:rsidRPr="00B06C0E" w:rsidRDefault="00B06C0E" w:rsidP="00B06C0E">
      <w:pPr>
        <w:jc w:val="right"/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B06C0E" w:rsidRPr="00B06C0E" w:rsidRDefault="00B06C0E" w:rsidP="00150CEE">
      <w:pPr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150CEE" w:rsidRPr="00B06C0E" w:rsidRDefault="00150CEE" w:rsidP="00150CEE">
      <w:pPr>
        <w:rPr>
          <w:rFonts w:ascii="GHEA Grapalat" w:hAnsi="GHEA Grapalat" w:cs="Sylfaen"/>
          <w:b/>
          <w:bCs/>
          <w:color w:val="000000"/>
          <w:sz w:val="32"/>
          <w:lang w:val="hy-AM"/>
        </w:rPr>
      </w:pPr>
      <w:r w:rsidRPr="00B06C0E">
        <w:rPr>
          <w:rFonts w:ascii="GHEA Grapalat" w:hAnsi="GHEA Grapalat" w:cs="Sylfaen"/>
          <w:b/>
          <w:bCs/>
          <w:color w:val="000000"/>
          <w:sz w:val="32"/>
          <w:lang w:val="hy-AM"/>
        </w:rPr>
        <w:t>ՀԱՅԱՍՏԱՆԻ</w:t>
      </w:r>
      <w:r w:rsidRPr="00B06C0E">
        <w:rPr>
          <w:rFonts w:ascii="GHEA Grapalat" w:hAnsi="GHEA Grapalat"/>
          <w:b/>
          <w:bCs/>
          <w:color w:val="000000"/>
          <w:sz w:val="32"/>
          <w:lang w:val="hy-AM"/>
        </w:rPr>
        <w:t xml:space="preserve"> </w:t>
      </w:r>
      <w:r w:rsidRPr="00B06C0E">
        <w:rPr>
          <w:rFonts w:ascii="GHEA Grapalat" w:hAnsi="GHEA Grapalat" w:cs="Sylfaen"/>
          <w:b/>
          <w:bCs/>
          <w:color w:val="000000"/>
          <w:sz w:val="32"/>
          <w:lang w:val="hy-AM"/>
        </w:rPr>
        <w:t>ՀԱՆՐԱՊԵՏՈՒԹՅԱՆ</w:t>
      </w:r>
      <w:r w:rsidRPr="00B06C0E">
        <w:rPr>
          <w:rFonts w:ascii="GHEA Grapalat" w:hAnsi="GHEA Grapalat"/>
          <w:color w:val="000000"/>
          <w:sz w:val="32"/>
          <w:lang w:val="hy-AM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Pr="00B06C0E">
        <w:rPr>
          <w:rFonts w:ascii="GHEA Grapalat" w:hAnsi="GHEA Grapalat"/>
          <w:b/>
          <w:bCs/>
          <w:color w:val="000000"/>
          <w:sz w:val="32"/>
          <w:lang w:val="hy-AM"/>
        </w:rPr>
        <w:t xml:space="preserve"> </w:t>
      </w:r>
      <w:r w:rsidRPr="00B06C0E">
        <w:rPr>
          <w:rFonts w:ascii="GHEA Grapalat" w:hAnsi="GHEA Grapalat" w:cs="Sylfaen"/>
          <w:b/>
          <w:bCs/>
          <w:color w:val="000000"/>
          <w:sz w:val="32"/>
          <w:lang w:val="hy-AM"/>
        </w:rPr>
        <w:t>ՊԱԼԱՏ</w:t>
      </w:r>
    </w:p>
    <w:p w:rsidR="00150CEE" w:rsidRPr="00B06C0E" w:rsidRDefault="00150CEE" w:rsidP="00150CEE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150CEE" w:rsidRPr="00B06C0E" w:rsidRDefault="00150CEE" w:rsidP="00150CEE">
      <w:pPr>
        <w:tabs>
          <w:tab w:val="left" w:pos="9180"/>
        </w:tabs>
        <w:spacing w:line="240" w:lineRule="auto"/>
        <w:ind w:right="29"/>
        <w:rPr>
          <w:rFonts w:ascii="GHEA Grapalat" w:hAnsi="GHEA Grapalat" w:cs="Sylfaen"/>
          <w:b/>
          <w:bCs/>
          <w:color w:val="000000"/>
          <w:sz w:val="28"/>
          <w:lang w:val="hy-AM"/>
        </w:rPr>
      </w:pPr>
      <w:bookmarkStart w:id="0" w:name="_Hlk509559606"/>
      <w:r w:rsidRPr="00125ED4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560661D5" wp14:editId="4DE413F0">
            <wp:simplePos x="0" y="0"/>
            <wp:positionH relativeFrom="column">
              <wp:posOffset>2413000</wp:posOffset>
            </wp:positionH>
            <wp:positionV relativeFrom="paragraph">
              <wp:posOffset>30480</wp:posOffset>
            </wp:positionV>
            <wp:extent cx="1341755" cy="1258570"/>
            <wp:effectExtent l="0" t="0" r="0" b="0"/>
            <wp:wrapSquare wrapText="bothSides"/>
            <wp:docPr id="2" name="Picture 2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B06C0E">
        <w:rPr>
          <w:rFonts w:ascii="GHEA Grapalat" w:hAnsi="GHEA Grapalat" w:cs="Sylfaen"/>
          <w:b/>
          <w:bCs/>
          <w:color w:val="000000"/>
          <w:sz w:val="28"/>
          <w:lang w:val="hy-AM"/>
        </w:rPr>
        <w:br w:type="textWrapping" w:clear="all"/>
      </w:r>
    </w:p>
    <w:p w:rsidR="00150CEE" w:rsidRPr="00B06C0E" w:rsidRDefault="00150CEE" w:rsidP="00150CEE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150CEE" w:rsidRPr="00B06C0E" w:rsidRDefault="00150CEE" w:rsidP="00150CEE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150CEE" w:rsidRDefault="00150CEE" w:rsidP="00150CEE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40"/>
          <w:lang w:val="hy-AM"/>
        </w:rPr>
      </w:pPr>
      <w:r w:rsidRPr="00B06C0E">
        <w:rPr>
          <w:rFonts w:ascii="GHEA Grapalat" w:hAnsi="GHEA Grapalat" w:cs="Sylfaen"/>
          <w:b/>
          <w:bCs/>
          <w:color w:val="000000"/>
          <w:sz w:val="40"/>
          <w:lang w:val="hy-AM"/>
        </w:rPr>
        <w:t>ԸՆԹԱՑԻԿ</w:t>
      </w:r>
      <w:r w:rsidRPr="00B06C0E">
        <w:rPr>
          <w:rFonts w:ascii="GHEA Grapalat" w:hAnsi="GHEA Grapalat"/>
          <w:b/>
          <w:bCs/>
          <w:color w:val="000000"/>
          <w:sz w:val="40"/>
          <w:lang w:val="hy-AM"/>
        </w:rPr>
        <w:t xml:space="preserve"> </w:t>
      </w:r>
      <w:r w:rsidRPr="008C08B3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150CEE" w:rsidRPr="008C08B3" w:rsidRDefault="00150CEE" w:rsidP="00150CEE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/>
          <w:i/>
          <w:sz w:val="40"/>
          <w:u w:val="single"/>
          <w:lang w:val="hy-AM"/>
        </w:rPr>
      </w:pPr>
    </w:p>
    <w:p w:rsidR="00150CEE" w:rsidRPr="00125ED4" w:rsidRDefault="00150CEE" w:rsidP="00150CEE">
      <w:pPr>
        <w:spacing w:line="240" w:lineRule="auto"/>
        <w:jc w:val="center"/>
        <w:rPr>
          <w:rFonts w:ascii="GHEA Grapalat" w:hAnsi="GHEA Grapalat"/>
          <w:lang w:val="hy-AM"/>
        </w:rPr>
      </w:pP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ՀՀ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>ԿՐԹՈՒԹՅԱՆ,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ԳԻՏՈՒԹՅԱՆ, ՄՇԱԿՈՒՅԹԻ  ԵՎ ՍՊՈՐՏԻ </w:t>
      </w:r>
      <w:r w:rsidR="00A15C37">
        <w:rPr>
          <w:rFonts w:ascii="GHEA Grapalat" w:hAnsi="GHEA Grapalat"/>
          <w:b/>
          <w:bCs/>
          <w:color w:val="808080"/>
          <w:sz w:val="28"/>
          <w:lang w:val="hy-AM"/>
        </w:rPr>
        <w:t>ՆԱԽԱՐԱՐՈՒԹՅ</w:t>
      </w:r>
      <w:r w:rsidR="00A15C37" w:rsidRPr="00A15C37">
        <w:rPr>
          <w:rFonts w:ascii="GHEA Grapalat" w:hAnsi="GHEA Grapalat"/>
          <w:b/>
          <w:bCs/>
          <w:color w:val="808080"/>
          <w:sz w:val="28"/>
          <w:lang w:val="hy-AM"/>
        </w:rPr>
        <w:t xml:space="preserve">ՈՒՆՈՒՄ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2020 ԹՎԱԿԱՆԻ ՊԵՏԱԿԱՆ ԲՅՈՒՋԵԻ ՏԱՐԵԿԱՆ ԿԱՏԱՐՄԱՆ ՀԱՇՎԵՔՆՆՈՒԹՅԱՆ ԱՐԴՅՈՒՆՔՆԵՐԻ 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>ՎԵՐԱԲԵՐՅԱԼ</w:t>
      </w:r>
    </w:p>
    <w:p w:rsidR="00150CEE" w:rsidRPr="00125ED4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Pr="00125ED4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Pr="00125ED4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Pr="00125ED4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Pr="00125ED4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Pr="00125ED4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Pr="00125ED4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Default="00150CEE" w:rsidP="00150CEE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  <w:r w:rsidRPr="008C08B3">
        <w:rPr>
          <w:rFonts w:ascii="GHEA Grapalat" w:hAnsi="GHEA Grapalat"/>
          <w:sz w:val="28"/>
          <w:lang w:val="hy-AM"/>
        </w:rPr>
        <w:t>202</w:t>
      </w:r>
      <w:r>
        <w:rPr>
          <w:rFonts w:ascii="GHEA Grapalat" w:hAnsi="GHEA Grapalat"/>
          <w:sz w:val="28"/>
          <w:lang w:val="hy-AM"/>
        </w:rPr>
        <w:t>1</w:t>
      </w:r>
    </w:p>
    <w:p w:rsidR="00B06C0E" w:rsidRDefault="00B06C0E" w:rsidP="00150CEE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</w:p>
    <w:p w:rsidR="00150CEE" w:rsidRDefault="00150CEE">
      <w:pPr>
        <w:rPr>
          <w:rFonts w:ascii="GHEA Grapalat" w:hAnsi="GHEA Grapalat"/>
          <w:b/>
          <w:sz w:val="28"/>
          <w:lang w:val="hy-AM"/>
        </w:rPr>
      </w:pPr>
    </w:p>
    <w:p w:rsidR="007C1718" w:rsidRPr="00FB2917" w:rsidRDefault="00150CEE" w:rsidP="00150CEE">
      <w:pPr>
        <w:spacing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FB2917">
        <w:rPr>
          <w:rFonts w:ascii="GHEA Grapalat" w:hAnsi="GHEA Grapalat"/>
          <w:b/>
          <w:sz w:val="28"/>
          <w:lang w:val="hy-AM"/>
        </w:rPr>
        <w:t xml:space="preserve">Բ Ո </w:t>
      </w:r>
      <w:r w:rsidR="007C1718" w:rsidRPr="00FB2917">
        <w:rPr>
          <w:rFonts w:ascii="GHEA Grapalat" w:hAnsi="GHEA Grapalat"/>
          <w:b/>
          <w:sz w:val="28"/>
          <w:lang w:val="hy-AM"/>
        </w:rPr>
        <w:t>Վ Ա Ն Դ Ա Կ ՈՒ Թ Յ ՈՒ Ն</w:t>
      </w:r>
    </w:p>
    <w:p w:rsidR="007C1718" w:rsidRPr="00FB2917" w:rsidRDefault="007C1718" w:rsidP="007C1718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</w:p>
    <w:p w:rsidR="007C1718" w:rsidRPr="00987C84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87C84">
        <w:rPr>
          <w:rFonts w:ascii="GHEA Grapalat" w:hAnsi="GHEA Grapalat"/>
          <w:sz w:val="24"/>
          <w:szCs w:val="24"/>
          <w:lang w:val="hy-AM"/>
        </w:rPr>
        <w:t xml:space="preserve">Ներածական մաս - </w:t>
      </w:r>
      <w:r w:rsidRPr="00987C84">
        <w:rPr>
          <w:rFonts w:ascii="GHEA Grapalat" w:eastAsia="MS Mincho" w:hAnsi="GHEA Grapalat" w:cs="Courier New"/>
          <w:sz w:val="24"/>
          <w:szCs w:val="24"/>
          <w:lang w:val="hy-AM"/>
        </w:rPr>
        <w:t>էջ 2</w:t>
      </w:r>
    </w:p>
    <w:p w:rsidR="007C1718" w:rsidRPr="00987C84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87C84">
        <w:rPr>
          <w:rFonts w:ascii="GHEA Grapalat" w:eastAsia="MS Mincho" w:hAnsi="GHEA Grapalat" w:cs="MS Mincho"/>
          <w:sz w:val="24"/>
          <w:szCs w:val="24"/>
          <w:lang w:val="hy-AM"/>
        </w:rPr>
        <w:t xml:space="preserve">Հապավումներ </w:t>
      </w:r>
      <w:r w:rsidRPr="00987C84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987C84">
        <w:rPr>
          <w:rFonts w:ascii="GHEA Grapalat" w:eastAsia="MS Mincho" w:hAnsi="GHEA Grapalat" w:cs="Courier New"/>
          <w:sz w:val="24"/>
          <w:szCs w:val="24"/>
          <w:lang w:val="hy-AM"/>
        </w:rPr>
        <w:t>էջ 4</w:t>
      </w:r>
    </w:p>
    <w:p w:rsidR="007C1718" w:rsidRPr="00C208B8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87C84">
        <w:rPr>
          <w:rFonts w:ascii="GHEA Grapalat" w:hAnsi="GHEA Grapalat"/>
          <w:sz w:val="24"/>
          <w:szCs w:val="24"/>
          <w:lang w:val="hy-AM"/>
        </w:rPr>
        <w:t xml:space="preserve">Ամփոփագիր  - </w:t>
      </w:r>
      <w:r w:rsidRPr="00987C84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Pr="00987C84">
        <w:rPr>
          <w:rFonts w:ascii="GHEA Grapalat" w:eastAsia="MS Mincho" w:hAnsi="GHEA Grapalat" w:cs="Courier New"/>
          <w:sz w:val="24"/>
          <w:szCs w:val="24"/>
        </w:rPr>
        <w:t>5</w:t>
      </w:r>
    </w:p>
    <w:p w:rsidR="00B6684E" w:rsidRPr="003D1A5E" w:rsidRDefault="00B6684E" w:rsidP="00B6684E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D1A5E">
        <w:rPr>
          <w:rFonts w:ascii="GHEA Grapalat" w:eastAsia="Times New Roman" w:hAnsi="GHEA Grapalat"/>
          <w:sz w:val="24"/>
          <w:szCs w:val="24"/>
          <w:lang w:val="ru-RU"/>
        </w:rPr>
        <w:t>Հաշվեքննության հիմնական արդյունքներ</w:t>
      </w:r>
      <w:r w:rsidRPr="003D1A5E">
        <w:rPr>
          <w:rFonts w:ascii="GHEA Grapalat" w:hAnsi="GHEA Grapalat"/>
          <w:sz w:val="24"/>
          <w:szCs w:val="24"/>
          <w:lang w:val="hy-AM"/>
        </w:rPr>
        <w:t xml:space="preserve">  -  </w:t>
      </w:r>
      <w:r w:rsidRPr="003D1A5E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Pr="003D1A5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95AC2">
        <w:rPr>
          <w:rFonts w:ascii="GHEA Grapalat" w:eastAsia="MS Mincho" w:hAnsi="GHEA Grapalat" w:cs="MS Mincho"/>
          <w:sz w:val="24"/>
          <w:szCs w:val="24"/>
          <w:lang w:val="hy-AM"/>
        </w:rPr>
        <w:t>13</w:t>
      </w:r>
    </w:p>
    <w:p w:rsidR="007C1718" w:rsidRPr="00987C84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87C84">
        <w:rPr>
          <w:rFonts w:ascii="GHEA Grapalat" w:hAnsi="GHEA Grapalat"/>
          <w:sz w:val="24"/>
          <w:szCs w:val="24"/>
          <w:lang w:val="hy-AM"/>
        </w:rPr>
        <w:t xml:space="preserve">Հաշվեքննության օբյեկտի ֆինանսական ցուցանիշներ   - </w:t>
      </w:r>
      <w:r w:rsidRPr="00987C84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8B56B6" w:rsidRPr="00987C84">
        <w:rPr>
          <w:rFonts w:ascii="GHEA Grapalat" w:eastAsia="MS Mincho" w:hAnsi="GHEA Grapalat" w:cs="Courier New"/>
          <w:sz w:val="24"/>
          <w:szCs w:val="24"/>
          <w:lang w:val="hy-AM"/>
        </w:rPr>
        <w:t>1</w:t>
      </w:r>
      <w:r w:rsidR="00D95AC2">
        <w:rPr>
          <w:rFonts w:ascii="GHEA Grapalat" w:eastAsia="MS Mincho" w:hAnsi="GHEA Grapalat" w:cs="Courier New"/>
          <w:sz w:val="24"/>
          <w:szCs w:val="24"/>
          <w:lang w:val="hy-AM"/>
        </w:rPr>
        <w:t>4</w:t>
      </w:r>
    </w:p>
    <w:p w:rsidR="007C1718" w:rsidRPr="00987C84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87C84">
        <w:rPr>
          <w:rFonts w:ascii="GHEA Grapalat" w:hAnsi="GHEA Grapalat"/>
          <w:sz w:val="24"/>
          <w:szCs w:val="24"/>
          <w:lang w:val="hy-AM"/>
        </w:rPr>
        <w:t xml:space="preserve">Անհամապատասխանությունների վերաբերյալ գրառումներ  - </w:t>
      </w:r>
      <w:r w:rsidRPr="00987C84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8B56B6" w:rsidRPr="00987C84">
        <w:rPr>
          <w:rFonts w:ascii="GHEA Grapalat" w:eastAsia="MS Mincho" w:hAnsi="GHEA Grapalat" w:cs="Courier New"/>
          <w:sz w:val="24"/>
          <w:szCs w:val="24"/>
        </w:rPr>
        <w:t>1</w:t>
      </w:r>
      <w:r w:rsidR="00D95AC2">
        <w:rPr>
          <w:rFonts w:ascii="GHEA Grapalat" w:eastAsia="MS Mincho" w:hAnsi="GHEA Grapalat" w:cs="Courier New"/>
          <w:sz w:val="24"/>
          <w:szCs w:val="24"/>
          <w:lang w:val="hy-AM"/>
        </w:rPr>
        <w:t>6</w:t>
      </w:r>
    </w:p>
    <w:p w:rsidR="007C1718" w:rsidRPr="0077103D" w:rsidRDefault="007C1718" w:rsidP="007C171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87C84">
        <w:rPr>
          <w:rFonts w:ascii="GHEA Grapalat" w:hAnsi="GHEA Grapalat"/>
          <w:sz w:val="24"/>
          <w:szCs w:val="24"/>
          <w:lang w:val="hy-AM"/>
        </w:rPr>
        <w:t xml:space="preserve">Հաշվեքննությամբ </w:t>
      </w:r>
      <w:r w:rsidRPr="0077103D">
        <w:rPr>
          <w:rFonts w:ascii="GHEA Grapalat" w:hAnsi="GHEA Grapalat"/>
          <w:sz w:val="24"/>
          <w:szCs w:val="24"/>
          <w:lang w:val="hy-AM"/>
        </w:rPr>
        <w:t xml:space="preserve">արձանագրված այլ փաստեր - </w:t>
      </w:r>
      <w:r w:rsidRPr="0077103D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E71E92">
        <w:rPr>
          <w:rFonts w:ascii="GHEA Grapalat" w:eastAsia="MS Mincho" w:hAnsi="GHEA Grapalat" w:cs="Courier New"/>
          <w:sz w:val="24"/>
          <w:szCs w:val="24"/>
          <w:lang w:val="hy-AM"/>
        </w:rPr>
        <w:t>29</w:t>
      </w:r>
    </w:p>
    <w:p w:rsidR="00987C84" w:rsidRPr="0077103D" w:rsidRDefault="007C1718" w:rsidP="007465B1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7103D">
        <w:rPr>
          <w:rFonts w:ascii="GHEA Grapalat" w:hAnsi="GHEA Grapalat"/>
          <w:sz w:val="24"/>
          <w:szCs w:val="24"/>
          <w:lang w:val="hy-AM"/>
        </w:rPr>
        <w:t xml:space="preserve">Հետհսկողական գործընթաց  - </w:t>
      </w:r>
      <w:r w:rsidRPr="0077103D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987C84" w:rsidRPr="0077103D">
        <w:rPr>
          <w:rFonts w:ascii="GHEA Grapalat" w:eastAsia="MS Mincho" w:hAnsi="GHEA Grapalat" w:cs="Courier New"/>
          <w:sz w:val="24"/>
          <w:szCs w:val="24"/>
          <w:lang w:val="hy-AM"/>
        </w:rPr>
        <w:t>3</w:t>
      </w:r>
      <w:r w:rsidR="00D270C4">
        <w:rPr>
          <w:rFonts w:ascii="GHEA Grapalat" w:eastAsia="MS Mincho" w:hAnsi="GHEA Grapalat" w:cs="Courier New"/>
          <w:sz w:val="24"/>
          <w:szCs w:val="24"/>
          <w:lang w:val="hy-AM"/>
        </w:rPr>
        <w:t>3</w:t>
      </w:r>
    </w:p>
    <w:p w:rsidR="00D0406C" w:rsidRPr="00987C84" w:rsidRDefault="007C1718" w:rsidP="007465B1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77103D">
        <w:rPr>
          <w:rFonts w:ascii="GHEA Grapalat" w:hAnsi="GHEA Grapalat"/>
          <w:sz w:val="24"/>
          <w:szCs w:val="24"/>
          <w:lang w:val="hy-AM"/>
        </w:rPr>
        <w:t xml:space="preserve">Առաջարկություններ  - </w:t>
      </w:r>
      <w:r w:rsidRPr="0077103D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987C84" w:rsidRPr="0077103D">
        <w:rPr>
          <w:rFonts w:ascii="GHEA Grapalat" w:eastAsia="MS Mincho" w:hAnsi="GHEA Grapalat" w:cs="Courier New"/>
          <w:sz w:val="24"/>
          <w:szCs w:val="24"/>
          <w:lang w:val="hy-AM"/>
        </w:rPr>
        <w:t>3</w:t>
      </w:r>
      <w:r w:rsidR="00D270C4">
        <w:rPr>
          <w:rFonts w:ascii="GHEA Grapalat" w:eastAsia="MS Mincho" w:hAnsi="GHEA Grapalat" w:cs="Courier New"/>
          <w:sz w:val="24"/>
          <w:szCs w:val="24"/>
          <w:lang w:val="hy-AM"/>
        </w:rPr>
        <w:t>7</w:t>
      </w:r>
      <w:r w:rsidR="00D0406C" w:rsidRPr="00987C84">
        <w:rPr>
          <w:rFonts w:ascii="GHEA Grapalat" w:hAnsi="GHEA Grapalat"/>
          <w:b/>
          <w:sz w:val="28"/>
          <w:szCs w:val="28"/>
          <w:lang w:val="hy-AM"/>
        </w:rPr>
        <w:br w:type="page"/>
      </w:r>
    </w:p>
    <w:p w:rsidR="007C1718" w:rsidRDefault="007C1718" w:rsidP="007C1718">
      <w:pPr>
        <w:spacing w:after="0" w:line="360" w:lineRule="auto"/>
        <w:ind w:firstLine="72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837C1">
        <w:rPr>
          <w:rFonts w:ascii="GHEA Grapalat" w:hAnsi="GHEA Grapalat"/>
          <w:b/>
          <w:sz w:val="28"/>
          <w:szCs w:val="28"/>
          <w:lang w:val="hy-AM"/>
        </w:rPr>
        <w:lastRenderedPageBreak/>
        <w:t xml:space="preserve">1. </w:t>
      </w:r>
      <w:r w:rsidR="006869B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>Ն Ե Ր Ա Ծ Ա Կ Ա Ն    Մ Ա Ս</w:t>
      </w:r>
    </w:p>
    <w:tbl>
      <w:tblPr>
        <w:tblStyle w:val="TableGrid"/>
        <w:tblpPr w:leftFromText="180" w:rightFromText="180" w:vertAnchor="text" w:horzAnchor="margin" w:tblpXSpec="center" w:tblpY="7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80"/>
      </w:tblGrid>
      <w:tr w:rsidR="007C1718" w:rsidRPr="00B06C0E" w:rsidTr="00D0406C">
        <w:tc>
          <w:tcPr>
            <w:tcW w:w="2718" w:type="dxa"/>
          </w:tcPr>
          <w:p w:rsidR="007C1718" w:rsidRPr="00D837C1" w:rsidRDefault="007C1718" w:rsidP="00E024E7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Հաշվեքննության հիմքը</w:t>
            </w:r>
          </w:p>
          <w:p w:rsidR="007C1718" w:rsidRPr="00D837C1" w:rsidRDefault="007C1718" w:rsidP="00202064">
            <w:pPr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80" w:type="dxa"/>
          </w:tcPr>
          <w:p w:rsidR="007D2DFC" w:rsidRPr="007D2DFC" w:rsidRDefault="007C1718" w:rsidP="00E41E1A">
            <w:pPr>
              <w:jc w:val="both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հաշվեքննիչ պալատի 2020 թվականի </w:t>
            </w:r>
            <w:r w:rsidR="008078CA"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1E1A">
              <w:rPr>
                <w:rFonts w:ascii="GHEA Grapalat" w:hAnsi="GHEA Grapalat"/>
                <w:sz w:val="24"/>
                <w:szCs w:val="24"/>
                <w:lang w:val="hy-AM"/>
              </w:rPr>
              <w:t>փետրվարի 1</w:t>
            </w:r>
            <w:r w:rsidR="008078CA"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0-ի թիվ  </w:t>
            </w:r>
            <w:r w:rsidR="00E41E1A">
              <w:rPr>
                <w:rFonts w:ascii="GHEA Grapalat" w:hAnsi="GHEA Grapalat"/>
                <w:sz w:val="24"/>
                <w:szCs w:val="24"/>
                <w:lang w:val="hy-AM"/>
              </w:rPr>
              <w:t>32</w:t>
            </w:r>
            <w:r w:rsidR="008078CA" w:rsidRPr="008078CA">
              <w:rPr>
                <w:rFonts w:ascii="GHEA Grapalat" w:hAnsi="GHEA Grapalat"/>
                <w:sz w:val="24"/>
                <w:szCs w:val="24"/>
                <w:lang w:val="hy-AM"/>
              </w:rPr>
              <w:t>-Ա</w:t>
            </w:r>
            <w:r w:rsidR="000D2A0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38AC">
              <w:rPr>
                <w:rFonts w:ascii="GHEA Grapalat" w:hAnsi="GHEA Grapalat"/>
                <w:sz w:val="24"/>
                <w:szCs w:val="24"/>
                <w:lang w:val="hy-AM"/>
              </w:rPr>
              <w:t>որոշում։</w:t>
            </w:r>
          </w:p>
        </w:tc>
      </w:tr>
      <w:tr w:rsidR="007C1718" w:rsidRPr="00D837C1" w:rsidTr="00D0406C">
        <w:tc>
          <w:tcPr>
            <w:tcW w:w="2718" w:type="dxa"/>
          </w:tcPr>
          <w:p w:rsidR="007C1718" w:rsidRDefault="007C1718" w:rsidP="00532432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օբյեկտը</w:t>
            </w:r>
          </w:p>
          <w:p w:rsidR="00532432" w:rsidRPr="00D837C1" w:rsidRDefault="00532432" w:rsidP="00532432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80" w:type="dxa"/>
          </w:tcPr>
          <w:p w:rsidR="007C1718" w:rsidRPr="00D837C1" w:rsidRDefault="007C1718" w:rsidP="006D124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837C1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կրթության, գիտության, մշակույթի և սպորտի նախարարություն։</w:t>
            </w:r>
          </w:p>
        </w:tc>
      </w:tr>
      <w:tr w:rsidR="007C1718" w:rsidRPr="00D837C1" w:rsidTr="00D0406C">
        <w:trPr>
          <w:trHeight w:val="757"/>
        </w:trPr>
        <w:tc>
          <w:tcPr>
            <w:tcW w:w="2718" w:type="dxa"/>
          </w:tcPr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առարկան</w:t>
            </w:r>
          </w:p>
        </w:tc>
        <w:tc>
          <w:tcPr>
            <w:tcW w:w="6780" w:type="dxa"/>
          </w:tcPr>
          <w:p w:rsidR="00975B90" w:rsidRDefault="00975B90" w:rsidP="006D12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8F71C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744ECB">
              <w:rPr>
                <w:rFonts w:ascii="GHEA Grapalat" w:hAnsi="GHEA Grapalat"/>
                <w:sz w:val="24"/>
                <w:szCs w:val="24"/>
                <w:lang w:val="hy-AM"/>
              </w:rPr>
              <w:t>րթության,</w:t>
            </w:r>
            <w:r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44EC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գիտության, մշակույթի և սպորտի նախարարության </w:t>
            </w:r>
            <w:r w:rsidRPr="00D61B18">
              <w:rPr>
                <w:rFonts w:ascii="GHEA Grapalat" w:hAnsi="GHEA Grapalat"/>
                <w:sz w:val="24"/>
                <w:szCs w:val="24"/>
                <w:lang w:val="hy-AM"/>
              </w:rPr>
              <w:t>2020 թվականի</w:t>
            </w:r>
            <w:r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8A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Pr="00744ECB">
              <w:rPr>
                <w:rFonts w:ascii="GHEA Grapalat" w:hAnsi="GHEA Grapalat"/>
                <w:sz w:val="24"/>
                <w:szCs w:val="24"/>
                <w:lang w:val="hy-AM"/>
              </w:rPr>
              <w:t>բյուջեի</w:t>
            </w:r>
            <w:r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1E1A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տարեկան </w:t>
            </w:r>
            <w:r w:rsidRPr="00FF78A6">
              <w:rPr>
                <w:rFonts w:ascii="GHEA Grapalat" w:hAnsi="GHEA Grapalat"/>
                <w:sz w:val="24"/>
                <w:szCs w:val="24"/>
                <w:lang w:val="hy-AM"/>
              </w:rPr>
              <w:t>մուտքերի ձևավորման և ելքերի իրականացման կանոնակարգված գործունեություն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7C1718" w:rsidRPr="00975B90" w:rsidRDefault="007C1718" w:rsidP="006D12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1718" w:rsidRPr="00B06C0E" w:rsidTr="009E6068">
        <w:trPr>
          <w:trHeight w:val="2414"/>
        </w:trPr>
        <w:tc>
          <w:tcPr>
            <w:tcW w:w="2718" w:type="dxa"/>
          </w:tcPr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 xml:space="preserve">Հաշվեքննության </w:t>
            </w: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առարկայի </w:t>
            </w: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չափանիշները</w:t>
            </w:r>
          </w:p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i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80" w:type="dxa"/>
          </w:tcPr>
          <w:p w:rsidR="007C1718" w:rsidRPr="00D837C1" w:rsidRDefault="007C1718" w:rsidP="00BE0C6B">
            <w:pPr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«Հաշվեքննիչ պալատի  մասին» ՀՀ օրենք, «Բյուջետային համակարգի մասին» ՀՀ օրենք, «Գնումների մասին» ՀՀ օրենք, «Հա</w:t>
            </w:r>
            <w:r w:rsidR="00B206AD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վապահական հաշվառման մասին» ՀՀ օրենք, «Նախնական մասնագիտական (արհեստագործական) և միջին մասնագիտական կրթության մասին» ՀՀ օրենքը,     ՀՀ կառավարության 2019 թվականի դեկտեմբերի 26-ի  «Հայաստանի Հանրապետության 2020 թվականի պետական բյուջեի կատարումն ապահովող միջոցառումների մասին» թիվ 1919-Ն որոշում, Հ</w:t>
            </w:r>
            <w:r w:rsidRPr="00D837C1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</w:t>
            </w:r>
            <w:r w:rsidRPr="00D837C1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837C1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կառավարության</w:t>
            </w:r>
            <w:r w:rsidRPr="00D837C1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 xml:space="preserve">  2017 </w:t>
            </w:r>
            <w:r w:rsidRPr="00D837C1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թ</w:t>
            </w:r>
            <w:r w:rsidRPr="00D837C1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>վականի մայիսի 4-ի  «Գնումների գործընթացի կազմակերպման կարգը հաստատելու և ՀՀ կառավարության 2011 թվականի փետրվարի 10-ի թիվ 168 –Ն որոշումն ուժը կորցրած ճանաչելու մասին» 526-</w:t>
            </w:r>
            <w:r w:rsidRPr="00D837C1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Ն որոշում,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վարչապետի 2019 թվականի դեկտեմբերի </w:t>
            </w:r>
            <w:r w:rsidR="0021728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 xml:space="preserve">30-ի թիվ 1984-Ա որոշում, </w:t>
            </w:r>
            <w:r w:rsidRPr="00D837C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ՀՀ կառավարության 2019 թվականի հոկտեմբերի 31-ի «ՀՀ կառավարության 2006 թվականի օգոստոսի 24-ի թիվ 1262-Ն որոշման մեջ փոփոխություններ և լրացումներ կատարելու մասին» թիվ  1503-Ն որոշում, </w:t>
            </w:r>
            <w:r w:rsidRPr="00D837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Հ</w:t>
            </w:r>
            <w:r w:rsidRPr="00D837C1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>Հ կառավարության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 xml:space="preserve">  2013 </w:t>
            </w:r>
            <w:r w:rsidRPr="00D837C1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>թ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 xml:space="preserve">վականի նոյեմբերի 28-ի </w:t>
            </w:r>
            <w:r w:rsidRPr="00D837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«Նախնական մասնագիտական (արհեստագործական) և միջին մասնագիտական կրթության մասին» 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>«ՀՀ</w:t>
            </w:r>
            <w:r w:rsidRPr="00D837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նախնական մասնագիտական (արհեստագործական) և (կամ) միջին մասնագիտական կրթական ծրագրեր իրականացնող պետական ուսումնական հաստատություններում ուսանողական նպաստ և պետական կրթաթոշակ տրամադրելու կարգը 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 xml:space="preserve"> հաստատելու և ՀՀ կառավարության 2007 թվականի մարտի  1-ի թիվ 297–Ն որոշումն ուժը կորցրած ճանաչելու մասին» թիվ 1330-</w:t>
            </w:r>
            <w:r w:rsidRPr="00D837C1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>Ն որոշում</w:t>
            </w:r>
            <w:r w:rsidRPr="00D837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D837C1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 xml:space="preserve">և </w:t>
            </w:r>
            <w:r w:rsidR="007D2DFC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այլն։</w:t>
            </w:r>
          </w:p>
        </w:tc>
      </w:tr>
      <w:tr w:rsidR="007C1718" w:rsidRPr="00D837C1" w:rsidTr="00D0406C">
        <w:tc>
          <w:tcPr>
            <w:tcW w:w="2718" w:type="dxa"/>
          </w:tcPr>
          <w:p w:rsidR="007C1718" w:rsidRPr="00D837C1" w:rsidRDefault="007C1718" w:rsidP="00155171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lastRenderedPageBreak/>
              <w:t xml:space="preserve">Հաշվեքննությունն </w:t>
            </w:r>
          </w:p>
          <w:p w:rsidR="007C1718" w:rsidRPr="00D837C1" w:rsidRDefault="007C1718" w:rsidP="00155171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ընդգրկող ժամանակաշրջանը</w:t>
            </w:r>
          </w:p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80" w:type="dxa"/>
          </w:tcPr>
          <w:p w:rsidR="007C1718" w:rsidRPr="00D837C1" w:rsidRDefault="007C1718" w:rsidP="00E41E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sz w:val="24"/>
                <w:szCs w:val="24"/>
              </w:rPr>
              <w:t>20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D837C1">
              <w:rPr>
                <w:rFonts w:ascii="GHEA Grapalat" w:hAnsi="GHEA Grapalat"/>
                <w:sz w:val="24"/>
                <w:szCs w:val="24"/>
              </w:rPr>
              <w:t xml:space="preserve"> թվականի հունվարի 1-ից մինչև 20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D837C1">
              <w:rPr>
                <w:rFonts w:ascii="GHEA Grapalat" w:hAnsi="GHEA Grapalat"/>
                <w:sz w:val="24"/>
                <w:szCs w:val="24"/>
              </w:rPr>
              <w:t xml:space="preserve"> թվականի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1E1A">
              <w:rPr>
                <w:rFonts w:ascii="GHEA Grapalat" w:hAnsi="GHEA Grapalat"/>
                <w:sz w:val="24"/>
                <w:szCs w:val="24"/>
                <w:lang w:val="hy-AM"/>
              </w:rPr>
              <w:t>դեկ</w:t>
            </w:r>
            <w:r w:rsidR="00E602C5">
              <w:rPr>
                <w:rFonts w:ascii="GHEA Grapalat" w:hAnsi="GHEA Grapalat"/>
                <w:sz w:val="24"/>
                <w:szCs w:val="24"/>
                <w:lang w:val="hy-AM"/>
              </w:rPr>
              <w:t>տեմբերի</w:t>
            </w:r>
            <w:r w:rsidRPr="00D837C1">
              <w:rPr>
                <w:rFonts w:ascii="GHEA Grapalat" w:hAnsi="GHEA Grapalat"/>
                <w:sz w:val="24"/>
                <w:szCs w:val="24"/>
              </w:rPr>
              <w:t xml:space="preserve"> 30-ը ներառյալ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7C1718" w:rsidRPr="00D837C1" w:rsidTr="00FE01DD">
        <w:trPr>
          <w:trHeight w:val="1477"/>
        </w:trPr>
        <w:tc>
          <w:tcPr>
            <w:tcW w:w="2718" w:type="dxa"/>
          </w:tcPr>
          <w:p w:rsidR="00532432" w:rsidRPr="00D837C1" w:rsidRDefault="007C1718" w:rsidP="00AF6FF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կատարման ժամկետը</w:t>
            </w:r>
          </w:p>
        </w:tc>
        <w:tc>
          <w:tcPr>
            <w:tcW w:w="6780" w:type="dxa"/>
          </w:tcPr>
          <w:p w:rsidR="007C1718" w:rsidRPr="00AB5DB1" w:rsidRDefault="00AF6FF9" w:rsidP="00AF6FF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806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8338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փետրվարի 15</w:t>
            </w:r>
            <w:r w:rsidRPr="00833806">
              <w:rPr>
                <w:rFonts w:ascii="GHEA Grapalat" w:hAnsi="GHEA Grapalat"/>
                <w:sz w:val="24"/>
                <w:szCs w:val="24"/>
                <w:lang w:val="hy-AM"/>
              </w:rPr>
              <w:t>-ից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մինչև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ապրիլի 30-ը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7C1718" w:rsidRPr="00B06C0E" w:rsidTr="00D0406C">
        <w:tc>
          <w:tcPr>
            <w:tcW w:w="2718" w:type="dxa"/>
          </w:tcPr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Հաշվեքննության </w:t>
            </w: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մեթոդաբանությունը</w:t>
            </w:r>
          </w:p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80" w:type="dxa"/>
          </w:tcPr>
          <w:p w:rsidR="003D1A5E" w:rsidRPr="00EE15DA" w:rsidRDefault="003D1A5E" w:rsidP="003D1A5E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15DA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</w:t>
            </w:r>
            <w:r w:rsidRPr="00EE15D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սին»  ՀՀ օրենքի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P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հաշվեքննիչ պալատի 2020թ հուլիսի 30-ի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132 –Լ որոշմամբ հաստատված </w:t>
            </w:r>
            <w:r w:rsidRPr="00EE15D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ՀՀ</w:t>
            </w:r>
            <w:r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պետական</w:t>
            </w:r>
            <w:r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բյուջեի</w:t>
            </w:r>
            <w:r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երեք, վեց, ինն</w:t>
            </w:r>
            <w:r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ամիսների</w:t>
            </w:r>
            <w:r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և</w:t>
            </w:r>
            <w:r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տարեկան</w:t>
            </w:r>
            <w:r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կատարման</w:t>
            </w:r>
            <w:r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հաշվեքննության</w:t>
            </w:r>
            <w:r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ուղեցույց»-ի </w:t>
            </w:r>
            <w:r w:rsidRPr="00EE15DA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համաձայն:</w:t>
            </w:r>
            <w:r w:rsidRP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D1243" w:rsidRDefault="003D1A5E" w:rsidP="003D1A5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Pr="00B41AFC">
              <w:rPr>
                <w:rFonts w:ascii="GHEA Grapalat" w:hAnsi="GHEA Grapalat"/>
                <w:sz w:val="24"/>
                <w:szCs w:val="24"/>
                <w:lang w:val="hy-AM"/>
              </w:rPr>
              <w:t>Իրականացվել է ֆինանսական և համապատասխանութ</w:t>
            </w:r>
            <w:r w:rsidRPr="00B41AF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 հաշ</w:t>
            </w:r>
            <w:r w:rsidRPr="00B41AF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վեքննություն, որի ընթացքում կիրառվել են </w:t>
            </w:r>
            <w:r w:rsidRPr="00B41A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41A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հարցում, արտաքին հաստատում, վերլուծական ընթացա</w:t>
            </w:r>
            <w:r w:rsidRPr="00B41A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կարգ</w:t>
            </w:r>
            <w:r w:rsidRPr="001254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վերահաշվարկ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</w:t>
            </w:r>
            <w:r w:rsidRPr="001254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վերակատարում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ընթացակարգերը։</w:t>
            </w:r>
          </w:p>
          <w:p w:rsidR="003D1A5E" w:rsidRPr="00D837C1" w:rsidRDefault="003D1A5E" w:rsidP="003D1A5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1718" w:rsidRPr="00B06C0E" w:rsidTr="00D0406C">
        <w:tc>
          <w:tcPr>
            <w:tcW w:w="2718" w:type="dxa"/>
          </w:tcPr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Հաշվեքննությունն իրականացրած կառուցվածքային </w:t>
            </w:r>
          </w:p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ստորաբաժանում</w:t>
            </w:r>
          </w:p>
        </w:tc>
        <w:tc>
          <w:tcPr>
            <w:tcW w:w="6780" w:type="dxa"/>
          </w:tcPr>
          <w:p w:rsidR="007C1718" w:rsidRPr="00D0406C" w:rsidRDefault="007C1718" w:rsidP="006D12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ՀՀ հաշվեքննիչ պալատի չորրորդ վարչության կողմից, որի աշխատանքները համակար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գում է ՀՀ հաշվեքննիչ պալատի անդամ Աբրամ Բախչագուլյանը։</w:t>
            </w:r>
          </w:p>
        </w:tc>
      </w:tr>
    </w:tbl>
    <w:p w:rsidR="006D1243" w:rsidRDefault="006D1243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E01DD" w:rsidRDefault="00FE01DD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E01DD" w:rsidRDefault="00FE01DD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D1A5E" w:rsidRDefault="003D1A5E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D1A5E" w:rsidRDefault="003D1A5E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E01DD" w:rsidRDefault="00FE01DD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E0C6B" w:rsidRDefault="00BE0C6B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A38D9" w:rsidRDefault="00EA38D9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A38D9" w:rsidRDefault="00EA38D9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E0C6B" w:rsidRDefault="00BE0C6B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E0C6B" w:rsidRDefault="00BE0C6B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E0C6B" w:rsidRDefault="00BE0C6B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C1718" w:rsidRPr="00D837C1" w:rsidRDefault="007C1718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837C1">
        <w:rPr>
          <w:rFonts w:ascii="GHEA Grapalat" w:hAnsi="GHEA Grapalat"/>
          <w:b/>
          <w:sz w:val="28"/>
          <w:szCs w:val="28"/>
          <w:lang w:val="hy-AM"/>
        </w:rPr>
        <w:t>2.</w:t>
      </w:r>
      <w:r w:rsidR="006A5862" w:rsidRPr="005C4BC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 xml:space="preserve"> Հ Ա Պ Ա Վ ՈՒ Մ Ն Ե Ր</w:t>
      </w:r>
    </w:p>
    <w:p w:rsidR="007C1718" w:rsidRPr="00D837C1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837C1">
        <w:rPr>
          <w:rFonts w:ascii="GHEA Grapalat" w:hAnsi="GHEA Grapalat"/>
          <w:sz w:val="24"/>
          <w:szCs w:val="24"/>
          <w:lang w:val="hy-AM"/>
        </w:rPr>
        <w:t>1</w:t>
      </w:r>
      <w:r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837C1">
        <w:rPr>
          <w:rFonts w:ascii="GHEA Grapalat" w:hAnsi="GHEA Grapalat"/>
          <w:b/>
          <w:sz w:val="24"/>
          <w:szCs w:val="24"/>
          <w:lang w:val="hy-AM"/>
        </w:rPr>
        <w:t xml:space="preserve"> Նախարարություն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 –  Հայաստանի Հանրապետության կրթության, գիտության, մշակույթի և սպորտի նախարարություն։</w:t>
      </w:r>
    </w:p>
    <w:p w:rsidR="007C1718" w:rsidRPr="00D837C1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837C1">
        <w:rPr>
          <w:rFonts w:ascii="GHEA Grapalat" w:hAnsi="GHEA Grapalat"/>
          <w:sz w:val="24"/>
          <w:szCs w:val="24"/>
          <w:lang w:val="hy-AM"/>
        </w:rPr>
        <w:t>2</w:t>
      </w:r>
      <w:r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37C1">
        <w:rPr>
          <w:rFonts w:ascii="GHEA Grapalat" w:hAnsi="GHEA Grapalat"/>
          <w:b/>
          <w:sz w:val="24"/>
          <w:szCs w:val="24"/>
          <w:lang w:val="hy-AM"/>
        </w:rPr>
        <w:t>Ծրագիր 1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– (1045-12003) «Նախնական մասնագիտական (արհեստագործական) կրթության գծով ուսանողական նպաստների տրամադրում»   </w:t>
      </w:r>
      <w:r w:rsidR="00722CD7">
        <w:rPr>
          <w:rFonts w:ascii="GHEA Grapalat" w:hAnsi="GHEA Grapalat"/>
          <w:sz w:val="24"/>
          <w:szCs w:val="24"/>
          <w:lang w:val="hy-AM"/>
        </w:rPr>
        <w:t>ծրագիր</w:t>
      </w:r>
      <w:r w:rsidR="00722CD7" w:rsidRPr="00D837C1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7C1718" w:rsidRPr="00D837C1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837C1">
        <w:rPr>
          <w:rFonts w:ascii="GHEA Grapalat" w:hAnsi="GHEA Grapalat"/>
          <w:sz w:val="24"/>
          <w:szCs w:val="24"/>
          <w:lang w:val="hy-AM"/>
        </w:rPr>
        <w:t>3</w:t>
      </w:r>
      <w:r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37C1">
        <w:rPr>
          <w:rFonts w:ascii="GHEA Grapalat" w:hAnsi="GHEA Grapalat"/>
          <w:b/>
          <w:sz w:val="24"/>
          <w:szCs w:val="24"/>
          <w:lang w:val="hy-AM"/>
        </w:rPr>
        <w:t xml:space="preserve">Ծրագիր 2 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– (1045-120034) «Միջին մասնագիտական կրթության գծով ուսանողական նպաստների տրամադրում» </w:t>
      </w:r>
      <w:r w:rsidR="00722CD7">
        <w:rPr>
          <w:rFonts w:ascii="GHEA Grapalat" w:hAnsi="GHEA Grapalat"/>
          <w:sz w:val="24"/>
          <w:szCs w:val="24"/>
          <w:lang w:val="hy-AM"/>
        </w:rPr>
        <w:t>ծրագիր</w:t>
      </w:r>
      <w:r w:rsidR="00722CD7" w:rsidRPr="00D837C1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7C1718" w:rsidRPr="00722CD7" w:rsidRDefault="007C1718" w:rsidP="007C1718">
      <w:pPr>
        <w:tabs>
          <w:tab w:val="left" w:pos="851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837C1">
        <w:rPr>
          <w:rFonts w:ascii="GHEA Grapalat" w:hAnsi="GHEA Grapalat"/>
          <w:sz w:val="24"/>
          <w:szCs w:val="24"/>
          <w:lang w:val="hy-AM"/>
        </w:rPr>
        <w:t>4</w:t>
      </w:r>
      <w:r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37C1">
        <w:rPr>
          <w:rFonts w:ascii="GHEA Grapalat" w:hAnsi="GHEA Grapalat"/>
          <w:b/>
          <w:sz w:val="24"/>
          <w:szCs w:val="24"/>
          <w:lang w:val="hy-AM"/>
        </w:rPr>
        <w:t>Ծրագիր 3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– (1075-11004) «Թանգարանային ծառայություններ և 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ցուցահանդեսներ»  </w:t>
      </w:r>
      <w:r w:rsidR="00722CD7" w:rsidRPr="00722CD7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7C1718" w:rsidRPr="00722CD7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22CD7">
        <w:rPr>
          <w:rFonts w:ascii="GHEA Grapalat" w:hAnsi="GHEA Grapalat"/>
          <w:sz w:val="24"/>
          <w:szCs w:val="24"/>
          <w:lang w:val="hy-AM"/>
        </w:rPr>
        <w:t>5</w:t>
      </w:r>
      <w:r w:rsidRPr="00722C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CD7">
        <w:rPr>
          <w:rFonts w:ascii="GHEA Grapalat" w:hAnsi="GHEA Grapalat"/>
          <w:b/>
          <w:sz w:val="24"/>
          <w:szCs w:val="24"/>
          <w:lang w:val="hy-AM"/>
        </w:rPr>
        <w:t>Ծրագիր 4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 – (1111-12003) «Բարձրագույն մասնագիտական կրթության գծով ուսանողական նպաստների տրամադրում» </w:t>
      </w:r>
      <w:r w:rsidR="00722CD7" w:rsidRPr="00722CD7">
        <w:rPr>
          <w:rFonts w:ascii="GHEA Grapalat" w:hAnsi="GHEA Grapalat"/>
          <w:sz w:val="24"/>
          <w:szCs w:val="24"/>
          <w:lang w:val="hy-AM"/>
        </w:rPr>
        <w:t>ծրագիր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7C1718" w:rsidRPr="00E35681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22CD7">
        <w:rPr>
          <w:rFonts w:ascii="GHEA Grapalat" w:hAnsi="GHEA Grapalat"/>
          <w:sz w:val="24"/>
          <w:szCs w:val="24"/>
          <w:lang w:val="hy-AM"/>
        </w:rPr>
        <w:t>6</w:t>
      </w:r>
      <w:r w:rsidRPr="00722C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CD7">
        <w:rPr>
          <w:rFonts w:ascii="GHEA Grapalat" w:hAnsi="GHEA Grapalat"/>
          <w:b/>
          <w:sz w:val="24"/>
          <w:szCs w:val="24"/>
          <w:lang w:val="hy-AM"/>
        </w:rPr>
        <w:t>Ծրագիր 5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722CD7">
        <w:rPr>
          <w:rFonts w:ascii="GHEA Grapalat" w:eastAsia="Calibri" w:hAnsi="GHEA Grapalat" w:cs="Times Armenian"/>
          <w:sz w:val="24"/>
          <w:szCs w:val="24"/>
          <w:lang w:val="hy-AM"/>
        </w:rPr>
        <w:t xml:space="preserve"> (1146-12003) </w:t>
      </w:r>
      <w:r w:rsidR="00E602C5" w:rsidRPr="00722CD7">
        <w:rPr>
          <w:rFonts w:ascii="GHEA Grapalat" w:hAnsi="GHEA Grapalat"/>
          <w:sz w:val="24"/>
          <w:szCs w:val="24"/>
          <w:lang w:val="hy-AM"/>
        </w:rPr>
        <w:t>«</w:t>
      </w:r>
      <w:r w:rsidR="00EF1D2A" w:rsidRPr="00722CD7">
        <w:rPr>
          <w:rFonts w:ascii="GHEA Grapalat" w:hAnsi="GHEA Grapalat"/>
          <w:sz w:val="24"/>
          <w:szCs w:val="24"/>
          <w:lang w:val="hy-AM"/>
        </w:rPr>
        <w:t xml:space="preserve">Միջնակարգ </w:t>
      </w:r>
      <w:r w:rsidR="00722CD7" w:rsidRPr="00722CD7">
        <w:rPr>
          <w:rFonts w:ascii="GHEA Grapalat" w:hAnsi="GHEA Grapalat"/>
          <w:sz w:val="24"/>
          <w:szCs w:val="24"/>
          <w:lang w:val="hy-AM"/>
        </w:rPr>
        <w:t>ընդհանուր հ</w:t>
      </w:r>
      <w:r w:rsidRPr="00722CD7">
        <w:rPr>
          <w:rFonts w:ascii="GHEA Grapalat" w:hAnsi="GHEA Grapalat"/>
          <w:sz w:val="24"/>
          <w:szCs w:val="24"/>
          <w:lang w:val="hy-AM"/>
        </w:rPr>
        <w:t>անրակրթ</w:t>
      </w:r>
      <w:r w:rsidR="00722CD7" w:rsidRPr="00722CD7">
        <w:rPr>
          <w:rFonts w:ascii="GHEA Grapalat" w:hAnsi="GHEA Grapalat"/>
          <w:sz w:val="24"/>
          <w:szCs w:val="24"/>
          <w:lang w:val="hy-AM"/>
        </w:rPr>
        <w:t>ություն</w:t>
      </w:r>
      <w:r w:rsidRPr="00722CD7">
        <w:rPr>
          <w:rFonts w:ascii="GHEA Grapalat" w:hAnsi="GHEA Grapalat"/>
          <w:sz w:val="24"/>
          <w:szCs w:val="24"/>
          <w:lang w:val="hy-AM"/>
        </w:rPr>
        <w:t>» (</w:t>
      </w:r>
      <w:r w:rsidRPr="00722CD7">
        <w:rPr>
          <w:rFonts w:ascii="GHEA Grapalat" w:eastAsia="Calibri" w:hAnsi="GHEA Grapalat" w:cs="Times Armenian"/>
          <w:sz w:val="24"/>
          <w:szCs w:val="24"/>
          <w:lang w:val="hy-AM"/>
        </w:rPr>
        <w:t xml:space="preserve">Պարտադիր </w:t>
      </w:r>
      <w:r w:rsidRPr="00E35681">
        <w:rPr>
          <w:rFonts w:ascii="GHEA Grapalat" w:eastAsia="Calibri" w:hAnsi="GHEA Grapalat" w:cs="Times Armenian"/>
          <w:sz w:val="24"/>
          <w:szCs w:val="24"/>
          <w:lang w:val="hy-AM"/>
        </w:rPr>
        <w:t>կրթության երրորդ մակարդակում սովորողների ընդգրկվածության, գրագիտության և համակողմանի զարգացման բարձր մակարդակի ապահովում</w:t>
      </w:r>
      <w:r w:rsidR="00E602C5" w:rsidRPr="00E35681">
        <w:rPr>
          <w:rFonts w:ascii="GHEA Grapalat" w:eastAsia="Calibri" w:hAnsi="GHEA Grapalat" w:cs="Times Armenian"/>
          <w:sz w:val="24"/>
          <w:szCs w:val="24"/>
          <w:lang w:val="hy-AM"/>
        </w:rPr>
        <w:t>)</w:t>
      </w:r>
      <w:r w:rsidRPr="00E35681">
        <w:rPr>
          <w:rFonts w:ascii="GHEA Grapalat" w:hAnsi="GHEA Grapalat"/>
          <w:sz w:val="24"/>
          <w:szCs w:val="24"/>
          <w:lang w:val="hy-AM"/>
        </w:rPr>
        <w:t xml:space="preserve">  </w:t>
      </w:r>
      <w:r w:rsidR="00722CD7" w:rsidRPr="00E35681">
        <w:rPr>
          <w:rFonts w:ascii="GHEA Grapalat" w:hAnsi="GHEA Grapalat"/>
          <w:sz w:val="24"/>
          <w:szCs w:val="24"/>
          <w:lang w:val="hy-AM"/>
        </w:rPr>
        <w:t>ծրագիր։</w:t>
      </w:r>
    </w:p>
    <w:p w:rsidR="007C1718" w:rsidRPr="00236DE1" w:rsidRDefault="00722CD7" w:rsidP="00236DE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35681"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="007C1718" w:rsidRPr="00236D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236DE1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Pr="00236DE1">
        <w:rPr>
          <w:rFonts w:ascii="GHEA Grapalat" w:hAnsi="GHEA Grapalat"/>
          <w:b/>
          <w:sz w:val="24"/>
          <w:szCs w:val="24"/>
          <w:lang w:val="hy-AM"/>
        </w:rPr>
        <w:t>6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– (1168 - 11003) «Արվեստների ծրագիր</w:t>
      </w:r>
      <w:r w:rsidRPr="00236DE1">
        <w:rPr>
          <w:rFonts w:ascii="GHEA Grapalat" w:hAnsi="GHEA Grapalat"/>
          <w:sz w:val="24"/>
          <w:szCs w:val="24"/>
          <w:lang w:val="hy-AM"/>
        </w:rPr>
        <w:t>»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(Թատերական ներկայացումներ)  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7C1718" w:rsidRPr="00236DE1" w:rsidRDefault="00722CD7" w:rsidP="00236DE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36DE1">
        <w:rPr>
          <w:rFonts w:ascii="GHEA Grapalat" w:hAnsi="GHEA Grapalat"/>
          <w:sz w:val="24"/>
          <w:szCs w:val="24"/>
          <w:lang w:val="hy-AM"/>
        </w:rPr>
        <w:t>8</w:t>
      </w:r>
      <w:r w:rsidR="007C1718" w:rsidRPr="00236D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236DE1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="00BA013D" w:rsidRPr="00236DE1">
        <w:rPr>
          <w:rFonts w:ascii="GHEA Grapalat" w:hAnsi="GHEA Grapalat"/>
          <w:b/>
          <w:sz w:val="24"/>
          <w:szCs w:val="24"/>
          <w:lang w:val="hy-AM"/>
        </w:rPr>
        <w:t>7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– (1168 - 11004) «Արվեստների ծրագիր</w:t>
      </w:r>
      <w:r w:rsidRPr="00236DE1">
        <w:rPr>
          <w:rFonts w:ascii="GHEA Grapalat" w:hAnsi="GHEA Grapalat"/>
          <w:sz w:val="24"/>
          <w:szCs w:val="24"/>
          <w:lang w:val="hy-AM"/>
        </w:rPr>
        <w:t>»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(Երաժշտարվեստի և պարարվեստի համերգներ) 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E35681" w:rsidRPr="00236DE1" w:rsidRDefault="00E35681" w:rsidP="00236DE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36DE1">
        <w:rPr>
          <w:rFonts w:ascii="GHEA Grapalat" w:hAnsi="GHEA Grapalat"/>
          <w:sz w:val="24"/>
          <w:szCs w:val="24"/>
          <w:lang w:val="hy-AM"/>
        </w:rPr>
        <w:t>9</w:t>
      </w:r>
      <w:r w:rsidRPr="00236D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36DE1">
        <w:rPr>
          <w:rFonts w:ascii="GHEA Grapalat" w:hAnsi="GHEA Grapalat"/>
          <w:b/>
          <w:sz w:val="24"/>
          <w:szCs w:val="24"/>
          <w:lang w:val="hy-AM"/>
        </w:rPr>
        <w:t xml:space="preserve"> Ծրագիր </w:t>
      </w:r>
      <w:r w:rsidR="006C0155" w:rsidRPr="00236DE1">
        <w:rPr>
          <w:rFonts w:ascii="GHEA Grapalat" w:hAnsi="GHEA Grapalat"/>
          <w:b/>
          <w:sz w:val="24"/>
          <w:szCs w:val="24"/>
          <w:lang w:val="hy-AM"/>
        </w:rPr>
        <w:t>8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 – (1168 - 1100</w:t>
      </w:r>
      <w:r w:rsidR="00B56A29" w:rsidRPr="00236DE1">
        <w:rPr>
          <w:rFonts w:ascii="GHEA Grapalat" w:hAnsi="GHEA Grapalat"/>
          <w:sz w:val="24"/>
          <w:szCs w:val="24"/>
          <w:lang w:val="hy-AM"/>
        </w:rPr>
        <w:t>1</w:t>
      </w:r>
      <w:r w:rsidRPr="00236DE1">
        <w:rPr>
          <w:rFonts w:ascii="GHEA Grapalat" w:hAnsi="GHEA Grapalat"/>
          <w:sz w:val="24"/>
          <w:szCs w:val="24"/>
          <w:lang w:val="hy-AM"/>
        </w:rPr>
        <w:t>) «Արվեստների ծրագիր» (</w:t>
      </w:r>
      <w:r w:rsidR="001B65F4" w:rsidRPr="00236DE1">
        <w:rPr>
          <w:rFonts w:ascii="GHEA Grapalat" w:hAnsi="GHEA Grapalat"/>
          <w:sz w:val="24"/>
          <w:szCs w:val="24"/>
          <w:lang w:val="hy-AM"/>
        </w:rPr>
        <w:t>Օ</w:t>
      </w:r>
      <w:r w:rsidR="009C0D25" w:rsidRPr="00236DE1">
        <w:rPr>
          <w:rFonts w:ascii="GHEA Grapalat" w:hAnsi="GHEA Grapalat"/>
          <w:sz w:val="24"/>
          <w:szCs w:val="24"/>
          <w:lang w:val="hy-AM"/>
        </w:rPr>
        <w:t>պ</w:t>
      </w:r>
      <w:r w:rsidR="001B65F4" w:rsidRPr="00236DE1">
        <w:rPr>
          <w:rFonts w:ascii="GHEA Grapalat" w:hAnsi="GHEA Grapalat"/>
          <w:sz w:val="24"/>
          <w:szCs w:val="24"/>
          <w:lang w:val="hy-AM"/>
        </w:rPr>
        <w:t>երային և բալետային ներկայացումներ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) ծրագիր։  </w:t>
      </w:r>
    </w:p>
    <w:p w:rsidR="00236DE1" w:rsidRPr="00236DE1" w:rsidRDefault="00236DE1" w:rsidP="00FC78E2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236DE1">
        <w:rPr>
          <w:rFonts w:ascii="GHEA Grapalat" w:hAnsi="GHEA Grapalat"/>
          <w:b/>
          <w:sz w:val="24"/>
          <w:szCs w:val="24"/>
          <w:lang w:val="hy-AM"/>
        </w:rPr>
        <w:t>Ծրագիր 9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FC78E2" w:rsidRPr="00D837C1">
        <w:rPr>
          <w:rFonts w:ascii="GHEA Grapalat" w:hAnsi="GHEA Grapalat"/>
          <w:sz w:val="24"/>
          <w:szCs w:val="24"/>
          <w:lang w:val="hy-AM"/>
        </w:rPr>
        <w:t xml:space="preserve">(1192 - 32002) «Համաշխարհային բանկի աջակցությամբ իրականացվող «Կրթության բարելավման ծրագիր» ծրագրի շրջանակներում կապիտալ ներդրումներ ավագ, միջնակարգ և հիմնական դպրոցներում և կրթության ոլորտի կազմակերպություններում /ԿՏԱԿ/» 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090129" w:rsidRDefault="00E35681" w:rsidP="00236DE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36DE1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236DE1" w:rsidRPr="00236DE1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7C1718" w:rsidRPr="00236D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236DE1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="00E34B2A" w:rsidRPr="00E34B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- </w:t>
      </w:r>
      <w:r w:rsidR="00E34B2A" w:rsidRPr="00E34B2A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236DE1">
        <w:rPr>
          <w:rFonts w:ascii="GHEA Grapalat" w:hAnsi="GHEA Grapalat"/>
          <w:b/>
          <w:sz w:val="24"/>
          <w:szCs w:val="24"/>
          <w:lang w:val="hy-AM"/>
        </w:rPr>
        <w:t xml:space="preserve">Ծրագիր 1-ից Ծրագիր </w:t>
      </w:r>
      <w:r w:rsidR="00236DE1" w:rsidRPr="00236DE1">
        <w:rPr>
          <w:rFonts w:ascii="GHEA Grapalat" w:hAnsi="GHEA Grapalat"/>
          <w:b/>
          <w:sz w:val="24"/>
          <w:szCs w:val="24"/>
          <w:lang w:val="hy-AM"/>
        </w:rPr>
        <w:t>9</w:t>
      </w:r>
      <w:r w:rsidR="007C1718" w:rsidRPr="00236DE1">
        <w:rPr>
          <w:rFonts w:ascii="GHEA Grapalat" w:hAnsi="GHEA Grapalat"/>
          <w:b/>
          <w:sz w:val="24"/>
          <w:szCs w:val="24"/>
          <w:lang w:val="hy-AM"/>
        </w:rPr>
        <w:t xml:space="preserve">-ը 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>նե</w:t>
      </w:r>
      <w:r w:rsidR="00860693" w:rsidRPr="00236DE1">
        <w:rPr>
          <w:rFonts w:ascii="GHEA Grapalat" w:hAnsi="GHEA Grapalat"/>
          <w:sz w:val="24"/>
          <w:szCs w:val="24"/>
          <w:lang w:val="hy-AM"/>
        </w:rPr>
        <w:t>ր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>առյալ։</w:t>
      </w:r>
    </w:p>
    <w:p w:rsidR="00C52342" w:rsidRPr="00C52342" w:rsidRDefault="00C52342" w:rsidP="00236DE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="00A30BB1" w:rsidRPr="00E843B6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2342">
        <w:rPr>
          <w:rFonts w:ascii="GHEA Grapalat" w:hAnsi="GHEA Grapalat"/>
          <w:b/>
          <w:sz w:val="24"/>
          <w:szCs w:val="24"/>
          <w:lang w:val="hy-AM"/>
        </w:rPr>
        <w:t>ԱԱՀ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– </w:t>
      </w:r>
      <w:r>
        <w:rPr>
          <w:rFonts w:ascii="GHEA Grapalat" w:hAnsi="GHEA Grapalat"/>
          <w:sz w:val="24"/>
          <w:szCs w:val="24"/>
          <w:lang w:val="hy-AM"/>
        </w:rPr>
        <w:t>Ավելացված արժեքի հարկ։</w:t>
      </w:r>
    </w:p>
    <w:p w:rsidR="007C1718" w:rsidRPr="00D837C1" w:rsidRDefault="00090129" w:rsidP="00E364F5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br w:type="page"/>
      </w:r>
      <w:r w:rsidR="007C1718" w:rsidRPr="00D837C1">
        <w:rPr>
          <w:rFonts w:ascii="GHEA Grapalat" w:hAnsi="GHEA Grapalat"/>
          <w:b/>
          <w:sz w:val="28"/>
          <w:szCs w:val="28"/>
          <w:lang w:val="hy-AM"/>
        </w:rPr>
        <w:lastRenderedPageBreak/>
        <w:t xml:space="preserve">3. </w:t>
      </w:r>
      <w:r w:rsidR="00BA58E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7C1718" w:rsidRPr="00D837C1">
        <w:rPr>
          <w:rFonts w:ascii="GHEA Grapalat" w:hAnsi="GHEA Grapalat"/>
          <w:b/>
          <w:sz w:val="28"/>
          <w:szCs w:val="28"/>
          <w:lang w:val="hy-AM"/>
        </w:rPr>
        <w:t>Ա Մ Փ Ո Փ Ա Գ Ի Ր</w:t>
      </w:r>
    </w:p>
    <w:p w:rsidR="007C1718" w:rsidRDefault="002904E4" w:rsidP="00A64226">
      <w:pPr>
        <w:spacing w:after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7C1718" w:rsidRPr="001815B2">
        <w:rPr>
          <w:rFonts w:ascii="GHEA Grapalat" w:hAnsi="GHEA Grapalat"/>
          <w:sz w:val="24"/>
          <w:szCs w:val="24"/>
          <w:lang w:val="hy-AM"/>
        </w:rPr>
        <w:t>Նախարարության  ԾՐԱԳՐԵՐ</w:t>
      </w:r>
      <w:r w:rsidR="001815B2" w:rsidRPr="001815B2">
        <w:rPr>
          <w:rFonts w:ascii="GHEA Grapalat" w:hAnsi="GHEA Grapalat"/>
          <w:sz w:val="24"/>
          <w:szCs w:val="24"/>
          <w:lang w:val="hy-AM"/>
        </w:rPr>
        <w:t>-</w:t>
      </w:r>
      <w:r w:rsidR="007C1718" w:rsidRPr="001815B2">
        <w:rPr>
          <w:rFonts w:ascii="GHEA Grapalat" w:hAnsi="GHEA Grapalat"/>
          <w:sz w:val="24"/>
          <w:szCs w:val="24"/>
          <w:lang w:val="hy-AM"/>
        </w:rPr>
        <w:t>ում 2020թ</w:t>
      </w:r>
      <w:r w:rsidR="007C1718" w:rsidRPr="001815B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1815B2">
        <w:rPr>
          <w:rFonts w:ascii="GHEA Grapalat" w:hAnsi="GHEA Grapalat"/>
          <w:sz w:val="24"/>
          <w:szCs w:val="24"/>
          <w:lang w:val="hy-AM"/>
        </w:rPr>
        <w:t xml:space="preserve"> </w:t>
      </w:r>
      <w:r w:rsidR="00996A86" w:rsidRPr="001815B2">
        <w:rPr>
          <w:rFonts w:ascii="GHEA Grapalat" w:hAnsi="GHEA Grapalat"/>
          <w:sz w:val="24"/>
          <w:szCs w:val="24"/>
          <w:lang w:val="hy-AM"/>
        </w:rPr>
        <w:t xml:space="preserve">տարեկան պլանի և ճշտված պլանի միջև տարբերությունները կազմել են </w:t>
      </w:r>
      <w:r w:rsidR="005A524F" w:rsidRPr="005A524F">
        <w:rPr>
          <w:rFonts w:ascii="GHEA Grapalat" w:eastAsia="Times New Roman" w:hAnsi="GHEA Grapalat" w:cs="Times New Roman"/>
          <w:iCs/>
          <w:lang w:val="hy-AM"/>
        </w:rPr>
        <w:t>2,435,572.8</w:t>
      </w:r>
      <w:r w:rsidR="005A524F" w:rsidRPr="00F13561">
        <w:rPr>
          <w:rFonts w:ascii="GHEA Grapalat" w:eastAsia="Times New Roman" w:hAnsi="GHEA Grapalat" w:cs="Times New Roman"/>
          <w:iCs/>
          <w:lang w:val="hy-AM"/>
        </w:rPr>
        <w:t xml:space="preserve"> </w:t>
      </w:r>
      <w:r w:rsidR="00996A86" w:rsidRPr="001815B2">
        <w:rPr>
          <w:rFonts w:ascii="GHEA Grapalat" w:hAnsi="GHEA Grapalat"/>
          <w:sz w:val="24"/>
          <w:szCs w:val="24"/>
          <w:lang w:val="hy-AM"/>
        </w:rPr>
        <w:t>հազ</w:t>
      </w:r>
      <w:r w:rsidR="00996A86" w:rsidRPr="001815B2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996A86" w:rsidRPr="001815B2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862F88">
        <w:rPr>
          <w:rFonts w:ascii="GHEA Grapalat" w:hAnsi="GHEA Grapalat"/>
          <w:sz w:val="24"/>
          <w:szCs w:val="24"/>
          <w:lang w:val="hy-AM"/>
        </w:rPr>
        <w:t>ի</w:t>
      </w:r>
      <w:r w:rsidR="00996A86" w:rsidRPr="001815B2">
        <w:rPr>
          <w:rFonts w:ascii="GHEA Grapalat" w:hAnsi="GHEA Grapalat"/>
          <w:sz w:val="24"/>
          <w:szCs w:val="24"/>
          <w:lang w:val="hy-AM"/>
        </w:rPr>
        <w:t xml:space="preserve">, </w:t>
      </w:r>
      <w:r w:rsidR="007C1718" w:rsidRPr="001815B2">
        <w:rPr>
          <w:rFonts w:ascii="GHEA Grapalat" w:hAnsi="GHEA Grapalat"/>
          <w:sz w:val="24"/>
          <w:szCs w:val="24"/>
          <w:lang w:val="hy-AM"/>
        </w:rPr>
        <w:t xml:space="preserve"> որոնք  հիմնավորված են ՀՀ կառավարության որոշումներով և </w:t>
      </w:r>
      <w:r w:rsidR="00E71E2A" w:rsidRPr="001815B2">
        <w:rPr>
          <w:rFonts w:ascii="GHEA Grapalat" w:hAnsi="GHEA Grapalat"/>
          <w:sz w:val="24"/>
          <w:szCs w:val="24"/>
          <w:lang w:val="hy-AM"/>
        </w:rPr>
        <w:t>սահմանված կարգով</w:t>
      </w:r>
      <w:r w:rsidR="00862F88">
        <w:rPr>
          <w:rFonts w:ascii="GHEA Grapalat" w:hAnsi="GHEA Grapalat"/>
          <w:sz w:val="24"/>
          <w:szCs w:val="24"/>
          <w:lang w:val="hy-AM"/>
        </w:rPr>
        <w:t>՝</w:t>
      </w:r>
      <w:r w:rsidR="00E71E2A" w:rsidRPr="001815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1815B2">
        <w:rPr>
          <w:rFonts w:ascii="GHEA Grapalat" w:hAnsi="GHEA Grapalat"/>
          <w:sz w:val="24"/>
          <w:szCs w:val="24"/>
          <w:lang w:val="hy-AM"/>
        </w:rPr>
        <w:t>ՀՀ ֆինանսների նախարարություն ներկայացված ծանուց</w:t>
      </w:r>
      <w:r w:rsidR="000923B3" w:rsidRPr="001815B2">
        <w:rPr>
          <w:rFonts w:ascii="GHEA Grapalat" w:hAnsi="GHEA Grapalat"/>
          <w:sz w:val="24"/>
          <w:szCs w:val="24"/>
          <w:lang w:val="hy-AM"/>
        </w:rPr>
        <w:t>ումներով</w:t>
      </w:r>
      <w:r w:rsidR="00F13561" w:rsidRPr="00F1356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13561">
        <w:rPr>
          <w:rFonts w:ascii="GHEA Grapalat" w:hAnsi="GHEA Grapalat"/>
          <w:sz w:val="24"/>
          <w:szCs w:val="24"/>
          <w:lang w:val="hy-AM"/>
        </w:rPr>
        <w:t>տես</w:t>
      </w:r>
      <w:r w:rsidR="00F13561" w:rsidRPr="00F13561">
        <w:rPr>
          <w:rFonts w:ascii="GHEA Grapalat" w:hAnsi="GHEA Grapalat"/>
          <w:sz w:val="24"/>
          <w:szCs w:val="24"/>
          <w:lang w:val="hy-AM"/>
        </w:rPr>
        <w:t xml:space="preserve">` </w:t>
      </w:r>
      <w:r w:rsidR="007C1718" w:rsidRPr="001815B2">
        <w:rPr>
          <w:rFonts w:ascii="GHEA Grapalat" w:hAnsi="GHEA Grapalat"/>
          <w:sz w:val="24"/>
          <w:szCs w:val="24"/>
          <w:lang w:val="hy-AM"/>
        </w:rPr>
        <w:t>Աղյուսակ</w:t>
      </w:r>
      <w:r w:rsidR="007C1718" w:rsidRPr="001815B2">
        <w:rPr>
          <w:rFonts w:ascii="GHEA Grapalat" w:hAnsi="GHEA Grapalat"/>
          <w:lang w:val="hy-AM"/>
        </w:rPr>
        <w:t xml:space="preserve"> 1</w:t>
      </w:r>
      <w:r w:rsidR="00F13561" w:rsidRPr="00F13561">
        <w:rPr>
          <w:rFonts w:ascii="GHEA Grapalat" w:hAnsi="GHEA Grapalat"/>
          <w:lang w:val="hy-AM"/>
        </w:rPr>
        <w:t>)</w:t>
      </w:r>
      <w:r w:rsidR="00E34B2A" w:rsidRPr="001815B2">
        <w:rPr>
          <w:rFonts w:ascii="GHEA Grapalat" w:hAnsi="GHEA Grapalat"/>
          <w:lang w:val="hy-AM"/>
        </w:rPr>
        <w:t>։</w:t>
      </w:r>
    </w:p>
    <w:p w:rsidR="007C1718" w:rsidRPr="00DB4D96" w:rsidRDefault="007C1718" w:rsidP="00F666F5">
      <w:pPr>
        <w:pStyle w:val="NoSpacing"/>
        <w:spacing w:line="276" w:lineRule="auto"/>
        <w:ind w:firstLine="426"/>
        <w:jc w:val="right"/>
        <w:rPr>
          <w:rFonts w:ascii="GHEA Grapalat" w:hAnsi="GHEA Grapalat"/>
          <w:sz w:val="24"/>
          <w:szCs w:val="24"/>
          <w:lang w:val="hy-AM"/>
        </w:rPr>
      </w:pPr>
      <w:r w:rsidRPr="00DB4D96">
        <w:rPr>
          <w:rFonts w:ascii="GHEA Grapalat" w:hAnsi="GHEA Grapalat"/>
          <w:sz w:val="24"/>
          <w:szCs w:val="24"/>
          <w:lang w:val="hy-AM"/>
        </w:rPr>
        <w:t>Աղյուսակ 1</w:t>
      </w:r>
    </w:p>
    <w:p w:rsidR="007C1718" w:rsidRPr="00712423" w:rsidRDefault="00F9705A" w:rsidP="00F666F5">
      <w:pPr>
        <w:pStyle w:val="NoSpacing"/>
        <w:spacing w:line="276" w:lineRule="auto"/>
        <w:ind w:firstLine="426"/>
        <w:jc w:val="center"/>
        <w:rPr>
          <w:rFonts w:ascii="GHEA Grapalat" w:eastAsia="Calibri" w:hAnsi="GHEA Grapalat" w:cs="Times Armenian"/>
          <w:lang w:val="hy-AM"/>
        </w:rPr>
      </w:pPr>
      <w:r w:rsidRPr="00712423">
        <w:rPr>
          <w:rFonts w:ascii="GHEA Grapalat" w:hAnsi="GHEA Grapalat"/>
          <w:lang w:val="hy-AM"/>
        </w:rPr>
        <w:t xml:space="preserve">Նախարարության </w:t>
      </w:r>
      <w:r w:rsidR="00530480">
        <w:rPr>
          <w:rFonts w:ascii="GHEA Grapalat" w:hAnsi="GHEA Grapalat"/>
          <w:lang w:val="hy-AM"/>
        </w:rPr>
        <w:t>2020</w:t>
      </w:r>
      <w:r w:rsidR="005D503D" w:rsidRPr="00712423">
        <w:rPr>
          <w:rFonts w:ascii="GHEA Grapalat" w:hAnsi="GHEA Grapalat"/>
          <w:lang w:val="hy-AM"/>
        </w:rPr>
        <w:t>թ</w:t>
      </w:r>
      <w:r w:rsidR="005D503D" w:rsidRPr="00712423">
        <w:rPr>
          <w:rFonts w:ascii="MS Mincho" w:eastAsia="MS Mincho" w:hAnsi="MS Mincho" w:cs="MS Mincho" w:hint="eastAsia"/>
          <w:lang w:val="hy-AM"/>
        </w:rPr>
        <w:t>․</w:t>
      </w:r>
      <w:r w:rsidR="005D503D" w:rsidRPr="00712423">
        <w:rPr>
          <w:rFonts w:ascii="GHEA Grapalat" w:eastAsia="MS Mincho" w:hAnsi="GHEA Grapalat" w:cs="MS Mincho"/>
          <w:lang w:val="hy-AM"/>
        </w:rPr>
        <w:t xml:space="preserve"> </w:t>
      </w:r>
      <w:r w:rsidR="00F27781" w:rsidRPr="00712423">
        <w:rPr>
          <w:rFonts w:ascii="GHEA Grapalat" w:hAnsi="GHEA Grapalat"/>
          <w:lang w:val="hy-AM"/>
        </w:rPr>
        <w:t xml:space="preserve">ԾՐԱԳՐԵՐ-ի  </w:t>
      </w:r>
      <w:r w:rsidR="000635E7" w:rsidRPr="00712423">
        <w:rPr>
          <w:rFonts w:ascii="GHEA Grapalat" w:eastAsia="MS Mincho" w:hAnsi="GHEA Grapalat" w:cs="MS Mincho"/>
          <w:lang w:val="hy-AM"/>
        </w:rPr>
        <w:t xml:space="preserve">տարեկան </w:t>
      </w:r>
      <w:r w:rsidR="007C1718" w:rsidRPr="00712423">
        <w:rPr>
          <w:rFonts w:ascii="GHEA Grapalat" w:eastAsia="Calibri" w:hAnsi="GHEA Grapalat" w:cs="Times Armenian"/>
          <w:lang w:val="hy-AM"/>
        </w:rPr>
        <w:t>պլանի և ճշտված պլանի տարբերությունների հիմնավորումների</w:t>
      </w:r>
    </w:p>
    <w:p w:rsidR="007C1718" w:rsidRPr="00DB4D96" w:rsidRDefault="007C1718" w:rsidP="00F666F5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DB4D96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01"/>
        <w:gridCol w:w="1418"/>
        <w:gridCol w:w="4819"/>
      </w:tblGrid>
      <w:tr w:rsidR="00DB4D96" w:rsidRPr="00DB4D96" w:rsidTr="00DB4D96">
        <w:trPr>
          <w:cantSplit/>
          <w:trHeight w:val="346"/>
        </w:trPr>
        <w:tc>
          <w:tcPr>
            <w:tcW w:w="9781" w:type="dxa"/>
            <w:gridSpan w:val="5"/>
          </w:tcPr>
          <w:p w:rsidR="00DB4D96" w:rsidRPr="00DB4D96" w:rsidRDefault="005556F0" w:rsidP="0085167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2020</w:t>
            </w:r>
            <w:r w:rsidR="00DB4D96" w:rsidRPr="00DB4D96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թ</w:t>
            </w:r>
            <w:r w:rsidR="00DB4D96" w:rsidRPr="00DB4D96">
              <w:rPr>
                <w:rFonts w:ascii="MS Mincho" w:eastAsia="MS Mincho" w:hAnsi="MS Mincho" w:cs="MS Mincho" w:hint="eastAsia"/>
                <w:i/>
                <w:sz w:val="20"/>
                <w:szCs w:val="20"/>
                <w:lang w:val="hy-AM"/>
              </w:rPr>
              <w:t>․</w:t>
            </w:r>
            <w:r w:rsidR="00DB4D96" w:rsidRPr="00DB4D96">
              <w:rPr>
                <w:rFonts w:ascii="GHEA Grapalat" w:eastAsia="Calibri" w:hAnsi="GHEA Grapalat" w:cs="Times Armenian"/>
                <w:i/>
                <w:sz w:val="20"/>
                <w:szCs w:val="20"/>
              </w:rPr>
              <w:t xml:space="preserve"> </w:t>
            </w:r>
            <w:r w:rsidR="00DB4D96" w:rsidRPr="00DB4D96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տարեկան</w:t>
            </w:r>
          </w:p>
        </w:tc>
      </w:tr>
      <w:tr w:rsidR="00DB4D96" w:rsidRPr="00DB4D96" w:rsidTr="00C06E19">
        <w:trPr>
          <w:cantSplit/>
          <w:trHeight w:val="581"/>
        </w:trPr>
        <w:tc>
          <w:tcPr>
            <w:tcW w:w="426" w:type="dxa"/>
          </w:tcPr>
          <w:p w:rsidR="00DB4D96" w:rsidRPr="00DB4D96" w:rsidRDefault="00DB4D96" w:rsidP="00DB4D9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DB4D96" w:rsidRPr="00DB4D96" w:rsidRDefault="00DB4D96" w:rsidP="00DB4D96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Պլան</w:t>
            </w:r>
          </w:p>
        </w:tc>
        <w:tc>
          <w:tcPr>
            <w:tcW w:w="1701" w:type="dxa"/>
          </w:tcPr>
          <w:p w:rsidR="00DB4D96" w:rsidRPr="00DB4D96" w:rsidRDefault="00DB4D96" w:rsidP="00DB4D96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Վերաբաշխում </w:t>
            </w: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</w:rPr>
              <w:t>(</w:t>
            </w: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+,-</w:t>
            </w: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B4D96" w:rsidRPr="00DB4D96" w:rsidRDefault="00DB4D96" w:rsidP="00DB4D96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Ճշտված պլան</w:t>
            </w:r>
          </w:p>
        </w:tc>
        <w:tc>
          <w:tcPr>
            <w:tcW w:w="4819" w:type="dxa"/>
          </w:tcPr>
          <w:p w:rsidR="00DB4D96" w:rsidRPr="00F13561" w:rsidRDefault="00DB4D96" w:rsidP="00DB4D9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lang w:val="hy-AM"/>
              </w:rPr>
            </w:pPr>
            <w:r w:rsidRPr="00F13561">
              <w:rPr>
                <w:rFonts w:ascii="GHEA Grapalat" w:eastAsia="Calibri" w:hAnsi="GHEA Grapalat" w:cs="Times Armenian"/>
                <w:b/>
                <w:lang w:val="hy-AM"/>
              </w:rPr>
              <w:t>Հիմնավորումներ</w:t>
            </w:r>
          </w:p>
        </w:tc>
      </w:tr>
      <w:tr w:rsidR="00DB4D96" w:rsidRPr="00014DFD" w:rsidTr="00DB4D96">
        <w:trPr>
          <w:trHeight w:val="121"/>
        </w:trPr>
        <w:tc>
          <w:tcPr>
            <w:tcW w:w="426" w:type="dxa"/>
          </w:tcPr>
          <w:p w:rsidR="00DB4D96" w:rsidRPr="00014DFD" w:rsidRDefault="00DB4D96" w:rsidP="00DB4D9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014DFD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</w:tcPr>
          <w:p w:rsidR="00DB4D96" w:rsidRPr="00014DFD" w:rsidRDefault="00DB4D96" w:rsidP="00DB4D9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014DFD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701" w:type="dxa"/>
          </w:tcPr>
          <w:p w:rsidR="00DB4D96" w:rsidRPr="00014DFD" w:rsidRDefault="00DB4D96" w:rsidP="00DB4D9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014DFD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418" w:type="dxa"/>
          </w:tcPr>
          <w:p w:rsidR="00DB4D96" w:rsidRPr="00014DFD" w:rsidRDefault="00DB4D96" w:rsidP="00DB4D9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014DFD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4819" w:type="dxa"/>
          </w:tcPr>
          <w:p w:rsidR="00DB4D96" w:rsidRPr="00014DFD" w:rsidRDefault="00DB4D96" w:rsidP="00DB4D9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014DFD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5</w:t>
            </w:r>
          </w:p>
        </w:tc>
      </w:tr>
      <w:tr w:rsidR="00DB4D96" w:rsidRPr="00E41E1A" w:rsidTr="00FB570A">
        <w:trPr>
          <w:trHeight w:val="494"/>
        </w:trPr>
        <w:tc>
          <w:tcPr>
            <w:tcW w:w="9781" w:type="dxa"/>
            <w:gridSpan w:val="5"/>
          </w:tcPr>
          <w:p w:rsidR="00DB4D96" w:rsidRPr="00DB4D96" w:rsidRDefault="00DB4D96" w:rsidP="00DB4D9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20"/>
                <w:szCs w:val="20"/>
                <w:lang w:val="hy-AM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Ծրագիր 1</w:t>
            </w:r>
          </w:p>
        </w:tc>
      </w:tr>
      <w:tr w:rsidR="00DB4D96" w:rsidRPr="00DB4D96" w:rsidTr="00DB4D96">
        <w:trPr>
          <w:cantSplit/>
          <w:trHeight w:val="411"/>
        </w:trPr>
        <w:tc>
          <w:tcPr>
            <w:tcW w:w="426" w:type="dxa"/>
          </w:tcPr>
          <w:p w:rsidR="00DB4D96" w:rsidRPr="00325C00" w:rsidRDefault="00DB4D96" w:rsidP="00DB4D9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  <w:vAlign w:val="center"/>
          </w:tcPr>
          <w:p w:rsidR="00DB4D96" w:rsidRPr="00F13561" w:rsidRDefault="00DB4D96" w:rsidP="00DB4D96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F13561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2</w:t>
            </w:r>
            <w:r w:rsidRPr="00F13561">
              <w:rPr>
                <w:rFonts w:ascii="GHEA Grapalat" w:hAnsi="GHEA Grapalat" w:cs="Calibri"/>
                <w:b/>
                <w:sz w:val="18"/>
                <w:szCs w:val="18"/>
              </w:rPr>
              <w:t>,</w:t>
            </w:r>
            <w:r w:rsidRPr="00F13561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522</w:t>
            </w:r>
            <w:r w:rsidRPr="00F13561">
              <w:rPr>
                <w:rFonts w:ascii="GHEA Grapalat" w:hAnsi="GHEA Grapalat" w:cs="Calibri"/>
                <w:b/>
                <w:sz w:val="18"/>
                <w:szCs w:val="18"/>
              </w:rPr>
              <w:t>,</w:t>
            </w:r>
            <w:r w:rsidRPr="00F13561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142</w:t>
            </w:r>
            <w:r w:rsidRPr="00F13561">
              <w:rPr>
                <w:rFonts w:ascii="GHEA Grapalat" w:hAnsi="GHEA Grapalat" w:cs="Calibri"/>
                <w:b/>
                <w:sz w:val="18"/>
                <w:szCs w:val="18"/>
              </w:rPr>
              <w:t>.</w:t>
            </w:r>
            <w:r w:rsidRPr="00F13561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0</w:t>
            </w:r>
          </w:p>
        </w:tc>
        <w:tc>
          <w:tcPr>
            <w:tcW w:w="1701" w:type="dxa"/>
            <w:vAlign w:val="center"/>
          </w:tcPr>
          <w:p w:rsidR="00DB4D96" w:rsidRPr="00F13561" w:rsidRDefault="00F13561" w:rsidP="00DB4D96">
            <w:pPr>
              <w:jc w:val="center"/>
              <w:rPr>
                <w:rFonts w:ascii="GHEA Grapalat" w:hAnsi="GHEA Grapalat" w:cs="Calibri"/>
                <w:b/>
                <w:color w:val="FF0000"/>
                <w:sz w:val="18"/>
                <w:szCs w:val="18"/>
              </w:rPr>
            </w:pPr>
            <w:r w:rsidRPr="00F13561">
              <w:rPr>
                <w:rFonts w:ascii="GHEA Grapalat" w:hAnsi="GHEA Grapalat" w:cs="Calibri"/>
                <w:b/>
                <w:sz w:val="18"/>
                <w:szCs w:val="18"/>
              </w:rPr>
              <w:t>-200.000.0</w:t>
            </w:r>
          </w:p>
        </w:tc>
        <w:tc>
          <w:tcPr>
            <w:tcW w:w="1418" w:type="dxa"/>
            <w:vAlign w:val="center"/>
          </w:tcPr>
          <w:p w:rsidR="00DB4D96" w:rsidRPr="00F13561" w:rsidRDefault="00F13561" w:rsidP="00DB4D96">
            <w:pPr>
              <w:jc w:val="center"/>
              <w:rPr>
                <w:rFonts w:ascii="GHEA Grapalat" w:hAnsi="GHEA Grapalat" w:cs="Calibri"/>
                <w:b/>
                <w:color w:val="FF0000"/>
                <w:sz w:val="18"/>
                <w:szCs w:val="18"/>
              </w:rPr>
            </w:pPr>
            <w:r w:rsidRPr="00F13561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2,322,142</w:t>
            </w:r>
            <w:r w:rsidRPr="00F13561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.</w:t>
            </w:r>
            <w:r w:rsidRPr="00F13561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0</w:t>
            </w:r>
          </w:p>
        </w:tc>
        <w:tc>
          <w:tcPr>
            <w:tcW w:w="4819" w:type="dxa"/>
          </w:tcPr>
          <w:p w:rsidR="00DB4D96" w:rsidRPr="002F742C" w:rsidRDefault="00DB4D96" w:rsidP="00F1356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 w:rsidR="00F13561"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08.12,</w:t>
            </w:r>
            <w:r w:rsidR="00F13561">
              <w:rPr>
                <w:rFonts w:ascii="GHEA Grapalat" w:hAnsi="GHEA Grapalat" w:cs="Calibri"/>
                <w:i/>
                <w:iCs/>
                <w:sz w:val="16"/>
                <w:szCs w:val="16"/>
              </w:rPr>
              <w:t xml:space="preserve">2020 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թ</w:t>
            </w:r>
            <w:r w:rsidRPr="00F13561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13561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 w:rsidR="00F13561" w:rsidRPr="00F13561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1988</w:t>
            </w:r>
            <w:r w:rsidRPr="00F13561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- Ն որոշում</w:t>
            </w:r>
          </w:p>
        </w:tc>
      </w:tr>
      <w:tr w:rsidR="009D2EEE" w:rsidRPr="00DB4D96" w:rsidTr="00691D0C">
        <w:trPr>
          <w:cantSplit/>
          <w:trHeight w:val="264"/>
        </w:trPr>
        <w:tc>
          <w:tcPr>
            <w:tcW w:w="1843" w:type="dxa"/>
            <w:gridSpan w:val="2"/>
          </w:tcPr>
          <w:p w:rsidR="009D2EEE" w:rsidRPr="009D2EEE" w:rsidRDefault="009D2EEE" w:rsidP="009D2EEE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</w:pPr>
            <w:r w:rsidRPr="009D2EEE"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701" w:type="dxa"/>
          </w:tcPr>
          <w:p w:rsidR="009D2EEE" w:rsidRPr="009D2EEE" w:rsidRDefault="009D2EEE" w:rsidP="009D2EEE">
            <w:pPr>
              <w:jc w:val="center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  <w:r w:rsidRPr="009D2EEE">
              <w:rPr>
                <w:rFonts w:ascii="GHEA Grapalat" w:hAnsi="GHEA Grapalat" w:cs="Calibri"/>
                <w:i/>
                <w:sz w:val="20"/>
                <w:szCs w:val="20"/>
              </w:rPr>
              <w:t>-200.000.0</w:t>
            </w:r>
          </w:p>
        </w:tc>
        <w:tc>
          <w:tcPr>
            <w:tcW w:w="6237" w:type="dxa"/>
            <w:gridSpan w:val="2"/>
            <w:vAlign w:val="center"/>
          </w:tcPr>
          <w:p w:rsidR="009D2EEE" w:rsidRPr="00F13561" w:rsidRDefault="009D2EEE" w:rsidP="009D2EEE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</w:p>
        </w:tc>
      </w:tr>
      <w:tr w:rsidR="009D2EEE" w:rsidRPr="00E41E1A" w:rsidTr="00175BC5">
        <w:trPr>
          <w:trHeight w:val="368"/>
        </w:trPr>
        <w:tc>
          <w:tcPr>
            <w:tcW w:w="9781" w:type="dxa"/>
            <w:gridSpan w:val="5"/>
          </w:tcPr>
          <w:p w:rsidR="009D2EEE" w:rsidRPr="009D2EEE" w:rsidRDefault="009D2EEE" w:rsidP="009D2EEE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20"/>
                <w:szCs w:val="20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eastAsia="Calibri" w:hAnsi="GHEA Grapalat" w:cs="Times Armenian"/>
                <w:b/>
                <w:sz w:val="20"/>
                <w:szCs w:val="20"/>
              </w:rPr>
              <w:t>2</w:t>
            </w:r>
          </w:p>
        </w:tc>
      </w:tr>
      <w:tr w:rsidR="00C06E19" w:rsidRPr="009D2EEE" w:rsidTr="009D2EEE">
        <w:trPr>
          <w:cantSplit/>
          <w:trHeight w:val="403"/>
        </w:trPr>
        <w:tc>
          <w:tcPr>
            <w:tcW w:w="426" w:type="dxa"/>
          </w:tcPr>
          <w:p w:rsidR="00C06E19" w:rsidRPr="00325C00" w:rsidRDefault="00C06E19" w:rsidP="00C06E19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06E19" w:rsidRPr="009D2EEE" w:rsidRDefault="00C06E19" w:rsidP="00C06E19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8,479,558.8</w:t>
            </w:r>
          </w:p>
        </w:tc>
        <w:tc>
          <w:tcPr>
            <w:tcW w:w="1701" w:type="dxa"/>
          </w:tcPr>
          <w:p w:rsidR="00C06E19" w:rsidRPr="00691D0C" w:rsidRDefault="00691D0C" w:rsidP="00C06E19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i/>
                <w:sz w:val="18"/>
                <w:szCs w:val="18"/>
                <w:lang w:val="hy-AM"/>
              </w:rPr>
            </w:pPr>
            <w:r w:rsidRPr="00691D0C"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-</w:t>
            </w:r>
            <w:r w:rsidRPr="00691D0C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6,820.3</w:t>
            </w:r>
          </w:p>
        </w:tc>
        <w:tc>
          <w:tcPr>
            <w:tcW w:w="1418" w:type="dxa"/>
          </w:tcPr>
          <w:p w:rsidR="00C06E19" w:rsidRPr="00691D0C" w:rsidRDefault="00C06E19" w:rsidP="00691D0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8,</w:t>
            </w:r>
            <w:r w:rsidR="00691D0C"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472</w:t>
            </w: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 w:rsidR="00691D0C"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738</w:t>
            </w: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 w:rsidR="00691D0C"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C06E19" w:rsidRPr="00C06E19" w:rsidRDefault="00C06E19" w:rsidP="00C06E19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ՀՀ կառավարության 30.10,2020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1750-Ն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691D0C" w:rsidRPr="00691D0C" w:rsidTr="009D2EEE">
        <w:trPr>
          <w:cantSplit/>
          <w:trHeight w:val="422"/>
        </w:trPr>
        <w:tc>
          <w:tcPr>
            <w:tcW w:w="426" w:type="dxa"/>
          </w:tcPr>
          <w:p w:rsidR="00691D0C" w:rsidRPr="00325C00" w:rsidRDefault="00691D0C" w:rsidP="00691D0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691D0C" w:rsidRPr="00691D0C" w:rsidRDefault="00691D0C" w:rsidP="00691D0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8,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472</w:t>
            </w: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738</w:t>
            </w: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91D0C" w:rsidRPr="00691D0C" w:rsidRDefault="00691D0C" w:rsidP="00691D0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i/>
                <w:sz w:val="18"/>
                <w:szCs w:val="18"/>
                <w:lang w:val="hy-AM"/>
              </w:rPr>
            </w:pPr>
            <w:r w:rsidRPr="00691D0C"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-</w:t>
            </w:r>
            <w:r w:rsidRPr="00691D0C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6,963.8</w:t>
            </w:r>
          </w:p>
        </w:tc>
        <w:tc>
          <w:tcPr>
            <w:tcW w:w="1418" w:type="dxa"/>
          </w:tcPr>
          <w:p w:rsidR="00691D0C" w:rsidRPr="00691D0C" w:rsidRDefault="00691D0C" w:rsidP="00691D0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8,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465</w:t>
            </w: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774</w:t>
            </w: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691D0C" w:rsidRPr="00C06E19" w:rsidRDefault="00691D0C" w:rsidP="00691D0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26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19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  <w:r w:rsidRPr="00691D0C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919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691D0C" w:rsidRPr="00B06C0E" w:rsidTr="00BB2F44">
        <w:trPr>
          <w:cantSplit/>
          <w:trHeight w:val="414"/>
        </w:trPr>
        <w:tc>
          <w:tcPr>
            <w:tcW w:w="426" w:type="dxa"/>
          </w:tcPr>
          <w:p w:rsidR="00691D0C" w:rsidRPr="00325C00" w:rsidRDefault="00691D0C" w:rsidP="00691D0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691D0C" w:rsidRPr="00691D0C" w:rsidRDefault="00691D0C" w:rsidP="00691D0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8,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465</w:t>
            </w: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774</w:t>
            </w:r>
            <w:r w:rsidRPr="009D2EEE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691D0C" w:rsidRPr="00691D0C" w:rsidRDefault="00691D0C" w:rsidP="00691D0C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691D0C">
              <w:rPr>
                <w:rFonts w:ascii="GHEA Grapalat" w:hAnsi="GHEA Grapalat" w:cs="Calibri"/>
                <w:b/>
                <w:sz w:val="18"/>
                <w:szCs w:val="18"/>
              </w:rPr>
              <w:t>-700.000.0</w:t>
            </w:r>
          </w:p>
        </w:tc>
        <w:tc>
          <w:tcPr>
            <w:tcW w:w="1418" w:type="dxa"/>
          </w:tcPr>
          <w:p w:rsidR="00691D0C" w:rsidRPr="00691D0C" w:rsidRDefault="00691D0C" w:rsidP="00691D0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691D0C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7,765,774.7</w:t>
            </w:r>
          </w:p>
        </w:tc>
        <w:tc>
          <w:tcPr>
            <w:tcW w:w="4819" w:type="dxa"/>
          </w:tcPr>
          <w:p w:rsidR="00691D0C" w:rsidRPr="00691D0C" w:rsidRDefault="00691D0C" w:rsidP="00691D0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ՀՀ կառավարության 08.12,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2020 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թ</w:t>
            </w:r>
            <w:r w:rsidRPr="00F13561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13561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 w:rsidRPr="00691D0C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>1988</w:t>
            </w:r>
            <w:r w:rsidRPr="00F13561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- Ն որոշում</w:t>
            </w:r>
          </w:p>
        </w:tc>
      </w:tr>
      <w:tr w:rsidR="00245BFC" w:rsidRPr="00691D0C" w:rsidTr="00BB2F44">
        <w:trPr>
          <w:cantSplit/>
          <w:trHeight w:val="335"/>
        </w:trPr>
        <w:tc>
          <w:tcPr>
            <w:tcW w:w="1843" w:type="dxa"/>
            <w:gridSpan w:val="2"/>
          </w:tcPr>
          <w:p w:rsidR="00245BFC" w:rsidRPr="009D2EEE" w:rsidRDefault="00245BFC" w:rsidP="00691D0C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i/>
                <w:sz w:val="16"/>
                <w:szCs w:val="16"/>
                <w:lang w:val="hy-AM"/>
              </w:rPr>
            </w:pPr>
            <w:r w:rsidRPr="009D2EEE"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  <w:t xml:space="preserve"> Ընդամենը՝</w:t>
            </w:r>
          </w:p>
        </w:tc>
        <w:tc>
          <w:tcPr>
            <w:tcW w:w="1701" w:type="dxa"/>
          </w:tcPr>
          <w:p w:rsidR="00245BFC" w:rsidRPr="009D2EEE" w:rsidRDefault="00245BFC" w:rsidP="00691D0C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</w:pPr>
            <w:r w:rsidRPr="009D2EEE">
              <w:rPr>
                <w:rFonts w:ascii="GHEA Grapalat" w:eastAsia="Calibri" w:hAnsi="GHEA Grapalat" w:cs="Times Armenian"/>
                <w:i/>
                <w:sz w:val="20"/>
                <w:szCs w:val="20"/>
              </w:rPr>
              <w:t>-</w:t>
            </w:r>
            <w:r w:rsidRPr="009D2EEE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713,784.1</w:t>
            </w:r>
          </w:p>
        </w:tc>
        <w:tc>
          <w:tcPr>
            <w:tcW w:w="6237" w:type="dxa"/>
            <w:gridSpan w:val="2"/>
          </w:tcPr>
          <w:p w:rsidR="00245BFC" w:rsidRPr="00F13561" w:rsidRDefault="00245BFC" w:rsidP="00691D0C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</w:p>
        </w:tc>
      </w:tr>
      <w:tr w:rsidR="00A83308" w:rsidRPr="009D2EEE" w:rsidTr="00FB570A">
        <w:trPr>
          <w:trHeight w:val="410"/>
        </w:trPr>
        <w:tc>
          <w:tcPr>
            <w:tcW w:w="9781" w:type="dxa"/>
            <w:gridSpan w:val="5"/>
          </w:tcPr>
          <w:p w:rsidR="00A83308" w:rsidRPr="009D2EEE" w:rsidRDefault="00A83308" w:rsidP="00A83308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20"/>
                <w:szCs w:val="20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eastAsia="Calibri" w:hAnsi="GHEA Grapalat" w:cs="Times Armenian"/>
                <w:b/>
                <w:sz w:val="20"/>
                <w:szCs w:val="20"/>
              </w:rPr>
              <w:t>3</w:t>
            </w:r>
          </w:p>
        </w:tc>
      </w:tr>
      <w:tr w:rsidR="00441D83" w:rsidRPr="00B06C0E" w:rsidTr="00BB2F44">
        <w:trPr>
          <w:cantSplit/>
          <w:trHeight w:val="403"/>
        </w:trPr>
        <w:tc>
          <w:tcPr>
            <w:tcW w:w="426" w:type="dxa"/>
          </w:tcPr>
          <w:p w:rsidR="00441D83" w:rsidRPr="00325C00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5</w:t>
            </w:r>
          </w:p>
        </w:tc>
        <w:tc>
          <w:tcPr>
            <w:tcW w:w="1417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1,917,535.7</w:t>
            </w:r>
          </w:p>
        </w:tc>
        <w:tc>
          <w:tcPr>
            <w:tcW w:w="1701" w:type="dxa"/>
          </w:tcPr>
          <w:p w:rsidR="00441D83" w:rsidRPr="002D20DB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+</w:t>
            </w:r>
            <w:r w:rsidRPr="002D20DB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25,034.8</w:t>
            </w:r>
          </w:p>
        </w:tc>
        <w:tc>
          <w:tcPr>
            <w:tcW w:w="1418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942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570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4819" w:type="dxa"/>
          </w:tcPr>
          <w:p w:rsidR="00441D83" w:rsidRPr="00C06E19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09.04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,2020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528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441D83" w:rsidRPr="00B06C0E" w:rsidTr="00BB2F44">
        <w:trPr>
          <w:cantSplit/>
          <w:trHeight w:val="422"/>
        </w:trPr>
        <w:tc>
          <w:tcPr>
            <w:tcW w:w="426" w:type="dxa"/>
          </w:tcPr>
          <w:p w:rsidR="00441D83" w:rsidRPr="00325C00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6</w:t>
            </w:r>
          </w:p>
        </w:tc>
        <w:tc>
          <w:tcPr>
            <w:tcW w:w="1417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942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570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1701" w:type="dxa"/>
          </w:tcPr>
          <w:p w:rsidR="00441D83" w:rsidRPr="00E66D90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+5</w:t>
            </w:r>
            <w:r w:rsidRPr="00E66D9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604</w:t>
            </w:r>
            <w:r w:rsidRPr="00E66D9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0</w:t>
            </w:r>
          </w:p>
        </w:tc>
        <w:tc>
          <w:tcPr>
            <w:tcW w:w="1418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948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174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4819" w:type="dxa"/>
          </w:tcPr>
          <w:p w:rsidR="00441D83" w:rsidRPr="00C06E19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21.05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837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441D83" w:rsidRPr="00B06C0E" w:rsidTr="00BB2F44">
        <w:trPr>
          <w:cantSplit/>
          <w:trHeight w:val="422"/>
        </w:trPr>
        <w:tc>
          <w:tcPr>
            <w:tcW w:w="426" w:type="dxa"/>
          </w:tcPr>
          <w:p w:rsidR="00441D83" w:rsidRPr="00325C00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7</w:t>
            </w:r>
          </w:p>
        </w:tc>
        <w:tc>
          <w:tcPr>
            <w:tcW w:w="1417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948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174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1701" w:type="dxa"/>
          </w:tcPr>
          <w:p w:rsidR="00441D83" w:rsidRPr="00E66D90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+</w:t>
            </w:r>
            <w:r w:rsidRPr="00E66D9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7,239.4</w:t>
            </w:r>
          </w:p>
        </w:tc>
        <w:tc>
          <w:tcPr>
            <w:tcW w:w="1418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955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413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4819" w:type="dxa"/>
          </w:tcPr>
          <w:p w:rsidR="00441D83" w:rsidRPr="00C06E19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18.06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980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441D83" w:rsidRPr="00B06C0E" w:rsidTr="00BB2F44">
        <w:trPr>
          <w:cantSplit/>
          <w:trHeight w:val="422"/>
        </w:trPr>
        <w:tc>
          <w:tcPr>
            <w:tcW w:w="426" w:type="dxa"/>
          </w:tcPr>
          <w:p w:rsidR="00441D83" w:rsidRPr="00325C00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8</w:t>
            </w:r>
          </w:p>
        </w:tc>
        <w:tc>
          <w:tcPr>
            <w:tcW w:w="1417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955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413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1701" w:type="dxa"/>
          </w:tcPr>
          <w:p w:rsidR="00441D83" w:rsidRPr="00E66D90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+459</w:t>
            </w:r>
            <w:r w:rsidRPr="00E66D9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417</w:t>
            </w:r>
            <w:r w:rsidRPr="00E66D9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1418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414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831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4819" w:type="dxa"/>
          </w:tcPr>
          <w:p w:rsidR="00441D83" w:rsidRPr="00C06E19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25.06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1075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441D83" w:rsidRPr="00B06C0E" w:rsidTr="00BB2F44">
        <w:trPr>
          <w:cantSplit/>
          <w:trHeight w:val="422"/>
        </w:trPr>
        <w:tc>
          <w:tcPr>
            <w:tcW w:w="426" w:type="dxa"/>
          </w:tcPr>
          <w:p w:rsidR="00441D83" w:rsidRPr="00325C00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9</w:t>
            </w:r>
          </w:p>
        </w:tc>
        <w:tc>
          <w:tcPr>
            <w:tcW w:w="1417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414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831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1701" w:type="dxa"/>
          </w:tcPr>
          <w:p w:rsidR="00441D83" w:rsidRPr="00691D0C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+</w:t>
            </w:r>
            <w:r w:rsidRPr="00213086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43,761.0</w:t>
            </w:r>
          </w:p>
        </w:tc>
        <w:tc>
          <w:tcPr>
            <w:tcW w:w="1418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458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592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4819" w:type="dxa"/>
          </w:tcPr>
          <w:p w:rsidR="00441D83" w:rsidRPr="00C06E19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03.09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1437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441D83" w:rsidRPr="00B06C0E" w:rsidTr="00BB2F44">
        <w:trPr>
          <w:cantSplit/>
          <w:trHeight w:val="422"/>
        </w:trPr>
        <w:tc>
          <w:tcPr>
            <w:tcW w:w="426" w:type="dxa"/>
          </w:tcPr>
          <w:p w:rsidR="00441D83" w:rsidRPr="00325C00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10</w:t>
            </w:r>
          </w:p>
        </w:tc>
        <w:tc>
          <w:tcPr>
            <w:tcW w:w="1417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458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592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1701" w:type="dxa"/>
          </w:tcPr>
          <w:p w:rsidR="00441D83" w:rsidRPr="00691D0C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+</w:t>
            </w:r>
            <w:r w:rsidRPr="00213086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110,685.2</w:t>
            </w:r>
          </w:p>
        </w:tc>
        <w:tc>
          <w:tcPr>
            <w:tcW w:w="1418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569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277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4819" w:type="dxa"/>
          </w:tcPr>
          <w:p w:rsidR="00441D83" w:rsidRPr="00C06E19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17.09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1539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441D83" w:rsidRPr="00B06C0E" w:rsidTr="00BB2F44">
        <w:trPr>
          <w:cantSplit/>
          <w:trHeight w:val="422"/>
        </w:trPr>
        <w:tc>
          <w:tcPr>
            <w:tcW w:w="426" w:type="dxa"/>
          </w:tcPr>
          <w:p w:rsidR="00441D83" w:rsidRPr="00325C00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11</w:t>
            </w:r>
          </w:p>
        </w:tc>
        <w:tc>
          <w:tcPr>
            <w:tcW w:w="1417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569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277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1701" w:type="dxa"/>
          </w:tcPr>
          <w:p w:rsidR="00441D83" w:rsidRPr="00691D0C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+</w:t>
            </w:r>
            <w:r w:rsidRPr="00213086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36,838.3</w:t>
            </w:r>
          </w:p>
        </w:tc>
        <w:tc>
          <w:tcPr>
            <w:tcW w:w="1418" w:type="dxa"/>
          </w:tcPr>
          <w:p w:rsidR="00441D83" w:rsidRPr="00A23F3A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606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115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4819" w:type="dxa"/>
          </w:tcPr>
          <w:p w:rsidR="00441D83" w:rsidRPr="00C06E19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17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.12,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2020 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թ</w:t>
            </w:r>
            <w:r w:rsidRPr="00F13561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13561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>2048</w:t>
            </w:r>
            <w:r w:rsidRPr="00F13561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>- Ն որոշում</w:t>
            </w:r>
          </w:p>
        </w:tc>
      </w:tr>
      <w:tr w:rsidR="00441D83" w:rsidRPr="00C06E19" w:rsidTr="00BB2F44">
        <w:trPr>
          <w:cantSplit/>
          <w:trHeight w:val="422"/>
        </w:trPr>
        <w:tc>
          <w:tcPr>
            <w:tcW w:w="426" w:type="dxa"/>
          </w:tcPr>
          <w:p w:rsidR="00441D83" w:rsidRPr="00325C00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12</w:t>
            </w:r>
          </w:p>
        </w:tc>
        <w:tc>
          <w:tcPr>
            <w:tcW w:w="1417" w:type="dxa"/>
          </w:tcPr>
          <w:p w:rsidR="00441D83" w:rsidRPr="00691D0C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606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115</w:t>
            </w:r>
            <w:r w:rsidRPr="00A23F3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1701" w:type="dxa"/>
          </w:tcPr>
          <w:p w:rsidR="00441D83" w:rsidRPr="00691D0C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+</w:t>
            </w:r>
            <w:r w:rsidRPr="00213086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7,549.5</w:t>
            </w:r>
          </w:p>
        </w:tc>
        <w:tc>
          <w:tcPr>
            <w:tcW w:w="1418" w:type="dxa"/>
          </w:tcPr>
          <w:p w:rsidR="00441D83" w:rsidRPr="00691D0C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 w:rsidRPr="002B540B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2,613,665.4</w:t>
            </w:r>
          </w:p>
        </w:tc>
        <w:tc>
          <w:tcPr>
            <w:tcW w:w="4819" w:type="dxa"/>
          </w:tcPr>
          <w:p w:rsidR="00441D83" w:rsidRPr="00C06E19" w:rsidRDefault="00441D83" w:rsidP="00441D83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26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19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  <w:r w:rsidRPr="00691D0C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919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245BFC" w:rsidRPr="00F13561" w:rsidTr="00FB570A">
        <w:trPr>
          <w:cantSplit/>
          <w:trHeight w:val="478"/>
        </w:trPr>
        <w:tc>
          <w:tcPr>
            <w:tcW w:w="1843" w:type="dxa"/>
            <w:gridSpan w:val="2"/>
          </w:tcPr>
          <w:p w:rsidR="00245BFC" w:rsidRPr="009D2EEE" w:rsidRDefault="00245BFC" w:rsidP="00441D83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i/>
                <w:sz w:val="16"/>
                <w:szCs w:val="16"/>
                <w:lang w:val="hy-AM"/>
              </w:rPr>
            </w:pPr>
            <w:r w:rsidRPr="009D2EEE"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  <w:t xml:space="preserve"> Ընդամենը՝</w:t>
            </w:r>
          </w:p>
        </w:tc>
        <w:tc>
          <w:tcPr>
            <w:tcW w:w="1701" w:type="dxa"/>
          </w:tcPr>
          <w:p w:rsidR="00245BFC" w:rsidRPr="00A23F3A" w:rsidRDefault="00245BFC" w:rsidP="00441D8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+</w:t>
            </w:r>
            <w:r w:rsidRPr="00A23F3A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696,129.7</w:t>
            </w:r>
          </w:p>
        </w:tc>
        <w:tc>
          <w:tcPr>
            <w:tcW w:w="6237" w:type="dxa"/>
            <w:gridSpan w:val="2"/>
          </w:tcPr>
          <w:p w:rsidR="00245BFC" w:rsidRPr="00F13561" w:rsidRDefault="00245BFC" w:rsidP="00441D83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</w:p>
        </w:tc>
      </w:tr>
      <w:tr w:rsidR="00FF3D5E" w:rsidRPr="009D2EEE" w:rsidTr="00904E05">
        <w:trPr>
          <w:trHeight w:val="426"/>
        </w:trPr>
        <w:tc>
          <w:tcPr>
            <w:tcW w:w="9781" w:type="dxa"/>
            <w:gridSpan w:val="5"/>
          </w:tcPr>
          <w:p w:rsidR="00FF3D5E" w:rsidRPr="00FF3D5E" w:rsidRDefault="00FF3D5E" w:rsidP="00FF3D5E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20"/>
                <w:szCs w:val="20"/>
                <w:lang w:val="hy-AM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4</w:t>
            </w:r>
          </w:p>
        </w:tc>
      </w:tr>
      <w:tr w:rsidR="00F95A15" w:rsidRPr="00C06E19" w:rsidTr="00BB2F44">
        <w:trPr>
          <w:cantSplit/>
          <w:trHeight w:val="403"/>
        </w:trPr>
        <w:tc>
          <w:tcPr>
            <w:tcW w:w="426" w:type="dxa"/>
          </w:tcPr>
          <w:p w:rsidR="00F95A15" w:rsidRPr="00325C00" w:rsidRDefault="00F95A15" w:rsidP="00F95A1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13</w:t>
            </w:r>
          </w:p>
        </w:tc>
        <w:tc>
          <w:tcPr>
            <w:tcW w:w="1417" w:type="dxa"/>
          </w:tcPr>
          <w:p w:rsidR="00F95A15" w:rsidRPr="00A23F3A" w:rsidRDefault="00F95A15" w:rsidP="00F95A1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10</w:t>
            </w:r>
            <w:r w:rsidRPr="00205096">
              <w:rPr>
                <w:rFonts w:ascii="GHEA Grapalat" w:eastAsia="Calibri" w:hAnsi="GHEA Grapalat" w:cs="Cambria Math"/>
                <w:b/>
                <w:sz w:val="18"/>
                <w:szCs w:val="18"/>
                <w:lang w:val="hy-AM"/>
              </w:rPr>
              <w:t>,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057</w:t>
            </w:r>
            <w:r w:rsidRPr="00205096">
              <w:rPr>
                <w:rFonts w:ascii="GHEA Grapalat" w:eastAsia="Calibri" w:hAnsi="GHEA Grapalat" w:cs="Cambria Math"/>
                <w:b/>
                <w:sz w:val="18"/>
                <w:szCs w:val="18"/>
                <w:lang w:val="hy-AM"/>
              </w:rPr>
              <w:t>,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160.9</w:t>
            </w:r>
          </w:p>
        </w:tc>
        <w:tc>
          <w:tcPr>
            <w:tcW w:w="1701" w:type="dxa"/>
          </w:tcPr>
          <w:p w:rsidR="00F95A15" w:rsidRPr="002D20DB" w:rsidRDefault="00F95A15" w:rsidP="00F95A1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-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1,020,000</w:t>
            </w:r>
            <w:r w:rsidRPr="00205096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.0</w:t>
            </w:r>
          </w:p>
        </w:tc>
        <w:tc>
          <w:tcPr>
            <w:tcW w:w="1418" w:type="dxa"/>
          </w:tcPr>
          <w:p w:rsidR="00F95A15" w:rsidRPr="00691D0C" w:rsidRDefault="00F95A15" w:rsidP="00F95A1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</w:t>
            </w:r>
            <w:r w:rsidRPr="00205096">
              <w:rPr>
                <w:rFonts w:ascii="GHEA Grapalat" w:eastAsia="Calibri" w:hAnsi="GHEA Grapalat" w:cs="Cambria Math"/>
                <w:b/>
                <w:sz w:val="18"/>
                <w:szCs w:val="18"/>
                <w:lang w:val="hy-AM"/>
              </w:rPr>
              <w:t>,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0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37</w:t>
            </w:r>
            <w:r w:rsidRPr="00205096">
              <w:rPr>
                <w:rFonts w:ascii="GHEA Grapalat" w:eastAsia="Calibri" w:hAnsi="GHEA Grapalat" w:cs="Cambria Math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160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.9</w:t>
            </w:r>
          </w:p>
        </w:tc>
        <w:tc>
          <w:tcPr>
            <w:tcW w:w="4819" w:type="dxa"/>
          </w:tcPr>
          <w:p w:rsidR="00F95A15" w:rsidRPr="00C06E19" w:rsidRDefault="00F95A15" w:rsidP="00F95A1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26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19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  <w:r w:rsidRPr="00691D0C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919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FF3D5E" w:rsidRPr="00C06E19" w:rsidTr="00BB2F44">
        <w:trPr>
          <w:cantSplit/>
          <w:trHeight w:val="422"/>
        </w:trPr>
        <w:tc>
          <w:tcPr>
            <w:tcW w:w="426" w:type="dxa"/>
          </w:tcPr>
          <w:p w:rsidR="00FF3D5E" w:rsidRPr="00325C00" w:rsidRDefault="009B747C" w:rsidP="00BB2F4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14</w:t>
            </w:r>
          </w:p>
        </w:tc>
        <w:tc>
          <w:tcPr>
            <w:tcW w:w="1417" w:type="dxa"/>
          </w:tcPr>
          <w:p w:rsidR="00FF3D5E" w:rsidRPr="00691D0C" w:rsidRDefault="00F95A15" w:rsidP="00BB2F4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</w:t>
            </w:r>
            <w:r w:rsidRPr="00205096">
              <w:rPr>
                <w:rFonts w:ascii="GHEA Grapalat" w:eastAsia="Calibri" w:hAnsi="GHEA Grapalat" w:cs="Cambria Math"/>
                <w:b/>
                <w:sz w:val="18"/>
                <w:szCs w:val="18"/>
                <w:lang w:val="hy-AM"/>
              </w:rPr>
              <w:t>,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0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37</w:t>
            </w:r>
            <w:r w:rsidRPr="00205096">
              <w:rPr>
                <w:rFonts w:ascii="GHEA Grapalat" w:eastAsia="Calibri" w:hAnsi="GHEA Grapalat" w:cs="Cambria Math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160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.9</w:t>
            </w:r>
          </w:p>
        </w:tc>
        <w:tc>
          <w:tcPr>
            <w:tcW w:w="1701" w:type="dxa"/>
          </w:tcPr>
          <w:p w:rsidR="00FF3D5E" w:rsidRPr="00691D0C" w:rsidRDefault="009B747C" w:rsidP="00BB2F4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-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14,337</w:t>
            </w:r>
            <w:r w:rsidRPr="00205096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.0</w:t>
            </w:r>
          </w:p>
        </w:tc>
        <w:tc>
          <w:tcPr>
            <w:tcW w:w="1418" w:type="dxa"/>
          </w:tcPr>
          <w:p w:rsidR="00FF3D5E" w:rsidRPr="00691D0C" w:rsidRDefault="00205096" w:rsidP="00BB2F4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</w:t>
            </w:r>
            <w:r w:rsidRPr="00205096">
              <w:rPr>
                <w:rFonts w:ascii="GHEA Grapalat" w:eastAsia="Calibri" w:hAnsi="GHEA Grapalat" w:cs="Cambria Math"/>
                <w:b/>
                <w:sz w:val="18"/>
                <w:szCs w:val="18"/>
                <w:lang w:val="hy-AM"/>
              </w:rPr>
              <w:t>,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022</w:t>
            </w:r>
            <w:r w:rsidRPr="00205096">
              <w:rPr>
                <w:rFonts w:ascii="GHEA Grapalat" w:eastAsia="Calibri" w:hAnsi="GHEA Grapalat" w:cs="Cambria Math"/>
                <w:b/>
                <w:sz w:val="18"/>
                <w:szCs w:val="18"/>
                <w:lang w:val="hy-AM"/>
              </w:rPr>
              <w:t>,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823.9</w:t>
            </w:r>
          </w:p>
        </w:tc>
        <w:tc>
          <w:tcPr>
            <w:tcW w:w="4819" w:type="dxa"/>
          </w:tcPr>
          <w:p w:rsidR="00FF3D5E" w:rsidRPr="00C06E19" w:rsidRDefault="00FF3D5E" w:rsidP="00E102EB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</w:t>
            </w:r>
            <w:r w:rsidR="00E102EB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8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.1</w:t>
            </w:r>
            <w:r w:rsidR="00E102EB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19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  <w:r w:rsidR="00E102EB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736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FF3D5E" w:rsidRPr="00F13561" w:rsidTr="00FB570A">
        <w:trPr>
          <w:cantSplit/>
          <w:trHeight w:val="416"/>
        </w:trPr>
        <w:tc>
          <w:tcPr>
            <w:tcW w:w="1843" w:type="dxa"/>
            <w:gridSpan w:val="2"/>
          </w:tcPr>
          <w:p w:rsidR="00FF3D5E" w:rsidRPr="009D2EEE" w:rsidRDefault="00FF3D5E" w:rsidP="00BB2F4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i/>
                <w:sz w:val="16"/>
                <w:szCs w:val="16"/>
                <w:lang w:val="hy-AM"/>
              </w:rPr>
            </w:pPr>
            <w:r w:rsidRPr="009D2EEE"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  <w:lastRenderedPageBreak/>
              <w:t xml:space="preserve"> Ընդամենը՝</w:t>
            </w:r>
          </w:p>
        </w:tc>
        <w:tc>
          <w:tcPr>
            <w:tcW w:w="1701" w:type="dxa"/>
          </w:tcPr>
          <w:p w:rsidR="00FF3D5E" w:rsidRPr="00205096" w:rsidRDefault="00205096" w:rsidP="00BB2F44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-</w:t>
            </w:r>
            <w:r w:rsidRPr="00205096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1</w:t>
            </w:r>
            <w:r w:rsidRPr="00205096">
              <w:rPr>
                <w:rFonts w:ascii="GHEA Grapalat" w:eastAsia="Calibri" w:hAnsi="GHEA Grapalat" w:cs="Cambria Math"/>
                <w:i/>
                <w:sz w:val="20"/>
                <w:szCs w:val="20"/>
                <w:lang w:val="hy-AM"/>
              </w:rPr>
              <w:t>,</w:t>
            </w:r>
            <w:r w:rsidRPr="00205096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034</w:t>
            </w:r>
            <w:r w:rsidRPr="00205096">
              <w:rPr>
                <w:rFonts w:ascii="GHEA Grapalat" w:eastAsia="Calibri" w:hAnsi="GHEA Grapalat" w:cs="Cambria Math"/>
                <w:i/>
                <w:sz w:val="20"/>
                <w:szCs w:val="20"/>
                <w:lang w:val="hy-AM"/>
              </w:rPr>
              <w:t>,</w:t>
            </w:r>
            <w:r w:rsidRPr="00205096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337.0</w:t>
            </w:r>
          </w:p>
        </w:tc>
        <w:tc>
          <w:tcPr>
            <w:tcW w:w="6237" w:type="dxa"/>
            <w:gridSpan w:val="2"/>
          </w:tcPr>
          <w:p w:rsidR="00FF3D5E" w:rsidRPr="00F13561" w:rsidRDefault="00FF3D5E" w:rsidP="00BB2F44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</w:p>
        </w:tc>
      </w:tr>
      <w:tr w:rsidR="00FB570A" w:rsidRPr="00C06E19" w:rsidTr="00FB570A">
        <w:trPr>
          <w:cantSplit/>
          <w:trHeight w:val="317"/>
        </w:trPr>
        <w:tc>
          <w:tcPr>
            <w:tcW w:w="426" w:type="dxa"/>
          </w:tcPr>
          <w:p w:rsidR="00FB570A" w:rsidRPr="00325C00" w:rsidRDefault="00FB570A" w:rsidP="0096047B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</w:tcPr>
          <w:p w:rsidR="00FB570A" w:rsidRPr="00014DFD" w:rsidRDefault="00FB570A" w:rsidP="0096047B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014DFD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701" w:type="dxa"/>
          </w:tcPr>
          <w:p w:rsidR="00FB570A" w:rsidRPr="00014DFD" w:rsidRDefault="00FB570A" w:rsidP="0096047B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014DFD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418" w:type="dxa"/>
          </w:tcPr>
          <w:p w:rsidR="00FB570A" w:rsidRPr="00014DFD" w:rsidRDefault="00FB570A" w:rsidP="0096047B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014DFD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4819" w:type="dxa"/>
          </w:tcPr>
          <w:p w:rsidR="00FB570A" w:rsidRPr="00014DFD" w:rsidRDefault="00FB570A" w:rsidP="0096047B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014DFD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5</w:t>
            </w:r>
          </w:p>
        </w:tc>
      </w:tr>
      <w:tr w:rsidR="00904E05" w:rsidRPr="00FF3D5E" w:rsidTr="00BB2F44">
        <w:trPr>
          <w:trHeight w:val="121"/>
        </w:trPr>
        <w:tc>
          <w:tcPr>
            <w:tcW w:w="9781" w:type="dxa"/>
            <w:gridSpan w:val="5"/>
          </w:tcPr>
          <w:p w:rsidR="00904E05" w:rsidRPr="00FF3D5E" w:rsidRDefault="00904E05" w:rsidP="00131588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20"/>
                <w:szCs w:val="20"/>
                <w:lang w:val="hy-AM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Ծրագիր </w:t>
            </w:r>
            <w:r w:rsidR="00131588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5</w:t>
            </w:r>
          </w:p>
        </w:tc>
      </w:tr>
      <w:tr w:rsidR="00BD18B2" w:rsidRPr="00B06C0E" w:rsidTr="00BB2F44">
        <w:trPr>
          <w:cantSplit/>
          <w:trHeight w:val="422"/>
        </w:trPr>
        <w:tc>
          <w:tcPr>
            <w:tcW w:w="426" w:type="dxa"/>
          </w:tcPr>
          <w:p w:rsidR="00BD18B2" w:rsidRPr="00325C00" w:rsidRDefault="00BD18B2" w:rsidP="00BD18B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16</w:t>
            </w:r>
          </w:p>
        </w:tc>
        <w:tc>
          <w:tcPr>
            <w:tcW w:w="1417" w:type="dxa"/>
          </w:tcPr>
          <w:p w:rsidR="00BD18B2" w:rsidRPr="00A23F3A" w:rsidRDefault="00BD18B2" w:rsidP="00BD18B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904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  <w:r w:rsidRPr="00904E05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  <w:r w:rsidRPr="00904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52</w:t>
            </w:r>
            <w:r w:rsidRPr="00904E05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,</w:t>
            </w:r>
            <w:r w:rsidRPr="00904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358.4</w:t>
            </w:r>
          </w:p>
        </w:tc>
        <w:tc>
          <w:tcPr>
            <w:tcW w:w="1701" w:type="dxa"/>
          </w:tcPr>
          <w:p w:rsidR="00BD18B2" w:rsidRPr="00691D0C" w:rsidRDefault="00BD18B2" w:rsidP="00FB570A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-</w:t>
            </w:r>
            <w:r w:rsidR="00FB570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114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592</w:t>
            </w:r>
            <w:r w:rsidRPr="00205096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1418" w:type="dxa"/>
          </w:tcPr>
          <w:p w:rsidR="00BD18B2" w:rsidRPr="00A23F3A" w:rsidRDefault="00BD18B2" w:rsidP="00BD18B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904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  <w:r w:rsidRPr="00904E05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829</w:t>
            </w:r>
            <w:r w:rsidRPr="00904E05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765</w:t>
            </w:r>
            <w:r w:rsidRPr="00904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4819" w:type="dxa"/>
          </w:tcPr>
          <w:p w:rsidR="00BD18B2" w:rsidRPr="00C06E19" w:rsidRDefault="00BD18B2" w:rsidP="00BD18B2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17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19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2111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BD18B2" w:rsidRPr="00B06C0E" w:rsidTr="00BB2F44">
        <w:trPr>
          <w:cantSplit/>
          <w:trHeight w:val="422"/>
        </w:trPr>
        <w:tc>
          <w:tcPr>
            <w:tcW w:w="426" w:type="dxa"/>
          </w:tcPr>
          <w:p w:rsidR="00BD18B2" w:rsidRPr="00325C00" w:rsidRDefault="00BD18B2" w:rsidP="00BD18B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17</w:t>
            </w:r>
          </w:p>
        </w:tc>
        <w:tc>
          <w:tcPr>
            <w:tcW w:w="1417" w:type="dxa"/>
          </w:tcPr>
          <w:p w:rsidR="00BD18B2" w:rsidRPr="00A23F3A" w:rsidRDefault="00BD18B2" w:rsidP="00BD18B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904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  <w:r w:rsidRPr="00904E05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829</w:t>
            </w:r>
            <w:r w:rsidRPr="00904E05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765</w:t>
            </w:r>
            <w:r w:rsidRPr="00904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1701" w:type="dxa"/>
          </w:tcPr>
          <w:p w:rsidR="00BD18B2" w:rsidRPr="00691D0C" w:rsidRDefault="00BD18B2" w:rsidP="00FB570A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-3</w:t>
            </w:r>
            <w:r w:rsidR="00FB570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</w:t>
            </w:r>
            <w:r w:rsidRPr="00205096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63</w:t>
            </w:r>
            <w:r w:rsidR="00FB570A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9</w:t>
            </w:r>
            <w:r w:rsidRPr="00205096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1418" w:type="dxa"/>
          </w:tcPr>
          <w:p w:rsidR="00BD18B2" w:rsidRPr="00205096" w:rsidRDefault="00BD18B2" w:rsidP="00BD18B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904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8,798,126.4</w:t>
            </w:r>
          </w:p>
        </w:tc>
        <w:tc>
          <w:tcPr>
            <w:tcW w:w="4819" w:type="dxa"/>
          </w:tcPr>
          <w:p w:rsidR="00BD18B2" w:rsidRPr="00C06E19" w:rsidRDefault="00BD18B2" w:rsidP="00BD18B2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  <w:r w:rsidRPr="00904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 ֆինանսների նախարարության թիվ 11002/-36239-5 ծանուց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ում</w:t>
            </w:r>
          </w:p>
        </w:tc>
      </w:tr>
      <w:tr w:rsidR="00BD18B2" w:rsidRPr="00F13561" w:rsidTr="00BB2F44">
        <w:trPr>
          <w:cantSplit/>
          <w:trHeight w:val="335"/>
        </w:trPr>
        <w:tc>
          <w:tcPr>
            <w:tcW w:w="1843" w:type="dxa"/>
            <w:gridSpan w:val="2"/>
          </w:tcPr>
          <w:p w:rsidR="00BD18B2" w:rsidRPr="009D2EEE" w:rsidRDefault="00BD18B2" w:rsidP="00BD18B2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i/>
                <w:sz w:val="16"/>
                <w:szCs w:val="16"/>
                <w:lang w:val="hy-AM"/>
              </w:rPr>
            </w:pPr>
            <w:r w:rsidRPr="009D2EEE"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  <w:t xml:space="preserve"> Ընդամենը՝</w:t>
            </w:r>
          </w:p>
        </w:tc>
        <w:tc>
          <w:tcPr>
            <w:tcW w:w="1701" w:type="dxa"/>
          </w:tcPr>
          <w:p w:rsidR="00BD18B2" w:rsidRPr="00205096" w:rsidRDefault="00BD18B2" w:rsidP="00BD18B2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-</w:t>
            </w:r>
            <w:r w:rsidRPr="00904E05">
              <w:rPr>
                <w:rFonts w:ascii="GHEA Grapalat" w:hAnsi="GHEA Grapalat"/>
                <w:i/>
                <w:sz w:val="20"/>
                <w:szCs w:val="20"/>
                <w:lang w:val="hy-AM"/>
              </w:rPr>
              <w:t>154</w:t>
            </w:r>
            <w:r w:rsidRPr="00904E05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,</w:t>
            </w:r>
            <w:r w:rsidRPr="00904E05">
              <w:rPr>
                <w:rFonts w:ascii="GHEA Grapalat" w:hAnsi="GHEA Grapalat"/>
                <w:i/>
                <w:sz w:val="20"/>
                <w:szCs w:val="20"/>
                <w:lang w:val="hy-AM"/>
              </w:rPr>
              <w:t>232.0</w:t>
            </w:r>
          </w:p>
        </w:tc>
        <w:tc>
          <w:tcPr>
            <w:tcW w:w="6237" w:type="dxa"/>
            <w:gridSpan w:val="2"/>
          </w:tcPr>
          <w:p w:rsidR="00BD18B2" w:rsidRPr="00F13561" w:rsidRDefault="00BD18B2" w:rsidP="00BD18B2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</w:p>
        </w:tc>
      </w:tr>
      <w:tr w:rsidR="000A5DDF" w:rsidRPr="009D2EEE" w:rsidTr="000A5DDF">
        <w:trPr>
          <w:trHeight w:val="398"/>
        </w:trPr>
        <w:tc>
          <w:tcPr>
            <w:tcW w:w="9781" w:type="dxa"/>
            <w:gridSpan w:val="5"/>
          </w:tcPr>
          <w:p w:rsidR="000A5DDF" w:rsidRPr="000A5DDF" w:rsidRDefault="000A5DDF" w:rsidP="000A5DDF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20"/>
                <w:szCs w:val="20"/>
                <w:lang w:val="hy-AM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6</w:t>
            </w:r>
          </w:p>
        </w:tc>
      </w:tr>
      <w:tr w:rsidR="00555368" w:rsidRPr="00C06E19" w:rsidTr="00BB2F44">
        <w:trPr>
          <w:cantSplit/>
          <w:trHeight w:val="403"/>
        </w:trPr>
        <w:tc>
          <w:tcPr>
            <w:tcW w:w="426" w:type="dxa"/>
          </w:tcPr>
          <w:p w:rsidR="00555368" w:rsidRPr="00325C00" w:rsidRDefault="00555368" w:rsidP="00555368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18</w:t>
            </w:r>
          </w:p>
        </w:tc>
        <w:tc>
          <w:tcPr>
            <w:tcW w:w="1417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55368">
              <w:rPr>
                <w:rFonts w:ascii="GHEA Grapalat" w:hAnsi="GHEA Grapalat"/>
                <w:b/>
                <w:bCs/>
                <w:sz w:val="18"/>
                <w:szCs w:val="18"/>
              </w:rPr>
              <w:t>1,</w:t>
            </w:r>
            <w:r w:rsidRPr="00555368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8</w:t>
            </w:r>
            <w:r w:rsidRPr="00555368">
              <w:rPr>
                <w:rFonts w:ascii="GHEA Grapalat" w:hAnsi="GHEA Grapalat"/>
                <w:b/>
                <w:bCs/>
                <w:sz w:val="18"/>
                <w:szCs w:val="18"/>
              </w:rPr>
              <w:t>08,703.2</w:t>
            </w:r>
          </w:p>
        </w:tc>
        <w:tc>
          <w:tcPr>
            <w:tcW w:w="1701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555368">
              <w:rPr>
                <w:rFonts w:ascii="GHEA Grapalat" w:hAnsi="GHEA Grapalat"/>
                <w:b/>
                <w:sz w:val="18"/>
                <w:szCs w:val="18"/>
              </w:rPr>
              <w:t>7</w:t>
            </w:r>
            <w:r w:rsidRPr="0055536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</w:t>
            </w:r>
            <w:r w:rsidRPr="00555368">
              <w:rPr>
                <w:rFonts w:ascii="GHEA Grapalat" w:hAnsi="GHEA Grapalat"/>
                <w:b/>
                <w:sz w:val="18"/>
                <w:szCs w:val="18"/>
              </w:rPr>
              <w:t>344</w:t>
            </w:r>
            <w:r w:rsidRPr="00555368">
              <w:rPr>
                <w:rFonts w:ascii="GHEA Grapalat" w:hAnsi="GHEA Grapalat"/>
                <w:b/>
                <w:sz w:val="18"/>
                <w:szCs w:val="18"/>
                <w:lang w:val="hy-AM"/>
              </w:rPr>
              <w:t>.0</w:t>
            </w:r>
          </w:p>
        </w:tc>
        <w:tc>
          <w:tcPr>
            <w:tcW w:w="1418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55368">
              <w:rPr>
                <w:rFonts w:ascii="GHEA Grapalat" w:hAnsi="GHEA Grapalat"/>
                <w:b/>
                <w:bCs/>
                <w:sz w:val="18"/>
                <w:szCs w:val="18"/>
              </w:rPr>
              <w:t>1,816,047.2</w:t>
            </w:r>
          </w:p>
        </w:tc>
        <w:tc>
          <w:tcPr>
            <w:tcW w:w="4819" w:type="dxa"/>
          </w:tcPr>
          <w:p w:rsidR="00555368" w:rsidRPr="00C06E19" w:rsidRDefault="00555368" w:rsidP="00555368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09.04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,2020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528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555368" w:rsidRPr="00C06E19" w:rsidTr="00BB2F44">
        <w:trPr>
          <w:cantSplit/>
          <w:trHeight w:val="422"/>
        </w:trPr>
        <w:tc>
          <w:tcPr>
            <w:tcW w:w="426" w:type="dxa"/>
          </w:tcPr>
          <w:p w:rsidR="00555368" w:rsidRPr="00325C00" w:rsidRDefault="00555368" w:rsidP="00555368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19</w:t>
            </w:r>
          </w:p>
        </w:tc>
        <w:tc>
          <w:tcPr>
            <w:tcW w:w="1417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55368">
              <w:rPr>
                <w:rFonts w:ascii="GHEA Grapalat" w:hAnsi="GHEA Grapalat"/>
                <w:b/>
                <w:bCs/>
                <w:sz w:val="18"/>
                <w:szCs w:val="18"/>
              </w:rPr>
              <w:t>1,816,047.2</w:t>
            </w:r>
          </w:p>
        </w:tc>
        <w:tc>
          <w:tcPr>
            <w:tcW w:w="1701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555368">
              <w:rPr>
                <w:rFonts w:ascii="GHEA Grapalat" w:hAnsi="GHEA Grapalat"/>
                <w:b/>
                <w:sz w:val="18"/>
                <w:szCs w:val="18"/>
              </w:rPr>
              <w:t>418</w:t>
            </w:r>
            <w:r w:rsidRPr="00555368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555368">
              <w:rPr>
                <w:rFonts w:ascii="GHEA Grapalat" w:hAnsi="GHEA Grapalat"/>
                <w:b/>
                <w:sz w:val="18"/>
                <w:szCs w:val="18"/>
              </w:rPr>
              <w:t>630</w:t>
            </w:r>
            <w:r w:rsidRPr="00555368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.</w:t>
            </w:r>
            <w:r w:rsidRPr="00555368">
              <w:rPr>
                <w:rFonts w:ascii="GHEA Grapalat" w:hAnsi="GHEA Grapalat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55368">
              <w:rPr>
                <w:rFonts w:ascii="GHEA Grapalat" w:hAnsi="GHEA Grapalat"/>
                <w:b/>
                <w:bCs/>
                <w:sz w:val="18"/>
                <w:szCs w:val="18"/>
              </w:rPr>
              <w:t>2,234,678.0</w:t>
            </w:r>
          </w:p>
        </w:tc>
        <w:tc>
          <w:tcPr>
            <w:tcW w:w="4819" w:type="dxa"/>
          </w:tcPr>
          <w:p w:rsidR="00555368" w:rsidRPr="00C06E19" w:rsidRDefault="005C3BB7" w:rsidP="00555368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25.06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1075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555368" w:rsidRPr="00C06E19" w:rsidTr="00BB2F44">
        <w:trPr>
          <w:cantSplit/>
          <w:trHeight w:val="422"/>
        </w:trPr>
        <w:tc>
          <w:tcPr>
            <w:tcW w:w="426" w:type="dxa"/>
          </w:tcPr>
          <w:p w:rsidR="00555368" w:rsidRPr="00325C00" w:rsidRDefault="00555368" w:rsidP="00555368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20</w:t>
            </w:r>
          </w:p>
        </w:tc>
        <w:tc>
          <w:tcPr>
            <w:tcW w:w="1417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55368">
              <w:rPr>
                <w:rFonts w:ascii="GHEA Grapalat" w:hAnsi="GHEA Grapalat"/>
                <w:b/>
                <w:bCs/>
                <w:sz w:val="18"/>
                <w:szCs w:val="18"/>
              </w:rPr>
              <w:t>2,234,678.0</w:t>
            </w:r>
          </w:p>
        </w:tc>
        <w:tc>
          <w:tcPr>
            <w:tcW w:w="1701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555368">
              <w:rPr>
                <w:rFonts w:ascii="GHEA Grapalat" w:hAnsi="GHEA Grapalat"/>
                <w:b/>
                <w:sz w:val="18"/>
                <w:szCs w:val="18"/>
              </w:rPr>
              <w:t>2</w:t>
            </w:r>
            <w:r w:rsidRPr="00555368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Pr="00555368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555368">
              <w:rPr>
                <w:rFonts w:ascii="GHEA Grapalat" w:hAnsi="GHEA Grapalat"/>
                <w:b/>
                <w:sz w:val="18"/>
                <w:szCs w:val="18"/>
                <w:lang w:val="hy-AM"/>
              </w:rPr>
              <w:t>166</w:t>
            </w:r>
            <w:r w:rsidRPr="00555368">
              <w:rPr>
                <w:rFonts w:ascii="GHEA Grapalat" w:hAnsi="GHEA Grapalat"/>
                <w:b/>
                <w:sz w:val="18"/>
                <w:szCs w:val="18"/>
              </w:rPr>
              <w:t>.0</w:t>
            </w:r>
          </w:p>
        </w:tc>
        <w:tc>
          <w:tcPr>
            <w:tcW w:w="1418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55368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2,260,844.0</w:t>
            </w:r>
          </w:p>
        </w:tc>
        <w:tc>
          <w:tcPr>
            <w:tcW w:w="4819" w:type="dxa"/>
          </w:tcPr>
          <w:p w:rsidR="00555368" w:rsidRPr="00C06E19" w:rsidRDefault="005C3BB7" w:rsidP="00555368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03.09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1437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555368" w:rsidRPr="00B06C0E" w:rsidTr="00C0518C">
        <w:trPr>
          <w:cantSplit/>
          <w:trHeight w:val="550"/>
        </w:trPr>
        <w:tc>
          <w:tcPr>
            <w:tcW w:w="426" w:type="dxa"/>
          </w:tcPr>
          <w:p w:rsidR="00555368" w:rsidRPr="00325C00" w:rsidRDefault="00555368" w:rsidP="00555368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21</w:t>
            </w:r>
          </w:p>
        </w:tc>
        <w:tc>
          <w:tcPr>
            <w:tcW w:w="1417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55368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2,260,844.0</w:t>
            </w:r>
          </w:p>
        </w:tc>
        <w:tc>
          <w:tcPr>
            <w:tcW w:w="1701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555368">
              <w:rPr>
                <w:rFonts w:ascii="GHEA Grapalat" w:hAnsi="GHEA Grapalat"/>
                <w:b/>
                <w:sz w:val="18"/>
                <w:szCs w:val="18"/>
                <w:lang w:val="hy-AM"/>
              </w:rPr>
              <w:t>8,883.0</w:t>
            </w:r>
          </w:p>
        </w:tc>
        <w:tc>
          <w:tcPr>
            <w:tcW w:w="1418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55368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2,269,727.0</w:t>
            </w:r>
          </w:p>
        </w:tc>
        <w:tc>
          <w:tcPr>
            <w:tcW w:w="4819" w:type="dxa"/>
          </w:tcPr>
          <w:p w:rsidR="00555368" w:rsidRPr="009B4470" w:rsidRDefault="00555368" w:rsidP="00555368">
            <w:pPr>
              <w:pStyle w:val="NormalWeb"/>
              <w:tabs>
                <w:tab w:val="left" w:pos="1260"/>
              </w:tabs>
              <w:spacing w:after="0"/>
              <w:ind w:left="-108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ՀՀ ֆինանսների նախարարության </w:t>
            </w:r>
            <w:r w:rsidRPr="009B4470">
              <w:rPr>
                <w:rFonts w:ascii="GHEA Grapalat" w:hAnsi="GHEA Grapalat"/>
                <w:i/>
                <w:sz w:val="16"/>
                <w:szCs w:val="16"/>
                <w:lang w:val="hy-AM"/>
              </w:rPr>
              <w:t>20.12.2020թ. թիվ  01/8-3/19002-2020 ծանուցում։</w:t>
            </w:r>
          </w:p>
        </w:tc>
      </w:tr>
      <w:tr w:rsidR="00555368" w:rsidRPr="00B06C0E" w:rsidTr="00750DD8">
        <w:trPr>
          <w:cantSplit/>
          <w:trHeight w:val="700"/>
        </w:trPr>
        <w:tc>
          <w:tcPr>
            <w:tcW w:w="426" w:type="dxa"/>
          </w:tcPr>
          <w:p w:rsidR="00555368" w:rsidRPr="00325C00" w:rsidRDefault="00555368" w:rsidP="00555368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22</w:t>
            </w:r>
          </w:p>
        </w:tc>
        <w:tc>
          <w:tcPr>
            <w:tcW w:w="1417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55368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2,269,727.0</w:t>
            </w:r>
          </w:p>
        </w:tc>
        <w:tc>
          <w:tcPr>
            <w:tcW w:w="1701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555368">
              <w:rPr>
                <w:rFonts w:ascii="GHEA Grapalat" w:hAnsi="GHEA Grapalat"/>
                <w:b/>
                <w:sz w:val="18"/>
                <w:szCs w:val="18"/>
                <w:lang w:val="hy-AM"/>
              </w:rPr>
              <w:t>1,260.0</w:t>
            </w:r>
          </w:p>
        </w:tc>
        <w:tc>
          <w:tcPr>
            <w:tcW w:w="1418" w:type="dxa"/>
          </w:tcPr>
          <w:p w:rsidR="00555368" w:rsidRPr="00555368" w:rsidRDefault="00555368" w:rsidP="00555368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55368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2,270,987.0</w:t>
            </w:r>
          </w:p>
        </w:tc>
        <w:tc>
          <w:tcPr>
            <w:tcW w:w="4819" w:type="dxa"/>
          </w:tcPr>
          <w:p w:rsidR="00555368" w:rsidRPr="009B4470" w:rsidRDefault="00555368" w:rsidP="00555368">
            <w:pPr>
              <w:pStyle w:val="NormalWeb"/>
              <w:tabs>
                <w:tab w:val="left" w:pos="1260"/>
              </w:tabs>
              <w:spacing w:after="0"/>
              <w:ind w:left="-108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9B4470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Որոշում 8 և Նախարարության </w:t>
            </w:r>
            <w:r w:rsidR="00C0518C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ՀՀ ֆինանսների նախարարության </w:t>
            </w:r>
            <w:r w:rsidRPr="009B4470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11.12.2020թ. թիվ </w:t>
            </w:r>
            <w:r w:rsidRPr="00C0518C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01/17.3/30709-2020</w:t>
            </w:r>
            <w:r w:rsidRPr="009B4470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գրություն։</w:t>
            </w:r>
          </w:p>
        </w:tc>
      </w:tr>
      <w:tr w:rsidR="00555368" w:rsidRPr="00F13561" w:rsidTr="00BB2F44">
        <w:trPr>
          <w:cantSplit/>
          <w:trHeight w:val="335"/>
        </w:trPr>
        <w:tc>
          <w:tcPr>
            <w:tcW w:w="1843" w:type="dxa"/>
            <w:gridSpan w:val="2"/>
          </w:tcPr>
          <w:p w:rsidR="00555368" w:rsidRPr="009D2EEE" w:rsidRDefault="00555368" w:rsidP="00555368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i/>
                <w:sz w:val="16"/>
                <w:szCs w:val="16"/>
                <w:lang w:val="hy-AM"/>
              </w:rPr>
            </w:pPr>
            <w:r w:rsidRPr="009D2EEE"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  <w:t xml:space="preserve"> Ընդամենը՝</w:t>
            </w:r>
          </w:p>
        </w:tc>
        <w:tc>
          <w:tcPr>
            <w:tcW w:w="1701" w:type="dxa"/>
          </w:tcPr>
          <w:p w:rsidR="00555368" w:rsidRPr="00A23F3A" w:rsidRDefault="00555368" w:rsidP="00555368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+</w:t>
            </w:r>
            <w:r w:rsidRPr="00555368">
              <w:rPr>
                <w:rFonts w:ascii="GHEA Grapalat" w:eastAsia="Calibri" w:hAnsi="GHEA Grapalat" w:cs="Times Armenian"/>
                <w:i/>
                <w:color w:val="000000" w:themeColor="text1"/>
                <w:sz w:val="20"/>
                <w:szCs w:val="20"/>
                <w:lang w:val="hy-AM"/>
              </w:rPr>
              <w:t>462,283.8</w:t>
            </w:r>
          </w:p>
        </w:tc>
        <w:tc>
          <w:tcPr>
            <w:tcW w:w="6237" w:type="dxa"/>
            <w:gridSpan w:val="2"/>
          </w:tcPr>
          <w:p w:rsidR="00555368" w:rsidRPr="00F13561" w:rsidRDefault="00555368" w:rsidP="00555368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</w:p>
        </w:tc>
      </w:tr>
      <w:tr w:rsidR="005C3BB7" w:rsidRPr="000A5DDF" w:rsidTr="006E4D8E">
        <w:trPr>
          <w:trHeight w:val="361"/>
        </w:trPr>
        <w:tc>
          <w:tcPr>
            <w:tcW w:w="9781" w:type="dxa"/>
            <w:gridSpan w:val="5"/>
          </w:tcPr>
          <w:p w:rsidR="005C3BB7" w:rsidRPr="000A5DDF" w:rsidRDefault="005C3BB7" w:rsidP="005C3BB7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20"/>
                <w:szCs w:val="20"/>
                <w:lang w:val="hy-AM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7</w:t>
            </w:r>
          </w:p>
        </w:tc>
      </w:tr>
      <w:tr w:rsidR="008B2322" w:rsidRPr="00B06C0E" w:rsidTr="00BB2F44">
        <w:trPr>
          <w:cantSplit/>
          <w:trHeight w:val="403"/>
        </w:trPr>
        <w:tc>
          <w:tcPr>
            <w:tcW w:w="426" w:type="dxa"/>
          </w:tcPr>
          <w:p w:rsidR="008B2322" w:rsidRPr="00325C00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23</w:t>
            </w:r>
          </w:p>
        </w:tc>
        <w:tc>
          <w:tcPr>
            <w:tcW w:w="1417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10AB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2,306,470.3</w:t>
            </w:r>
          </w:p>
        </w:tc>
        <w:tc>
          <w:tcPr>
            <w:tcW w:w="1701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24,261.9</w:t>
            </w:r>
          </w:p>
        </w:tc>
        <w:tc>
          <w:tcPr>
            <w:tcW w:w="1418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10AB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2,330,732.2</w:t>
            </w:r>
          </w:p>
        </w:tc>
        <w:tc>
          <w:tcPr>
            <w:tcW w:w="4819" w:type="dxa"/>
          </w:tcPr>
          <w:p w:rsidR="008B2322" w:rsidRPr="00C06E19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26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19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  <w:r w:rsidRPr="00691D0C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919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8B2322" w:rsidRPr="00B06C0E" w:rsidTr="00BB2F44">
        <w:trPr>
          <w:cantSplit/>
          <w:trHeight w:val="422"/>
        </w:trPr>
        <w:tc>
          <w:tcPr>
            <w:tcW w:w="426" w:type="dxa"/>
          </w:tcPr>
          <w:p w:rsidR="008B2322" w:rsidRPr="00325C00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325C00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24</w:t>
            </w:r>
          </w:p>
        </w:tc>
        <w:tc>
          <w:tcPr>
            <w:tcW w:w="1417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2,330,732.2</w:t>
            </w:r>
          </w:p>
        </w:tc>
        <w:tc>
          <w:tcPr>
            <w:tcW w:w="1701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508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215.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1418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2,838,948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819" w:type="dxa"/>
          </w:tcPr>
          <w:p w:rsidR="008B2322" w:rsidRPr="00C06E19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02.04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481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8B2322" w:rsidRPr="00B06C0E" w:rsidTr="00BB2F44">
        <w:trPr>
          <w:cantSplit/>
          <w:trHeight w:val="422"/>
        </w:trPr>
        <w:tc>
          <w:tcPr>
            <w:tcW w:w="426" w:type="dxa"/>
          </w:tcPr>
          <w:p w:rsidR="008B2322" w:rsidRPr="00325C00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25</w:t>
            </w:r>
          </w:p>
        </w:tc>
        <w:tc>
          <w:tcPr>
            <w:tcW w:w="1417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2,838,948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10AB5">
              <w:rPr>
                <w:rFonts w:ascii="GHEA Grapalat" w:hAnsi="GHEA Grapalat"/>
                <w:b/>
                <w:sz w:val="18"/>
                <w:szCs w:val="18"/>
              </w:rPr>
              <w:t>-25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034</w:t>
            </w:r>
            <w:r w:rsidRPr="00C10AB5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.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2,813,913.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4819" w:type="dxa"/>
          </w:tcPr>
          <w:p w:rsidR="008B2322" w:rsidRPr="00C06E19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09.04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,2020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528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8B2322" w:rsidRPr="00B06C0E" w:rsidTr="00BB2F44">
        <w:trPr>
          <w:cantSplit/>
          <w:trHeight w:val="422"/>
        </w:trPr>
        <w:tc>
          <w:tcPr>
            <w:tcW w:w="426" w:type="dxa"/>
          </w:tcPr>
          <w:p w:rsidR="008B2322" w:rsidRPr="00325C00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26</w:t>
            </w:r>
          </w:p>
        </w:tc>
        <w:tc>
          <w:tcPr>
            <w:tcW w:w="1417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2,813,913.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9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000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.0</w:t>
            </w:r>
          </w:p>
        </w:tc>
        <w:tc>
          <w:tcPr>
            <w:tcW w:w="1418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2,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822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913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4819" w:type="dxa"/>
          </w:tcPr>
          <w:p w:rsidR="008B2322" w:rsidRPr="00C06E19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11.06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941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8B2322" w:rsidRPr="00B06C0E" w:rsidTr="00BB2F44">
        <w:trPr>
          <w:cantSplit/>
          <w:trHeight w:val="422"/>
        </w:trPr>
        <w:tc>
          <w:tcPr>
            <w:tcW w:w="426" w:type="dxa"/>
          </w:tcPr>
          <w:p w:rsidR="008B2322" w:rsidRPr="00325C00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27</w:t>
            </w:r>
          </w:p>
        </w:tc>
        <w:tc>
          <w:tcPr>
            <w:tcW w:w="1417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2,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822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913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445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118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418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268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031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4819" w:type="dxa"/>
          </w:tcPr>
          <w:p w:rsidR="008B2322" w:rsidRPr="00C06E19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25.06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1075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8B2322" w:rsidRPr="00B06C0E" w:rsidTr="00BB2F44">
        <w:trPr>
          <w:cantSplit/>
          <w:trHeight w:val="422"/>
        </w:trPr>
        <w:tc>
          <w:tcPr>
            <w:tcW w:w="426" w:type="dxa"/>
          </w:tcPr>
          <w:p w:rsidR="008B2322" w:rsidRPr="00325C00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28</w:t>
            </w:r>
          </w:p>
        </w:tc>
        <w:tc>
          <w:tcPr>
            <w:tcW w:w="1417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268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031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42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924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310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955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4819" w:type="dxa"/>
          </w:tcPr>
          <w:p w:rsidR="008B2322" w:rsidRPr="00C06E19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03.09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1437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8B2322" w:rsidRPr="00B06C0E" w:rsidTr="006E4D8E">
        <w:trPr>
          <w:cantSplit/>
          <w:trHeight w:val="346"/>
        </w:trPr>
        <w:tc>
          <w:tcPr>
            <w:tcW w:w="426" w:type="dxa"/>
          </w:tcPr>
          <w:p w:rsidR="008B2322" w:rsidRPr="00325C00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29</w:t>
            </w:r>
          </w:p>
        </w:tc>
        <w:tc>
          <w:tcPr>
            <w:tcW w:w="1417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310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955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3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283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314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238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4819" w:type="dxa"/>
          </w:tcPr>
          <w:p w:rsidR="008B2322" w:rsidRPr="009B4470" w:rsidRDefault="008B2322" w:rsidP="008B2322">
            <w:pPr>
              <w:pStyle w:val="NormalWeb"/>
              <w:tabs>
                <w:tab w:val="left" w:pos="1260"/>
              </w:tabs>
              <w:spacing w:after="0"/>
              <w:ind w:left="-108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17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.12,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2020 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թ</w:t>
            </w:r>
            <w:r w:rsidRPr="00F13561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13561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>2048</w:t>
            </w:r>
            <w:r w:rsidRPr="00F13561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>- Ն որոշում</w:t>
            </w:r>
          </w:p>
        </w:tc>
      </w:tr>
      <w:tr w:rsidR="008B2322" w:rsidRPr="00B06C0E" w:rsidTr="00C73E29">
        <w:trPr>
          <w:cantSplit/>
          <w:trHeight w:val="592"/>
        </w:trPr>
        <w:tc>
          <w:tcPr>
            <w:tcW w:w="426" w:type="dxa"/>
          </w:tcPr>
          <w:p w:rsidR="008B2322" w:rsidRPr="00325C00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30</w:t>
            </w:r>
          </w:p>
        </w:tc>
        <w:tc>
          <w:tcPr>
            <w:tcW w:w="1417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314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238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1701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7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193</w:t>
            </w:r>
            <w:r w:rsidRPr="00C10AB5">
              <w:rPr>
                <w:rFonts w:ascii="GHEA Grapalat" w:hAnsi="GHEA Grapalat"/>
                <w:b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418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321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,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432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</w:rPr>
              <w:t>.</w:t>
            </w:r>
            <w:r w:rsidRPr="00C10AB5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4819" w:type="dxa"/>
          </w:tcPr>
          <w:p w:rsidR="008B2322" w:rsidRPr="00C10AB5" w:rsidRDefault="008B2322" w:rsidP="008B2322">
            <w:pPr>
              <w:pStyle w:val="NormalWeb"/>
              <w:tabs>
                <w:tab w:val="left" w:pos="1260"/>
              </w:tabs>
              <w:spacing w:after="0"/>
              <w:ind w:left="-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C10AB5">
              <w:rPr>
                <w:rFonts w:ascii="GHEA Grapalat" w:hAnsi="GHEA Grapalat"/>
                <w:i/>
                <w:sz w:val="18"/>
                <w:szCs w:val="18"/>
                <w:lang w:val="ru-RU"/>
              </w:rPr>
              <w:t xml:space="preserve">ՀՀ </w:t>
            </w:r>
            <w:r w:rsidRPr="00C10AB5">
              <w:rPr>
                <w:rFonts w:ascii="GHEA Grapalat" w:hAnsi="GHEA Grapalat"/>
                <w:i/>
                <w:sz w:val="18"/>
                <w:szCs w:val="18"/>
                <w:lang w:val="hy-AM"/>
              </w:rPr>
              <w:t>ֆինանսների նախարարության</w:t>
            </w:r>
            <w:r w:rsidRPr="00C10AB5">
              <w:rPr>
                <w:rFonts w:ascii="GHEA Grapalat" w:hAnsi="GHEA Grapalat"/>
                <w:i/>
                <w:sz w:val="18"/>
                <w:szCs w:val="18"/>
                <w:lang w:val="ru-RU"/>
              </w:rPr>
              <w:t xml:space="preserve">  </w:t>
            </w:r>
            <w:r w:rsidRPr="00C10AB5">
              <w:rPr>
                <w:rFonts w:ascii="GHEA Grapalat" w:hAnsi="GHEA Grapalat"/>
                <w:i/>
                <w:sz w:val="18"/>
                <w:szCs w:val="18"/>
                <w:lang w:val="hy-AM"/>
              </w:rPr>
              <w:t>20.12.2020 թ</w:t>
            </w:r>
            <w:r>
              <w:rPr>
                <w:rFonts w:ascii="MS Mincho" w:eastAsia="MS Mincho" w:hAnsi="MS Mincho" w:cs="MS Mincho"/>
                <w:i/>
                <w:sz w:val="18"/>
                <w:szCs w:val="18"/>
                <w:lang w:val="hy-AM"/>
              </w:rPr>
              <w:t xml:space="preserve">․ </w:t>
            </w:r>
            <w:r w:rsidRPr="00C10AB5">
              <w:rPr>
                <w:rFonts w:ascii="GHEA Grapalat" w:hAnsi="GHEA Grapalat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թիվ </w:t>
            </w:r>
            <w:r w:rsidRPr="00C10AB5">
              <w:rPr>
                <w:rFonts w:ascii="GHEA Grapalat" w:hAnsi="GHEA Grapalat"/>
                <w:i/>
                <w:sz w:val="18"/>
                <w:szCs w:val="18"/>
                <w:lang w:val="ru-RU"/>
              </w:rPr>
              <w:t xml:space="preserve"> </w:t>
            </w:r>
            <w:r w:rsidRPr="00C10AB5">
              <w:rPr>
                <w:rFonts w:ascii="GHEA Grapalat" w:hAnsi="GHEA Grapalat"/>
                <w:b/>
                <w:i/>
                <w:sz w:val="18"/>
                <w:szCs w:val="18"/>
                <w:lang w:val="ru-RU"/>
              </w:rPr>
              <w:t>01/8-3/19002-2020</w:t>
            </w:r>
            <w:r w:rsidRPr="00C10AB5">
              <w:rPr>
                <w:rFonts w:ascii="GHEA Grapalat" w:hAnsi="GHEA Grapalat"/>
                <w:i/>
                <w:sz w:val="18"/>
                <w:szCs w:val="18"/>
                <w:lang w:val="ru-RU"/>
              </w:rPr>
              <w:t xml:space="preserve"> ծանուցում</w:t>
            </w:r>
          </w:p>
        </w:tc>
      </w:tr>
      <w:tr w:rsidR="008B2322" w:rsidRPr="00F13561" w:rsidTr="00C73E29">
        <w:trPr>
          <w:cantSplit/>
          <w:trHeight w:val="289"/>
        </w:trPr>
        <w:tc>
          <w:tcPr>
            <w:tcW w:w="1843" w:type="dxa"/>
            <w:gridSpan w:val="2"/>
          </w:tcPr>
          <w:p w:rsidR="008B2322" w:rsidRPr="009D2EEE" w:rsidRDefault="008B2322" w:rsidP="008B2322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i/>
                <w:sz w:val="16"/>
                <w:szCs w:val="16"/>
                <w:lang w:val="hy-AM"/>
              </w:rPr>
            </w:pPr>
            <w:r w:rsidRPr="009D2EEE"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  <w:t xml:space="preserve"> Ընդամենը՝</w:t>
            </w:r>
          </w:p>
        </w:tc>
        <w:tc>
          <w:tcPr>
            <w:tcW w:w="1701" w:type="dxa"/>
          </w:tcPr>
          <w:p w:rsidR="008B2322" w:rsidRPr="00A23F3A" w:rsidRDefault="008B2322" w:rsidP="008B2322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+</w:t>
            </w:r>
            <w:r w:rsidRPr="00C10AB5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1,014,962</w:t>
            </w:r>
            <w:r w:rsidRPr="00C10AB5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.2</w:t>
            </w:r>
          </w:p>
        </w:tc>
        <w:tc>
          <w:tcPr>
            <w:tcW w:w="6237" w:type="dxa"/>
            <w:gridSpan w:val="2"/>
          </w:tcPr>
          <w:p w:rsidR="008B2322" w:rsidRPr="00F13561" w:rsidRDefault="008B2322" w:rsidP="008B2322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</w:p>
        </w:tc>
      </w:tr>
      <w:tr w:rsidR="00364C5C" w:rsidRPr="000A5DDF" w:rsidTr="00C73E29">
        <w:trPr>
          <w:trHeight w:val="378"/>
        </w:trPr>
        <w:tc>
          <w:tcPr>
            <w:tcW w:w="9781" w:type="dxa"/>
            <w:gridSpan w:val="5"/>
          </w:tcPr>
          <w:p w:rsidR="00364C5C" w:rsidRPr="000A5DDF" w:rsidRDefault="00364C5C" w:rsidP="00364C5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20"/>
                <w:szCs w:val="20"/>
                <w:lang w:val="hy-AM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8</w:t>
            </w:r>
          </w:p>
        </w:tc>
      </w:tr>
      <w:tr w:rsidR="00364C5C" w:rsidRPr="00C06E19" w:rsidTr="00BB2F44">
        <w:trPr>
          <w:cantSplit/>
          <w:trHeight w:val="403"/>
        </w:trPr>
        <w:tc>
          <w:tcPr>
            <w:tcW w:w="426" w:type="dxa"/>
          </w:tcPr>
          <w:p w:rsidR="00364C5C" w:rsidRPr="00325C00" w:rsidRDefault="00364C5C" w:rsidP="00364C5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31</w:t>
            </w:r>
          </w:p>
        </w:tc>
        <w:tc>
          <w:tcPr>
            <w:tcW w:w="1417" w:type="dxa"/>
          </w:tcPr>
          <w:p w:rsidR="00364C5C" w:rsidRPr="00364C5C" w:rsidRDefault="00364C5C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364C5C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1,460,827.7</w:t>
            </w:r>
          </w:p>
        </w:tc>
        <w:tc>
          <w:tcPr>
            <w:tcW w:w="1701" w:type="dxa"/>
          </w:tcPr>
          <w:p w:rsidR="00364C5C" w:rsidRPr="00364C5C" w:rsidRDefault="00143773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</w:rPr>
              <w:t>10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</w:rPr>
              <w:t>125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.0</w:t>
            </w:r>
          </w:p>
        </w:tc>
        <w:tc>
          <w:tcPr>
            <w:tcW w:w="1418" w:type="dxa"/>
          </w:tcPr>
          <w:p w:rsidR="00364C5C" w:rsidRPr="00364C5C" w:rsidRDefault="00364C5C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364C5C">
              <w:rPr>
                <w:rFonts w:ascii="GHEA Grapalat" w:hAnsi="GHEA Grapalat"/>
                <w:b/>
                <w:bCs/>
                <w:sz w:val="18"/>
                <w:szCs w:val="18"/>
              </w:rPr>
              <w:t>1,470,952.7</w:t>
            </w:r>
          </w:p>
        </w:tc>
        <w:tc>
          <w:tcPr>
            <w:tcW w:w="4819" w:type="dxa"/>
          </w:tcPr>
          <w:p w:rsidR="00364C5C" w:rsidRPr="00C06E19" w:rsidRDefault="00143773" w:rsidP="00364C5C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21.05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837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364C5C" w:rsidRPr="00C06E19" w:rsidTr="00BB2F44">
        <w:trPr>
          <w:cantSplit/>
          <w:trHeight w:val="422"/>
        </w:trPr>
        <w:tc>
          <w:tcPr>
            <w:tcW w:w="426" w:type="dxa"/>
          </w:tcPr>
          <w:p w:rsidR="00364C5C" w:rsidRPr="00325C00" w:rsidRDefault="00364C5C" w:rsidP="00364C5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32</w:t>
            </w:r>
          </w:p>
        </w:tc>
        <w:tc>
          <w:tcPr>
            <w:tcW w:w="1417" w:type="dxa"/>
          </w:tcPr>
          <w:p w:rsidR="00364C5C" w:rsidRPr="00364C5C" w:rsidRDefault="00364C5C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364C5C">
              <w:rPr>
                <w:rFonts w:ascii="GHEA Grapalat" w:hAnsi="GHEA Grapalat"/>
                <w:b/>
                <w:bCs/>
                <w:sz w:val="18"/>
                <w:szCs w:val="18"/>
              </w:rPr>
              <w:t>1,470,952.7</w:t>
            </w:r>
          </w:p>
        </w:tc>
        <w:tc>
          <w:tcPr>
            <w:tcW w:w="1701" w:type="dxa"/>
          </w:tcPr>
          <w:p w:rsidR="00364C5C" w:rsidRPr="00364C5C" w:rsidRDefault="00143773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</w:rPr>
              <w:t>1,394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</w:rPr>
              <w:t>966</w:t>
            </w:r>
            <w:r w:rsidR="00364C5C" w:rsidRPr="00364C5C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64C5C" w:rsidRPr="00364C5C" w:rsidRDefault="00364C5C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364C5C">
              <w:rPr>
                <w:rFonts w:ascii="GHEA Grapalat" w:hAnsi="GHEA Grapalat"/>
                <w:b/>
                <w:bCs/>
                <w:sz w:val="18"/>
                <w:szCs w:val="18"/>
              </w:rPr>
              <w:t>2,865,919.2</w:t>
            </w:r>
          </w:p>
        </w:tc>
        <w:tc>
          <w:tcPr>
            <w:tcW w:w="4819" w:type="dxa"/>
          </w:tcPr>
          <w:p w:rsidR="00364C5C" w:rsidRPr="00C06E19" w:rsidRDefault="00143773" w:rsidP="00364C5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25.06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1075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364C5C" w:rsidRPr="00C06E19" w:rsidTr="00BB2F44">
        <w:trPr>
          <w:cantSplit/>
          <w:trHeight w:val="422"/>
        </w:trPr>
        <w:tc>
          <w:tcPr>
            <w:tcW w:w="426" w:type="dxa"/>
          </w:tcPr>
          <w:p w:rsidR="00364C5C" w:rsidRPr="00325C00" w:rsidRDefault="00364C5C" w:rsidP="00364C5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33</w:t>
            </w:r>
          </w:p>
        </w:tc>
        <w:tc>
          <w:tcPr>
            <w:tcW w:w="1417" w:type="dxa"/>
          </w:tcPr>
          <w:p w:rsidR="00364C5C" w:rsidRPr="00364C5C" w:rsidRDefault="00364C5C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364C5C">
              <w:rPr>
                <w:rFonts w:ascii="GHEA Grapalat" w:hAnsi="GHEA Grapalat"/>
                <w:b/>
                <w:bCs/>
                <w:sz w:val="18"/>
                <w:szCs w:val="18"/>
              </w:rPr>
              <w:t>2,865,919.2</w:t>
            </w:r>
          </w:p>
        </w:tc>
        <w:tc>
          <w:tcPr>
            <w:tcW w:w="1701" w:type="dxa"/>
          </w:tcPr>
          <w:p w:rsidR="00364C5C" w:rsidRPr="00364C5C" w:rsidRDefault="00143773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</w:rPr>
              <w:t>15,902.0</w:t>
            </w:r>
          </w:p>
        </w:tc>
        <w:tc>
          <w:tcPr>
            <w:tcW w:w="1418" w:type="dxa"/>
          </w:tcPr>
          <w:p w:rsidR="00364C5C" w:rsidRPr="00364C5C" w:rsidRDefault="00364C5C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364C5C">
              <w:rPr>
                <w:rFonts w:ascii="GHEA Grapalat" w:hAnsi="GHEA Grapalat"/>
                <w:b/>
                <w:bCs/>
                <w:sz w:val="18"/>
                <w:szCs w:val="18"/>
              </w:rPr>
              <w:t>2,881,821.2</w:t>
            </w:r>
          </w:p>
        </w:tc>
        <w:tc>
          <w:tcPr>
            <w:tcW w:w="4819" w:type="dxa"/>
          </w:tcPr>
          <w:p w:rsidR="00364C5C" w:rsidRPr="00C06E19" w:rsidRDefault="00143773" w:rsidP="00364C5C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03.09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,20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20</w:t>
            </w:r>
            <w:r w:rsidRPr="00C06E19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թ</w:t>
            </w:r>
            <w:r w:rsidRPr="00C06E19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C06E19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1437</w:t>
            </w:r>
            <w:r w:rsidRPr="00C06E19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-Ն</w:t>
            </w:r>
            <w:r w:rsidRPr="00C06E19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364C5C" w:rsidRPr="00C06E19" w:rsidTr="00BB2F44">
        <w:trPr>
          <w:cantSplit/>
          <w:trHeight w:val="422"/>
        </w:trPr>
        <w:tc>
          <w:tcPr>
            <w:tcW w:w="426" w:type="dxa"/>
          </w:tcPr>
          <w:p w:rsidR="00364C5C" w:rsidRPr="00325C00" w:rsidRDefault="00364C5C" w:rsidP="00364C5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34</w:t>
            </w:r>
          </w:p>
        </w:tc>
        <w:tc>
          <w:tcPr>
            <w:tcW w:w="1417" w:type="dxa"/>
          </w:tcPr>
          <w:p w:rsidR="00364C5C" w:rsidRPr="00364C5C" w:rsidRDefault="00364C5C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364C5C">
              <w:rPr>
                <w:rFonts w:ascii="GHEA Grapalat" w:hAnsi="GHEA Grapalat"/>
                <w:b/>
                <w:bCs/>
                <w:sz w:val="18"/>
                <w:szCs w:val="18"/>
              </w:rPr>
              <w:t>2,881,821.2</w:t>
            </w:r>
          </w:p>
        </w:tc>
        <w:tc>
          <w:tcPr>
            <w:tcW w:w="1701" w:type="dxa"/>
          </w:tcPr>
          <w:p w:rsidR="00364C5C" w:rsidRPr="00364C5C" w:rsidRDefault="00143773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</w:rPr>
              <w:t>66.765</w:t>
            </w:r>
            <w:r w:rsidR="00364C5C" w:rsidRPr="00364C5C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="00364C5C" w:rsidRPr="00364C5C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</w:tcPr>
          <w:p w:rsidR="00364C5C" w:rsidRPr="00364C5C" w:rsidRDefault="00364C5C" w:rsidP="00364C5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364C5C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2,528,212.7</w:t>
            </w:r>
          </w:p>
        </w:tc>
        <w:tc>
          <w:tcPr>
            <w:tcW w:w="4819" w:type="dxa"/>
          </w:tcPr>
          <w:p w:rsidR="00364C5C" w:rsidRPr="00C06E19" w:rsidRDefault="00143773" w:rsidP="00364C5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</w:t>
            </w:r>
            <w:r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17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.12,</w:t>
            </w:r>
            <w:r w:rsidRPr="00691D0C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2020 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>թ</w:t>
            </w:r>
            <w:r w:rsidRPr="00F13561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  <w:lang w:val="hy-AM"/>
              </w:rPr>
              <w:t>․</w:t>
            </w:r>
            <w:r w:rsidRPr="00F13561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F13561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 xml:space="preserve">թիվ   </w:t>
            </w:r>
            <w:r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>2048</w:t>
            </w:r>
            <w:r w:rsidRPr="00F13561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  <w:t>- Ն որոշում</w:t>
            </w:r>
          </w:p>
        </w:tc>
      </w:tr>
      <w:tr w:rsidR="00364C5C" w:rsidRPr="00C06E19" w:rsidTr="00BB2F44">
        <w:trPr>
          <w:cantSplit/>
          <w:trHeight w:val="422"/>
        </w:trPr>
        <w:tc>
          <w:tcPr>
            <w:tcW w:w="426" w:type="dxa"/>
          </w:tcPr>
          <w:p w:rsidR="00364C5C" w:rsidRPr="00325C00" w:rsidRDefault="00364C5C" w:rsidP="00364C5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35</w:t>
            </w:r>
          </w:p>
        </w:tc>
        <w:tc>
          <w:tcPr>
            <w:tcW w:w="1417" w:type="dxa"/>
          </w:tcPr>
          <w:p w:rsidR="00364C5C" w:rsidRPr="00364C5C" w:rsidRDefault="00364C5C" w:rsidP="00364C5C">
            <w:pPr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364C5C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2,528,212.7</w:t>
            </w:r>
          </w:p>
          <w:p w:rsidR="00364C5C" w:rsidRPr="00364C5C" w:rsidRDefault="00364C5C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64C5C" w:rsidRPr="00364C5C" w:rsidRDefault="00143773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</w:rPr>
              <w:t>5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</w:rPr>
              <w:t>963</w:t>
            </w:r>
            <w:r w:rsidR="00364C5C" w:rsidRPr="00364C5C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="00364C5C" w:rsidRPr="00364C5C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64C5C" w:rsidRPr="00364C5C" w:rsidRDefault="00364C5C" w:rsidP="00364C5C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364C5C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2,994,549.9</w:t>
            </w:r>
          </w:p>
        </w:tc>
        <w:tc>
          <w:tcPr>
            <w:tcW w:w="4819" w:type="dxa"/>
          </w:tcPr>
          <w:p w:rsidR="00364C5C" w:rsidRPr="00850DBA" w:rsidRDefault="00850DBA" w:rsidP="00364C5C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8"/>
                <w:szCs w:val="18"/>
                <w:lang w:val="hy-AM"/>
              </w:rPr>
            </w:pPr>
            <w:r w:rsidRPr="00850DBA">
              <w:rPr>
                <w:rFonts w:ascii="GHEA Grapalat" w:hAnsi="GHEA Grapalat"/>
                <w:bCs/>
                <w:sz w:val="18"/>
                <w:szCs w:val="18"/>
              </w:rPr>
              <w:t xml:space="preserve">  </w:t>
            </w:r>
            <w:r w:rsidRPr="00850DBA">
              <w:rPr>
                <w:rFonts w:ascii="GHEA Grapalat" w:hAnsi="GHEA Grapalat"/>
                <w:bCs/>
                <w:i/>
                <w:sz w:val="18"/>
                <w:szCs w:val="18"/>
              </w:rPr>
              <w:t>ՀՀ ֆի</w:t>
            </w:r>
            <w:r w:rsidRPr="00850DBA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 xml:space="preserve">նանսների </w:t>
            </w:r>
            <w:r w:rsidRPr="00850DBA">
              <w:rPr>
                <w:rFonts w:ascii="GHEA Grapalat" w:hAnsi="GHEA Grapalat"/>
                <w:bCs/>
                <w:i/>
                <w:sz w:val="18"/>
                <w:szCs w:val="18"/>
              </w:rPr>
              <w:t>նախարարության ծանուցում</w:t>
            </w:r>
            <w:r w:rsidRPr="00850DBA">
              <w:rPr>
                <w:rFonts w:ascii="GHEA Grapalat" w:hAnsi="GHEA Grapalat"/>
                <w:b/>
                <w:bCs/>
                <w:i/>
                <w:sz w:val="18"/>
                <w:szCs w:val="18"/>
              </w:rPr>
              <w:t>`</w:t>
            </w:r>
            <w:r>
              <w:rPr>
                <w:rFonts w:ascii="GHEA Grapalat" w:hAnsi="GHEA Grapalat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  <w:r w:rsidRPr="00850DBA">
              <w:rPr>
                <w:rFonts w:ascii="GHEA Grapalat" w:hAnsi="GHEA Grapalat"/>
                <w:b/>
                <w:bCs/>
                <w:i/>
                <w:sz w:val="18"/>
                <w:szCs w:val="18"/>
              </w:rPr>
              <w:t xml:space="preserve"> 01/8-3/19002-2020,20.12.2020 թ.</w:t>
            </w:r>
          </w:p>
        </w:tc>
      </w:tr>
      <w:tr w:rsidR="00143773" w:rsidRPr="00F13561" w:rsidTr="00BB2F44">
        <w:trPr>
          <w:cantSplit/>
          <w:trHeight w:val="335"/>
        </w:trPr>
        <w:tc>
          <w:tcPr>
            <w:tcW w:w="1843" w:type="dxa"/>
            <w:gridSpan w:val="2"/>
          </w:tcPr>
          <w:p w:rsidR="00143773" w:rsidRPr="009D2EEE" w:rsidRDefault="00143773" w:rsidP="00143773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i/>
                <w:sz w:val="16"/>
                <w:szCs w:val="16"/>
                <w:lang w:val="hy-AM"/>
              </w:rPr>
            </w:pPr>
            <w:r w:rsidRPr="009D2EEE"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  <w:t xml:space="preserve"> Ընդամենը՝</w:t>
            </w:r>
          </w:p>
        </w:tc>
        <w:tc>
          <w:tcPr>
            <w:tcW w:w="1701" w:type="dxa"/>
          </w:tcPr>
          <w:p w:rsidR="00143773" w:rsidRPr="00143773" w:rsidRDefault="00143773" w:rsidP="00143773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+</w:t>
            </w:r>
            <w:r w:rsidRPr="00143773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1,533,722.2</w:t>
            </w:r>
          </w:p>
        </w:tc>
        <w:tc>
          <w:tcPr>
            <w:tcW w:w="6237" w:type="dxa"/>
            <w:gridSpan w:val="2"/>
          </w:tcPr>
          <w:p w:rsidR="00143773" w:rsidRPr="00F13561" w:rsidRDefault="00143773" w:rsidP="00143773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</w:p>
        </w:tc>
      </w:tr>
      <w:tr w:rsidR="00C73E29" w:rsidRPr="00DB4D96" w:rsidTr="00BB2F44">
        <w:trPr>
          <w:trHeight w:val="121"/>
        </w:trPr>
        <w:tc>
          <w:tcPr>
            <w:tcW w:w="9781" w:type="dxa"/>
            <w:gridSpan w:val="5"/>
          </w:tcPr>
          <w:p w:rsidR="00C73E29" w:rsidRPr="00DB4D96" w:rsidRDefault="00C73E29" w:rsidP="00C73E29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20"/>
                <w:szCs w:val="20"/>
                <w:lang w:val="hy-AM"/>
              </w:rPr>
            </w:pPr>
            <w:r w:rsidRPr="00DB4D96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9</w:t>
            </w:r>
          </w:p>
        </w:tc>
      </w:tr>
      <w:tr w:rsidR="005F0B54" w:rsidRPr="00B06C0E" w:rsidTr="00C73E29">
        <w:trPr>
          <w:cantSplit/>
          <w:trHeight w:val="298"/>
        </w:trPr>
        <w:tc>
          <w:tcPr>
            <w:tcW w:w="426" w:type="dxa"/>
          </w:tcPr>
          <w:p w:rsidR="005F0B54" w:rsidRPr="00325C00" w:rsidRDefault="005F0B54" w:rsidP="005F0B5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36</w:t>
            </w:r>
          </w:p>
        </w:tc>
        <w:tc>
          <w:tcPr>
            <w:tcW w:w="1417" w:type="dxa"/>
            <w:vAlign w:val="center"/>
          </w:tcPr>
          <w:p w:rsidR="005F0B54" w:rsidRPr="00F13561" w:rsidRDefault="005F0B54" w:rsidP="005F0B5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3,087,195</w:t>
            </w:r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vAlign w:val="center"/>
          </w:tcPr>
          <w:p w:rsidR="005F0B54" w:rsidRPr="005F0B54" w:rsidRDefault="005F0B54" w:rsidP="005F0B5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5F0B54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+830,828․0</w:t>
            </w:r>
          </w:p>
        </w:tc>
        <w:tc>
          <w:tcPr>
            <w:tcW w:w="1418" w:type="dxa"/>
            <w:vAlign w:val="center"/>
          </w:tcPr>
          <w:p w:rsidR="005F0B54" w:rsidRPr="00F13561" w:rsidRDefault="005F0B54" w:rsidP="005F0B5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3,918,023</w:t>
            </w:r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4819" w:type="dxa"/>
          </w:tcPr>
          <w:p w:rsidR="005F0B54" w:rsidRPr="002F742C" w:rsidRDefault="005F0B54" w:rsidP="005F0B5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color w:val="FF0000"/>
                <w:sz w:val="16"/>
                <w:szCs w:val="16"/>
                <w:lang w:val="hy-AM"/>
              </w:rPr>
            </w:pPr>
            <w:r w:rsidRPr="005F0B54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ՀՀ կառավարության 21.10.2020թ. </w:t>
            </w:r>
            <w:r w:rsidRPr="005F0B54">
              <w:rPr>
                <w:rFonts w:ascii="GHEA Grapalat" w:hAnsi="GHEA Grapalat" w:cs="Calibri"/>
                <w:b/>
                <w:i/>
                <w:iCs/>
                <w:sz w:val="16"/>
                <w:szCs w:val="16"/>
                <w:lang w:val="hy-AM"/>
              </w:rPr>
              <w:t>1709-Ն</w:t>
            </w:r>
            <w:r w:rsidRPr="005F0B54"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  <w:t xml:space="preserve"> որոշում</w:t>
            </w:r>
          </w:p>
        </w:tc>
      </w:tr>
      <w:tr w:rsidR="005F0B54" w:rsidRPr="00F13561" w:rsidTr="00BB2F44">
        <w:trPr>
          <w:cantSplit/>
          <w:trHeight w:val="264"/>
        </w:trPr>
        <w:tc>
          <w:tcPr>
            <w:tcW w:w="1843" w:type="dxa"/>
            <w:gridSpan w:val="2"/>
          </w:tcPr>
          <w:p w:rsidR="005F0B54" w:rsidRPr="009D2EEE" w:rsidRDefault="005F0B54" w:rsidP="005F0B5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</w:pPr>
            <w:r w:rsidRPr="009D2EEE"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701" w:type="dxa"/>
          </w:tcPr>
          <w:p w:rsidR="005F0B54" w:rsidRPr="00143773" w:rsidRDefault="005F0B54" w:rsidP="005F0B54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+830</w:t>
            </w:r>
            <w:r w:rsidRPr="00143773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828</w:t>
            </w:r>
            <w:r w:rsidRPr="00143773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5F0B54" w:rsidRPr="00F13561" w:rsidRDefault="005F0B54" w:rsidP="005F0B54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</w:p>
        </w:tc>
      </w:tr>
      <w:tr w:rsidR="00C73E29" w:rsidRPr="00F13561" w:rsidTr="005F0B54">
        <w:trPr>
          <w:cantSplit/>
          <w:trHeight w:val="378"/>
        </w:trPr>
        <w:tc>
          <w:tcPr>
            <w:tcW w:w="1843" w:type="dxa"/>
            <w:gridSpan w:val="2"/>
          </w:tcPr>
          <w:p w:rsidR="00C73E29" w:rsidRPr="009D2EEE" w:rsidRDefault="00C73E29" w:rsidP="00BB2F4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  <w:lastRenderedPageBreak/>
              <w:t>Ամբողջը՝</w:t>
            </w:r>
          </w:p>
        </w:tc>
        <w:tc>
          <w:tcPr>
            <w:tcW w:w="1701" w:type="dxa"/>
          </w:tcPr>
          <w:p w:rsidR="00C73E29" w:rsidRPr="009206C0" w:rsidRDefault="009206C0" w:rsidP="00BB2F44">
            <w:pPr>
              <w:jc w:val="center"/>
              <w:rPr>
                <w:rFonts w:ascii="GHEA Grapalat" w:eastAsia="Calibri" w:hAnsi="GHEA Grapalat" w:cs="Times Armenian"/>
                <w:b/>
                <w:i/>
                <w:sz w:val="20"/>
                <w:szCs w:val="20"/>
                <w:lang w:val="hy-AM"/>
              </w:rPr>
            </w:pPr>
            <w:r w:rsidRPr="009206C0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- </w:t>
            </w:r>
            <w:r w:rsidRPr="005A524F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2,435,572.8</w:t>
            </w:r>
          </w:p>
        </w:tc>
        <w:tc>
          <w:tcPr>
            <w:tcW w:w="6237" w:type="dxa"/>
            <w:gridSpan w:val="2"/>
            <w:vAlign w:val="center"/>
          </w:tcPr>
          <w:p w:rsidR="00C73E29" w:rsidRPr="00F13561" w:rsidRDefault="00C73E29" w:rsidP="00BB2F44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</w:p>
        </w:tc>
      </w:tr>
    </w:tbl>
    <w:p w:rsidR="00FF3D5E" w:rsidRPr="00E41E1A" w:rsidRDefault="00FF3D5E" w:rsidP="00FF3D5E">
      <w:pPr>
        <w:spacing w:line="276" w:lineRule="auto"/>
        <w:ind w:firstLine="720"/>
        <w:jc w:val="both"/>
        <w:rPr>
          <w:rFonts w:ascii="GHEA Grapalat" w:hAnsi="GHEA Grapalat"/>
          <w:color w:val="FF0000"/>
          <w:sz w:val="10"/>
          <w:szCs w:val="10"/>
          <w:lang w:val="hy-AM"/>
        </w:rPr>
      </w:pPr>
    </w:p>
    <w:p w:rsidR="007C1718" w:rsidRDefault="007C1718" w:rsidP="00F666F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80AC4">
        <w:rPr>
          <w:rFonts w:ascii="GHEA Grapalat" w:hAnsi="GHEA Grapalat"/>
          <w:sz w:val="24"/>
          <w:szCs w:val="24"/>
          <w:lang w:val="hy-AM"/>
        </w:rPr>
        <w:t>Նախարարության  ԾՐԱԳՐԵՐ–</w:t>
      </w:r>
      <w:r w:rsidR="00D70EE4">
        <w:rPr>
          <w:rFonts w:ascii="GHEA Grapalat" w:hAnsi="GHEA Grapalat"/>
          <w:sz w:val="24"/>
          <w:szCs w:val="24"/>
          <w:lang w:val="hy-AM"/>
        </w:rPr>
        <w:t>ում</w:t>
      </w:r>
      <w:r w:rsidR="00E81C17" w:rsidRPr="00A80AC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80AC4">
        <w:rPr>
          <w:rFonts w:ascii="GHEA Grapalat" w:hAnsi="GHEA Grapalat"/>
          <w:sz w:val="24"/>
          <w:szCs w:val="24"/>
          <w:lang w:val="hy-AM"/>
        </w:rPr>
        <w:t>բացառությամբ</w:t>
      </w:r>
      <w:r w:rsidR="001A5344">
        <w:rPr>
          <w:rFonts w:ascii="GHEA Grapalat" w:hAnsi="GHEA Grapalat"/>
          <w:sz w:val="24"/>
          <w:szCs w:val="24"/>
          <w:lang w:val="hy-AM"/>
        </w:rPr>
        <w:t>՝</w:t>
      </w:r>
      <w:r w:rsidRPr="00A80AC4">
        <w:rPr>
          <w:rFonts w:ascii="GHEA Grapalat" w:hAnsi="GHEA Grapalat"/>
          <w:sz w:val="24"/>
          <w:szCs w:val="24"/>
          <w:lang w:val="hy-AM"/>
        </w:rPr>
        <w:t xml:space="preserve">  </w:t>
      </w:r>
      <w:r w:rsidR="00A81A79" w:rsidRPr="00A80AC4">
        <w:rPr>
          <w:rFonts w:ascii="GHEA Grapalat" w:hAnsi="GHEA Grapalat"/>
          <w:sz w:val="24"/>
          <w:szCs w:val="24"/>
          <w:lang w:val="hy-AM"/>
        </w:rPr>
        <w:t>Ծրագիր 8-ի</w:t>
      </w:r>
      <w:r w:rsidR="00E81C17" w:rsidRPr="00A80AC4">
        <w:rPr>
          <w:rFonts w:ascii="GHEA Grapalat" w:hAnsi="GHEA Grapalat"/>
          <w:sz w:val="24"/>
          <w:szCs w:val="24"/>
          <w:lang w:val="hy-AM"/>
        </w:rPr>
        <w:t>)</w:t>
      </w:r>
      <w:r w:rsidRPr="00A80AC4">
        <w:rPr>
          <w:rFonts w:ascii="GHEA Grapalat" w:hAnsi="GHEA Grapalat"/>
          <w:sz w:val="24"/>
          <w:szCs w:val="24"/>
          <w:lang w:val="hy-AM"/>
        </w:rPr>
        <w:t xml:space="preserve"> 2020թ</w:t>
      </w:r>
      <w:r w:rsidRPr="00A80AC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17F57" w:rsidRPr="00A80AC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74540" w:rsidRPr="00A80AC4">
        <w:rPr>
          <w:rFonts w:ascii="GHEA Grapalat" w:hAnsi="GHEA Grapalat"/>
          <w:sz w:val="24"/>
          <w:szCs w:val="24"/>
          <w:lang w:val="hy-AM"/>
        </w:rPr>
        <w:t>տարեկան</w:t>
      </w:r>
      <w:r w:rsidRPr="00A80AC4">
        <w:rPr>
          <w:rFonts w:ascii="GHEA Grapalat" w:hAnsi="GHEA Grapalat"/>
          <w:sz w:val="24"/>
          <w:szCs w:val="24"/>
          <w:lang w:val="hy-AM"/>
        </w:rPr>
        <w:t xml:space="preserve"> ճշտված պլանի և ֆինանսավորման միջև տարբերությունները կազմել են </w:t>
      </w:r>
      <w:r w:rsidR="00D1464A" w:rsidRPr="00D1464A">
        <w:rPr>
          <w:rFonts w:ascii="GHEA Grapalat" w:eastAsia="Times New Roman" w:hAnsi="GHEA Grapalat" w:cs="Times New Roman"/>
          <w:iCs/>
          <w:lang w:val="hy-AM"/>
        </w:rPr>
        <w:t>3,524,745.8</w:t>
      </w:r>
      <w:r w:rsidR="00D1464A">
        <w:rPr>
          <w:rFonts w:ascii="GHEA Grapalat" w:eastAsia="Times New Roman" w:hAnsi="GHEA Grapalat" w:cs="Times New Roman"/>
          <w:iCs/>
          <w:lang w:val="hy-AM"/>
        </w:rPr>
        <w:t xml:space="preserve"> </w:t>
      </w:r>
      <w:r w:rsidRPr="00A80AC4">
        <w:rPr>
          <w:rFonts w:ascii="GHEA Grapalat" w:hAnsi="GHEA Grapalat"/>
          <w:sz w:val="24"/>
          <w:szCs w:val="24"/>
          <w:lang w:val="hy-AM"/>
        </w:rPr>
        <w:t>հազ</w:t>
      </w:r>
      <w:r w:rsidRPr="00A80AC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80AC4">
        <w:rPr>
          <w:rFonts w:ascii="GHEA Grapalat" w:hAnsi="GHEA Grapalat"/>
          <w:sz w:val="24"/>
          <w:szCs w:val="24"/>
          <w:lang w:val="hy-AM"/>
        </w:rPr>
        <w:t xml:space="preserve"> դրամ։ Թերֆինանսավորման պատճառները կապված են  մի շարք հանգամանքների հետ (</w:t>
      </w:r>
      <w:r w:rsidR="00E34B2A" w:rsidRPr="00A80AC4">
        <w:rPr>
          <w:rFonts w:ascii="GHEA Grapalat" w:hAnsi="GHEA Grapalat"/>
          <w:sz w:val="24"/>
          <w:szCs w:val="24"/>
          <w:lang w:val="hy-AM"/>
        </w:rPr>
        <w:t>տ</w:t>
      </w:r>
      <w:r w:rsidRPr="00A80AC4">
        <w:rPr>
          <w:rFonts w:ascii="GHEA Grapalat" w:hAnsi="GHEA Grapalat"/>
          <w:sz w:val="24"/>
          <w:szCs w:val="24"/>
          <w:lang w:val="hy-AM"/>
        </w:rPr>
        <w:t>ես՝ Աղյուսակ 2)</w:t>
      </w:r>
      <w:r w:rsidR="00313E3D" w:rsidRPr="00A80AC4">
        <w:rPr>
          <w:rFonts w:ascii="GHEA Grapalat" w:hAnsi="GHEA Grapalat"/>
          <w:sz w:val="24"/>
          <w:szCs w:val="24"/>
          <w:lang w:val="hy-AM"/>
        </w:rPr>
        <w:t>։</w:t>
      </w:r>
    </w:p>
    <w:p w:rsidR="0022223A" w:rsidRPr="00703CB0" w:rsidRDefault="0022223A" w:rsidP="007433B1">
      <w:pPr>
        <w:spacing w:line="240" w:lineRule="auto"/>
        <w:jc w:val="right"/>
        <w:rPr>
          <w:rFonts w:ascii="GHEA Grapalat" w:hAnsi="GHEA Grapalat"/>
          <w:lang w:val="hy-AM"/>
        </w:rPr>
      </w:pPr>
      <w:r w:rsidRPr="00703CB0">
        <w:rPr>
          <w:rFonts w:ascii="GHEA Grapalat" w:hAnsi="GHEA Grapalat"/>
          <w:lang w:val="hy-AM"/>
        </w:rPr>
        <w:t>Աղյուսակ 2</w:t>
      </w:r>
    </w:p>
    <w:p w:rsidR="0022223A" w:rsidRPr="00703CB0" w:rsidRDefault="0022223A" w:rsidP="007433B1">
      <w:pPr>
        <w:pStyle w:val="NoSpacing"/>
        <w:ind w:firstLine="426"/>
        <w:jc w:val="center"/>
        <w:rPr>
          <w:rFonts w:ascii="GHEA Grapalat" w:eastAsia="Calibri" w:hAnsi="GHEA Grapalat" w:cs="Times Armenian"/>
          <w:lang w:val="hy-AM"/>
        </w:rPr>
      </w:pPr>
      <w:r w:rsidRPr="00703CB0">
        <w:rPr>
          <w:rFonts w:ascii="GHEA Grapalat" w:hAnsi="GHEA Grapalat"/>
          <w:lang w:val="hy-AM"/>
        </w:rPr>
        <w:t>Նախարարության  ԾՐԱԳՐԵՐ</w:t>
      </w:r>
      <w:r w:rsidR="00703CB0" w:rsidRPr="00703CB0">
        <w:rPr>
          <w:rFonts w:ascii="GHEA Grapalat" w:hAnsi="GHEA Grapalat"/>
          <w:lang w:val="hy-AM"/>
        </w:rPr>
        <w:t>-</w:t>
      </w:r>
      <w:r w:rsidRPr="00703CB0">
        <w:rPr>
          <w:rFonts w:ascii="GHEA Grapalat" w:hAnsi="GHEA Grapalat"/>
          <w:lang w:val="hy-AM"/>
        </w:rPr>
        <w:t xml:space="preserve">ում  </w:t>
      </w:r>
      <w:r w:rsidRPr="00703CB0">
        <w:rPr>
          <w:rFonts w:ascii="GHEA Grapalat" w:eastAsia="Calibri" w:hAnsi="GHEA Grapalat" w:cs="Times Armenian"/>
          <w:lang w:val="hy-AM"/>
        </w:rPr>
        <w:t>ճշտված պլանի նկատմամբ թերֆինանսավորման  պատճառների</w:t>
      </w:r>
    </w:p>
    <w:p w:rsidR="0022223A" w:rsidRPr="00D1464A" w:rsidRDefault="0022223A" w:rsidP="007433B1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D1464A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1"/>
        <w:gridCol w:w="598"/>
        <w:gridCol w:w="1134"/>
        <w:gridCol w:w="1134"/>
        <w:gridCol w:w="1418"/>
        <w:gridCol w:w="4678"/>
      </w:tblGrid>
      <w:tr w:rsidR="00E41E1A" w:rsidRPr="00E41E1A" w:rsidTr="00834AD5">
        <w:trPr>
          <w:trHeight w:val="558"/>
        </w:trPr>
        <w:tc>
          <w:tcPr>
            <w:tcW w:w="531" w:type="dxa"/>
            <w:vMerge w:val="restart"/>
            <w:textDirection w:val="btLr"/>
          </w:tcPr>
          <w:p w:rsidR="0022223A" w:rsidRPr="00D1464A" w:rsidRDefault="0022223A" w:rsidP="0022223A">
            <w:pPr>
              <w:ind w:left="113" w:right="113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D1464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598" w:type="dxa"/>
            <w:vMerge w:val="restart"/>
            <w:textDirection w:val="btLr"/>
          </w:tcPr>
          <w:p w:rsidR="0022223A" w:rsidRPr="00D146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1464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3686" w:type="dxa"/>
            <w:gridSpan w:val="3"/>
          </w:tcPr>
          <w:p w:rsidR="0022223A" w:rsidRPr="00D1464A" w:rsidRDefault="0022223A" w:rsidP="00D1464A">
            <w:pPr>
              <w:jc w:val="center"/>
              <w:rPr>
                <w:rFonts w:ascii="GHEA Grapalat" w:hAnsi="GHEA Grapalat"/>
                <w:lang w:val="hy-AM"/>
              </w:rPr>
            </w:pPr>
            <w:r w:rsidRPr="00D1464A">
              <w:rPr>
                <w:rFonts w:ascii="GHEA Grapalat" w:hAnsi="GHEA Grapalat"/>
                <w:lang w:val="hy-AM"/>
              </w:rPr>
              <w:t>2020</w:t>
            </w:r>
            <w:r w:rsidRPr="00D1464A">
              <w:rPr>
                <w:rFonts w:ascii="GHEA Grapalat" w:hAnsi="GHEA Grapalat"/>
              </w:rPr>
              <w:t xml:space="preserve"> </w:t>
            </w:r>
            <w:r w:rsidRPr="00D1464A">
              <w:rPr>
                <w:rFonts w:ascii="GHEA Grapalat" w:hAnsi="GHEA Grapalat"/>
                <w:lang w:val="hy-AM"/>
              </w:rPr>
              <w:t>թ</w:t>
            </w:r>
            <w:r w:rsidRPr="00D1464A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D1464A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="00D1464A" w:rsidRPr="00D1464A">
              <w:rPr>
                <w:rFonts w:ascii="GHEA Grapalat" w:hAnsi="GHEA Grapalat"/>
                <w:lang w:val="hy-AM"/>
              </w:rPr>
              <w:t>տարեկան</w:t>
            </w:r>
          </w:p>
        </w:tc>
        <w:tc>
          <w:tcPr>
            <w:tcW w:w="4678" w:type="dxa"/>
            <w:vMerge w:val="restart"/>
          </w:tcPr>
          <w:p w:rsidR="0022223A" w:rsidRPr="00D1464A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D1464A">
              <w:rPr>
                <w:rFonts w:ascii="GHEA Grapalat" w:hAnsi="GHEA Grapalat"/>
                <w:lang w:val="hy-AM"/>
              </w:rPr>
              <w:t xml:space="preserve">Թերֆինանսավորման </w:t>
            </w:r>
          </w:p>
          <w:p w:rsidR="0022223A" w:rsidRPr="00D1464A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D1464A">
              <w:rPr>
                <w:rFonts w:ascii="GHEA Grapalat" w:hAnsi="GHEA Grapalat"/>
                <w:lang w:val="hy-AM"/>
              </w:rPr>
              <w:t>պատճառներ</w:t>
            </w:r>
          </w:p>
        </w:tc>
      </w:tr>
      <w:tr w:rsidR="00E41E1A" w:rsidRPr="00E41E1A" w:rsidTr="00F666F5">
        <w:trPr>
          <w:trHeight w:val="800"/>
        </w:trPr>
        <w:tc>
          <w:tcPr>
            <w:tcW w:w="531" w:type="dxa"/>
            <w:vMerge/>
          </w:tcPr>
          <w:p w:rsidR="0022223A" w:rsidRPr="00D1464A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" w:type="dxa"/>
            <w:vMerge/>
          </w:tcPr>
          <w:p w:rsidR="0022223A" w:rsidRPr="00D1464A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22223A" w:rsidRPr="00D1464A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64A">
              <w:rPr>
                <w:rFonts w:ascii="GHEA Grapalat" w:hAnsi="GHEA Grapalat"/>
                <w:sz w:val="20"/>
                <w:szCs w:val="20"/>
                <w:lang w:val="hy-AM"/>
              </w:rPr>
              <w:t>Ճշտված պլան</w:t>
            </w:r>
          </w:p>
        </w:tc>
        <w:tc>
          <w:tcPr>
            <w:tcW w:w="1134" w:type="dxa"/>
          </w:tcPr>
          <w:p w:rsidR="0022223A" w:rsidRPr="00D1464A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64A">
              <w:rPr>
                <w:rFonts w:ascii="GHEA Grapalat" w:hAnsi="GHEA Grapalat"/>
                <w:sz w:val="20"/>
                <w:szCs w:val="20"/>
                <w:lang w:val="hy-AM"/>
              </w:rPr>
              <w:t>Ֆինան-սավորում</w:t>
            </w:r>
          </w:p>
        </w:tc>
        <w:tc>
          <w:tcPr>
            <w:tcW w:w="1418" w:type="dxa"/>
          </w:tcPr>
          <w:p w:rsidR="0022223A" w:rsidRPr="002D08AA" w:rsidRDefault="0022223A" w:rsidP="0022223A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D08A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Թերֆինան-սավորում</w:t>
            </w:r>
          </w:p>
        </w:tc>
        <w:tc>
          <w:tcPr>
            <w:tcW w:w="4678" w:type="dxa"/>
            <w:vMerge/>
          </w:tcPr>
          <w:p w:rsidR="0022223A" w:rsidRPr="00D1464A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41E1A" w:rsidRPr="00E41E1A" w:rsidTr="00F666F5">
        <w:trPr>
          <w:cantSplit/>
          <w:trHeight w:val="242"/>
        </w:trPr>
        <w:tc>
          <w:tcPr>
            <w:tcW w:w="531" w:type="dxa"/>
          </w:tcPr>
          <w:p w:rsidR="0022223A" w:rsidRPr="007913C3" w:rsidRDefault="00F666F5" w:rsidP="00F666F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98" w:type="dxa"/>
          </w:tcPr>
          <w:p w:rsidR="0022223A" w:rsidRPr="007913C3" w:rsidRDefault="00F666F5" w:rsidP="00F666F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134" w:type="dxa"/>
          </w:tcPr>
          <w:p w:rsidR="0022223A" w:rsidRPr="007913C3" w:rsidRDefault="00F666F5" w:rsidP="00F666F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</w:tcPr>
          <w:p w:rsidR="0022223A" w:rsidRPr="007913C3" w:rsidRDefault="00F666F5" w:rsidP="00F666F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1418" w:type="dxa"/>
          </w:tcPr>
          <w:p w:rsidR="0022223A" w:rsidRPr="007913C3" w:rsidRDefault="00F666F5" w:rsidP="00F666F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4678" w:type="dxa"/>
          </w:tcPr>
          <w:p w:rsidR="0022223A" w:rsidRPr="007913C3" w:rsidRDefault="00F666F5" w:rsidP="00F666F5">
            <w:pPr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6</w:t>
            </w:r>
          </w:p>
        </w:tc>
      </w:tr>
      <w:tr w:rsidR="00E41E1A" w:rsidRPr="00E41E1A" w:rsidTr="008F707D">
        <w:trPr>
          <w:cantSplit/>
          <w:trHeight w:val="1316"/>
        </w:trPr>
        <w:tc>
          <w:tcPr>
            <w:tcW w:w="531" w:type="dxa"/>
          </w:tcPr>
          <w:p w:rsidR="00F666F5" w:rsidRPr="00D1464A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666F5" w:rsidRPr="00D1464A" w:rsidRDefault="00F666F5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1464A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598" w:type="dxa"/>
            <w:textDirection w:val="btLr"/>
          </w:tcPr>
          <w:p w:rsidR="00F666F5" w:rsidRPr="008F707D" w:rsidRDefault="00F666F5" w:rsidP="00D1464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F707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 w:rsidR="00D1464A" w:rsidRPr="008F707D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  <w:textDirection w:val="btLr"/>
          </w:tcPr>
          <w:p w:rsidR="00F666F5" w:rsidRPr="008F707D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8F707D" w:rsidRDefault="00D1464A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1464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2,322,142.0</w:t>
            </w:r>
          </w:p>
        </w:tc>
        <w:tc>
          <w:tcPr>
            <w:tcW w:w="1134" w:type="dxa"/>
            <w:textDirection w:val="btLr"/>
          </w:tcPr>
          <w:p w:rsidR="00F666F5" w:rsidRPr="008F707D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8F707D" w:rsidRDefault="00D1464A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1464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2,282,913.2</w:t>
            </w:r>
          </w:p>
        </w:tc>
        <w:tc>
          <w:tcPr>
            <w:tcW w:w="1418" w:type="dxa"/>
            <w:textDirection w:val="btLr"/>
          </w:tcPr>
          <w:p w:rsidR="00F666F5" w:rsidRPr="008F707D" w:rsidRDefault="00F666F5" w:rsidP="00F666F5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  <w:p w:rsidR="00D1464A" w:rsidRPr="008F707D" w:rsidRDefault="00D1464A" w:rsidP="00D1464A">
            <w:pPr>
              <w:jc w:val="center"/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</w:pPr>
            <w:r w:rsidRPr="00D1464A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  <w:t>39,228.8</w:t>
            </w:r>
          </w:p>
          <w:p w:rsidR="00F666F5" w:rsidRPr="008F707D" w:rsidRDefault="00F666F5" w:rsidP="00F666F5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4678" w:type="dxa"/>
          </w:tcPr>
          <w:p w:rsidR="00F666F5" w:rsidRPr="007913C3" w:rsidRDefault="00F666F5" w:rsidP="002D08AA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7913C3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Տարբերությունը պայմանավորված է նպաստ ստացող </w:t>
            </w:r>
            <w:r w:rsidR="002D08AA" w:rsidRPr="007913C3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նախնական </w:t>
            </w:r>
            <w:r w:rsidR="002D08AA" w:rsidRPr="007913C3">
              <w:rPr>
                <w:rFonts w:ascii="GHEA Grapalat" w:hAnsi="GHEA Grapalat"/>
                <w:sz w:val="18"/>
                <w:szCs w:val="18"/>
              </w:rPr>
              <w:t>(</w:t>
            </w:r>
            <w:r w:rsidR="002D08AA" w:rsidRPr="007913C3">
              <w:rPr>
                <w:rFonts w:ascii="GHEA Grapalat" w:hAnsi="GHEA Grapalat"/>
                <w:sz w:val="18"/>
                <w:szCs w:val="18"/>
                <w:lang w:val="hy-AM"/>
              </w:rPr>
              <w:t>արհեստագործական</w:t>
            </w:r>
            <w:r w:rsidR="002D08AA" w:rsidRPr="007913C3">
              <w:rPr>
                <w:rFonts w:ascii="GHEA Grapalat" w:hAnsi="GHEA Grapalat"/>
                <w:sz w:val="18"/>
                <w:szCs w:val="18"/>
              </w:rPr>
              <w:t>)</w:t>
            </w:r>
            <w:r w:rsidRPr="007913C3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մասնագիտական կրթության </w:t>
            </w:r>
            <w:r w:rsidR="002D08AA" w:rsidRPr="007913C3">
              <w:rPr>
                <w:rFonts w:ascii="GHEA Grapalat" w:hAnsi="GHEA Grapalat"/>
                <w:sz w:val="18"/>
                <w:szCs w:val="18"/>
                <w:lang w:val="hy-AM"/>
              </w:rPr>
              <w:t>սովոր</w:t>
            </w:r>
            <w:r w:rsidRPr="007913C3">
              <w:rPr>
                <w:rFonts w:ascii="GHEA Grapalat" w:hAnsi="GHEA Grapalat"/>
                <w:sz w:val="18"/>
                <w:szCs w:val="18"/>
                <w:lang w:val="hy-AM"/>
              </w:rPr>
              <w:t>ողների փաստացի թվի նվազմամբ</w:t>
            </w:r>
            <w:r w:rsidRPr="007913C3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</w:tr>
      <w:tr w:rsidR="00D1464A" w:rsidRPr="00E41E1A" w:rsidTr="008F707D">
        <w:trPr>
          <w:cantSplit/>
          <w:trHeight w:val="1407"/>
        </w:trPr>
        <w:tc>
          <w:tcPr>
            <w:tcW w:w="531" w:type="dxa"/>
          </w:tcPr>
          <w:p w:rsidR="00D1464A" w:rsidRPr="00D1464A" w:rsidRDefault="00D1464A" w:rsidP="00D1464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464A" w:rsidRPr="00D1464A" w:rsidRDefault="00D1464A" w:rsidP="00D1464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598" w:type="dxa"/>
            <w:textDirection w:val="btLr"/>
          </w:tcPr>
          <w:p w:rsidR="00D1464A" w:rsidRPr="008F707D" w:rsidRDefault="00D1464A" w:rsidP="00D1464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F707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 w:rsidRPr="008F707D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extDirection w:val="btLr"/>
          </w:tcPr>
          <w:p w:rsidR="00D1464A" w:rsidRPr="008F707D" w:rsidRDefault="00D1464A" w:rsidP="00D1464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D1464A" w:rsidRPr="008F707D" w:rsidRDefault="002D08AA" w:rsidP="00D1464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08A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7,765,774.7</w:t>
            </w:r>
          </w:p>
        </w:tc>
        <w:tc>
          <w:tcPr>
            <w:tcW w:w="1134" w:type="dxa"/>
            <w:textDirection w:val="btLr"/>
          </w:tcPr>
          <w:p w:rsidR="00D1464A" w:rsidRPr="008F707D" w:rsidRDefault="00D1464A" w:rsidP="00D1464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D1464A" w:rsidRPr="008F707D" w:rsidRDefault="002D08AA" w:rsidP="00D1464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08A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7,668,942.6</w:t>
            </w:r>
          </w:p>
        </w:tc>
        <w:tc>
          <w:tcPr>
            <w:tcW w:w="1418" w:type="dxa"/>
            <w:textDirection w:val="btLr"/>
          </w:tcPr>
          <w:p w:rsidR="00D1464A" w:rsidRPr="008F707D" w:rsidRDefault="00D1464A" w:rsidP="00D1464A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  <w:p w:rsidR="00D1464A" w:rsidRPr="008F707D" w:rsidRDefault="002D08AA" w:rsidP="00D1464A">
            <w:pPr>
              <w:jc w:val="center"/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</w:pPr>
            <w:r w:rsidRPr="008F707D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  <w:t>96,832</w:t>
            </w:r>
            <w:r w:rsidR="00D1464A" w:rsidRPr="00D1464A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  <w:t>.</w:t>
            </w:r>
            <w:r w:rsidRPr="008F707D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  <w:t>1</w:t>
            </w:r>
          </w:p>
          <w:p w:rsidR="00D1464A" w:rsidRPr="008F707D" w:rsidRDefault="00D1464A" w:rsidP="00D1464A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4678" w:type="dxa"/>
          </w:tcPr>
          <w:p w:rsidR="00D1464A" w:rsidRPr="007913C3" w:rsidRDefault="00D1464A" w:rsidP="00D1464A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7913C3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Տարբերությունը պայմանավորված է նպաստ ստացող միջին մասնագիտական կրթության ուսանողների փաստացի թվի նվազմամբ</w:t>
            </w:r>
            <w:r w:rsidRPr="007913C3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</w:tr>
      <w:tr w:rsidR="002D08AA" w:rsidRPr="00AF6FF9" w:rsidTr="008F707D">
        <w:trPr>
          <w:cantSplit/>
          <w:trHeight w:val="1270"/>
        </w:trPr>
        <w:tc>
          <w:tcPr>
            <w:tcW w:w="531" w:type="dxa"/>
          </w:tcPr>
          <w:p w:rsidR="002D08AA" w:rsidRPr="00D1464A" w:rsidRDefault="002D08AA" w:rsidP="002D08A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D08AA" w:rsidRPr="002D08AA" w:rsidRDefault="002D08AA" w:rsidP="002D08A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598" w:type="dxa"/>
            <w:textDirection w:val="btLr"/>
          </w:tcPr>
          <w:p w:rsidR="002D08AA" w:rsidRPr="008F707D" w:rsidRDefault="002D08AA" w:rsidP="002D08A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F707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3</w:t>
            </w:r>
          </w:p>
        </w:tc>
        <w:tc>
          <w:tcPr>
            <w:tcW w:w="1134" w:type="dxa"/>
            <w:textDirection w:val="btLr"/>
          </w:tcPr>
          <w:p w:rsidR="002D08AA" w:rsidRPr="008F707D" w:rsidRDefault="002D08AA" w:rsidP="002D08A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D08AA" w:rsidRPr="008F707D" w:rsidRDefault="001C1BF7" w:rsidP="002D08A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C1BF7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2,613,665.4</w:t>
            </w:r>
          </w:p>
        </w:tc>
        <w:tc>
          <w:tcPr>
            <w:tcW w:w="1134" w:type="dxa"/>
            <w:textDirection w:val="btLr"/>
          </w:tcPr>
          <w:p w:rsidR="002D08AA" w:rsidRPr="008F707D" w:rsidRDefault="002D08AA" w:rsidP="002D08A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D08AA" w:rsidRPr="008F707D" w:rsidRDefault="001C1BF7" w:rsidP="002D08A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C1BF7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2,585,708.0</w:t>
            </w:r>
          </w:p>
        </w:tc>
        <w:tc>
          <w:tcPr>
            <w:tcW w:w="1418" w:type="dxa"/>
            <w:textDirection w:val="btLr"/>
          </w:tcPr>
          <w:p w:rsidR="002D08AA" w:rsidRPr="00AA043E" w:rsidRDefault="002D08AA" w:rsidP="002D08AA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  <w:p w:rsidR="002D08AA" w:rsidRPr="00AA043E" w:rsidRDefault="001C1BF7" w:rsidP="002D08AA">
            <w:pPr>
              <w:jc w:val="center"/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</w:pPr>
            <w:r w:rsidRPr="00AA043E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  <w:t>27</w:t>
            </w:r>
            <w:r w:rsidR="002D08AA" w:rsidRPr="00AA043E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  <w:t>,</w:t>
            </w:r>
            <w:r w:rsidRPr="00AA043E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  <w:t>957</w:t>
            </w:r>
            <w:r w:rsidR="002D08AA" w:rsidRPr="00D1464A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  <w:t>.</w:t>
            </w:r>
            <w:r w:rsidRPr="00AA043E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  <w:t>4</w:t>
            </w:r>
          </w:p>
          <w:p w:rsidR="002D08AA" w:rsidRPr="00AA043E" w:rsidRDefault="002D08AA" w:rsidP="002D08AA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4678" w:type="dxa"/>
          </w:tcPr>
          <w:p w:rsidR="002D08AA" w:rsidRPr="007913C3" w:rsidRDefault="002D08AA" w:rsidP="00696E22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7913C3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</w:t>
            </w:r>
            <w:r w:rsidR="00696E22" w:rsidRPr="007913C3">
              <w:rPr>
                <w:rFonts w:ascii="GHEA Grapalat" w:hAnsi="GHEA Grapalat"/>
                <w:sz w:val="18"/>
                <w:szCs w:val="18"/>
                <w:lang w:val="hy-AM"/>
              </w:rPr>
              <w:t>Տարբերությունը պայմանավորված է</w:t>
            </w:r>
            <w:r w:rsidR="00696E22" w:rsidRPr="007913C3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="00696E22" w:rsidRPr="007913C3">
              <w:rPr>
                <w:rFonts w:ascii="GHEA Grapalat" w:hAnsi="GHEA Grapalat"/>
                <w:sz w:val="18"/>
                <w:szCs w:val="18"/>
                <w:lang w:val="hy-AM"/>
              </w:rPr>
              <w:t>երկրում կորոնավիրուսային համավարակի արդյունքում ստեղծված իրավիճակով, ինչպես նաև՝                                              ԱԱՀ-ի գումարների վերադարձներով</w:t>
            </w:r>
            <w:r w:rsidRPr="007913C3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</w:tr>
      <w:tr w:rsidR="00301392" w:rsidRPr="00AF6FF9" w:rsidTr="008F707D">
        <w:trPr>
          <w:cantSplit/>
          <w:trHeight w:val="1261"/>
        </w:trPr>
        <w:tc>
          <w:tcPr>
            <w:tcW w:w="531" w:type="dxa"/>
          </w:tcPr>
          <w:p w:rsidR="00301392" w:rsidRPr="00D1464A" w:rsidRDefault="00301392" w:rsidP="003013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301392" w:rsidRPr="002D08AA" w:rsidRDefault="00301392" w:rsidP="0030139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598" w:type="dxa"/>
            <w:textDirection w:val="btLr"/>
          </w:tcPr>
          <w:p w:rsidR="00301392" w:rsidRPr="008F707D" w:rsidRDefault="00301392" w:rsidP="00301392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F707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4</w:t>
            </w:r>
          </w:p>
        </w:tc>
        <w:tc>
          <w:tcPr>
            <w:tcW w:w="1134" w:type="dxa"/>
            <w:textDirection w:val="btLr"/>
          </w:tcPr>
          <w:p w:rsidR="00B245F1" w:rsidRPr="008F707D" w:rsidRDefault="00B245F1" w:rsidP="00301392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</w:pPr>
          </w:p>
          <w:p w:rsidR="00301392" w:rsidRPr="008F707D" w:rsidRDefault="00B245F1" w:rsidP="00301392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245F1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9,022,823.9</w:t>
            </w:r>
          </w:p>
        </w:tc>
        <w:tc>
          <w:tcPr>
            <w:tcW w:w="1134" w:type="dxa"/>
            <w:textDirection w:val="btLr"/>
          </w:tcPr>
          <w:p w:rsidR="00301392" w:rsidRPr="008F707D" w:rsidRDefault="00301392" w:rsidP="00301392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245F1" w:rsidRPr="008F707D" w:rsidRDefault="00B245F1" w:rsidP="00301392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245F1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8,873,308.1</w:t>
            </w:r>
          </w:p>
        </w:tc>
        <w:tc>
          <w:tcPr>
            <w:tcW w:w="1418" w:type="dxa"/>
            <w:textDirection w:val="btLr"/>
          </w:tcPr>
          <w:p w:rsidR="00B245F1" w:rsidRPr="00AA043E" w:rsidRDefault="00B245F1" w:rsidP="00B245F1">
            <w:pPr>
              <w:jc w:val="center"/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</w:rPr>
            </w:pPr>
          </w:p>
          <w:p w:rsidR="00301392" w:rsidRPr="00AA043E" w:rsidRDefault="008F707D" w:rsidP="00301392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8F707D"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>149,515.8</w:t>
            </w:r>
          </w:p>
        </w:tc>
        <w:tc>
          <w:tcPr>
            <w:tcW w:w="4678" w:type="dxa"/>
          </w:tcPr>
          <w:p w:rsidR="00301392" w:rsidRPr="007913C3" w:rsidRDefault="000546CF" w:rsidP="008F707D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13C3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="008F707D" w:rsidRPr="007913C3">
              <w:rPr>
                <w:rFonts w:ascii="GHEA Grapalat" w:hAnsi="GHEA Grapalat"/>
                <w:sz w:val="18"/>
                <w:szCs w:val="18"/>
              </w:rPr>
              <w:t xml:space="preserve">Տարբերությունը պայմանավորված է </w:t>
            </w:r>
            <w:r w:rsidR="008F707D" w:rsidRPr="007913C3">
              <w:rPr>
                <w:rFonts w:ascii="GHEA Grapalat" w:hAnsi="GHEA Grapalat"/>
                <w:sz w:val="18"/>
                <w:szCs w:val="18"/>
                <w:lang w:val="hy-AM"/>
              </w:rPr>
              <w:t xml:space="preserve">բուհերում </w:t>
            </w:r>
            <w:r w:rsidR="008F707D" w:rsidRPr="007913C3">
              <w:rPr>
                <w:rFonts w:ascii="GHEA Grapalat" w:hAnsi="GHEA Grapalat"/>
                <w:sz w:val="18"/>
                <w:szCs w:val="18"/>
              </w:rPr>
              <w:t xml:space="preserve"> նպաստ ստացող ուսանողների փաստացի թվով</w:t>
            </w:r>
            <w:r w:rsidR="008F707D" w:rsidRPr="007913C3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</w:tc>
      </w:tr>
      <w:tr w:rsidR="008F707D" w:rsidRPr="00AF6FF9" w:rsidTr="0022223A">
        <w:trPr>
          <w:cantSplit/>
          <w:trHeight w:val="1415"/>
        </w:trPr>
        <w:tc>
          <w:tcPr>
            <w:tcW w:w="531" w:type="dxa"/>
          </w:tcPr>
          <w:p w:rsidR="008F707D" w:rsidRPr="00D1464A" w:rsidRDefault="008F707D" w:rsidP="008F707D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F707D" w:rsidRPr="002D08AA" w:rsidRDefault="008F707D" w:rsidP="008F70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598" w:type="dxa"/>
            <w:textDirection w:val="btLr"/>
          </w:tcPr>
          <w:p w:rsidR="008F707D" w:rsidRPr="008F707D" w:rsidRDefault="008F707D" w:rsidP="008F707D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F707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  <w:textDirection w:val="btLr"/>
          </w:tcPr>
          <w:p w:rsidR="008F707D" w:rsidRPr="00AA043E" w:rsidRDefault="008F707D" w:rsidP="008F707D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AA043E" w:rsidRPr="00AA043E" w:rsidRDefault="00AA043E" w:rsidP="008F707D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A043E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</w:rPr>
              <w:t>8,798,126.4</w:t>
            </w:r>
          </w:p>
        </w:tc>
        <w:tc>
          <w:tcPr>
            <w:tcW w:w="1134" w:type="dxa"/>
            <w:textDirection w:val="btLr"/>
          </w:tcPr>
          <w:p w:rsidR="008F707D" w:rsidRDefault="008F707D" w:rsidP="008F707D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AA043E" w:rsidRPr="00AA043E" w:rsidRDefault="00AA043E" w:rsidP="008F707D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A043E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</w:rPr>
              <w:t>8,781,556.6</w:t>
            </w:r>
          </w:p>
        </w:tc>
        <w:tc>
          <w:tcPr>
            <w:tcW w:w="1418" w:type="dxa"/>
            <w:textDirection w:val="btLr"/>
          </w:tcPr>
          <w:p w:rsidR="00AA043E" w:rsidRPr="00AA043E" w:rsidRDefault="00AA043E" w:rsidP="008F707D">
            <w:pPr>
              <w:ind w:left="113" w:right="113"/>
              <w:jc w:val="center"/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</w:pPr>
          </w:p>
          <w:p w:rsidR="008F707D" w:rsidRPr="00AA043E" w:rsidRDefault="00AA043E" w:rsidP="008F707D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AA043E">
              <w:rPr>
                <w:rFonts w:ascii="GHEA Grapalat" w:eastAsia="Times New Roman" w:hAnsi="GHEA Grapalat" w:cs="Times New Roman"/>
                <w:sz w:val="18"/>
                <w:szCs w:val="18"/>
              </w:rPr>
              <w:t>16,569.8</w:t>
            </w:r>
          </w:p>
        </w:tc>
        <w:tc>
          <w:tcPr>
            <w:tcW w:w="4678" w:type="dxa"/>
          </w:tcPr>
          <w:p w:rsidR="008F707D" w:rsidRPr="007913C3" w:rsidRDefault="000546CF" w:rsidP="00AA043E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13C3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="00AA043E" w:rsidRPr="007913C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Տնտեսումը պայմանավորված է աշակերտների փաստացի թվով, ինչպես նաև 2020թ. ֆինանսավորման բանաձևի փոփոխությամբ </w:t>
            </w:r>
            <w:r w:rsidR="00AA043E" w:rsidRPr="007913C3">
              <w:rPr>
                <w:rFonts w:ascii="GHEA Grapalat" w:hAnsi="GHEA Grapalat"/>
                <w:sz w:val="18"/>
                <w:szCs w:val="18"/>
              </w:rPr>
              <w:t>(</w:t>
            </w:r>
            <w:r w:rsidR="00AA043E" w:rsidRPr="007913C3">
              <w:rPr>
                <w:rFonts w:ascii="GHEA Grapalat" w:hAnsi="GHEA Grapalat"/>
                <w:sz w:val="18"/>
                <w:szCs w:val="18"/>
                <w:lang w:val="hy-AM"/>
              </w:rPr>
              <w:t>ուսուցիչների նվազագույն աշխատավարձ, կոմունալ ծախսերի փաստացի հաշվարկով</w:t>
            </w:r>
            <w:r w:rsidR="00AA043E" w:rsidRPr="007913C3">
              <w:rPr>
                <w:rFonts w:ascii="GHEA Grapalat" w:hAnsi="GHEA Grapalat"/>
                <w:sz w:val="18"/>
                <w:szCs w:val="18"/>
              </w:rPr>
              <w:t>)</w:t>
            </w:r>
            <w:r w:rsidR="00AA043E" w:rsidRPr="007913C3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</w:tc>
      </w:tr>
      <w:tr w:rsidR="00AA043E" w:rsidRPr="00AF6FF9" w:rsidTr="007913C3">
        <w:trPr>
          <w:cantSplit/>
          <w:trHeight w:val="1388"/>
        </w:trPr>
        <w:tc>
          <w:tcPr>
            <w:tcW w:w="531" w:type="dxa"/>
          </w:tcPr>
          <w:p w:rsidR="00AA043E" w:rsidRPr="00D1464A" w:rsidRDefault="00AA043E" w:rsidP="00AA043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A043E" w:rsidRPr="002D08AA" w:rsidRDefault="00AA043E" w:rsidP="00AA043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598" w:type="dxa"/>
            <w:textDirection w:val="btLr"/>
          </w:tcPr>
          <w:p w:rsidR="00AA043E" w:rsidRPr="008F707D" w:rsidRDefault="00AA043E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F707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  <w:textDirection w:val="btLr"/>
          </w:tcPr>
          <w:p w:rsidR="00AA043E" w:rsidRPr="00AA043E" w:rsidRDefault="00AA043E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AA043E" w:rsidRPr="00AA043E" w:rsidRDefault="00AA043E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A043E">
              <w:rPr>
                <w:rFonts w:ascii="Arial Armenian" w:hAnsi="Arial Armenian"/>
                <w:b/>
                <w:bCs/>
                <w:sz w:val="18"/>
                <w:szCs w:val="18"/>
              </w:rPr>
              <w:t>2,270,987.0</w:t>
            </w:r>
          </w:p>
        </w:tc>
        <w:tc>
          <w:tcPr>
            <w:tcW w:w="1134" w:type="dxa"/>
            <w:textDirection w:val="btLr"/>
          </w:tcPr>
          <w:p w:rsidR="00AA043E" w:rsidRDefault="00AA043E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AA043E" w:rsidRPr="00AA043E" w:rsidRDefault="00AA043E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A043E">
              <w:rPr>
                <w:rFonts w:ascii="Arial Armenian" w:hAnsi="Arial Armenian"/>
                <w:b/>
                <w:bCs/>
                <w:sz w:val="18"/>
                <w:szCs w:val="18"/>
              </w:rPr>
              <w:t>2,221,454.2</w:t>
            </w:r>
          </w:p>
        </w:tc>
        <w:tc>
          <w:tcPr>
            <w:tcW w:w="1418" w:type="dxa"/>
            <w:textDirection w:val="btLr"/>
          </w:tcPr>
          <w:p w:rsidR="00AA043E" w:rsidRPr="007913C3" w:rsidRDefault="00AA043E" w:rsidP="00AA043E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  <w:p w:rsidR="00AA043E" w:rsidRPr="007913C3" w:rsidRDefault="00AA043E" w:rsidP="00AA043E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AA043E"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>49,532.8</w:t>
            </w:r>
          </w:p>
        </w:tc>
        <w:tc>
          <w:tcPr>
            <w:tcW w:w="4678" w:type="dxa"/>
          </w:tcPr>
          <w:p w:rsidR="00AA043E" w:rsidRPr="007913C3" w:rsidRDefault="000546CF" w:rsidP="00AA043E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13C3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="00AA043E" w:rsidRPr="007913C3">
              <w:rPr>
                <w:rFonts w:ascii="GHEA Grapalat" w:hAnsi="GHEA Grapalat"/>
                <w:sz w:val="18"/>
                <w:szCs w:val="18"/>
                <w:lang w:val="hy-AM"/>
              </w:rPr>
              <w:t>Տարբերությունը  պայմանավորված է</w:t>
            </w:r>
            <w:r w:rsidR="00AA043E" w:rsidRPr="007913C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AA043E" w:rsidRPr="007913C3">
              <w:rPr>
                <w:rFonts w:ascii="GHEA Grapalat" w:hAnsi="GHEA Grapalat"/>
                <w:sz w:val="18"/>
                <w:szCs w:val="18"/>
                <w:lang w:val="hy-AM"/>
              </w:rPr>
              <w:t>«Խորեոգրաֆիայի թատրոն» ՊՈԱԿ-ի հետ պայմանագիր չկնքելու հանգամանքով</w:t>
            </w:r>
            <w:r w:rsidR="00AA043E" w:rsidRPr="007913C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AA043E" w:rsidRPr="007913C3">
              <w:rPr>
                <w:rFonts w:ascii="GHEA Grapalat" w:hAnsi="GHEA Grapalat"/>
                <w:sz w:val="18"/>
                <w:szCs w:val="18"/>
                <w:lang w:val="hy-AM"/>
              </w:rPr>
              <w:t>և                                       ԱԱՀ-ի  գումարների վերադարձներով։</w:t>
            </w:r>
          </w:p>
        </w:tc>
      </w:tr>
      <w:tr w:rsidR="00AA043E" w:rsidRPr="00AF6FF9" w:rsidTr="00350F5C">
        <w:trPr>
          <w:cantSplit/>
          <w:trHeight w:val="1265"/>
        </w:trPr>
        <w:tc>
          <w:tcPr>
            <w:tcW w:w="531" w:type="dxa"/>
          </w:tcPr>
          <w:p w:rsidR="00AA043E" w:rsidRPr="00D1464A" w:rsidRDefault="00AA043E" w:rsidP="00AA043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A043E" w:rsidRPr="002D08AA" w:rsidRDefault="00AA043E" w:rsidP="00AA043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598" w:type="dxa"/>
            <w:textDirection w:val="btLr"/>
          </w:tcPr>
          <w:p w:rsidR="00AA043E" w:rsidRPr="008F707D" w:rsidRDefault="00AA043E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F707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  <w:textDirection w:val="btLr"/>
          </w:tcPr>
          <w:p w:rsidR="00AA043E" w:rsidRDefault="00AA043E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954A3B" w:rsidRPr="00AA043E" w:rsidRDefault="00954A3B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54A3B">
              <w:rPr>
                <w:rFonts w:ascii="Arial Armenian" w:hAnsi="Arial Armenian"/>
                <w:b/>
                <w:bCs/>
                <w:sz w:val="18"/>
                <w:szCs w:val="18"/>
              </w:rPr>
              <w:t>3,321,432.5</w:t>
            </w:r>
          </w:p>
        </w:tc>
        <w:tc>
          <w:tcPr>
            <w:tcW w:w="1134" w:type="dxa"/>
            <w:textDirection w:val="btLr"/>
          </w:tcPr>
          <w:p w:rsidR="00AA043E" w:rsidRDefault="00AA043E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954A3B" w:rsidRPr="00AA043E" w:rsidRDefault="00954A3B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54A3B">
              <w:rPr>
                <w:rFonts w:ascii="Arial Armenian" w:hAnsi="Arial Armenian"/>
                <w:b/>
                <w:bCs/>
                <w:sz w:val="18"/>
                <w:szCs w:val="18"/>
              </w:rPr>
              <w:t>3,312,484.7</w:t>
            </w:r>
          </w:p>
        </w:tc>
        <w:tc>
          <w:tcPr>
            <w:tcW w:w="1418" w:type="dxa"/>
            <w:textDirection w:val="btLr"/>
          </w:tcPr>
          <w:p w:rsidR="00AA043E" w:rsidRPr="007913C3" w:rsidRDefault="00AA043E" w:rsidP="00AA043E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  <w:p w:rsidR="00954A3B" w:rsidRPr="007913C3" w:rsidRDefault="00954A3B" w:rsidP="00AA043E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913C3">
              <w:rPr>
                <w:rFonts w:ascii="GHEA Grapalat" w:hAnsi="GHEA Grapalat"/>
                <w:i/>
                <w:sz w:val="18"/>
                <w:szCs w:val="18"/>
              </w:rPr>
              <w:t>8,947.8</w:t>
            </w:r>
          </w:p>
        </w:tc>
        <w:tc>
          <w:tcPr>
            <w:tcW w:w="4678" w:type="dxa"/>
          </w:tcPr>
          <w:p w:rsidR="00AA043E" w:rsidRPr="007913C3" w:rsidRDefault="00350F5C" w:rsidP="00350F5C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13C3">
              <w:rPr>
                <w:rFonts w:ascii="GHEA Grapalat" w:hAnsi="GHEA Grapalat"/>
                <w:sz w:val="18"/>
                <w:szCs w:val="18"/>
              </w:rPr>
              <w:t xml:space="preserve">   </w:t>
            </w:r>
            <w:r w:rsidRPr="007913C3">
              <w:rPr>
                <w:rFonts w:ascii="GHEA Grapalat" w:hAnsi="GHEA Grapalat"/>
                <w:sz w:val="18"/>
                <w:szCs w:val="18"/>
                <w:lang w:val="hy-AM"/>
              </w:rPr>
              <w:t>Թերֆինանսվորումը  պայմանավորված է</w:t>
            </w:r>
            <w:r w:rsidRPr="007913C3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7913C3">
              <w:rPr>
                <w:rFonts w:ascii="GHEA Grapalat" w:hAnsi="GHEA Grapalat"/>
                <w:sz w:val="18"/>
                <w:szCs w:val="18"/>
                <w:lang w:val="hy-AM"/>
              </w:rPr>
              <w:t>երկրում կորոնավիրուսային համավարակի արդյունքում ստեղծված իրավիճակով, ինչպես նաև՝                                          ԱԱՀ-ի գումարների վերադարձներով</w:t>
            </w:r>
            <w:r w:rsidRPr="007913C3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</w:tr>
      <w:tr w:rsidR="007913C3" w:rsidRPr="00AF6FF9" w:rsidTr="007913C3">
        <w:trPr>
          <w:cantSplit/>
          <w:trHeight w:val="317"/>
        </w:trPr>
        <w:tc>
          <w:tcPr>
            <w:tcW w:w="531" w:type="dxa"/>
          </w:tcPr>
          <w:p w:rsidR="007913C3" w:rsidRPr="007913C3" w:rsidRDefault="007913C3" w:rsidP="007913C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98" w:type="dxa"/>
          </w:tcPr>
          <w:p w:rsidR="007913C3" w:rsidRPr="007913C3" w:rsidRDefault="007913C3" w:rsidP="007913C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134" w:type="dxa"/>
          </w:tcPr>
          <w:p w:rsidR="007913C3" w:rsidRPr="007913C3" w:rsidRDefault="007913C3" w:rsidP="007913C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</w:tcPr>
          <w:p w:rsidR="007913C3" w:rsidRPr="007913C3" w:rsidRDefault="007913C3" w:rsidP="007913C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1418" w:type="dxa"/>
          </w:tcPr>
          <w:p w:rsidR="007913C3" w:rsidRPr="007913C3" w:rsidRDefault="007913C3" w:rsidP="007913C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4678" w:type="dxa"/>
          </w:tcPr>
          <w:p w:rsidR="007913C3" w:rsidRPr="007913C3" w:rsidRDefault="007913C3" w:rsidP="007913C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7913C3">
              <w:rPr>
                <w:rFonts w:ascii="GHEA Grapalat" w:hAnsi="GHEA Grapalat"/>
                <w:i/>
                <w:sz w:val="16"/>
                <w:szCs w:val="16"/>
                <w:lang w:val="hy-AM"/>
              </w:rPr>
              <w:t>6</w:t>
            </w:r>
          </w:p>
        </w:tc>
      </w:tr>
      <w:tr w:rsidR="00AA043E" w:rsidRPr="00AF6FF9" w:rsidTr="00971264">
        <w:trPr>
          <w:cantSplit/>
          <w:trHeight w:val="1245"/>
        </w:trPr>
        <w:tc>
          <w:tcPr>
            <w:tcW w:w="531" w:type="dxa"/>
          </w:tcPr>
          <w:p w:rsidR="00AA043E" w:rsidRPr="00D1464A" w:rsidRDefault="00AA043E" w:rsidP="00AA043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A043E" w:rsidRPr="002D08AA" w:rsidRDefault="00AA043E" w:rsidP="00AA043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598" w:type="dxa"/>
            <w:textDirection w:val="btLr"/>
          </w:tcPr>
          <w:p w:rsidR="00AA043E" w:rsidRPr="008F707D" w:rsidRDefault="00AA043E" w:rsidP="00971264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F707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 w:rsidR="00971264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1134" w:type="dxa"/>
            <w:textDirection w:val="btLr"/>
          </w:tcPr>
          <w:p w:rsidR="00AA043E" w:rsidRDefault="00AA043E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8B7DDD" w:rsidRPr="00AA043E" w:rsidRDefault="008B7DDD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B7DDD">
              <w:rPr>
                <w:rFonts w:ascii="Arial Armenian" w:hAnsi="Arial Armenian"/>
                <w:b/>
                <w:bCs/>
                <w:sz w:val="18"/>
                <w:szCs w:val="18"/>
              </w:rPr>
              <w:t>2,994,549.9</w:t>
            </w:r>
          </w:p>
        </w:tc>
        <w:tc>
          <w:tcPr>
            <w:tcW w:w="1134" w:type="dxa"/>
            <w:textDirection w:val="btLr"/>
          </w:tcPr>
          <w:p w:rsidR="00AA043E" w:rsidRDefault="00AA043E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8B7DDD" w:rsidRPr="00AA043E" w:rsidRDefault="008B7DDD" w:rsidP="00AA043E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B7DDD">
              <w:rPr>
                <w:rFonts w:ascii="Arial Armenian" w:hAnsi="Arial Armenian"/>
                <w:b/>
                <w:bCs/>
                <w:sz w:val="18"/>
                <w:szCs w:val="18"/>
              </w:rPr>
              <w:t>2,994,549.9</w:t>
            </w:r>
          </w:p>
        </w:tc>
        <w:tc>
          <w:tcPr>
            <w:tcW w:w="1418" w:type="dxa"/>
            <w:textDirection w:val="btLr"/>
          </w:tcPr>
          <w:p w:rsidR="00971264" w:rsidRPr="007913C3" w:rsidRDefault="00971264" w:rsidP="00AA043E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7913C3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</w:p>
          <w:p w:rsidR="00AA043E" w:rsidRPr="007913C3" w:rsidRDefault="00971264" w:rsidP="00AA043E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7913C3">
              <w:rPr>
                <w:rFonts w:ascii="GHEA Grapalat" w:hAnsi="GHEA Grapalat"/>
                <w:i/>
                <w:sz w:val="18"/>
                <w:szCs w:val="18"/>
                <w:lang w:val="hy-AM"/>
              </w:rPr>
              <w:t>0,0</w:t>
            </w:r>
          </w:p>
        </w:tc>
        <w:tc>
          <w:tcPr>
            <w:tcW w:w="4678" w:type="dxa"/>
          </w:tcPr>
          <w:p w:rsidR="00AA043E" w:rsidRPr="00AA043E" w:rsidRDefault="00971264" w:rsidP="00AA04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971264" w:rsidRPr="00AF6FF9" w:rsidTr="0022223A">
        <w:trPr>
          <w:cantSplit/>
          <w:trHeight w:val="1551"/>
        </w:trPr>
        <w:tc>
          <w:tcPr>
            <w:tcW w:w="531" w:type="dxa"/>
          </w:tcPr>
          <w:p w:rsidR="00971264" w:rsidRPr="00D1464A" w:rsidRDefault="00971264" w:rsidP="00971264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1264" w:rsidRPr="002D08AA" w:rsidRDefault="00971264" w:rsidP="0097126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598" w:type="dxa"/>
            <w:textDirection w:val="btLr"/>
          </w:tcPr>
          <w:p w:rsidR="00971264" w:rsidRPr="008F707D" w:rsidRDefault="00971264" w:rsidP="00971264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F707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1134" w:type="dxa"/>
            <w:textDirection w:val="btLr"/>
          </w:tcPr>
          <w:p w:rsidR="00971264" w:rsidRDefault="00971264" w:rsidP="00971264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913C3" w:rsidRDefault="007913C3" w:rsidP="00971264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913C3">
              <w:rPr>
                <w:rFonts w:ascii="Arial Armenian" w:hAnsi="Arial Armenian"/>
                <w:b/>
                <w:bCs/>
                <w:sz w:val="18"/>
                <w:szCs w:val="18"/>
              </w:rPr>
              <w:t>3,918,023.1</w:t>
            </w:r>
          </w:p>
          <w:p w:rsidR="00971264" w:rsidRPr="00AA043E" w:rsidRDefault="00971264" w:rsidP="00971264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971264" w:rsidRDefault="00971264" w:rsidP="00971264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971264" w:rsidRPr="00AA043E" w:rsidRDefault="007913C3" w:rsidP="00971264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913C3">
              <w:rPr>
                <w:rFonts w:ascii="Arial Armenian" w:hAnsi="Arial Armenian"/>
                <w:b/>
                <w:bCs/>
                <w:sz w:val="18"/>
                <w:szCs w:val="18"/>
              </w:rPr>
              <w:t>781,861.9</w:t>
            </w:r>
          </w:p>
        </w:tc>
        <w:tc>
          <w:tcPr>
            <w:tcW w:w="1418" w:type="dxa"/>
            <w:textDirection w:val="btLr"/>
          </w:tcPr>
          <w:p w:rsidR="00971264" w:rsidRPr="007913C3" w:rsidRDefault="00971264" w:rsidP="00971264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  <w:p w:rsidR="00971264" w:rsidRPr="007913C3" w:rsidRDefault="007913C3" w:rsidP="00971264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7913C3">
              <w:rPr>
                <w:rFonts w:ascii="GHEA Grapalat" w:hAnsi="GHEA Grapalat"/>
                <w:i/>
                <w:sz w:val="18"/>
                <w:szCs w:val="18"/>
              </w:rPr>
              <w:t>3,136,161.2</w:t>
            </w:r>
          </w:p>
        </w:tc>
        <w:tc>
          <w:tcPr>
            <w:tcW w:w="4678" w:type="dxa"/>
          </w:tcPr>
          <w:p w:rsidR="00971264" w:rsidRPr="00AA043E" w:rsidRDefault="00EC128B" w:rsidP="009712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="007913C3">
              <w:rPr>
                <w:rFonts w:ascii="GHEA Grapalat" w:hAnsi="GHEA Grapalat"/>
                <w:sz w:val="20"/>
                <w:szCs w:val="20"/>
                <w:lang w:val="hy-AM"/>
              </w:rPr>
              <w:t>Թերֆինանսավորման բացատրությունը տրված է ստորև։</w:t>
            </w:r>
          </w:p>
        </w:tc>
      </w:tr>
      <w:tr w:rsidR="008F707D" w:rsidRPr="00E41E1A" w:rsidTr="0022223A">
        <w:trPr>
          <w:cantSplit/>
          <w:trHeight w:val="1547"/>
        </w:trPr>
        <w:tc>
          <w:tcPr>
            <w:tcW w:w="1129" w:type="dxa"/>
            <w:gridSpan w:val="2"/>
            <w:textDirection w:val="btLr"/>
          </w:tcPr>
          <w:p w:rsidR="008F707D" w:rsidRPr="00AA043E" w:rsidRDefault="008F707D" w:rsidP="008F707D">
            <w:pPr>
              <w:ind w:left="113" w:right="11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707D" w:rsidRPr="00AA043E" w:rsidRDefault="008F707D" w:rsidP="008F707D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A043E">
              <w:rPr>
                <w:rFonts w:ascii="GHEA Grapalat" w:hAnsi="GHEA Grapalat"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134" w:type="dxa"/>
            <w:textDirection w:val="btLr"/>
          </w:tcPr>
          <w:p w:rsidR="008F707D" w:rsidRDefault="008F707D" w:rsidP="008F707D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3D4E01" w:rsidRPr="00AA043E" w:rsidRDefault="003D4E01" w:rsidP="008F707D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D4E0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43,027,524.9</w:t>
            </w:r>
          </w:p>
        </w:tc>
        <w:tc>
          <w:tcPr>
            <w:tcW w:w="1134" w:type="dxa"/>
            <w:textDirection w:val="btLr"/>
          </w:tcPr>
          <w:p w:rsidR="003D4E01" w:rsidRDefault="003D4E01" w:rsidP="008F707D">
            <w:pPr>
              <w:ind w:left="113" w:right="113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  <w:p w:rsidR="008F707D" w:rsidRPr="00AA043E" w:rsidRDefault="003D4E01" w:rsidP="008F707D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D4E0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39,502,779.2</w:t>
            </w:r>
          </w:p>
        </w:tc>
        <w:tc>
          <w:tcPr>
            <w:tcW w:w="1418" w:type="dxa"/>
            <w:textDirection w:val="btLr"/>
          </w:tcPr>
          <w:p w:rsidR="008F707D" w:rsidRPr="007913C3" w:rsidRDefault="008F707D" w:rsidP="008F707D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</w:p>
          <w:p w:rsidR="008F707D" w:rsidRPr="003D4E01" w:rsidRDefault="003D4E01" w:rsidP="007913C3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3D4E01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3,524,745.8</w:t>
            </w:r>
          </w:p>
        </w:tc>
        <w:tc>
          <w:tcPr>
            <w:tcW w:w="4678" w:type="dxa"/>
          </w:tcPr>
          <w:p w:rsidR="008F707D" w:rsidRPr="00AA043E" w:rsidRDefault="008F707D" w:rsidP="008F70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22223A" w:rsidRPr="00E41E1A" w:rsidRDefault="0022223A" w:rsidP="00F62BEA">
      <w:pPr>
        <w:spacing w:line="276" w:lineRule="auto"/>
        <w:ind w:firstLine="720"/>
        <w:jc w:val="both"/>
        <w:rPr>
          <w:rFonts w:ascii="GHEA Grapalat" w:hAnsi="GHEA Grapalat"/>
          <w:color w:val="FF0000"/>
          <w:sz w:val="10"/>
          <w:szCs w:val="10"/>
          <w:lang w:val="hy-AM"/>
        </w:rPr>
      </w:pPr>
    </w:p>
    <w:p w:rsidR="00484223" w:rsidRPr="00A64226" w:rsidRDefault="007913C3" w:rsidP="00A6422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64226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352684" w:rsidRPr="00A64226">
        <w:rPr>
          <w:rFonts w:ascii="GHEA Grapalat" w:hAnsi="GHEA Grapalat"/>
          <w:sz w:val="24"/>
          <w:szCs w:val="24"/>
          <w:lang w:val="hy-AM"/>
        </w:rPr>
        <w:t>Ծրագիր 9-ում 2020թ</w:t>
      </w:r>
      <w:r w:rsidR="00352684"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52684" w:rsidRPr="00A642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A64226">
        <w:rPr>
          <w:rFonts w:ascii="GHEA Grapalat" w:hAnsi="GHEA Grapalat"/>
          <w:sz w:val="24"/>
          <w:szCs w:val="24"/>
          <w:lang w:val="hy-AM"/>
        </w:rPr>
        <w:t>տարեկան</w:t>
      </w:r>
      <w:r w:rsidR="00352684" w:rsidRPr="00A64226">
        <w:rPr>
          <w:rFonts w:ascii="GHEA Grapalat" w:hAnsi="GHEA Grapalat"/>
          <w:sz w:val="24"/>
          <w:szCs w:val="24"/>
          <w:lang w:val="hy-AM"/>
        </w:rPr>
        <w:t xml:space="preserve"> ճշտված պլանի և ֆինանսավորման միջև առաջացած </w:t>
      </w:r>
      <w:r w:rsidR="002957CE" w:rsidRPr="00A64226">
        <w:rPr>
          <w:rFonts w:ascii="GHEA Grapalat" w:hAnsi="GHEA Grapalat"/>
          <w:sz w:val="24"/>
          <w:szCs w:val="24"/>
          <w:lang w:val="hy-AM"/>
        </w:rPr>
        <w:t>3,136,161.2</w:t>
      </w:r>
      <w:r w:rsidR="002957CE" w:rsidRPr="00A64226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="00352684" w:rsidRPr="00A64226">
        <w:rPr>
          <w:rFonts w:ascii="GHEA Grapalat" w:hAnsi="GHEA Grapalat"/>
          <w:sz w:val="24"/>
          <w:szCs w:val="24"/>
          <w:lang w:val="hy-AM"/>
        </w:rPr>
        <w:t>հազ</w:t>
      </w:r>
      <w:r w:rsidR="00352684"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52684" w:rsidRPr="00A64226">
        <w:rPr>
          <w:rFonts w:ascii="GHEA Grapalat" w:hAnsi="GHEA Grapalat"/>
          <w:sz w:val="24"/>
          <w:szCs w:val="24"/>
          <w:lang w:val="hy-AM"/>
        </w:rPr>
        <w:t xml:space="preserve"> դրամ տարբերությունը ունի հետևյալ պարզաբանումը</w:t>
      </w:r>
      <w:r w:rsidR="00352684"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BB2F44" w:rsidRPr="00A64226" w:rsidRDefault="00352684" w:rsidP="00A64226">
      <w:pPr>
        <w:spacing w:line="276" w:lineRule="auto"/>
        <w:ind w:firstLine="720"/>
        <w:jc w:val="both"/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</w:pP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ՀՀ պետական բյուջեից ֆինանսավորված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BB2F44" w:rsidRPr="00A64226">
        <w:rPr>
          <w:rFonts w:ascii="GHEA Grapalat" w:hAnsi="GHEA Grapalat"/>
          <w:bCs/>
          <w:sz w:val="24"/>
          <w:szCs w:val="24"/>
          <w:lang w:val="hy-AM"/>
        </w:rPr>
        <w:t xml:space="preserve">781,861.9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հազ</w:t>
      </w:r>
      <w:r w:rsidRPr="00A64226">
        <w:rPr>
          <w:rStyle w:val="Emphasis"/>
          <w:rFonts w:ascii="MS Mincho" w:eastAsia="MS Mincho" w:hAnsi="MS Mincho" w:cs="MS Mincho" w:hint="eastAsia"/>
          <w:i w:val="0"/>
          <w:sz w:val="24"/>
          <w:szCs w:val="24"/>
          <w:lang w:val="hy-AM"/>
        </w:rPr>
        <w:t>․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դրամը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բաշխված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է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միայն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համաֆինանսավորման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միջոցների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մասով, իսկ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հաշվետու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ժամանակաշրջանի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պլանը՝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ըստ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վարկային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և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համաֆինանսավորման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միջոցների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հանրագումարի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: </w:t>
      </w:r>
      <w:r w:rsidR="000B7669"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Ցուցանիշների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համադրելի</w:t>
      </w:r>
      <w:r w:rsidR="000B7669"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ություն</w:t>
      </w:r>
      <w:r w:rsidR="009D0F0A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ն</w:t>
      </w:r>
      <w:r w:rsidR="000B7669"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ապահովելու համար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անհրաժեշտ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է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="00BB2F44"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ֆինանսավոր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</w:t>
      </w:r>
      <w:r w:rsidR="000B7669"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ան մեջ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ներառել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նաև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վարկային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միջոցների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ֆինանսավորման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ցուցանիշը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որը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հաշվետու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ժամանակաշրջանում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կազմել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է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BB2F44"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2,956,644.9</w:t>
      </w:r>
      <w:r w:rsidR="00BB2F44" w:rsidRPr="00A64226">
        <w:rPr>
          <w:rStyle w:val="Emphasis"/>
          <w:rFonts w:ascii="GHEA Grapalat" w:hAnsi="GHEA Grapalat" w:cs="Arial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հազ</w:t>
      </w:r>
      <w:r w:rsidR="000B7669"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.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դրամ։</w:t>
      </w:r>
      <w:r w:rsidRPr="00A6422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="00BB2F44"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Արդյունքում</w:t>
      </w:r>
      <w:r w:rsidR="00104EF7"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,</w:t>
      </w:r>
      <w:r w:rsidR="00BB2F44"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 ֆինանսավորման հանրագումարը երկու ֆինանսավորման միջոցներից  2020թ.-ի  ընթացքում կազմել է  ընդամենը 3,738,506.8 հազար ՀՀ դրամ (781,861.9+2,956,644.9): 2020թ-ի  ճշտված պլանի և ֆինանսավորման իրական տարբերությունը կազմել է +179,516.3 հազար ՀՀ դրամ (3,918,023.1</w:t>
      </w:r>
      <w:r w:rsidR="00104EF7"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="00BB2F44"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-</w:t>
      </w:r>
      <w:r w:rsidR="00104EF7"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="00BB2F44" w:rsidRPr="00A64226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3,738,506.8)։ Նշված տարբերությունը պայմանավորված է  վարկային միջոցների ֆինանսավորման առանձնահատկությամբ, որը հատկացվում է նախորդ ժամանակաշրջանի  փաստացի վճարումների հիման վրա։</w:t>
      </w:r>
    </w:p>
    <w:p w:rsidR="007C43FF" w:rsidRPr="00A64226" w:rsidRDefault="007C43FF" w:rsidP="00A6422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64226">
        <w:rPr>
          <w:rFonts w:ascii="GHEA Grapalat" w:hAnsi="GHEA Grapalat"/>
          <w:sz w:val="24"/>
          <w:szCs w:val="24"/>
          <w:lang w:val="hy-AM"/>
        </w:rPr>
        <w:t xml:space="preserve">Նախարարության  ԾՐԱԳՐԵՐ–ից թվով </w:t>
      </w:r>
      <w:r w:rsidR="00B368AA" w:rsidRPr="00A64226">
        <w:rPr>
          <w:rFonts w:ascii="GHEA Grapalat" w:hAnsi="GHEA Grapalat"/>
          <w:sz w:val="24"/>
          <w:szCs w:val="24"/>
          <w:lang w:val="hy-AM"/>
        </w:rPr>
        <w:t>5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-ում (Ծրագիր </w:t>
      </w:r>
      <w:r w:rsidR="006B09C9" w:rsidRPr="00A64226">
        <w:rPr>
          <w:rFonts w:ascii="GHEA Grapalat" w:hAnsi="GHEA Grapalat"/>
          <w:sz w:val="24"/>
          <w:szCs w:val="24"/>
          <w:lang w:val="hy-AM"/>
        </w:rPr>
        <w:t xml:space="preserve">2, Ծրագիր </w:t>
      </w:r>
      <w:r w:rsidR="005E30B4" w:rsidRPr="00A64226">
        <w:rPr>
          <w:rFonts w:ascii="GHEA Grapalat" w:hAnsi="GHEA Grapalat"/>
          <w:sz w:val="24"/>
          <w:szCs w:val="24"/>
          <w:lang w:val="hy-AM"/>
        </w:rPr>
        <w:t>3</w:t>
      </w:r>
      <w:r w:rsidR="00741337" w:rsidRPr="00A64226">
        <w:rPr>
          <w:rFonts w:ascii="GHEA Grapalat" w:hAnsi="GHEA Grapalat"/>
          <w:sz w:val="24"/>
          <w:szCs w:val="24"/>
          <w:lang w:val="hy-AM"/>
        </w:rPr>
        <w:t>,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</w:t>
      </w:r>
      <w:r w:rsidR="00B368AA" w:rsidRPr="00A64226">
        <w:rPr>
          <w:rFonts w:ascii="GHEA Grapalat" w:hAnsi="GHEA Grapalat"/>
          <w:sz w:val="24"/>
          <w:szCs w:val="24"/>
          <w:lang w:val="hy-AM"/>
        </w:rPr>
        <w:t xml:space="preserve">Ծրագիր 6, 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2D1947" w:rsidRPr="00A64226">
        <w:rPr>
          <w:rFonts w:ascii="GHEA Grapalat" w:hAnsi="GHEA Grapalat"/>
          <w:sz w:val="24"/>
          <w:szCs w:val="24"/>
          <w:lang w:val="hy-AM"/>
        </w:rPr>
        <w:t>7</w:t>
      </w:r>
      <w:r w:rsidR="00741337" w:rsidRPr="00A64226">
        <w:rPr>
          <w:rFonts w:ascii="GHEA Grapalat" w:hAnsi="GHEA Grapalat"/>
          <w:sz w:val="24"/>
          <w:szCs w:val="24"/>
          <w:lang w:val="hy-AM"/>
        </w:rPr>
        <w:t xml:space="preserve"> և Ծրագիր 9</w:t>
      </w:r>
      <w:r w:rsidRPr="00A64226">
        <w:rPr>
          <w:rFonts w:ascii="GHEA Grapalat" w:hAnsi="GHEA Grapalat"/>
          <w:sz w:val="24"/>
          <w:szCs w:val="24"/>
          <w:lang w:val="hy-AM"/>
        </w:rPr>
        <w:t>) 2020թ</w:t>
      </w:r>
      <w:r w:rsidR="002D1947" w:rsidRPr="00A64226">
        <w:rPr>
          <w:rFonts w:ascii="GHEA Grapalat" w:hAnsi="GHEA Grapalat"/>
          <w:sz w:val="24"/>
          <w:szCs w:val="24"/>
          <w:lang w:val="hy-AM"/>
        </w:rPr>
        <w:t>.</w:t>
      </w:r>
      <w:r w:rsidR="002D1947" w:rsidRPr="00A642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8B7DDD" w:rsidRPr="00A64226">
        <w:rPr>
          <w:rFonts w:ascii="GHEA Grapalat" w:hAnsi="GHEA Grapalat"/>
          <w:sz w:val="24"/>
          <w:szCs w:val="24"/>
          <w:lang w:val="hy-AM"/>
        </w:rPr>
        <w:t>տարեկան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ֆինանսավորման և դրամարկղային ծախսի </w:t>
      </w:r>
      <w:r w:rsidRPr="00A64226">
        <w:rPr>
          <w:rFonts w:ascii="GHEA Grapalat" w:hAnsi="GHEA Grapalat"/>
          <w:sz w:val="24"/>
          <w:szCs w:val="24"/>
          <w:lang w:val="hy-AM"/>
        </w:rPr>
        <w:lastRenderedPageBreak/>
        <w:t xml:space="preserve">միջև տարբերությունները </w:t>
      </w:r>
      <w:r w:rsidR="002F3832" w:rsidRPr="00A64226">
        <w:rPr>
          <w:rFonts w:ascii="GHEA Grapalat" w:hAnsi="GHEA Grapalat"/>
          <w:sz w:val="24"/>
          <w:szCs w:val="24"/>
          <w:lang w:val="hy-AM"/>
        </w:rPr>
        <w:t xml:space="preserve">ընդամենը 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կազմել են </w:t>
      </w:r>
      <w:r w:rsidR="002F3832" w:rsidRPr="00A64226">
        <w:rPr>
          <w:rFonts w:ascii="GHEA Grapalat" w:hAnsi="GHEA Grapalat"/>
          <w:sz w:val="24"/>
          <w:szCs w:val="24"/>
          <w:lang w:val="hy-AM"/>
        </w:rPr>
        <w:t xml:space="preserve"> -</w:t>
      </w:r>
      <w:r w:rsidR="002F3832" w:rsidRPr="00A64226">
        <w:rPr>
          <w:rFonts w:ascii="GHEA Grapalat" w:hAnsi="GHEA Grapalat"/>
          <w:bCs/>
          <w:sz w:val="24"/>
          <w:szCs w:val="24"/>
          <w:lang w:val="hy-AM"/>
        </w:rPr>
        <w:t>2,900,637.7</w:t>
      </w:r>
      <w:r w:rsidR="002F3832" w:rsidRPr="00A6422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64226">
        <w:rPr>
          <w:rFonts w:ascii="GHEA Grapalat" w:hAnsi="GHEA Grapalat"/>
          <w:sz w:val="24"/>
          <w:szCs w:val="24"/>
          <w:lang w:val="hy-AM"/>
        </w:rPr>
        <w:t>հազ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FF651C" w:rsidRPr="00A64226">
        <w:rPr>
          <w:rFonts w:ascii="GHEA Grapalat" w:hAnsi="GHEA Grapalat"/>
          <w:sz w:val="24"/>
          <w:szCs w:val="24"/>
          <w:lang w:val="hy-AM"/>
        </w:rPr>
        <w:t xml:space="preserve">, </w:t>
      </w:r>
      <w:r w:rsidR="002F3832" w:rsidRPr="00A64226">
        <w:rPr>
          <w:rFonts w:ascii="GHEA Grapalat" w:hAnsi="GHEA Grapalat"/>
          <w:sz w:val="24"/>
          <w:szCs w:val="24"/>
          <w:lang w:val="hy-AM"/>
        </w:rPr>
        <w:t xml:space="preserve">ընդ որում </w:t>
      </w:r>
      <w:r w:rsidR="00FF651C" w:rsidRPr="00A64226">
        <w:rPr>
          <w:rFonts w:ascii="GHEA Grapalat" w:hAnsi="GHEA Grapalat"/>
          <w:sz w:val="24"/>
          <w:szCs w:val="24"/>
          <w:lang w:val="hy-AM"/>
        </w:rPr>
        <w:t xml:space="preserve"> </w:t>
      </w:r>
      <w:r w:rsidR="00741337" w:rsidRPr="00A6422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832" w:rsidRPr="00A64226">
        <w:rPr>
          <w:rFonts w:ascii="GHEA Grapalat" w:hAnsi="GHEA Grapalat"/>
          <w:sz w:val="24"/>
          <w:szCs w:val="24"/>
          <w:lang w:val="hy-AM"/>
        </w:rPr>
        <w:t>Ծրագիր 9-ում՝</w:t>
      </w:r>
      <w:r w:rsidR="002F3832" w:rsidRPr="00A6422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2F3832" w:rsidRPr="00A642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- 3,127,447.7 </w:t>
      </w:r>
      <w:r w:rsidR="00FF651C" w:rsidRPr="00A64226">
        <w:rPr>
          <w:rFonts w:ascii="GHEA Grapalat" w:hAnsi="GHEA Grapalat"/>
          <w:sz w:val="24"/>
          <w:szCs w:val="24"/>
          <w:lang w:val="hy-AM"/>
        </w:rPr>
        <w:t>հազ</w:t>
      </w:r>
      <w:r w:rsidR="00FF651C"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F651C" w:rsidRPr="00A64226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2F3832" w:rsidRPr="00A64226">
        <w:rPr>
          <w:rFonts w:ascii="GHEA Grapalat" w:hAnsi="GHEA Grapalat"/>
          <w:sz w:val="24"/>
          <w:szCs w:val="24"/>
          <w:lang w:val="hy-AM"/>
        </w:rPr>
        <w:t>, իսկ մ</w:t>
      </w:r>
      <w:r w:rsidR="0098296D" w:rsidRPr="00A64226">
        <w:rPr>
          <w:rFonts w:ascii="GHEA Grapalat" w:hAnsi="GHEA Grapalat"/>
          <w:sz w:val="24"/>
          <w:szCs w:val="24"/>
          <w:lang w:val="hy-AM"/>
        </w:rPr>
        <w:t>ն</w:t>
      </w:r>
      <w:r w:rsidR="002F3832" w:rsidRPr="00A64226">
        <w:rPr>
          <w:rFonts w:ascii="GHEA Grapalat" w:hAnsi="GHEA Grapalat"/>
          <w:sz w:val="24"/>
          <w:szCs w:val="24"/>
          <w:lang w:val="hy-AM"/>
        </w:rPr>
        <w:t xml:space="preserve">ացած թվով 4 ծրագրերում՝ ընդամենը </w:t>
      </w:r>
      <w:r w:rsidR="002F3832" w:rsidRPr="00A642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+226,810.0 </w:t>
      </w:r>
      <w:r w:rsidR="002F3832" w:rsidRPr="00A64226">
        <w:rPr>
          <w:rFonts w:ascii="GHEA Grapalat" w:hAnsi="GHEA Grapalat"/>
          <w:sz w:val="24"/>
          <w:szCs w:val="24"/>
          <w:lang w:val="hy-AM"/>
        </w:rPr>
        <w:t>հազ</w:t>
      </w:r>
      <w:r w:rsidR="002F3832"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F3832" w:rsidRPr="00A64226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FF651C" w:rsidRPr="00A64226">
        <w:rPr>
          <w:rFonts w:ascii="GHEA Grapalat" w:hAnsi="GHEA Grapalat"/>
          <w:sz w:val="24"/>
          <w:szCs w:val="24"/>
          <w:lang w:val="hy-AM"/>
        </w:rPr>
        <w:t>։  Պ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ատճառները պայմանավորված են  </w:t>
      </w:r>
      <w:r w:rsidR="00BA5DD1" w:rsidRPr="00A64226">
        <w:rPr>
          <w:rFonts w:ascii="GHEA Grapalat" w:hAnsi="GHEA Grapalat"/>
          <w:sz w:val="24"/>
          <w:szCs w:val="24"/>
          <w:lang w:val="hy-AM"/>
        </w:rPr>
        <w:t>ներքոհիշյալ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հանգամանքների հետ (</w:t>
      </w:r>
      <w:r w:rsidR="00F2690C" w:rsidRPr="00A64226">
        <w:rPr>
          <w:rFonts w:ascii="GHEA Grapalat" w:hAnsi="GHEA Grapalat"/>
          <w:sz w:val="24"/>
          <w:szCs w:val="24"/>
          <w:lang w:val="hy-AM"/>
        </w:rPr>
        <w:t>տ</w:t>
      </w:r>
      <w:r w:rsidRPr="00A64226">
        <w:rPr>
          <w:rFonts w:ascii="GHEA Grapalat" w:hAnsi="GHEA Grapalat"/>
          <w:sz w:val="24"/>
          <w:szCs w:val="24"/>
          <w:lang w:val="hy-AM"/>
        </w:rPr>
        <w:t>ես՝ Աղյուսակ 3)</w:t>
      </w:r>
      <w:r w:rsidR="00313E3D" w:rsidRPr="00A64226">
        <w:rPr>
          <w:rFonts w:ascii="GHEA Grapalat" w:hAnsi="GHEA Grapalat"/>
          <w:sz w:val="24"/>
          <w:szCs w:val="24"/>
          <w:lang w:val="hy-AM"/>
        </w:rPr>
        <w:t>։</w:t>
      </w:r>
    </w:p>
    <w:p w:rsidR="0022223A" w:rsidRPr="00455BB2" w:rsidRDefault="0022223A" w:rsidP="00F666F5">
      <w:pPr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55BB2">
        <w:rPr>
          <w:rFonts w:ascii="GHEA Grapalat" w:hAnsi="GHEA Grapalat"/>
          <w:sz w:val="24"/>
          <w:szCs w:val="24"/>
          <w:lang w:val="hy-AM"/>
        </w:rPr>
        <w:t>Աղյուսակ 3</w:t>
      </w:r>
    </w:p>
    <w:p w:rsidR="0022223A" w:rsidRPr="00EC128B" w:rsidRDefault="0022223A" w:rsidP="00F666F5">
      <w:pPr>
        <w:pStyle w:val="NoSpacing"/>
        <w:spacing w:line="276" w:lineRule="auto"/>
        <w:ind w:firstLine="426"/>
        <w:jc w:val="center"/>
        <w:rPr>
          <w:rFonts w:ascii="GHEA Grapalat" w:eastAsia="Calibri" w:hAnsi="GHEA Grapalat" w:cs="Times Armenian"/>
          <w:lang w:val="hy-AM"/>
        </w:rPr>
      </w:pPr>
      <w:r w:rsidRPr="00EC128B">
        <w:rPr>
          <w:rFonts w:ascii="GHEA Grapalat" w:hAnsi="GHEA Grapalat"/>
          <w:lang w:val="hy-AM"/>
        </w:rPr>
        <w:t>Նախարարության  ԾՐԱԳՐԵՐ-</w:t>
      </w:r>
      <w:r w:rsidR="003060CD">
        <w:rPr>
          <w:rFonts w:ascii="GHEA Grapalat" w:hAnsi="GHEA Grapalat"/>
          <w:lang w:val="hy-AM"/>
        </w:rPr>
        <w:t>ից</w:t>
      </w:r>
      <w:r w:rsidRPr="00EC128B">
        <w:rPr>
          <w:rFonts w:ascii="GHEA Grapalat" w:hAnsi="GHEA Grapalat"/>
          <w:lang w:val="hy-AM"/>
        </w:rPr>
        <w:t xml:space="preserve">   թվով </w:t>
      </w:r>
      <w:r w:rsidR="00B368AA" w:rsidRPr="00B368AA">
        <w:rPr>
          <w:rFonts w:ascii="GHEA Grapalat" w:hAnsi="GHEA Grapalat"/>
          <w:lang w:val="hy-AM"/>
        </w:rPr>
        <w:t>5</w:t>
      </w:r>
      <w:r w:rsidRPr="00EC128B">
        <w:rPr>
          <w:rFonts w:ascii="GHEA Grapalat" w:hAnsi="GHEA Grapalat"/>
          <w:lang w:val="hy-AM"/>
        </w:rPr>
        <w:t xml:space="preserve">-ում  </w:t>
      </w:r>
      <w:r w:rsidRPr="00EC128B">
        <w:rPr>
          <w:rFonts w:ascii="GHEA Grapalat" w:eastAsia="Calibri" w:hAnsi="GHEA Grapalat" w:cs="Times Armenian"/>
          <w:lang w:val="hy-AM"/>
        </w:rPr>
        <w:t>ֆինանսավորման և դրամարկղային ծախսի տարբերության պատճառների</w:t>
      </w:r>
    </w:p>
    <w:p w:rsidR="0022223A" w:rsidRPr="00A11A1A" w:rsidRDefault="0022223A" w:rsidP="00F666F5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A11A1A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p w:rsidR="0022223A" w:rsidRPr="00E41E1A" w:rsidRDefault="0022223A" w:rsidP="0022223A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i/>
          <w:color w:val="FF0000"/>
          <w:sz w:val="4"/>
          <w:szCs w:val="4"/>
          <w:lang w:val="hy-AM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559"/>
        <w:gridCol w:w="1843"/>
        <w:gridCol w:w="3260"/>
      </w:tblGrid>
      <w:tr w:rsidR="00E41E1A" w:rsidRPr="00E41E1A" w:rsidTr="00F81A2E">
        <w:trPr>
          <w:trHeight w:val="482"/>
        </w:trPr>
        <w:tc>
          <w:tcPr>
            <w:tcW w:w="421" w:type="dxa"/>
            <w:vMerge w:val="restart"/>
            <w:textDirection w:val="btLr"/>
          </w:tcPr>
          <w:p w:rsidR="0022223A" w:rsidRPr="00F81A2E" w:rsidRDefault="0022223A" w:rsidP="0022223A">
            <w:pPr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81A2E">
              <w:rPr>
                <w:rFonts w:ascii="GHEA Grapalat" w:hAnsi="GHEA Grapalat"/>
                <w:i/>
                <w:sz w:val="16"/>
                <w:szCs w:val="16"/>
                <w:lang w:val="hy-AM"/>
              </w:rPr>
              <w:t>Թիվ</w:t>
            </w:r>
          </w:p>
        </w:tc>
        <w:tc>
          <w:tcPr>
            <w:tcW w:w="1275" w:type="dxa"/>
            <w:vMerge w:val="restart"/>
          </w:tcPr>
          <w:p w:rsidR="0022223A" w:rsidRPr="00F37FF0" w:rsidRDefault="0022223A" w:rsidP="00F81A2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37FF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4678" w:type="dxa"/>
            <w:gridSpan w:val="3"/>
          </w:tcPr>
          <w:p w:rsidR="0022223A" w:rsidRPr="00F37FF0" w:rsidRDefault="0022223A" w:rsidP="00104EF7">
            <w:pPr>
              <w:jc w:val="center"/>
              <w:rPr>
                <w:rFonts w:ascii="GHEA Grapalat" w:hAnsi="GHEA Grapalat"/>
                <w:lang w:val="hy-AM"/>
              </w:rPr>
            </w:pPr>
            <w:r w:rsidRPr="00F37FF0">
              <w:rPr>
                <w:rFonts w:ascii="GHEA Grapalat" w:hAnsi="GHEA Grapalat"/>
                <w:lang w:val="hy-AM"/>
              </w:rPr>
              <w:t>2020թ</w:t>
            </w:r>
            <w:r w:rsidRPr="00F37FF0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F37FF0">
              <w:rPr>
                <w:rFonts w:ascii="GHEA Grapalat" w:hAnsi="GHEA Grapalat"/>
                <w:lang w:val="hy-AM"/>
              </w:rPr>
              <w:t xml:space="preserve"> </w:t>
            </w:r>
            <w:r w:rsidR="00104EF7" w:rsidRPr="00F37FF0">
              <w:rPr>
                <w:rFonts w:ascii="GHEA Grapalat" w:hAnsi="GHEA Grapalat"/>
                <w:lang w:val="hy-AM"/>
              </w:rPr>
              <w:t>տարեկան</w:t>
            </w:r>
          </w:p>
        </w:tc>
        <w:tc>
          <w:tcPr>
            <w:tcW w:w="3260" w:type="dxa"/>
            <w:vMerge w:val="restart"/>
          </w:tcPr>
          <w:p w:rsidR="0022223A" w:rsidRPr="00F37FF0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F37FF0">
              <w:rPr>
                <w:rFonts w:ascii="GHEA Grapalat" w:hAnsi="GHEA Grapalat"/>
                <w:lang w:val="hy-AM"/>
              </w:rPr>
              <w:t xml:space="preserve">Տարբերության </w:t>
            </w:r>
          </w:p>
          <w:p w:rsidR="0022223A" w:rsidRPr="00F37FF0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F37FF0">
              <w:rPr>
                <w:rFonts w:ascii="GHEA Grapalat" w:hAnsi="GHEA Grapalat"/>
                <w:lang w:val="hy-AM"/>
              </w:rPr>
              <w:t>պատճառները</w:t>
            </w:r>
          </w:p>
        </w:tc>
      </w:tr>
      <w:tr w:rsidR="00E41E1A" w:rsidRPr="00E41E1A" w:rsidTr="00F81A2E">
        <w:trPr>
          <w:trHeight w:val="616"/>
        </w:trPr>
        <w:tc>
          <w:tcPr>
            <w:tcW w:w="421" w:type="dxa"/>
            <w:vMerge/>
          </w:tcPr>
          <w:p w:rsidR="0022223A" w:rsidRPr="00F37FF0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vMerge/>
          </w:tcPr>
          <w:p w:rsidR="0022223A" w:rsidRPr="00F37FF0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22223A" w:rsidRPr="00F81A2E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1A2E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Ֆինան-սավորում </w:t>
            </w:r>
          </w:p>
        </w:tc>
        <w:tc>
          <w:tcPr>
            <w:tcW w:w="1559" w:type="dxa"/>
          </w:tcPr>
          <w:p w:rsidR="0022223A" w:rsidRPr="00F81A2E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1A2E">
              <w:rPr>
                <w:rFonts w:ascii="GHEA Grapalat" w:hAnsi="GHEA Grapalat"/>
                <w:sz w:val="18"/>
                <w:szCs w:val="18"/>
                <w:lang w:val="hy-AM"/>
              </w:rPr>
              <w:t>Դրամարկղային ծախս</w:t>
            </w:r>
          </w:p>
        </w:tc>
        <w:tc>
          <w:tcPr>
            <w:tcW w:w="1843" w:type="dxa"/>
          </w:tcPr>
          <w:p w:rsidR="0022223A" w:rsidRPr="00F37FF0" w:rsidRDefault="0022223A" w:rsidP="0022223A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F37FF0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Տարբերություն </w:t>
            </w:r>
          </w:p>
          <w:p w:rsidR="0022223A" w:rsidRPr="00F37FF0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37FF0">
              <w:rPr>
                <w:rFonts w:ascii="GHEA Grapalat" w:hAnsi="GHEA Grapalat"/>
                <w:i/>
                <w:sz w:val="18"/>
                <w:szCs w:val="18"/>
                <w:lang w:val="hy-AM"/>
              </w:rPr>
              <w:t>( +, - )</w:t>
            </w:r>
          </w:p>
        </w:tc>
        <w:tc>
          <w:tcPr>
            <w:tcW w:w="3260" w:type="dxa"/>
            <w:vMerge/>
          </w:tcPr>
          <w:p w:rsidR="0022223A" w:rsidRPr="00F37FF0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81A2E" w:rsidRPr="00B06C0E" w:rsidTr="00F81A2E">
        <w:trPr>
          <w:cantSplit/>
          <w:trHeight w:val="344"/>
        </w:trPr>
        <w:tc>
          <w:tcPr>
            <w:tcW w:w="421" w:type="dxa"/>
          </w:tcPr>
          <w:p w:rsidR="00F81A2E" w:rsidRPr="00F81A2E" w:rsidRDefault="00F81A2E" w:rsidP="0022223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81A2E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75" w:type="dxa"/>
          </w:tcPr>
          <w:p w:rsidR="00F81A2E" w:rsidRPr="00F81A2E" w:rsidRDefault="00F81A2E" w:rsidP="00F81A2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81A2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2 </w:t>
            </w:r>
          </w:p>
        </w:tc>
        <w:tc>
          <w:tcPr>
            <w:tcW w:w="1276" w:type="dxa"/>
          </w:tcPr>
          <w:p w:rsidR="00F81A2E" w:rsidRPr="00F37FF0" w:rsidRDefault="00F81A2E" w:rsidP="00F81A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790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7,668,942.6</w:t>
            </w:r>
          </w:p>
        </w:tc>
        <w:tc>
          <w:tcPr>
            <w:tcW w:w="1559" w:type="dxa"/>
          </w:tcPr>
          <w:p w:rsidR="00F81A2E" w:rsidRPr="00F37FF0" w:rsidRDefault="00F81A2E" w:rsidP="00F81A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790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7,603,856.2</w:t>
            </w:r>
          </w:p>
        </w:tc>
        <w:tc>
          <w:tcPr>
            <w:tcW w:w="1843" w:type="dxa"/>
          </w:tcPr>
          <w:p w:rsidR="00F81A2E" w:rsidRPr="00F37FF0" w:rsidRDefault="00F81A2E" w:rsidP="00F81A2E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F37FF0"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 xml:space="preserve">+ </w:t>
            </w:r>
            <w:r w:rsidRPr="0045790A"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>65,086.4</w:t>
            </w:r>
          </w:p>
        </w:tc>
        <w:tc>
          <w:tcPr>
            <w:tcW w:w="3260" w:type="dxa"/>
            <w:vMerge w:val="restart"/>
          </w:tcPr>
          <w:p w:rsidR="00F81A2E" w:rsidRPr="00F81A2E" w:rsidRDefault="00F81A2E" w:rsidP="006B08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A2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Պայմանավորված է ՊՈԱԿ-ների կողմից  գումարների, այդ թվում՝  ԱԱՀ-ի գումարների վերադարձով։</w:t>
            </w:r>
          </w:p>
        </w:tc>
      </w:tr>
      <w:tr w:rsidR="00F81A2E" w:rsidRPr="00B368AA" w:rsidTr="00A64226">
        <w:trPr>
          <w:cantSplit/>
          <w:trHeight w:val="346"/>
        </w:trPr>
        <w:tc>
          <w:tcPr>
            <w:tcW w:w="421" w:type="dxa"/>
          </w:tcPr>
          <w:p w:rsidR="00F81A2E" w:rsidRPr="00F81A2E" w:rsidRDefault="00F81A2E" w:rsidP="004B0D8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81A2E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75" w:type="dxa"/>
          </w:tcPr>
          <w:p w:rsidR="00F81A2E" w:rsidRPr="00F81A2E" w:rsidRDefault="00F81A2E" w:rsidP="00F81A2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81A2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3 </w:t>
            </w:r>
          </w:p>
        </w:tc>
        <w:tc>
          <w:tcPr>
            <w:tcW w:w="1276" w:type="dxa"/>
          </w:tcPr>
          <w:p w:rsidR="00F81A2E" w:rsidRPr="00F37FF0" w:rsidRDefault="00F81A2E" w:rsidP="00F81A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A1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2,585,708.0</w:t>
            </w:r>
          </w:p>
        </w:tc>
        <w:tc>
          <w:tcPr>
            <w:tcW w:w="1559" w:type="dxa"/>
          </w:tcPr>
          <w:p w:rsidR="00F81A2E" w:rsidRPr="00F37FF0" w:rsidRDefault="00F81A2E" w:rsidP="00F81A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A1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2,520,919.4</w:t>
            </w:r>
          </w:p>
        </w:tc>
        <w:tc>
          <w:tcPr>
            <w:tcW w:w="1843" w:type="dxa"/>
          </w:tcPr>
          <w:p w:rsidR="00F81A2E" w:rsidRPr="00F37FF0" w:rsidRDefault="00F81A2E" w:rsidP="00F81A2E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F37FF0"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 xml:space="preserve">+ </w:t>
            </w:r>
            <w:r w:rsidRPr="00A11A1A"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>64,788.6</w:t>
            </w:r>
          </w:p>
        </w:tc>
        <w:tc>
          <w:tcPr>
            <w:tcW w:w="3260" w:type="dxa"/>
            <w:vMerge/>
          </w:tcPr>
          <w:p w:rsidR="00F81A2E" w:rsidRPr="00F37FF0" w:rsidRDefault="00F81A2E" w:rsidP="00CF6C3C">
            <w:pPr>
              <w:jc w:val="both"/>
              <w:rPr>
                <w:rFonts w:ascii="GHEA Grapalat" w:hAnsi="GHEA Grapalat"/>
              </w:rPr>
            </w:pPr>
          </w:p>
        </w:tc>
      </w:tr>
      <w:tr w:rsidR="00F81A2E" w:rsidRPr="00B368AA" w:rsidTr="00A64226">
        <w:trPr>
          <w:cantSplit/>
          <w:trHeight w:val="422"/>
        </w:trPr>
        <w:tc>
          <w:tcPr>
            <w:tcW w:w="421" w:type="dxa"/>
          </w:tcPr>
          <w:p w:rsidR="00F81A2E" w:rsidRPr="00F81A2E" w:rsidRDefault="00F81A2E" w:rsidP="00F37FF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81A2E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81A2E" w:rsidRPr="00F81A2E" w:rsidRDefault="00F81A2E" w:rsidP="00F81A2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81A2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6</w:t>
            </w:r>
          </w:p>
        </w:tc>
        <w:tc>
          <w:tcPr>
            <w:tcW w:w="1276" w:type="dxa"/>
          </w:tcPr>
          <w:p w:rsidR="00F81A2E" w:rsidRPr="00F37FF0" w:rsidRDefault="00F81A2E" w:rsidP="00F81A2E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</w:pPr>
            <w:r w:rsidRPr="00F37FF0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2,221,454.2</w:t>
            </w:r>
          </w:p>
        </w:tc>
        <w:tc>
          <w:tcPr>
            <w:tcW w:w="1559" w:type="dxa"/>
          </w:tcPr>
          <w:p w:rsidR="00F81A2E" w:rsidRPr="00F37FF0" w:rsidRDefault="00F81A2E" w:rsidP="00F81A2E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F37FF0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2</w:t>
            </w:r>
            <w:r w:rsidRPr="00F37FF0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  <w:t>187</w:t>
            </w:r>
            <w:r w:rsidRPr="00F37FF0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,</w:t>
            </w:r>
            <w:r w:rsidRPr="00F37FF0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  <w:t>235</w:t>
            </w:r>
            <w:r w:rsidRPr="00F37FF0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.</w:t>
            </w:r>
            <w:r w:rsidRPr="00F37FF0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1843" w:type="dxa"/>
          </w:tcPr>
          <w:p w:rsidR="00F81A2E" w:rsidRPr="00F37FF0" w:rsidRDefault="00F81A2E" w:rsidP="00F81A2E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F37FF0"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 xml:space="preserve">+ </w:t>
            </w:r>
            <w:r>
              <w:rPr>
                <w:rFonts w:ascii="GHEA Grapalat" w:eastAsia="Times New Roman" w:hAnsi="GHEA Grapalat" w:cs="Times New Roman"/>
                <w:i/>
                <w:sz w:val="18"/>
                <w:szCs w:val="18"/>
                <w:lang w:val="hy-AM"/>
              </w:rPr>
              <w:t>34</w:t>
            </w:r>
            <w:r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>,218</w:t>
            </w:r>
            <w:r w:rsidRPr="0014596A"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>.5</w:t>
            </w:r>
          </w:p>
        </w:tc>
        <w:tc>
          <w:tcPr>
            <w:tcW w:w="3260" w:type="dxa"/>
            <w:vMerge/>
          </w:tcPr>
          <w:p w:rsidR="00F81A2E" w:rsidRPr="00474ABB" w:rsidRDefault="00F81A2E" w:rsidP="00474ABB">
            <w:pPr>
              <w:jc w:val="both"/>
              <w:rPr>
                <w:rFonts w:ascii="GHEA Grapalat" w:hAnsi="GHEA Grapalat"/>
              </w:rPr>
            </w:pPr>
          </w:p>
        </w:tc>
      </w:tr>
      <w:tr w:rsidR="00F81A2E" w:rsidRPr="00474ABB" w:rsidTr="00A64226">
        <w:trPr>
          <w:cantSplit/>
          <w:trHeight w:val="415"/>
        </w:trPr>
        <w:tc>
          <w:tcPr>
            <w:tcW w:w="421" w:type="dxa"/>
          </w:tcPr>
          <w:p w:rsidR="00F81A2E" w:rsidRPr="00F81A2E" w:rsidRDefault="00F81A2E" w:rsidP="00F37FF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81A2E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F81A2E" w:rsidRPr="00F81A2E" w:rsidRDefault="00F81A2E" w:rsidP="00F81A2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81A2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7 </w:t>
            </w:r>
          </w:p>
        </w:tc>
        <w:tc>
          <w:tcPr>
            <w:tcW w:w="1276" w:type="dxa"/>
          </w:tcPr>
          <w:p w:rsidR="00F81A2E" w:rsidRPr="00F37FF0" w:rsidRDefault="00F81A2E" w:rsidP="00F81A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4E1B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3,312,484.7</w:t>
            </w:r>
          </w:p>
        </w:tc>
        <w:tc>
          <w:tcPr>
            <w:tcW w:w="1559" w:type="dxa"/>
          </w:tcPr>
          <w:p w:rsidR="00F81A2E" w:rsidRPr="00F37FF0" w:rsidRDefault="00F81A2E" w:rsidP="00F81A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4E1B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3,249,768.2</w:t>
            </w:r>
          </w:p>
        </w:tc>
        <w:tc>
          <w:tcPr>
            <w:tcW w:w="1843" w:type="dxa"/>
          </w:tcPr>
          <w:p w:rsidR="00F81A2E" w:rsidRPr="00F37FF0" w:rsidRDefault="00F81A2E" w:rsidP="00F81A2E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F37FF0"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 xml:space="preserve">+ </w:t>
            </w:r>
            <w:r>
              <w:rPr>
                <w:rFonts w:ascii="GHEA Grapalat" w:eastAsia="Times New Roman" w:hAnsi="GHEA Grapalat" w:cs="Times New Roman"/>
                <w:i/>
                <w:sz w:val="18"/>
                <w:szCs w:val="18"/>
                <w:lang w:val="hy-AM"/>
              </w:rPr>
              <w:t>62</w:t>
            </w:r>
            <w:r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>,</w:t>
            </w:r>
            <w:r>
              <w:rPr>
                <w:rFonts w:ascii="GHEA Grapalat" w:eastAsia="Times New Roman" w:hAnsi="GHEA Grapalat" w:cs="Times New Roman"/>
                <w:i/>
                <w:sz w:val="18"/>
                <w:szCs w:val="18"/>
                <w:lang w:val="hy-AM"/>
              </w:rPr>
              <w:t>716</w:t>
            </w:r>
            <w:r w:rsidRPr="0014596A">
              <w:rPr>
                <w:rFonts w:ascii="GHEA Grapalat" w:eastAsia="Times New Roman" w:hAnsi="GHEA Grapalat" w:cs="Times New Roman"/>
                <w:i/>
                <w:sz w:val="18"/>
                <w:szCs w:val="18"/>
              </w:rPr>
              <w:t>.5</w:t>
            </w:r>
          </w:p>
        </w:tc>
        <w:tc>
          <w:tcPr>
            <w:tcW w:w="3260" w:type="dxa"/>
            <w:vMerge/>
          </w:tcPr>
          <w:p w:rsidR="00F81A2E" w:rsidRPr="00474ABB" w:rsidRDefault="00F81A2E" w:rsidP="00F37FF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37FF0" w:rsidRPr="00B06C0E" w:rsidTr="00F81A2E">
        <w:trPr>
          <w:cantSplit/>
          <w:trHeight w:val="560"/>
        </w:trPr>
        <w:tc>
          <w:tcPr>
            <w:tcW w:w="421" w:type="dxa"/>
          </w:tcPr>
          <w:p w:rsidR="00F37FF0" w:rsidRPr="00F81A2E" w:rsidRDefault="00F37FF0" w:rsidP="00F37FF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81A2E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37FF0" w:rsidRPr="00F81A2E" w:rsidRDefault="00F37FF0" w:rsidP="00F81A2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81A2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9</w:t>
            </w:r>
          </w:p>
        </w:tc>
        <w:tc>
          <w:tcPr>
            <w:tcW w:w="1276" w:type="dxa"/>
          </w:tcPr>
          <w:p w:rsidR="00F37FF0" w:rsidRPr="00F37FF0" w:rsidRDefault="00F37FF0" w:rsidP="00F81A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37FF0">
              <w:rPr>
                <w:rFonts w:ascii="GHEA Grapalat" w:hAnsi="GHEA Grapalat"/>
                <w:b/>
                <w:bCs/>
                <w:sz w:val="18"/>
                <w:szCs w:val="18"/>
              </w:rPr>
              <w:t>781,861.9</w:t>
            </w:r>
          </w:p>
        </w:tc>
        <w:tc>
          <w:tcPr>
            <w:tcW w:w="1559" w:type="dxa"/>
          </w:tcPr>
          <w:p w:rsidR="00F37FF0" w:rsidRPr="00F37FF0" w:rsidRDefault="00F37FF0" w:rsidP="00F81A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37FF0">
              <w:rPr>
                <w:rFonts w:ascii="GHEA Grapalat" w:hAnsi="GHEA Grapalat"/>
                <w:b/>
                <w:bCs/>
                <w:sz w:val="18"/>
                <w:szCs w:val="18"/>
              </w:rPr>
              <w:t>3,909,309.6</w:t>
            </w:r>
          </w:p>
        </w:tc>
        <w:tc>
          <w:tcPr>
            <w:tcW w:w="1843" w:type="dxa"/>
          </w:tcPr>
          <w:p w:rsidR="00F37FF0" w:rsidRPr="00F37FF0" w:rsidRDefault="00F37FF0" w:rsidP="00F81A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37FF0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- </w:t>
            </w:r>
            <w:r w:rsidRPr="0014596A">
              <w:rPr>
                <w:rFonts w:ascii="GHEA Grapalat" w:eastAsia="Times New Roman" w:hAnsi="GHEA Grapalat" w:cs="Times New Roman"/>
                <w:sz w:val="18"/>
                <w:szCs w:val="18"/>
              </w:rPr>
              <w:t>3,127,447.7</w:t>
            </w:r>
          </w:p>
        </w:tc>
        <w:tc>
          <w:tcPr>
            <w:tcW w:w="3260" w:type="dxa"/>
          </w:tcPr>
          <w:p w:rsidR="00F37FF0" w:rsidRPr="00F37FF0" w:rsidRDefault="00F37FF0" w:rsidP="00F37FF0">
            <w:pPr>
              <w:jc w:val="both"/>
              <w:rPr>
                <w:rFonts w:ascii="GHEA Grapalat" w:hAnsi="GHEA Grapalat"/>
                <w:lang w:val="hy-AM"/>
              </w:rPr>
            </w:pPr>
            <w:r w:rsidRPr="00F37FF0">
              <w:rPr>
                <w:rFonts w:ascii="GHEA Grapalat" w:hAnsi="GHEA Grapalat"/>
                <w:sz w:val="20"/>
                <w:szCs w:val="20"/>
                <w:lang w:val="hy-AM"/>
              </w:rPr>
              <w:t>Տարբերության  բացատրությունը տրված է ստորև։</w:t>
            </w:r>
          </w:p>
        </w:tc>
      </w:tr>
      <w:tr w:rsidR="00F37FF0" w:rsidRPr="00E41E1A" w:rsidTr="00CA5FAA">
        <w:trPr>
          <w:cantSplit/>
          <w:trHeight w:val="353"/>
        </w:trPr>
        <w:tc>
          <w:tcPr>
            <w:tcW w:w="1696" w:type="dxa"/>
            <w:gridSpan w:val="2"/>
          </w:tcPr>
          <w:p w:rsidR="00F37FF0" w:rsidRPr="00F37FF0" w:rsidRDefault="00F37FF0" w:rsidP="00F37FF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37FF0">
              <w:rPr>
                <w:rFonts w:ascii="GHEA Grapalat" w:hAnsi="GHEA Grapalat"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276" w:type="dxa"/>
          </w:tcPr>
          <w:p w:rsidR="00F37FF0" w:rsidRPr="00F37FF0" w:rsidRDefault="00CF6C3C" w:rsidP="00F81A2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F6C3C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</w:rPr>
              <w:t>16,570,451.4</w:t>
            </w:r>
          </w:p>
        </w:tc>
        <w:tc>
          <w:tcPr>
            <w:tcW w:w="1559" w:type="dxa"/>
          </w:tcPr>
          <w:p w:rsidR="00F37FF0" w:rsidRPr="00F37FF0" w:rsidRDefault="00CF6C3C" w:rsidP="00F81A2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F6C3C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</w:rPr>
              <w:t>19,471,089.1</w:t>
            </w:r>
          </w:p>
        </w:tc>
        <w:tc>
          <w:tcPr>
            <w:tcW w:w="1843" w:type="dxa"/>
          </w:tcPr>
          <w:p w:rsidR="00CF6C3C" w:rsidRDefault="00CF6C3C" w:rsidP="00CF6C3C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- 2,900,637.7</w:t>
            </w:r>
          </w:p>
          <w:p w:rsidR="00CF6C3C" w:rsidRPr="00F37FF0" w:rsidRDefault="00CF6C3C" w:rsidP="00F81A2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</w:tcPr>
          <w:p w:rsidR="00F37FF0" w:rsidRPr="00F37FF0" w:rsidRDefault="00F37FF0" w:rsidP="00F37FF0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22223A" w:rsidRDefault="0022223A" w:rsidP="00F62BEA">
      <w:pPr>
        <w:spacing w:line="276" w:lineRule="auto"/>
        <w:ind w:firstLine="720"/>
        <w:jc w:val="both"/>
        <w:rPr>
          <w:rFonts w:ascii="GHEA Grapalat" w:hAnsi="GHEA Grapalat"/>
          <w:color w:val="FF0000"/>
          <w:sz w:val="10"/>
          <w:szCs w:val="10"/>
          <w:lang w:val="hy-AM"/>
        </w:rPr>
      </w:pPr>
    </w:p>
    <w:p w:rsidR="00FF651C" w:rsidRPr="00A64226" w:rsidRDefault="00FF651C" w:rsidP="00A6422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64226">
        <w:rPr>
          <w:rFonts w:ascii="GHEA Grapalat" w:hAnsi="GHEA Grapalat"/>
          <w:sz w:val="24"/>
          <w:szCs w:val="24"/>
          <w:lang w:val="hy-AM"/>
        </w:rPr>
        <w:t>Ծրագիր 9-ում 2020թ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42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A64226">
        <w:rPr>
          <w:rFonts w:ascii="GHEA Grapalat" w:hAnsi="GHEA Grapalat"/>
          <w:sz w:val="24"/>
          <w:szCs w:val="24"/>
          <w:lang w:val="hy-AM"/>
        </w:rPr>
        <w:t>տարեկան ֆինանսավորման</w:t>
      </w:r>
      <w:r w:rsidRPr="00A64226">
        <w:rPr>
          <w:rFonts w:ascii="GHEA Grapalat" w:eastAsia="Calibri" w:hAnsi="GHEA Grapalat" w:cs="Times Armenian"/>
          <w:sz w:val="24"/>
          <w:szCs w:val="24"/>
          <w:lang w:val="hy-AM"/>
        </w:rPr>
        <w:t xml:space="preserve"> և դրամարկղային ծախսի </w:t>
      </w:r>
      <w:r w:rsidRPr="00A64226">
        <w:rPr>
          <w:rFonts w:ascii="GHEA Grapalat" w:hAnsi="GHEA Grapalat"/>
          <w:sz w:val="24"/>
          <w:szCs w:val="24"/>
          <w:lang w:val="hy-AM"/>
        </w:rPr>
        <w:t>234,531.6 հազ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226">
        <w:rPr>
          <w:rFonts w:ascii="GHEA Grapalat" w:hAnsi="GHEA Grapalat" w:cs="GHEA Grapalat"/>
          <w:sz w:val="24"/>
          <w:szCs w:val="24"/>
          <w:lang w:val="hy-AM"/>
        </w:rPr>
        <w:t>դրամ</w:t>
      </w:r>
      <w:r w:rsidR="00787A78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226">
        <w:rPr>
          <w:rFonts w:ascii="GHEA Grapalat" w:eastAsia="Calibri" w:hAnsi="GHEA Grapalat" w:cs="Times Armenian"/>
          <w:sz w:val="24"/>
          <w:szCs w:val="24"/>
          <w:lang w:val="hy-AM"/>
        </w:rPr>
        <w:t>տարբերությունը հիմնականում պայմանավորված է ինչպես ավագ դպրոցների հիմնանորոգման աշխատանքների նախատեսված ժամանակացույցերից որոշակի շեղմամբ, այնպես էլ լաբորատոր սարքավորումների ներմուծման համար նախապես հաշվարկված և փաստացի վճարված մաքսատուրքերի տարբերության չափով տնտեսմամբ:</w:t>
      </w:r>
    </w:p>
    <w:p w:rsidR="00CA5FAA" w:rsidRPr="00A64226" w:rsidRDefault="000C705E" w:rsidP="00A64226">
      <w:pPr>
        <w:pStyle w:val="NoSpacing"/>
        <w:spacing w:line="276" w:lineRule="auto"/>
        <w:ind w:firstLine="426"/>
        <w:jc w:val="both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A64226">
        <w:rPr>
          <w:rFonts w:ascii="GHEA Grapalat" w:eastAsia="Calibri" w:hAnsi="GHEA Grapalat" w:cs="Times Armenian"/>
          <w:sz w:val="24"/>
          <w:szCs w:val="24"/>
          <w:lang w:val="hy-AM"/>
        </w:rPr>
        <w:t>Բացի այդ հաշվետու ժամանակաշրջանի բյուջեում նախատեսվում էր նաև դպրոցների համար  համակարգչային սարքավորումների գնման նպատակով կնքված պայմանագրի շրջանակում կանխավճարի վճարում բանկային երաշխիքի դիմաց, սակայն մատակարար կազմակերպությունը նախընտրել է ամբողջական վճարում</w:t>
      </w:r>
      <w:r w:rsidR="00437854" w:rsidRPr="00A64226">
        <w:rPr>
          <w:rFonts w:ascii="GHEA Grapalat" w:eastAsia="Calibri" w:hAnsi="GHEA Grapalat" w:cs="Times Armenian"/>
          <w:sz w:val="24"/>
          <w:szCs w:val="24"/>
          <w:lang w:val="hy-AM"/>
        </w:rPr>
        <w:t>ը</w:t>
      </w:r>
      <w:r w:rsidRPr="00A64226">
        <w:rPr>
          <w:rFonts w:ascii="GHEA Grapalat" w:eastAsia="Calibri" w:hAnsi="GHEA Grapalat" w:cs="Times Armenian"/>
          <w:sz w:val="24"/>
          <w:szCs w:val="24"/>
          <w:lang w:val="hy-AM"/>
        </w:rPr>
        <w:t xml:space="preserve"> ստանալ ապրանքները մատակարարելուց հետո։ </w:t>
      </w:r>
      <w:r w:rsidR="00CA5FAA" w:rsidRPr="00A64226">
        <w:rPr>
          <w:rFonts w:ascii="GHEA Grapalat" w:eastAsia="Calibri" w:hAnsi="GHEA Grapalat" w:cs="Times Armenian"/>
          <w:sz w:val="24"/>
          <w:szCs w:val="24"/>
          <w:lang w:val="hy-AM"/>
        </w:rPr>
        <w:t>Դրամարկղային ծախսը  գերազանցել է փաստացի ֆինանսավորման չափին նախորդ տարվա  վարկային միջոցների առկա մնացորդի հաշվին:</w:t>
      </w:r>
    </w:p>
    <w:p w:rsidR="0022223A" w:rsidRPr="00A64226" w:rsidRDefault="0022223A" w:rsidP="00A64226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A64226">
        <w:rPr>
          <w:rFonts w:ascii="GHEA Grapalat" w:hAnsi="GHEA Grapalat"/>
          <w:sz w:val="24"/>
          <w:szCs w:val="24"/>
          <w:lang w:val="hy-AM"/>
        </w:rPr>
        <w:t>Նախարարության ԾՐԱԳՐԵՐ-ում 2020թ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42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FF651C" w:rsidRPr="00A64226">
        <w:rPr>
          <w:rFonts w:ascii="GHEA Grapalat" w:hAnsi="GHEA Grapalat"/>
          <w:sz w:val="24"/>
          <w:szCs w:val="24"/>
          <w:lang w:val="hy-AM"/>
        </w:rPr>
        <w:t>տարեկան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 դրամարկղային և փաստացի ծախսերի միջև ընդհանուր տարբերությունը կազմել է 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 xml:space="preserve"> -</w:t>
      </w:r>
      <w:r w:rsidR="007C5637" w:rsidRPr="00A64226">
        <w:rPr>
          <w:rFonts w:ascii="GHEA Grapalat" w:hAnsi="GHEA Grapalat"/>
          <w:sz w:val="24"/>
          <w:szCs w:val="24"/>
          <w:lang w:val="hy-AM"/>
        </w:rPr>
        <w:t>127</w:t>
      </w:r>
      <w:r w:rsidRPr="00A64226">
        <w:rPr>
          <w:rFonts w:ascii="GHEA Grapalat" w:hAnsi="GHEA Grapalat"/>
          <w:sz w:val="24"/>
          <w:szCs w:val="24"/>
          <w:lang w:val="hy-AM"/>
        </w:rPr>
        <w:t>,</w:t>
      </w:r>
      <w:r w:rsidR="007C5637" w:rsidRPr="00A64226">
        <w:rPr>
          <w:rFonts w:ascii="GHEA Grapalat" w:hAnsi="GHEA Grapalat"/>
          <w:sz w:val="24"/>
          <w:szCs w:val="24"/>
          <w:lang w:val="hy-AM"/>
        </w:rPr>
        <w:t>444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5637" w:rsidRPr="00A64226">
        <w:rPr>
          <w:rFonts w:ascii="GHEA Grapalat" w:hAnsi="GHEA Grapalat"/>
          <w:sz w:val="24"/>
          <w:szCs w:val="24"/>
          <w:lang w:val="hy-AM"/>
        </w:rPr>
        <w:t>4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դրամ, ընդ </w:t>
      </w:r>
      <w:r w:rsidRPr="00A64226">
        <w:rPr>
          <w:rFonts w:ascii="GHEA Grapalat" w:hAnsi="GHEA Grapalat"/>
          <w:sz w:val="24"/>
          <w:szCs w:val="24"/>
          <w:lang w:val="hy-AM"/>
        </w:rPr>
        <w:lastRenderedPageBreak/>
        <w:t xml:space="preserve">որում թվով 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>5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ծրագրերում (Ծրագիր 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>2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, Ծրագիր 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>3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, Ծրագիր 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>5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, Ծրագիր 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 xml:space="preserve">6 </w:t>
      </w:r>
      <w:r w:rsidRPr="00A64226">
        <w:rPr>
          <w:rFonts w:ascii="GHEA Grapalat" w:hAnsi="GHEA Grapalat"/>
          <w:sz w:val="24"/>
          <w:szCs w:val="24"/>
          <w:lang w:val="hy-AM"/>
        </w:rPr>
        <w:t>և Ծրագիր 7) դրամարկղային ծախսերը գերազանցել են փաստացի ծախսերին (ընդամենը՝ +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>433</w:t>
      </w:r>
      <w:r w:rsidRPr="00A64226">
        <w:rPr>
          <w:rFonts w:ascii="GHEA Grapalat" w:hAnsi="GHEA Grapalat"/>
          <w:sz w:val="24"/>
          <w:szCs w:val="24"/>
          <w:lang w:val="hy-AM"/>
        </w:rPr>
        <w:t>,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>214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>6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42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A6422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), իսկ մնացած՝ թվով 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 xml:space="preserve">4 </w:t>
      </w:r>
      <w:r w:rsidRPr="00A64226">
        <w:rPr>
          <w:rFonts w:ascii="GHEA Grapalat" w:hAnsi="GHEA Grapalat"/>
          <w:sz w:val="24"/>
          <w:szCs w:val="24"/>
          <w:lang w:val="hy-AM"/>
        </w:rPr>
        <w:t>ծրագրերում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 xml:space="preserve"> (Ծրագիր 1, Ծրագիր 4, Ծրագիր 8 և Ծրագիր 9)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փաստացի ծախսերն են գերազանցել դրամարկղային ծախսերին   (ընդամենը՝ -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>560</w:t>
      </w:r>
      <w:r w:rsidRPr="00A64226">
        <w:rPr>
          <w:rFonts w:ascii="GHEA Grapalat" w:hAnsi="GHEA Grapalat"/>
          <w:sz w:val="24"/>
          <w:szCs w:val="24"/>
          <w:lang w:val="hy-AM"/>
        </w:rPr>
        <w:t>,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>658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357BC" w:rsidRPr="00A64226">
        <w:rPr>
          <w:rFonts w:ascii="GHEA Grapalat" w:hAnsi="GHEA Grapalat"/>
          <w:sz w:val="24"/>
          <w:szCs w:val="24"/>
          <w:lang w:val="hy-AM"/>
        </w:rPr>
        <w:t>9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42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A6422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)։ </w:t>
      </w:r>
    </w:p>
    <w:p w:rsidR="007C5637" w:rsidRPr="00A64226" w:rsidRDefault="007C5637" w:rsidP="00A64226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22223A" w:rsidRPr="00A64226" w:rsidRDefault="0022223A" w:rsidP="00A6422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64226">
        <w:rPr>
          <w:rFonts w:ascii="GHEA Grapalat" w:hAnsi="GHEA Grapalat"/>
          <w:sz w:val="24"/>
          <w:szCs w:val="24"/>
          <w:lang w:val="hy-AM"/>
        </w:rPr>
        <w:t>Նախարարության ԾՐԱԳՐԵՐ-ում 2020թ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42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951EF" w:rsidRPr="00A64226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A642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փաստացի և դրամարկղային ծախսերի տարբերությունները, դեբիտորական և կրեդիտորական պարտքերի աճերի, նվազումների համամասնությունները </w:t>
      </w:r>
      <w:r w:rsidRPr="00A64226">
        <w:rPr>
          <w:rFonts w:ascii="GHEA Grapalat" w:hAnsi="GHEA Grapalat"/>
          <w:sz w:val="24"/>
          <w:szCs w:val="24"/>
          <w:lang w:val="hy-AM"/>
        </w:rPr>
        <w:t>պայմանավորված են՝</w:t>
      </w:r>
    </w:p>
    <w:p w:rsidR="0022223A" w:rsidRPr="00A64226" w:rsidRDefault="0022223A" w:rsidP="00A64226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64226">
        <w:rPr>
          <w:rFonts w:ascii="GHEA Grapalat" w:hAnsi="GHEA Grapalat"/>
          <w:sz w:val="24"/>
          <w:szCs w:val="24"/>
          <w:lang w:val="hy-AM"/>
        </w:rPr>
        <w:t>1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 Դեբիտորական պարտքերի գծով</w:t>
      </w:r>
      <w:r w:rsidR="009E32B2">
        <w:rPr>
          <w:rFonts w:ascii="GHEA Grapalat" w:hAnsi="GHEA Grapalat"/>
          <w:sz w:val="24"/>
          <w:szCs w:val="24"/>
          <w:lang w:val="hy-AM"/>
        </w:rPr>
        <w:t>՝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հիմնականում հաշվետու ժամանակաշրջանի վերջի դրությամբ</w:t>
      </w:r>
      <w:r w:rsidR="009E32B2">
        <w:rPr>
          <w:rFonts w:ascii="GHEA Grapalat" w:hAnsi="GHEA Grapalat"/>
          <w:sz w:val="24"/>
          <w:szCs w:val="24"/>
          <w:lang w:val="hy-AM"/>
        </w:rPr>
        <w:t>,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դրամական միջոցների մնացորդների և </w:t>
      </w:r>
      <w:r w:rsidR="005319D3" w:rsidRPr="00A64226">
        <w:rPr>
          <w:rFonts w:ascii="GHEA Grapalat" w:hAnsi="GHEA Grapalat"/>
          <w:sz w:val="24"/>
          <w:szCs w:val="24"/>
          <w:lang w:val="hy-AM"/>
        </w:rPr>
        <w:t xml:space="preserve">պահեստում 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ապրանքանյութական պաշարների առկայությամբ, </w:t>
      </w:r>
      <w:r w:rsidR="005319D3" w:rsidRPr="00A64226">
        <w:rPr>
          <w:rFonts w:ascii="GHEA Grapalat" w:hAnsi="GHEA Grapalat"/>
          <w:sz w:val="24"/>
          <w:szCs w:val="24"/>
          <w:lang w:val="hy-AM"/>
        </w:rPr>
        <w:t>արձակուրդային գումարների վճարներով, ինչպես նաև</w:t>
      </w:r>
      <w:r w:rsidR="0083167C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9D3" w:rsidRPr="00A64226">
        <w:rPr>
          <w:rFonts w:ascii="GHEA Grapalat" w:hAnsi="GHEA Grapalat"/>
          <w:sz w:val="24"/>
          <w:szCs w:val="24"/>
          <w:lang w:val="hy-AM"/>
        </w:rPr>
        <w:t>տարվա սկզբի դեբիտորական պարտքի մարմամբ</w:t>
      </w:r>
      <w:r w:rsidR="0083167C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319D3" w:rsidRPr="00A64226">
        <w:rPr>
          <w:rFonts w:ascii="GHEA Grapalat" w:hAnsi="GHEA Grapalat"/>
          <w:sz w:val="24"/>
          <w:szCs w:val="24"/>
          <w:lang w:val="hy-AM"/>
        </w:rPr>
        <w:t xml:space="preserve"> 2020թ. </w:t>
      </w:r>
      <w:r w:rsidR="005319D3" w:rsidRPr="00A64226">
        <w:rPr>
          <w:rFonts w:ascii="GHEA Grapalat" w:eastAsia="Times New Roman" w:hAnsi="GHEA Grapalat" w:cs="Times New Roman"/>
          <w:sz w:val="24"/>
          <w:szCs w:val="24"/>
          <w:lang w:val="hy-AM"/>
        </w:rPr>
        <w:t>դեկտեմբեր ամսվա կոմունալ վճարներով</w:t>
      </w:r>
      <w:r w:rsidRPr="00A64226">
        <w:rPr>
          <w:rFonts w:ascii="GHEA Grapalat" w:hAnsi="GHEA Grapalat"/>
          <w:sz w:val="24"/>
          <w:szCs w:val="24"/>
          <w:lang w:val="hy-AM"/>
        </w:rPr>
        <w:t>։</w:t>
      </w:r>
    </w:p>
    <w:p w:rsidR="00C423DE" w:rsidRPr="00A64226" w:rsidRDefault="0022223A" w:rsidP="00A64226">
      <w:pPr>
        <w:tabs>
          <w:tab w:val="left" w:pos="1134"/>
          <w:tab w:val="left" w:pos="1276"/>
        </w:tabs>
        <w:spacing w:line="276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A64226">
        <w:rPr>
          <w:rFonts w:ascii="GHEA Grapalat" w:hAnsi="GHEA Grapalat"/>
          <w:sz w:val="24"/>
          <w:szCs w:val="24"/>
          <w:lang w:val="hy-AM"/>
        </w:rPr>
        <w:t>2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 Կրեդիտորական պարտքերի գծով </w:t>
      </w:r>
      <w:r w:rsidR="00FE1F6E">
        <w:rPr>
          <w:rFonts w:ascii="GHEA Grapalat" w:hAnsi="GHEA Grapalat"/>
          <w:sz w:val="24"/>
          <w:szCs w:val="24"/>
          <w:lang w:val="hy-AM"/>
        </w:rPr>
        <w:t>հիմնականում</w:t>
      </w:r>
      <w:r w:rsidRPr="00A64226">
        <w:rPr>
          <w:rFonts w:ascii="GHEA Grapalat" w:hAnsi="GHEA Grapalat"/>
          <w:sz w:val="24"/>
          <w:szCs w:val="24"/>
          <w:lang w:val="hy-AM"/>
        </w:rPr>
        <w:t xml:space="preserve"> 2020թ</w:t>
      </w:r>
      <w:r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42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319D3" w:rsidRPr="00A64226">
        <w:rPr>
          <w:rFonts w:ascii="GHEA Grapalat" w:eastAsia="Times New Roman" w:hAnsi="GHEA Grapalat" w:cs="Times New Roman"/>
          <w:sz w:val="24"/>
          <w:szCs w:val="24"/>
          <w:lang w:val="hy-AM"/>
        </w:rPr>
        <w:t>դեկ</w:t>
      </w:r>
      <w:r w:rsidRPr="00A642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տեմբեր ամսվա հաշվարկված, բայց </w:t>
      </w:r>
      <w:r w:rsidR="005319D3" w:rsidRPr="00A64226">
        <w:rPr>
          <w:rFonts w:ascii="GHEA Grapalat" w:hAnsi="GHEA Grapalat"/>
          <w:sz w:val="24"/>
          <w:szCs w:val="24"/>
          <w:lang w:val="hy-AM"/>
        </w:rPr>
        <w:t>2021թ</w:t>
      </w:r>
      <w:r w:rsidR="005319D3" w:rsidRPr="00A642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319D3" w:rsidRPr="00A64226">
        <w:rPr>
          <w:rFonts w:ascii="GHEA Grapalat" w:eastAsia="MS Mincho" w:hAnsi="GHEA Grapalat" w:cs="MS Mincho"/>
          <w:sz w:val="24"/>
          <w:szCs w:val="24"/>
          <w:lang w:val="hy-AM"/>
        </w:rPr>
        <w:t xml:space="preserve"> հունվարին</w:t>
      </w:r>
      <w:r w:rsidRPr="00A642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վճարված </w:t>
      </w:r>
      <w:r w:rsidR="005319D3" w:rsidRPr="00A64226">
        <w:rPr>
          <w:rFonts w:ascii="GHEA Grapalat" w:hAnsi="GHEA Grapalat"/>
          <w:sz w:val="24"/>
          <w:szCs w:val="24"/>
          <w:lang w:val="hy-AM"/>
        </w:rPr>
        <w:t>կոմունալ ծախսերի,</w:t>
      </w:r>
      <w:r w:rsidR="005319D3" w:rsidRPr="00A642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319D3" w:rsidRPr="00A64226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Pr="00A64226">
        <w:rPr>
          <w:rFonts w:ascii="GHEA Grapalat" w:eastAsia="Times New Roman" w:hAnsi="GHEA Grapalat" w:cs="Times New Roman"/>
          <w:sz w:val="24"/>
          <w:szCs w:val="24"/>
          <w:lang w:val="hy-AM"/>
        </w:rPr>
        <w:t>աշխատավարձերի, արձակուրդային վճարների</w:t>
      </w:r>
      <w:r w:rsidR="005319D3" w:rsidRPr="00A642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5319D3" w:rsidRPr="00A64226">
        <w:rPr>
          <w:rFonts w:ascii="GHEA Grapalat" w:hAnsi="GHEA Grapalat"/>
          <w:sz w:val="24"/>
          <w:szCs w:val="24"/>
          <w:lang w:val="hy-AM"/>
        </w:rPr>
        <w:t>կրեդիտորական պարտքերի մարմամբ</w:t>
      </w:r>
      <w:r w:rsidRPr="00A64226">
        <w:rPr>
          <w:rFonts w:ascii="GHEA Grapalat" w:hAnsi="GHEA Grapalat"/>
          <w:sz w:val="24"/>
          <w:szCs w:val="24"/>
          <w:lang w:val="hy-AM"/>
        </w:rPr>
        <w:t>:</w:t>
      </w:r>
    </w:p>
    <w:p w:rsidR="007C1718" w:rsidRPr="00A64226" w:rsidRDefault="00EE0612" w:rsidP="00A64226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64226">
        <w:rPr>
          <w:rFonts w:ascii="GHEA Grapalat" w:hAnsi="GHEA Grapalat"/>
          <w:sz w:val="24"/>
          <w:szCs w:val="24"/>
          <w:lang w:val="hy-AM"/>
        </w:rPr>
        <w:t>Նախարարության  ԾՐԱԳՐԵՐ-ու</w:t>
      </w:r>
      <w:r w:rsidR="007C1718" w:rsidRPr="00A64226">
        <w:rPr>
          <w:rFonts w:ascii="GHEA Grapalat" w:hAnsi="GHEA Grapalat"/>
          <w:sz w:val="24"/>
          <w:szCs w:val="24"/>
          <w:lang w:val="hy-AM"/>
        </w:rPr>
        <w:t>մ</w:t>
      </w:r>
      <w:r w:rsidR="00100920" w:rsidRPr="00A64226">
        <w:rPr>
          <w:rFonts w:ascii="GHEA Grapalat" w:hAnsi="GHEA Grapalat"/>
          <w:sz w:val="24"/>
          <w:szCs w:val="24"/>
          <w:lang w:val="hy-AM"/>
        </w:rPr>
        <w:t xml:space="preserve"> (բացի Ծրագիր 9-ը)</w:t>
      </w:r>
      <w:r w:rsidR="007C1718" w:rsidRPr="00A64226">
        <w:rPr>
          <w:rFonts w:ascii="GHEA Grapalat" w:hAnsi="GHEA Grapalat"/>
          <w:sz w:val="24"/>
          <w:szCs w:val="24"/>
          <w:lang w:val="hy-AM"/>
        </w:rPr>
        <w:t xml:space="preserve"> </w:t>
      </w:r>
      <w:r w:rsidR="007F6AD7" w:rsidRPr="00A64226">
        <w:rPr>
          <w:rFonts w:ascii="GHEA Grapalat" w:hAnsi="GHEA Grapalat"/>
          <w:sz w:val="24"/>
          <w:szCs w:val="24"/>
          <w:lang w:val="hy-AM"/>
        </w:rPr>
        <w:t xml:space="preserve">2020թ. </w:t>
      </w:r>
      <w:r w:rsidR="002F3832" w:rsidRPr="00A64226">
        <w:rPr>
          <w:rFonts w:ascii="GHEA Grapalat" w:hAnsi="GHEA Grapalat"/>
          <w:sz w:val="24"/>
          <w:szCs w:val="24"/>
          <w:lang w:val="hy-AM"/>
        </w:rPr>
        <w:t>տարեկան</w:t>
      </w:r>
      <w:r w:rsidR="007F6AD7" w:rsidRPr="00A64226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A64226">
        <w:rPr>
          <w:rFonts w:ascii="GHEA Grapalat" w:eastAsia="Calibri" w:hAnsi="GHEA Grapalat" w:cs="Times Armenian"/>
          <w:sz w:val="24"/>
          <w:szCs w:val="24"/>
          <w:lang w:val="hy-AM"/>
        </w:rPr>
        <w:t xml:space="preserve">դրամարկղային և փաստացի ծախսերի, ինչպես նաև դեբիտորական և կրեդիտորական պարտքերի փոփոխությունների համամասնությունների, տարբերությունների պատճառների վերաբերյալ տեղեկատվությունը ներկայացվում </w:t>
      </w:r>
      <w:r w:rsidR="00215E3D">
        <w:rPr>
          <w:rFonts w:ascii="GHEA Grapalat" w:eastAsia="Calibri" w:hAnsi="GHEA Grapalat" w:cs="Times Armenian"/>
          <w:sz w:val="24"/>
          <w:szCs w:val="24"/>
          <w:lang w:val="hy-AM"/>
        </w:rPr>
        <w:t xml:space="preserve">է </w:t>
      </w:r>
      <w:r w:rsidR="00F666F5" w:rsidRPr="00A64226">
        <w:rPr>
          <w:rFonts w:ascii="GHEA Grapalat" w:eastAsia="Calibri" w:hAnsi="GHEA Grapalat" w:cs="Times Armenian"/>
          <w:sz w:val="24"/>
          <w:szCs w:val="24"/>
          <w:lang w:val="hy-AM"/>
        </w:rPr>
        <w:t>ա</w:t>
      </w:r>
      <w:r w:rsidR="007C1718" w:rsidRPr="00A64226">
        <w:rPr>
          <w:rFonts w:ascii="GHEA Grapalat" w:hAnsi="GHEA Grapalat"/>
          <w:sz w:val="24"/>
          <w:szCs w:val="24"/>
          <w:lang w:val="hy-AM"/>
        </w:rPr>
        <w:t>ղյուսակ 4</w:t>
      </w:r>
      <w:r w:rsidR="00F666F5" w:rsidRPr="00A64226">
        <w:rPr>
          <w:rFonts w:ascii="GHEA Grapalat" w:hAnsi="GHEA Grapalat"/>
          <w:sz w:val="24"/>
          <w:szCs w:val="24"/>
          <w:lang w:val="hy-AM"/>
        </w:rPr>
        <w:t>-ում</w:t>
      </w:r>
      <w:r w:rsidR="00100920" w:rsidRPr="00A64226">
        <w:rPr>
          <w:rFonts w:ascii="GHEA Grapalat" w:hAnsi="GHEA Grapalat"/>
          <w:sz w:val="24"/>
          <w:szCs w:val="24"/>
          <w:lang w:val="hy-AM"/>
        </w:rPr>
        <w:t>։</w:t>
      </w:r>
    </w:p>
    <w:p w:rsidR="0022223A" w:rsidRPr="00E902D1" w:rsidRDefault="0022223A" w:rsidP="00F666F5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E902D1">
        <w:rPr>
          <w:rFonts w:ascii="GHEA Grapalat" w:hAnsi="GHEA Grapalat"/>
          <w:sz w:val="24"/>
          <w:szCs w:val="24"/>
          <w:lang w:val="hy-AM"/>
        </w:rPr>
        <w:t>Աղյուսակ 4</w:t>
      </w:r>
    </w:p>
    <w:p w:rsidR="0022223A" w:rsidRDefault="0022223A" w:rsidP="00F666F5">
      <w:pPr>
        <w:pStyle w:val="NoSpacing"/>
        <w:ind w:firstLine="426"/>
        <w:jc w:val="center"/>
        <w:rPr>
          <w:rFonts w:ascii="GHEA Grapalat" w:eastAsia="Calibri" w:hAnsi="GHEA Grapalat" w:cs="Times Armenian"/>
          <w:lang w:val="hy-AM"/>
        </w:rPr>
      </w:pPr>
      <w:r w:rsidRPr="00686E48">
        <w:rPr>
          <w:rFonts w:ascii="GHEA Grapalat" w:hAnsi="GHEA Grapalat"/>
          <w:lang w:val="hy-AM"/>
        </w:rPr>
        <w:t xml:space="preserve">Նախարարության  ԾՐԱԳՐԵՐ-ում  </w:t>
      </w:r>
      <w:r w:rsidRPr="00686E48">
        <w:rPr>
          <w:rFonts w:ascii="GHEA Grapalat" w:eastAsia="Calibri" w:hAnsi="GHEA Grapalat" w:cs="Times Armenian"/>
          <w:lang w:val="hy-AM"/>
        </w:rPr>
        <w:t>դրամարկղային և փաստացի ծախսերի, դեբիտորական և կրեդիտորական պարտքերի փոփոխությունների համամասնությունների, տարբերությունների վերաբերյալ</w:t>
      </w:r>
    </w:p>
    <w:p w:rsidR="003552EE" w:rsidRPr="00686E48" w:rsidRDefault="003552EE" w:rsidP="00F666F5">
      <w:pPr>
        <w:pStyle w:val="NoSpacing"/>
        <w:ind w:firstLine="426"/>
        <w:jc w:val="center"/>
        <w:rPr>
          <w:rFonts w:ascii="GHEA Grapalat" w:eastAsia="Calibri" w:hAnsi="GHEA Grapalat" w:cs="Times Armenian"/>
          <w:lang w:val="hy-AM"/>
        </w:rPr>
      </w:pPr>
    </w:p>
    <w:p w:rsidR="0022223A" w:rsidRPr="00686E48" w:rsidRDefault="0022223A" w:rsidP="00F666F5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686E48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tbl>
      <w:tblPr>
        <w:tblStyle w:val="TableGrid"/>
        <w:tblpPr w:leftFromText="180" w:rightFromText="180" w:vertAnchor="text" w:tblpY="1"/>
        <w:tblOverlap w:val="never"/>
        <w:tblW w:w="9507" w:type="dxa"/>
        <w:tblLayout w:type="fixed"/>
        <w:tblLook w:val="04A0" w:firstRow="1" w:lastRow="0" w:firstColumn="1" w:lastColumn="0" w:noHBand="0" w:noVBand="1"/>
      </w:tblPr>
      <w:tblGrid>
        <w:gridCol w:w="406"/>
        <w:gridCol w:w="552"/>
        <w:gridCol w:w="1731"/>
        <w:gridCol w:w="1701"/>
        <w:gridCol w:w="702"/>
        <w:gridCol w:w="1389"/>
        <w:gridCol w:w="1551"/>
        <w:gridCol w:w="778"/>
        <w:gridCol w:w="697"/>
      </w:tblGrid>
      <w:tr w:rsidR="00686E48" w:rsidRPr="00686E48" w:rsidTr="00903929">
        <w:trPr>
          <w:trHeight w:val="554"/>
        </w:trPr>
        <w:tc>
          <w:tcPr>
            <w:tcW w:w="406" w:type="dxa"/>
            <w:vMerge w:val="restart"/>
            <w:textDirection w:val="btLr"/>
          </w:tcPr>
          <w:p w:rsidR="0022223A" w:rsidRPr="00686E48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sz w:val="16"/>
                <w:szCs w:val="16"/>
                <w:lang w:val="hy-AM"/>
              </w:rPr>
              <w:t>Թիվ</w:t>
            </w:r>
          </w:p>
        </w:tc>
        <w:tc>
          <w:tcPr>
            <w:tcW w:w="552" w:type="dxa"/>
            <w:vMerge w:val="restart"/>
            <w:textDirection w:val="btLr"/>
          </w:tcPr>
          <w:p w:rsidR="0022223A" w:rsidRPr="00686E48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8549" w:type="dxa"/>
            <w:gridSpan w:val="7"/>
          </w:tcPr>
          <w:p w:rsidR="0022223A" w:rsidRPr="00686E48" w:rsidRDefault="0022223A" w:rsidP="002F3832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86E48">
              <w:rPr>
                <w:rFonts w:ascii="GHEA Grapalat" w:hAnsi="GHEA Grapalat"/>
                <w:b/>
                <w:lang w:val="hy-AM"/>
              </w:rPr>
              <w:t>2020թ</w:t>
            </w:r>
            <w:r w:rsidRPr="00686E4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686E48">
              <w:rPr>
                <w:rFonts w:ascii="GHEA Grapalat" w:hAnsi="GHEA Grapalat"/>
                <w:b/>
                <w:lang w:val="hy-AM"/>
              </w:rPr>
              <w:t xml:space="preserve">  </w:t>
            </w:r>
            <w:r w:rsidR="002F3832" w:rsidRPr="00686E48">
              <w:rPr>
                <w:rFonts w:ascii="GHEA Grapalat" w:hAnsi="GHEA Grapalat"/>
                <w:b/>
                <w:lang w:val="hy-AM"/>
              </w:rPr>
              <w:t>տարեկան</w:t>
            </w:r>
          </w:p>
        </w:tc>
      </w:tr>
      <w:tr w:rsidR="00903929" w:rsidRPr="00686E48" w:rsidTr="00E902D1">
        <w:trPr>
          <w:cantSplit/>
          <w:trHeight w:val="1696"/>
        </w:trPr>
        <w:tc>
          <w:tcPr>
            <w:tcW w:w="406" w:type="dxa"/>
            <w:vMerge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2" w:type="dxa"/>
            <w:vMerge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31" w:type="dxa"/>
          </w:tcPr>
          <w:p w:rsidR="00FA70BA" w:rsidRPr="00686E48" w:rsidRDefault="00FA70B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Դրամարկղային </w:t>
            </w:r>
          </w:p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ծախս</w:t>
            </w:r>
          </w:p>
        </w:tc>
        <w:tc>
          <w:tcPr>
            <w:tcW w:w="1701" w:type="dxa"/>
          </w:tcPr>
          <w:p w:rsidR="00FA70BA" w:rsidRPr="00686E48" w:rsidRDefault="00FA70B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Փաստացի </w:t>
            </w:r>
          </w:p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ծախս</w:t>
            </w:r>
          </w:p>
        </w:tc>
        <w:tc>
          <w:tcPr>
            <w:tcW w:w="702" w:type="dxa"/>
            <w:textDirection w:val="btLr"/>
          </w:tcPr>
          <w:p w:rsidR="0022223A" w:rsidRPr="00686E48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sz w:val="16"/>
                <w:szCs w:val="16"/>
                <w:lang w:val="hy-AM"/>
              </w:rPr>
              <w:t>Տարբե</w:t>
            </w:r>
            <w:r w:rsidR="00340B37" w:rsidRPr="00686E48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  <w:r w:rsidRPr="00686E4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րություն </w:t>
            </w:r>
          </w:p>
          <w:p w:rsidR="0022223A" w:rsidRPr="00686E48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(+, - )</w:t>
            </w:r>
          </w:p>
        </w:tc>
        <w:tc>
          <w:tcPr>
            <w:tcW w:w="1389" w:type="dxa"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Դեբիտորա-կան պարտքերի աճ, նվազում  </w:t>
            </w:r>
          </w:p>
          <w:p w:rsidR="0022223A" w:rsidRPr="00686E48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(+, - )</w:t>
            </w:r>
          </w:p>
        </w:tc>
        <w:tc>
          <w:tcPr>
            <w:tcW w:w="1551" w:type="dxa"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Կրեդիտո-րական պարտքերի աճ, նվազում </w:t>
            </w:r>
          </w:p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</w:tc>
        <w:tc>
          <w:tcPr>
            <w:tcW w:w="778" w:type="dxa"/>
            <w:textDirection w:val="btLr"/>
          </w:tcPr>
          <w:p w:rsidR="0022223A" w:rsidRPr="00686E48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Բացարձակ</w:t>
            </w:r>
            <w:r w:rsidRPr="00686E48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շեղում </w:t>
            </w:r>
            <w:r w:rsidRPr="00686E4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  <w:p w:rsidR="0022223A" w:rsidRPr="00686E48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697" w:type="dxa"/>
            <w:textDirection w:val="btLr"/>
          </w:tcPr>
          <w:p w:rsidR="0022223A" w:rsidRPr="00686E48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Սյունակ 8   – Սյունակ  7  </w:t>
            </w:r>
            <w:r w:rsidRPr="00686E4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686E4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  <w:p w:rsidR="0022223A" w:rsidRPr="00686E48" w:rsidRDefault="0022223A" w:rsidP="0022223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41E1A" w:rsidRPr="00E41E1A" w:rsidTr="00C0319F">
        <w:trPr>
          <w:cantSplit/>
          <w:trHeight w:val="268"/>
        </w:trPr>
        <w:tc>
          <w:tcPr>
            <w:tcW w:w="406" w:type="dxa"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52" w:type="dxa"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731" w:type="dxa"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701" w:type="dxa"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702" w:type="dxa"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1389" w:type="dxa"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6</w:t>
            </w:r>
          </w:p>
        </w:tc>
        <w:tc>
          <w:tcPr>
            <w:tcW w:w="1551" w:type="dxa"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7</w:t>
            </w:r>
          </w:p>
        </w:tc>
        <w:tc>
          <w:tcPr>
            <w:tcW w:w="778" w:type="dxa"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8</w:t>
            </w:r>
          </w:p>
        </w:tc>
        <w:tc>
          <w:tcPr>
            <w:tcW w:w="697" w:type="dxa"/>
          </w:tcPr>
          <w:p w:rsidR="0022223A" w:rsidRPr="00686E48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</w:rPr>
              <w:t>9</w:t>
            </w:r>
          </w:p>
        </w:tc>
      </w:tr>
      <w:tr w:rsidR="00E41E1A" w:rsidRPr="00E41E1A" w:rsidTr="00903929">
        <w:trPr>
          <w:cantSplit/>
          <w:trHeight w:val="1280"/>
        </w:trPr>
        <w:tc>
          <w:tcPr>
            <w:tcW w:w="406" w:type="dxa"/>
          </w:tcPr>
          <w:p w:rsidR="0022223A" w:rsidRPr="000025C2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0025C2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0025C2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25C2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552" w:type="dxa"/>
            <w:textDirection w:val="btLr"/>
          </w:tcPr>
          <w:p w:rsidR="0022223A" w:rsidRPr="000025C2" w:rsidRDefault="0022223A" w:rsidP="00686E48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025C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 w:rsidR="00686E48" w:rsidRPr="000025C2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731" w:type="dxa"/>
          </w:tcPr>
          <w:p w:rsidR="0022223A" w:rsidRPr="000025C2" w:rsidRDefault="0022223A" w:rsidP="0022223A">
            <w:pPr>
              <w:jc w:val="center"/>
              <w:rPr>
                <w:rFonts w:ascii="GHEA Grapalat" w:hAnsi="GHEA Grapalat"/>
              </w:rPr>
            </w:pPr>
          </w:p>
          <w:p w:rsidR="0022223A" w:rsidRPr="000025C2" w:rsidRDefault="003552EE" w:rsidP="0022223A">
            <w:pPr>
              <w:jc w:val="center"/>
              <w:rPr>
                <w:rFonts w:ascii="GHEA Grapalat" w:hAnsi="GHEA Grapalat"/>
              </w:rPr>
            </w:pPr>
            <w:r w:rsidRPr="003552EE">
              <w:rPr>
                <w:rFonts w:ascii="GHEA Grapalat" w:eastAsia="Times New Roman" w:hAnsi="GHEA Grapalat" w:cs="Times New Roman"/>
                <w:b/>
                <w:bCs/>
              </w:rPr>
              <w:t>7,603,856.2</w:t>
            </w:r>
          </w:p>
        </w:tc>
        <w:tc>
          <w:tcPr>
            <w:tcW w:w="1701" w:type="dxa"/>
          </w:tcPr>
          <w:p w:rsidR="0022223A" w:rsidRPr="000025C2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2223A" w:rsidRPr="000025C2" w:rsidRDefault="003552EE" w:rsidP="003552EE">
            <w:pPr>
              <w:jc w:val="center"/>
              <w:rPr>
                <w:rFonts w:ascii="GHEA Grapalat" w:hAnsi="GHEA Grapalat"/>
                <w:lang w:val="hy-AM"/>
              </w:rPr>
            </w:pPr>
            <w:r w:rsidRPr="003552EE">
              <w:rPr>
                <w:rFonts w:ascii="GHEA Grapalat" w:eastAsia="Times New Roman" w:hAnsi="GHEA Grapalat" w:cs="Times New Roman"/>
                <w:b/>
                <w:bCs/>
              </w:rPr>
              <w:t>7,</w:t>
            </w:r>
            <w:r w:rsidRPr="000025C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4</w:t>
            </w:r>
            <w:r w:rsidRPr="003552EE">
              <w:rPr>
                <w:rFonts w:ascii="GHEA Grapalat" w:eastAsia="Times New Roman" w:hAnsi="GHEA Grapalat" w:cs="Times New Roman"/>
                <w:b/>
                <w:bCs/>
              </w:rPr>
              <w:t>03,</w:t>
            </w:r>
            <w:r w:rsidRPr="000025C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702</w:t>
            </w:r>
            <w:r w:rsidRPr="003552EE">
              <w:rPr>
                <w:rFonts w:ascii="GHEA Grapalat" w:eastAsia="Times New Roman" w:hAnsi="GHEA Grapalat" w:cs="Times New Roman"/>
                <w:b/>
                <w:bCs/>
              </w:rPr>
              <w:t>.2</w:t>
            </w:r>
          </w:p>
        </w:tc>
        <w:tc>
          <w:tcPr>
            <w:tcW w:w="702" w:type="dxa"/>
            <w:textDirection w:val="btLr"/>
          </w:tcPr>
          <w:p w:rsidR="0022223A" w:rsidRPr="000025C2" w:rsidRDefault="003552EE" w:rsidP="000025C2">
            <w:pPr>
              <w:pStyle w:val="ListParagraph"/>
              <w:numPr>
                <w:ilvl w:val="0"/>
                <w:numId w:val="13"/>
              </w:numPr>
              <w:ind w:left="-112" w:right="113" w:firstLine="0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25C2">
              <w:rPr>
                <w:rFonts w:ascii="GHEA Grapalat" w:hAnsi="GHEA Grapalat"/>
                <w:sz w:val="18"/>
                <w:szCs w:val="18"/>
                <w:lang w:val="hy-AM"/>
              </w:rPr>
              <w:t>200,154</w:t>
            </w:r>
            <w:r w:rsidR="0022223A" w:rsidRPr="000025C2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0025C2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1389" w:type="dxa"/>
          </w:tcPr>
          <w:p w:rsidR="0022223A" w:rsidRPr="000025C2" w:rsidRDefault="0022223A" w:rsidP="0022223A">
            <w:pPr>
              <w:jc w:val="center"/>
              <w:rPr>
                <w:rFonts w:ascii="GHEA Grapalat" w:hAnsi="GHEA Grapalat"/>
              </w:rPr>
            </w:pPr>
          </w:p>
          <w:p w:rsidR="0022223A" w:rsidRPr="000025C2" w:rsidRDefault="000025C2" w:rsidP="000025C2">
            <w:pPr>
              <w:jc w:val="center"/>
              <w:rPr>
                <w:rFonts w:ascii="GHEA Grapalat" w:hAnsi="GHEA Grapalat"/>
                <w:lang w:val="hy-AM"/>
              </w:rPr>
            </w:pPr>
            <w:r w:rsidRPr="000025C2">
              <w:rPr>
                <w:rFonts w:ascii="GHEA Grapalat" w:hAnsi="GHEA Grapalat"/>
                <w:lang w:val="hy-AM"/>
              </w:rPr>
              <w:t>218</w:t>
            </w:r>
            <w:r w:rsidR="0022223A" w:rsidRPr="000025C2">
              <w:rPr>
                <w:rFonts w:ascii="GHEA Grapalat" w:hAnsi="GHEA Grapalat"/>
              </w:rPr>
              <w:t>,</w:t>
            </w:r>
            <w:r w:rsidRPr="000025C2">
              <w:rPr>
                <w:rFonts w:ascii="GHEA Grapalat" w:hAnsi="GHEA Grapalat"/>
                <w:lang w:val="hy-AM"/>
              </w:rPr>
              <w:t>655</w:t>
            </w:r>
            <w:r w:rsidR="0022223A" w:rsidRPr="000025C2">
              <w:rPr>
                <w:rFonts w:ascii="GHEA Grapalat" w:hAnsi="GHEA Grapalat"/>
              </w:rPr>
              <w:t>.</w:t>
            </w:r>
            <w:r w:rsidRPr="000025C2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551" w:type="dxa"/>
          </w:tcPr>
          <w:p w:rsidR="0022223A" w:rsidRPr="000025C2" w:rsidRDefault="0022223A" w:rsidP="0022223A">
            <w:pPr>
              <w:jc w:val="center"/>
              <w:rPr>
                <w:rFonts w:ascii="GHEA Grapalat" w:hAnsi="GHEA Grapalat"/>
              </w:rPr>
            </w:pPr>
          </w:p>
          <w:p w:rsidR="0022223A" w:rsidRPr="000025C2" w:rsidRDefault="000025C2" w:rsidP="000025C2">
            <w:pPr>
              <w:jc w:val="center"/>
              <w:rPr>
                <w:rFonts w:ascii="GHEA Grapalat" w:hAnsi="GHEA Grapalat"/>
                <w:lang w:val="hy-AM"/>
              </w:rPr>
            </w:pPr>
            <w:r w:rsidRPr="000025C2">
              <w:rPr>
                <w:rFonts w:ascii="GHEA Grapalat" w:hAnsi="GHEA Grapalat"/>
                <w:lang w:val="hy-AM"/>
              </w:rPr>
              <w:t>18</w:t>
            </w:r>
            <w:r w:rsidR="0022223A" w:rsidRPr="000025C2">
              <w:rPr>
                <w:rFonts w:ascii="GHEA Grapalat" w:hAnsi="GHEA Grapalat"/>
              </w:rPr>
              <w:t>,</w:t>
            </w:r>
            <w:r w:rsidRPr="000025C2">
              <w:rPr>
                <w:rFonts w:ascii="GHEA Grapalat" w:hAnsi="GHEA Grapalat"/>
                <w:lang w:val="hy-AM"/>
              </w:rPr>
              <w:t>501</w:t>
            </w:r>
            <w:r w:rsidR="0022223A" w:rsidRPr="000025C2">
              <w:rPr>
                <w:rFonts w:ascii="GHEA Grapalat" w:hAnsi="GHEA Grapalat"/>
              </w:rPr>
              <w:t>.</w:t>
            </w:r>
            <w:r w:rsidRPr="000025C2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778" w:type="dxa"/>
            <w:textDirection w:val="btLr"/>
          </w:tcPr>
          <w:p w:rsidR="0022223A" w:rsidRPr="00E81351" w:rsidRDefault="000025C2" w:rsidP="000025C2">
            <w:pPr>
              <w:pStyle w:val="ListParagraph"/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E81351">
              <w:rPr>
                <w:rFonts w:ascii="GHEA Grapalat" w:hAnsi="GHEA Grapalat"/>
                <w:i/>
                <w:sz w:val="18"/>
                <w:szCs w:val="18"/>
                <w:lang w:val="hy-AM"/>
              </w:rPr>
              <w:t>200,154</w:t>
            </w:r>
            <w:r w:rsidR="0022223A" w:rsidRPr="00E81351">
              <w:rPr>
                <w:rFonts w:ascii="MS Mincho" w:eastAsia="MS Mincho" w:hAnsi="MS Mincho" w:cs="MS Mincho" w:hint="eastAsia"/>
                <w:i/>
                <w:sz w:val="18"/>
                <w:szCs w:val="18"/>
                <w:lang w:val="hy-AM"/>
              </w:rPr>
              <w:t>․</w:t>
            </w:r>
            <w:r w:rsidRPr="00E81351">
              <w:rPr>
                <w:rFonts w:ascii="GHEA Grapalat" w:hAnsi="GHEA Grapalat"/>
                <w:i/>
                <w:sz w:val="18"/>
                <w:szCs w:val="18"/>
                <w:lang w:val="hy-AM"/>
              </w:rPr>
              <w:t>0</w:t>
            </w:r>
          </w:p>
        </w:tc>
        <w:tc>
          <w:tcPr>
            <w:tcW w:w="697" w:type="dxa"/>
            <w:textDirection w:val="btLr"/>
          </w:tcPr>
          <w:p w:rsidR="0022223A" w:rsidRPr="000025C2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0025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0,0</w:t>
            </w:r>
          </w:p>
        </w:tc>
      </w:tr>
      <w:tr w:rsidR="00331D64" w:rsidRPr="00E41E1A" w:rsidTr="00E902D1">
        <w:trPr>
          <w:cantSplit/>
          <w:trHeight w:val="1248"/>
        </w:trPr>
        <w:tc>
          <w:tcPr>
            <w:tcW w:w="406" w:type="dxa"/>
          </w:tcPr>
          <w:p w:rsidR="00331D64" w:rsidRPr="0013147B" w:rsidRDefault="00331D64" w:rsidP="00331D6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31D64" w:rsidRPr="0013147B" w:rsidRDefault="00331D64" w:rsidP="00331D6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31D64" w:rsidRPr="0013147B" w:rsidRDefault="00331D64" w:rsidP="00331D6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552" w:type="dxa"/>
            <w:textDirection w:val="btLr"/>
          </w:tcPr>
          <w:p w:rsidR="00331D64" w:rsidRPr="00C0715B" w:rsidRDefault="00331D64" w:rsidP="00331D64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0715B">
              <w:rPr>
                <w:rFonts w:ascii="GHEA Grapalat" w:hAnsi="GHEA Grapalat"/>
                <w:sz w:val="16"/>
                <w:szCs w:val="16"/>
                <w:lang w:val="hy-AM"/>
              </w:rPr>
              <w:t>Ծրագիր 3</w:t>
            </w:r>
          </w:p>
        </w:tc>
        <w:tc>
          <w:tcPr>
            <w:tcW w:w="1731" w:type="dxa"/>
          </w:tcPr>
          <w:p w:rsidR="00331D64" w:rsidRPr="00EE2A88" w:rsidRDefault="00331D64" w:rsidP="00331D64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  <w:p w:rsidR="00331D64" w:rsidRPr="00EE2A88" w:rsidRDefault="00331D64" w:rsidP="00331D64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EE2A88">
              <w:rPr>
                <w:rFonts w:ascii="Arial Armenian" w:hAnsi="Arial Armenian"/>
                <w:b/>
                <w:bCs/>
              </w:rPr>
              <w:t>2,520,919.4</w:t>
            </w:r>
          </w:p>
        </w:tc>
        <w:tc>
          <w:tcPr>
            <w:tcW w:w="1701" w:type="dxa"/>
          </w:tcPr>
          <w:p w:rsidR="00331D64" w:rsidRPr="00EE2A88" w:rsidRDefault="00331D64" w:rsidP="00331D64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  <w:p w:rsidR="00331D64" w:rsidRPr="00EE2A88" w:rsidRDefault="00331D64" w:rsidP="00331D64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EE2A88">
              <w:rPr>
                <w:rFonts w:ascii="Arial Armenian" w:hAnsi="Arial Armenian"/>
                <w:b/>
                <w:bCs/>
              </w:rPr>
              <w:t>2,441,327.0</w:t>
            </w:r>
          </w:p>
        </w:tc>
        <w:tc>
          <w:tcPr>
            <w:tcW w:w="702" w:type="dxa"/>
            <w:textDirection w:val="btLr"/>
          </w:tcPr>
          <w:p w:rsidR="00331D64" w:rsidRPr="00FA25CE" w:rsidRDefault="00C35ECA" w:rsidP="00C35ECA">
            <w:pPr>
              <w:pStyle w:val="ListParagraph"/>
              <w:numPr>
                <w:ilvl w:val="0"/>
                <w:numId w:val="13"/>
              </w:numPr>
              <w:ind w:left="-112" w:right="113" w:firstLine="0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A25CE">
              <w:rPr>
                <w:rFonts w:ascii="GHEA Grapalat" w:hAnsi="GHEA Grapalat"/>
                <w:sz w:val="18"/>
                <w:szCs w:val="18"/>
              </w:rPr>
              <w:t>79</w:t>
            </w:r>
            <w:r w:rsidRPr="00FA25CE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FA25CE">
              <w:rPr>
                <w:rFonts w:ascii="GHEA Grapalat" w:hAnsi="GHEA Grapalat"/>
                <w:sz w:val="18"/>
                <w:szCs w:val="18"/>
              </w:rPr>
              <w:t>592</w:t>
            </w:r>
            <w:r w:rsidRPr="00FA25CE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FA25CE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389" w:type="dxa"/>
          </w:tcPr>
          <w:p w:rsidR="00331D64" w:rsidRPr="00CA7638" w:rsidRDefault="00331D64" w:rsidP="00331D64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331D64" w:rsidRPr="00CA7638" w:rsidRDefault="00CA7638" w:rsidP="00CA7638">
            <w:pPr>
              <w:jc w:val="center"/>
              <w:rPr>
                <w:rFonts w:ascii="GHEA Grapalat" w:hAnsi="GHEA Grapalat"/>
              </w:rPr>
            </w:pPr>
            <w:r w:rsidRPr="00CA7638">
              <w:rPr>
                <w:rFonts w:ascii="GHEA Grapalat" w:hAnsi="GHEA Grapalat"/>
              </w:rPr>
              <w:t>55</w:t>
            </w:r>
            <w:r w:rsidR="00331D64" w:rsidRPr="00CA7638">
              <w:rPr>
                <w:rFonts w:ascii="GHEA Grapalat" w:hAnsi="GHEA Grapalat"/>
                <w:lang w:val="hy-AM"/>
              </w:rPr>
              <w:t>,81</w:t>
            </w:r>
            <w:r w:rsidRPr="00CA7638">
              <w:rPr>
                <w:rFonts w:ascii="GHEA Grapalat" w:hAnsi="GHEA Grapalat"/>
              </w:rPr>
              <w:t>6</w:t>
            </w:r>
            <w:r w:rsidR="00331D64" w:rsidRPr="00CA7638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CA7638">
              <w:rPr>
                <w:rFonts w:ascii="GHEA Grapalat" w:hAnsi="GHEA Grapalat"/>
              </w:rPr>
              <w:t>5</w:t>
            </w:r>
          </w:p>
        </w:tc>
        <w:tc>
          <w:tcPr>
            <w:tcW w:w="1551" w:type="dxa"/>
          </w:tcPr>
          <w:p w:rsidR="00331D64" w:rsidRPr="00CA7638" w:rsidRDefault="00331D64" w:rsidP="00331D64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331D64" w:rsidRPr="00CA7638" w:rsidRDefault="00CA7638" w:rsidP="00CA7638">
            <w:pPr>
              <w:jc w:val="center"/>
              <w:rPr>
                <w:rFonts w:ascii="GHEA Grapalat" w:hAnsi="GHEA Grapalat"/>
              </w:rPr>
            </w:pPr>
            <w:r w:rsidRPr="00CA7638">
              <w:rPr>
                <w:rFonts w:ascii="GHEA Grapalat" w:hAnsi="GHEA Grapalat"/>
              </w:rPr>
              <w:t>(-23</w:t>
            </w:r>
            <w:r w:rsidR="00331D64" w:rsidRPr="00CA7638">
              <w:rPr>
                <w:rFonts w:ascii="GHEA Grapalat" w:hAnsi="GHEA Grapalat"/>
                <w:lang w:val="hy-AM"/>
              </w:rPr>
              <w:t>,</w:t>
            </w:r>
            <w:r w:rsidRPr="00CA7638">
              <w:rPr>
                <w:rFonts w:ascii="GHEA Grapalat" w:hAnsi="GHEA Grapalat"/>
              </w:rPr>
              <w:t>775</w:t>
            </w:r>
            <w:r w:rsidR="00331D64" w:rsidRPr="00CA7638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CA7638">
              <w:rPr>
                <w:rFonts w:ascii="GHEA Grapalat" w:hAnsi="GHEA Grapalat"/>
              </w:rPr>
              <w:t>9)</w:t>
            </w:r>
          </w:p>
        </w:tc>
        <w:tc>
          <w:tcPr>
            <w:tcW w:w="778" w:type="dxa"/>
            <w:textDirection w:val="btLr"/>
          </w:tcPr>
          <w:p w:rsidR="00331D64" w:rsidRPr="00CA7638" w:rsidRDefault="00CA7638" w:rsidP="00CA7638">
            <w:pPr>
              <w:pStyle w:val="ListParagraph"/>
              <w:ind w:left="-112" w:right="113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A7638">
              <w:rPr>
                <w:rFonts w:ascii="GHEA Grapalat" w:hAnsi="GHEA Grapalat"/>
                <w:sz w:val="18"/>
                <w:szCs w:val="18"/>
                <w:lang w:val="hy-AM"/>
              </w:rPr>
              <w:t>79</w:t>
            </w:r>
            <w:r w:rsidR="00331D64" w:rsidRPr="00CA7638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CA7638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  <w:r w:rsidRPr="00CA7638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331D64" w:rsidRPr="00CA7638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CA7638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697" w:type="dxa"/>
            <w:textDirection w:val="btLr"/>
          </w:tcPr>
          <w:p w:rsidR="00331D64" w:rsidRPr="00CA7638" w:rsidRDefault="00331D64" w:rsidP="00CA7638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CA7638">
              <w:rPr>
                <w:rFonts w:ascii="GHEA Grapalat" w:hAnsi="GHEA Grapalat"/>
                <w:i/>
                <w:sz w:val="18"/>
                <w:szCs w:val="18"/>
                <w:lang w:val="hy-AM"/>
              </w:rPr>
              <w:t>0,</w:t>
            </w:r>
            <w:r w:rsidR="00CA7638" w:rsidRPr="00CA7638">
              <w:rPr>
                <w:rFonts w:ascii="GHEA Grapalat" w:hAnsi="GHEA Grapalat"/>
                <w:i/>
                <w:sz w:val="18"/>
                <w:szCs w:val="18"/>
                <w:lang w:val="hy-AM"/>
              </w:rPr>
              <w:t>0</w:t>
            </w:r>
          </w:p>
        </w:tc>
      </w:tr>
      <w:tr w:rsidR="00E902D1" w:rsidRPr="00E41E1A" w:rsidTr="00E902D1">
        <w:trPr>
          <w:cantSplit/>
          <w:trHeight w:val="420"/>
        </w:trPr>
        <w:tc>
          <w:tcPr>
            <w:tcW w:w="406" w:type="dxa"/>
          </w:tcPr>
          <w:p w:rsidR="00E902D1" w:rsidRPr="00686E48" w:rsidRDefault="00E902D1" w:rsidP="00E902D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52" w:type="dxa"/>
          </w:tcPr>
          <w:p w:rsidR="00E902D1" w:rsidRPr="00686E48" w:rsidRDefault="00E902D1" w:rsidP="00E902D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731" w:type="dxa"/>
          </w:tcPr>
          <w:p w:rsidR="00E902D1" w:rsidRPr="00686E48" w:rsidRDefault="00E902D1" w:rsidP="00E902D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701" w:type="dxa"/>
          </w:tcPr>
          <w:p w:rsidR="00E902D1" w:rsidRPr="00686E48" w:rsidRDefault="00E902D1" w:rsidP="00E902D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702" w:type="dxa"/>
          </w:tcPr>
          <w:p w:rsidR="00E902D1" w:rsidRPr="00686E48" w:rsidRDefault="00E902D1" w:rsidP="00E902D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1389" w:type="dxa"/>
          </w:tcPr>
          <w:p w:rsidR="00E902D1" w:rsidRPr="00686E48" w:rsidRDefault="00E902D1" w:rsidP="00E902D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6</w:t>
            </w:r>
          </w:p>
        </w:tc>
        <w:tc>
          <w:tcPr>
            <w:tcW w:w="1551" w:type="dxa"/>
          </w:tcPr>
          <w:p w:rsidR="00E902D1" w:rsidRPr="00686E48" w:rsidRDefault="00E902D1" w:rsidP="00E902D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7</w:t>
            </w:r>
          </w:p>
        </w:tc>
        <w:tc>
          <w:tcPr>
            <w:tcW w:w="778" w:type="dxa"/>
          </w:tcPr>
          <w:p w:rsidR="00E902D1" w:rsidRPr="00686E48" w:rsidRDefault="00E902D1" w:rsidP="00E902D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8</w:t>
            </w:r>
          </w:p>
        </w:tc>
        <w:tc>
          <w:tcPr>
            <w:tcW w:w="697" w:type="dxa"/>
          </w:tcPr>
          <w:p w:rsidR="00E902D1" w:rsidRPr="00686E48" w:rsidRDefault="00E902D1" w:rsidP="00E902D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686E48">
              <w:rPr>
                <w:rFonts w:ascii="GHEA Grapalat" w:hAnsi="GHEA Grapalat"/>
                <w:b/>
                <w:i/>
                <w:sz w:val="16"/>
                <w:szCs w:val="16"/>
              </w:rPr>
              <w:t>9</w:t>
            </w:r>
          </w:p>
        </w:tc>
      </w:tr>
      <w:tr w:rsidR="00616FC5" w:rsidRPr="00616FC5" w:rsidTr="001D03F9">
        <w:trPr>
          <w:cantSplit/>
          <w:trHeight w:val="1122"/>
        </w:trPr>
        <w:tc>
          <w:tcPr>
            <w:tcW w:w="406" w:type="dxa"/>
          </w:tcPr>
          <w:p w:rsidR="00616FC5" w:rsidRPr="00616FC5" w:rsidRDefault="00616FC5" w:rsidP="00616F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16FC5" w:rsidRPr="00616FC5" w:rsidRDefault="00616FC5" w:rsidP="00616F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16FC5" w:rsidRPr="00616FC5" w:rsidRDefault="00616FC5" w:rsidP="00616F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6FC5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552" w:type="dxa"/>
            <w:textDirection w:val="btLr"/>
          </w:tcPr>
          <w:p w:rsidR="00616FC5" w:rsidRPr="00C0715B" w:rsidRDefault="00616FC5" w:rsidP="00616FC5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0715B">
              <w:rPr>
                <w:rFonts w:ascii="GHEA Grapalat" w:hAnsi="GHEA Grapalat"/>
                <w:sz w:val="16"/>
                <w:szCs w:val="16"/>
                <w:lang w:val="hy-AM"/>
              </w:rPr>
              <w:t>Ծրագիր 5</w:t>
            </w:r>
          </w:p>
        </w:tc>
        <w:tc>
          <w:tcPr>
            <w:tcW w:w="1731" w:type="dxa"/>
          </w:tcPr>
          <w:p w:rsidR="00616FC5" w:rsidRPr="00616FC5" w:rsidRDefault="00616FC5" w:rsidP="00616FC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16FC5" w:rsidRPr="00616FC5" w:rsidRDefault="00616FC5" w:rsidP="00616FC5">
            <w:pPr>
              <w:jc w:val="center"/>
              <w:rPr>
                <w:rFonts w:ascii="GHEA Grapalat" w:hAnsi="GHEA Grapalat"/>
                <w:lang w:val="hy-AM"/>
              </w:rPr>
            </w:pPr>
            <w:r w:rsidRPr="00EE2A88">
              <w:rPr>
                <w:rFonts w:ascii="GHEA Grapalat" w:eastAsia="Times New Roman" w:hAnsi="GHEA Grapalat" w:cs="Times New Roman"/>
                <w:b/>
                <w:bCs/>
              </w:rPr>
              <w:t>8,</w:t>
            </w:r>
            <w:r w:rsidRPr="00616F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781</w:t>
            </w:r>
            <w:r w:rsidRPr="00EE2A88">
              <w:rPr>
                <w:rFonts w:ascii="GHEA Grapalat" w:eastAsia="Times New Roman" w:hAnsi="GHEA Grapalat" w:cs="Times New Roman"/>
                <w:b/>
                <w:bCs/>
              </w:rPr>
              <w:t>,</w:t>
            </w:r>
            <w:r w:rsidRPr="00616F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556</w:t>
            </w:r>
            <w:r w:rsidRPr="00EE2A88">
              <w:rPr>
                <w:rFonts w:ascii="GHEA Grapalat" w:eastAsia="Times New Roman" w:hAnsi="GHEA Grapalat" w:cs="Times New Roman"/>
                <w:b/>
                <w:bCs/>
              </w:rPr>
              <w:t>.</w:t>
            </w:r>
            <w:r w:rsidRPr="00616F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6</w:t>
            </w:r>
          </w:p>
        </w:tc>
        <w:tc>
          <w:tcPr>
            <w:tcW w:w="1701" w:type="dxa"/>
          </w:tcPr>
          <w:p w:rsidR="00616FC5" w:rsidRPr="00616FC5" w:rsidRDefault="00616FC5" w:rsidP="00616FC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16FC5" w:rsidRPr="00616FC5" w:rsidRDefault="00616FC5" w:rsidP="00616FC5">
            <w:pPr>
              <w:jc w:val="center"/>
              <w:rPr>
                <w:rFonts w:ascii="GHEA Grapalat" w:hAnsi="GHEA Grapalat"/>
                <w:lang w:val="hy-AM"/>
              </w:rPr>
            </w:pPr>
            <w:r w:rsidRPr="00EE2A88">
              <w:rPr>
                <w:rFonts w:ascii="GHEA Grapalat" w:eastAsia="Times New Roman" w:hAnsi="GHEA Grapalat" w:cs="Times New Roman"/>
                <w:b/>
                <w:bCs/>
              </w:rPr>
              <w:t>8,646,982.0</w:t>
            </w:r>
          </w:p>
        </w:tc>
        <w:tc>
          <w:tcPr>
            <w:tcW w:w="702" w:type="dxa"/>
            <w:textDirection w:val="btLr"/>
          </w:tcPr>
          <w:p w:rsidR="00616FC5" w:rsidRPr="00616FC5" w:rsidRDefault="00616FC5" w:rsidP="00616FC5">
            <w:pPr>
              <w:pStyle w:val="ListParagraph"/>
              <w:numPr>
                <w:ilvl w:val="0"/>
                <w:numId w:val="13"/>
              </w:numPr>
              <w:ind w:left="-112" w:right="113" w:firstLine="0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6FC5">
              <w:rPr>
                <w:rFonts w:ascii="GHEA Grapalat" w:hAnsi="GHEA Grapalat"/>
                <w:sz w:val="18"/>
                <w:szCs w:val="18"/>
                <w:lang w:val="hy-AM"/>
              </w:rPr>
              <w:t>134,571</w:t>
            </w:r>
            <w:r w:rsidRPr="00616FC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616FC5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1389" w:type="dxa"/>
          </w:tcPr>
          <w:p w:rsidR="00616FC5" w:rsidRPr="00616FC5" w:rsidRDefault="00616FC5" w:rsidP="00616FC5">
            <w:pPr>
              <w:jc w:val="center"/>
              <w:rPr>
                <w:rFonts w:ascii="GHEA Grapalat" w:hAnsi="GHEA Grapalat"/>
              </w:rPr>
            </w:pPr>
          </w:p>
          <w:p w:rsidR="00616FC5" w:rsidRPr="00616FC5" w:rsidRDefault="00616FC5" w:rsidP="00616FC5">
            <w:pPr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616FC5">
              <w:rPr>
                <w:rFonts w:ascii="GHEA Grapalat" w:hAnsi="GHEA Grapalat"/>
                <w:lang w:val="hy-AM"/>
              </w:rPr>
              <w:t>1</w:t>
            </w:r>
            <w:r w:rsidRPr="00616FC5">
              <w:rPr>
                <w:rFonts w:ascii="GHEA Grapalat" w:hAnsi="GHEA Grapalat"/>
              </w:rPr>
              <w:t>4</w:t>
            </w:r>
            <w:r w:rsidRPr="00616FC5">
              <w:rPr>
                <w:rFonts w:ascii="GHEA Grapalat" w:hAnsi="GHEA Grapalat"/>
                <w:lang w:val="hy-AM"/>
              </w:rPr>
              <w:t>1,983</w:t>
            </w:r>
            <w:r w:rsidRPr="00616FC5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16FC5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551" w:type="dxa"/>
          </w:tcPr>
          <w:p w:rsidR="00616FC5" w:rsidRPr="00616FC5" w:rsidRDefault="00616FC5" w:rsidP="00616FC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16FC5" w:rsidRPr="00616FC5" w:rsidRDefault="00616FC5" w:rsidP="00616FC5">
            <w:pPr>
              <w:jc w:val="center"/>
              <w:rPr>
                <w:rFonts w:ascii="GHEA Grapalat" w:hAnsi="GHEA Grapalat"/>
                <w:lang w:val="hy-AM"/>
              </w:rPr>
            </w:pPr>
            <w:r w:rsidRPr="00616FC5">
              <w:rPr>
                <w:rFonts w:ascii="GHEA Grapalat" w:hAnsi="GHEA Grapalat"/>
                <w:lang w:val="hy-AM"/>
              </w:rPr>
              <w:t>17,337</w:t>
            </w:r>
            <w:r w:rsidRPr="00616FC5">
              <w:rPr>
                <w:rFonts w:ascii="GHEA Grapalat" w:hAnsi="GHEA Grapalat"/>
              </w:rPr>
              <w:t>.</w:t>
            </w:r>
            <w:r w:rsidRPr="00616FC5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778" w:type="dxa"/>
            <w:textDirection w:val="btLr"/>
          </w:tcPr>
          <w:p w:rsidR="00616FC5" w:rsidRPr="00616FC5" w:rsidRDefault="00616FC5" w:rsidP="00616FC5">
            <w:pPr>
              <w:pStyle w:val="ListParagraph"/>
              <w:ind w:left="-112" w:right="113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6FC5">
              <w:rPr>
                <w:rFonts w:ascii="GHEA Grapalat" w:hAnsi="GHEA Grapalat"/>
                <w:sz w:val="18"/>
                <w:szCs w:val="18"/>
              </w:rPr>
              <w:t>1</w:t>
            </w:r>
            <w:r w:rsidRPr="00616FC5">
              <w:rPr>
                <w:rFonts w:ascii="GHEA Grapalat" w:hAnsi="GHEA Grapalat"/>
                <w:sz w:val="18"/>
                <w:szCs w:val="18"/>
                <w:lang w:val="hy-AM"/>
              </w:rPr>
              <w:t>24,</w:t>
            </w:r>
            <w:r w:rsidRPr="00616FC5">
              <w:rPr>
                <w:rFonts w:ascii="GHEA Grapalat" w:hAnsi="GHEA Grapalat"/>
                <w:sz w:val="18"/>
                <w:szCs w:val="18"/>
              </w:rPr>
              <w:t>,646</w:t>
            </w:r>
            <w:r w:rsidRPr="00616FC5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616FC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697" w:type="dxa"/>
            <w:textDirection w:val="btLr"/>
          </w:tcPr>
          <w:p w:rsidR="00616FC5" w:rsidRPr="00616FC5" w:rsidRDefault="00616FC5" w:rsidP="00616FC5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16FC5">
              <w:rPr>
                <w:rFonts w:ascii="GHEA Grapalat" w:hAnsi="GHEA Grapalat"/>
                <w:i/>
                <w:sz w:val="18"/>
                <w:szCs w:val="18"/>
              </w:rPr>
              <w:t xml:space="preserve"> -9,928.7</w:t>
            </w:r>
          </w:p>
        </w:tc>
      </w:tr>
      <w:tr w:rsidR="001A415E" w:rsidRPr="00E41E1A" w:rsidTr="00616FC5">
        <w:trPr>
          <w:cantSplit/>
          <w:trHeight w:val="1124"/>
        </w:trPr>
        <w:tc>
          <w:tcPr>
            <w:tcW w:w="406" w:type="dxa"/>
          </w:tcPr>
          <w:p w:rsidR="001A415E" w:rsidRPr="0013147B" w:rsidRDefault="001A415E" w:rsidP="001A415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A415E" w:rsidRPr="0013147B" w:rsidRDefault="001A415E" w:rsidP="001A415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552" w:type="dxa"/>
            <w:textDirection w:val="btLr"/>
          </w:tcPr>
          <w:p w:rsidR="001A415E" w:rsidRPr="00C0715B" w:rsidRDefault="001A415E" w:rsidP="001A415E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0715B">
              <w:rPr>
                <w:rFonts w:ascii="GHEA Grapalat" w:hAnsi="GHEA Grapalat"/>
                <w:sz w:val="16"/>
                <w:szCs w:val="16"/>
                <w:lang w:val="hy-AM"/>
              </w:rPr>
              <w:t>Ծրագիր 6</w:t>
            </w:r>
          </w:p>
        </w:tc>
        <w:tc>
          <w:tcPr>
            <w:tcW w:w="1731" w:type="dxa"/>
          </w:tcPr>
          <w:p w:rsidR="001A415E" w:rsidRDefault="001A415E" w:rsidP="001A415E">
            <w:pPr>
              <w:jc w:val="center"/>
              <w:rPr>
                <w:rFonts w:ascii="GHEA Grapalat" w:hAnsi="GHEA Grapalat"/>
                <w:b/>
                <w:color w:val="FF0000"/>
              </w:rPr>
            </w:pPr>
          </w:p>
          <w:p w:rsidR="001A415E" w:rsidRPr="009C317E" w:rsidRDefault="001A415E" w:rsidP="001A415E">
            <w:pPr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 w:rsidRPr="009C317E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2,</w:t>
            </w: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187</w:t>
            </w:r>
            <w:r w:rsidRPr="009C317E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235</w:t>
            </w:r>
            <w:r w:rsidRPr="009C317E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7</w:t>
            </w:r>
          </w:p>
        </w:tc>
        <w:tc>
          <w:tcPr>
            <w:tcW w:w="1701" w:type="dxa"/>
          </w:tcPr>
          <w:p w:rsidR="001A415E" w:rsidRDefault="001A415E" w:rsidP="001A415E">
            <w:pPr>
              <w:jc w:val="center"/>
              <w:rPr>
                <w:rFonts w:ascii="GHEA Grapalat" w:hAnsi="GHEA Grapalat"/>
                <w:b/>
                <w:color w:val="FF0000"/>
              </w:rPr>
            </w:pPr>
          </w:p>
          <w:p w:rsidR="001A415E" w:rsidRPr="00E41E1A" w:rsidRDefault="001A415E" w:rsidP="001A415E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C317E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2,179,317.3</w:t>
            </w:r>
          </w:p>
        </w:tc>
        <w:tc>
          <w:tcPr>
            <w:tcW w:w="702" w:type="dxa"/>
            <w:textDirection w:val="btLr"/>
          </w:tcPr>
          <w:p w:rsidR="001A415E" w:rsidRPr="007F6F8D" w:rsidRDefault="001A415E" w:rsidP="001A415E">
            <w:pPr>
              <w:pStyle w:val="ListParagraph"/>
              <w:numPr>
                <w:ilvl w:val="0"/>
                <w:numId w:val="13"/>
              </w:numPr>
              <w:ind w:left="-112" w:right="113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F8D">
              <w:rPr>
                <w:rFonts w:ascii="GHEA Grapalat" w:hAnsi="GHEA Grapalat"/>
                <w:sz w:val="18"/>
                <w:szCs w:val="18"/>
                <w:lang w:val="hy-AM"/>
              </w:rPr>
              <w:t>7,918</w:t>
            </w:r>
            <w:r w:rsidRPr="007F6F8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F6F8D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1389" w:type="dxa"/>
          </w:tcPr>
          <w:p w:rsidR="001A415E" w:rsidRPr="001A415E" w:rsidRDefault="001A415E" w:rsidP="001A41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1A415E" w:rsidRPr="001A415E" w:rsidRDefault="001A415E" w:rsidP="001A415E">
            <w:pPr>
              <w:jc w:val="center"/>
              <w:rPr>
                <w:rFonts w:ascii="GHEA Grapalat" w:hAnsi="GHEA Grapalat"/>
                <w:lang w:val="hy-AM"/>
              </w:rPr>
            </w:pPr>
            <w:r w:rsidRPr="001A415E">
              <w:rPr>
                <w:rFonts w:ascii="GHEA Grapalat" w:hAnsi="GHEA Grapalat"/>
                <w:lang w:val="hy-AM"/>
              </w:rPr>
              <w:t>793</w:t>
            </w:r>
            <w:r w:rsidRPr="001A415E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1A415E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551" w:type="dxa"/>
          </w:tcPr>
          <w:p w:rsidR="001A415E" w:rsidRPr="001A415E" w:rsidRDefault="001A415E" w:rsidP="001A41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1A415E" w:rsidRPr="001A415E" w:rsidRDefault="001A415E" w:rsidP="001A415E">
            <w:pPr>
              <w:jc w:val="center"/>
              <w:rPr>
                <w:rFonts w:ascii="GHEA Grapalat" w:hAnsi="GHEA Grapalat"/>
              </w:rPr>
            </w:pPr>
            <w:r w:rsidRPr="001A415E">
              <w:rPr>
                <w:rFonts w:ascii="GHEA Grapalat" w:hAnsi="GHEA Grapalat"/>
              </w:rPr>
              <w:t>(-</w:t>
            </w:r>
            <w:r w:rsidRPr="001A415E">
              <w:rPr>
                <w:rFonts w:ascii="GHEA Grapalat" w:hAnsi="GHEA Grapalat"/>
                <w:lang w:val="hy-AM"/>
              </w:rPr>
              <w:t>7,124</w:t>
            </w:r>
            <w:r w:rsidRPr="001A415E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1A415E">
              <w:rPr>
                <w:rFonts w:ascii="GHEA Grapalat" w:hAnsi="GHEA Grapalat"/>
                <w:lang w:val="hy-AM"/>
              </w:rPr>
              <w:t>6</w:t>
            </w:r>
            <w:r w:rsidRPr="001A415E">
              <w:rPr>
                <w:rFonts w:ascii="GHEA Grapalat" w:hAnsi="GHEA Grapalat"/>
              </w:rPr>
              <w:t>)</w:t>
            </w:r>
          </w:p>
        </w:tc>
        <w:tc>
          <w:tcPr>
            <w:tcW w:w="778" w:type="dxa"/>
            <w:textDirection w:val="btLr"/>
          </w:tcPr>
          <w:p w:rsidR="001A415E" w:rsidRPr="001A415E" w:rsidRDefault="001A415E" w:rsidP="001A415E">
            <w:pPr>
              <w:pStyle w:val="ListParagraph"/>
              <w:ind w:left="-112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A415E">
              <w:rPr>
                <w:rFonts w:ascii="GHEA Grapalat" w:hAnsi="GHEA Grapalat"/>
                <w:sz w:val="18"/>
                <w:szCs w:val="18"/>
                <w:lang w:val="hy-AM"/>
              </w:rPr>
              <w:t>7,918․4</w:t>
            </w:r>
          </w:p>
        </w:tc>
        <w:tc>
          <w:tcPr>
            <w:tcW w:w="697" w:type="dxa"/>
            <w:textDirection w:val="btLr"/>
          </w:tcPr>
          <w:p w:rsidR="001A415E" w:rsidRPr="001A415E" w:rsidRDefault="001A415E" w:rsidP="001A415E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0,0</w:t>
            </w:r>
          </w:p>
        </w:tc>
      </w:tr>
      <w:tr w:rsidR="007F6F8D" w:rsidRPr="00E41E1A" w:rsidTr="00094A47">
        <w:trPr>
          <w:cantSplit/>
          <w:trHeight w:val="1126"/>
        </w:trPr>
        <w:tc>
          <w:tcPr>
            <w:tcW w:w="406" w:type="dxa"/>
          </w:tcPr>
          <w:p w:rsidR="007F6F8D" w:rsidRPr="0013147B" w:rsidRDefault="007F6F8D" w:rsidP="007F6F8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F6F8D" w:rsidRPr="0013147B" w:rsidRDefault="007F6F8D" w:rsidP="007F6F8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552" w:type="dxa"/>
            <w:textDirection w:val="btLr"/>
          </w:tcPr>
          <w:p w:rsidR="007F6F8D" w:rsidRPr="00C0715B" w:rsidRDefault="007F6F8D" w:rsidP="007F6F8D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0715B">
              <w:rPr>
                <w:rFonts w:ascii="GHEA Grapalat" w:hAnsi="GHEA Grapalat"/>
                <w:sz w:val="16"/>
                <w:szCs w:val="16"/>
                <w:lang w:val="hy-AM"/>
              </w:rPr>
              <w:t>Ծրագիր 7</w:t>
            </w:r>
          </w:p>
        </w:tc>
        <w:tc>
          <w:tcPr>
            <w:tcW w:w="1731" w:type="dxa"/>
          </w:tcPr>
          <w:p w:rsidR="007F6F8D" w:rsidRDefault="007F6F8D" w:rsidP="007F6F8D">
            <w:pPr>
              <w:jc w:val="center"/>
              <w:rPr>
                <w:rFonts w:ascii="GHEA Grapalat" w:hAnsi="GHEA Grapalat"/>
                <w:b/>
                <w:color w:val="FF0000"/>
              </w:rPr>
            </w:pPr>
          </w:p>
          <w:p w:rsidR="007F6F8D" w:rsidRPr="00A30598" w:rsidRDefault="007F6F8D" w:rsidP="007F6F8D">
            <w:pPr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3</w:t>
            </w:r>
            <w:r w:rsidRPr="009C317E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249</w:t>
            </w:r>
            <w:r w:rsidRPr="009C317E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768</w:t>
            </w:r>
            <w:r w:rsidRPr="009C317E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1701" w:type="dxa"/>
          </w:tcPr>
          <w:p w:rsidR="007F6F8D" w:rsidRDefault="007F6F8D" w:rsidP="007F6F8D">
            <w:pPr>
              <w:ind w:right="-255"/>
              <w:jc w:val="center"/>
              <w:rPr>
                <w:rFonts w:ascii="GHEA Grapalat" w:hAnsi="GHEA Grapalat"/>
                <w:b/>
                <w:color w:val="FF0000"/>
              </w:rPr>
            </w:pPr>
          </w:p>
          <w:p w:rsidR="007F6F8D" w:rsidRPr="00A30598" w:rsidRDefault="007F6F8D" w:rsidP="007F6F8D">
            <w:pPr>
              <w:ind w:right="-255"/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3</w:t>
            </w:r>
            <w:r w:rsidRPr="009C317E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238</w:t>
            </w:r>
            <w:r w:rsidRPr="009C317E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793</w:t>
            </w:r>
            <w:r w:rsidRPr="009C317E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702" w:type="dxa"/>
            <w:textDirection w:val="btLr"/>
          </w:tcPr>
          <w:p w:rsidR="007F6F8D" w:rsidRPr="007F6F8D" w:rsidRDefault="007F6F8D" w:rsidP="007F6F8D">
            <w:pPr>
              <w:ind w:left="113" w:right="-25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F8D">
              <w:rPr>
                <w:rFonts w:ascii="GHEA Grapalat" w:hAnsi="GHEA Grapalat"/>
                <w:sz w:val="18"/>
                <w:szCs w:val="18"/>
                <w:lang w:val="hy-AM"/>
              </w:rPr>
              <w:t>-10,975</w:t>
            </w:r>
            <w:r w:rsidRPr="007F6F8D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F6F8D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389" w:type="dxa"/>
          </w:tcPr>
          <w:p w:rsidR="007F6F8D" w:rsidRPr="001A415E" w:rsidRDefault="007F6F8D" w:rsidP="007F6F8D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F6F8D" w:rsidRPr="001A415E" w:rsidRDefault="007F6F8D" w:rsidP="007F6F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9,566</w:t>
            </w:r>
            <w:r w:rsidRPr="001A415E"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1" w:type="dxa"/>
          </w:tcPr>
          <w:p w:rsidR="007F6F8D" w:rsidRPr="001A415E" w:rsidRDefault="007F6F8D" w:rsidP="007F6F8D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F6F8D" w:rsidRPr="001A415E" w:rsidRDefault="007F6F8D" w:rsidP="007F6F8D">
            <w:pPr>
              <w:jc w:val="center"/>
              <w:rPr>
                <w:rFonts w:ascii="GHEA Grapalat" w:hAnsi="GHEA Grapalat"/>
              </w:rPr>
            </w:pPr>
            <w:r w:rsidRPr="001A415E">
              <w:rPr>
                <w:rFonts w:ascii="GHEA Grapalat" w:hAnsi="GHEA Grapalat"/>
              </w:rPr>
              <w:t>(-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A415E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>409</w:t>
            </w:r>
            <w:r w:rsidRPr="001A415E"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1A415E">
              <w:rPr>
                <w:rFonts w:ascii="GHEA Grapalat" w:hAnsi="GHEA Grapalat"/>
              </w:rPr>
              <w:t>)</w:t>
            </w:r>
          </w:p>
        </w:tc>
        <w:tc>
          <w:tcPr>
            <w:tcW w:w="778" w:type="dxa"/>
            <w:textDirection w:val="btLr"/>
          </w:tcPr>
          <w:p w:rsidR="007F6F8D" w:rsidRPr="001A415E" w:rsidRDefault="007F6F8D" w:rsidP="007F6F8D">
            <w:pPr>
              <w:pStyle w:val="ListParagraph"/>
              <w:ind w:left="-112" w:right="113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1A415E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975</w:t>
            </w:r>
            <w:r w:rsidRPr="001A415E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697" w:type="dxa"/>
            <w:textDirection w:val="btLr"/>
          </w:tcPr>
          <w:p w:rsidR="007F6F8D" w:rsidRPr="001A415E" w:rsidRDefault="007F6F8D" w:rsidP="007F6F8D">
            <w:pPr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0,0</w:t>
            </w:r>
          </w:p>
        </w:tc>
      </w:tr>
      <w:tr w:rsidR="00616FC5" w:rsidRPr="00E41E1A" w:rsidTr="00C0715B">
        <w:trPr>
          <w:cantSplit/>
          <w:trHeight w:val="1269"/>
        </w:trPr>
        <w:tc>
          <w:tcPr>
            <w:tcW w:w="958" w:type="dxa"/>
            <w:gridSpan w:val="2"/>
            <w:tcBorders>
              <w:bottom w:val="single" w:sz="4" w:space="0" w:color="auto"/>
            </w:tcBorders>
            <w:textDirection w:val="btLr"/>
          </w:tcPr>
          <w:p w:rsidR="00616FC5" w:rsidRPr="0013147B" w:rsidRDefault="00616FC5" w:rsidP="00616FC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616FC5" w:rsidRPr="0013147B" w:rsidRDefault="00616FC5" w:rsidP="00616FC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616FC5" w:rsidRPr="00FC26EB" w:rsidRDefault="00616FC5" w:rsidP="00616FC5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FC26EB" w:rsidRPr="00FC26EB" w:rsidRDefault="00FC26EB" w:rsidP="00616FC5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FC26EB" w:rsidRPr="00FC26EB" w:rsidRDefault="00FC26EB" w:rsidP="00616FC5">
            <w:pPr>
              <w:jc w:val="center"/>
              <w:rPr>
                <w:rFonts w:ascii="GHEA Grapalat" w:hAnsi="GHEA Grapalat"/>
                <w:b/>
              </w:rPr>
            </w:pPr>
            <w:r w:rsidRPr="00FC26EB">
              <w:rPr>
                <w:rFonts w:ascii="GHEA Grapalat" w:hAnsi="GHEA Grapalat"/>
                <w:b/>
              </w:rPr>
              <w:t>24,343,336.1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6FC5" w:rsidRPr="00FC26EB" w:rsidRDefault="00616FC5" w:rsidP="00616FC5">
            <w:pPr>
              <w:ind w:right="-255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FC26EB" w:rsidRPr="00FC26EB" w:rsidRDefault="00FC26EB" w:rsidP="00616FC5">
            <w:pPr>
              <w:ind w:right="-255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FC26EB" w:rsidRPr="00FC26EB" w:rsidRDefault="00FC26EB" w:rsidP="00616FC5">
            <w:pPr>
              <w:ind w:right="-255"/>
              <w:jc w:val="center"/>
              <w:rPr>
                <w:rFonts w:ascii="GHEA Grapalat" w:hAnsi="GHEA Grapalat"/>
                <w:b/>
              </w:rPr>
            </w:pPr>
            <w:r w:rsidRPr="00FC26EB">
              <w:rPr>
                <w:rFonts w:ascii="GHEA Grapalat" w:hAnsi="GHEA Grapalat"/>
                <w:b/>
              </w:rPr>
              <w:t>23,910,121.6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textDirection w:val="btLr"/>
          </w:tcPr>
          <w:p w:rsidR="00616FC5" w:rsidRPr="00C0715B" w:rsidRDefault="00582780" w:rsidP="00C0715B">
            <w:pPr>
              <w:pStyle w:val="ListParagraph"/>
              <w:ind w:left="-530" w:right="-25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715B">
              <w:rPr>
                <w:rFonts w:ascii="GHEA Grapalat" w:hAnsi="GHEA Grapalat"/>
                <w:sz w:val="18"/>
                <w:szCs w:val="18"/>
                <w:lang w:val="hy-AM"/>
              </w:rPr>
              <w:t>-433,214</w:t>
            </w:r>
            <w:r w:rsidRPr="00C0715B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C0715B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16FC5" w:rsidRPr="00E81351" w:rsidRDefault="00616FC5" w:rsidP="00616FC5">
            <w:pPr>
              <w:jc w:val="center"/>
              <w:rPr>
                <w:rFonts w:ascii="GHEA Grapalat" w:eastAsia="MS Mincho" w:hAnsi="GHEA Grapalat" w:cs="MS Mincho"/>
                <w:color w:val="FF0000"/>
                <w:sz w:val="20"/>
                <w:szCs w:val="20"/>
              </w:rPr>
            </w:pPr>
          </w:p>
          <w:p w:rsidR="00616FC5" w:rsidRPr="00E81351" w:rsidRDefault="00616FC5" w:rsidP="00616FC5">
            <w:pPr>
              <w:jc w:val="center"/>
              <w:rPr>
                <w:rFonts w:ascii="GHEA Grapalat" w:eastAsia="MS Mincho" w:hAnsi="GHEA Grapalat" w:cs="MS Mincho"/>
                <w:color w:val="FF0000"/>
                <w:sz w:val="20"/>
                <w:szCs w:val="20"/>
              </w:rPr>
            </w:pPr>
          </w:p>
          <w:p w:rsidR="00616FC5" w:rsidRPr="00FC26EB" w:rsidRDefault="00FC26EB" w:rsidP="00616F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FC26EB">
              <w:rPr>
                <w:rFonts w:ascii="GHEA Grapalat" w:eastAsia="MS Mincho" w:hAnsi="GHEA Grapalat" w:cs="MS Mincho"/>
                <w:sz w:val="20"/>
                <w:szCs w:val="20"/>
              </w:rPr>
              <w:t>426</w:t>
            </w:r>
            <w:r w:rsidR="00616FC5" w:rsidRPr="00FC26EB">
              <w:rPr>
                <w:rFonts w:ascii="GHEA Grapalat" w:eastAsia="MS Mincho" w:hAnsi="GHEA Grapalat" w:cs="MS Mincho"/>
                <w:sz w:val="20"/>
                <w:szCs w:val="20"/>
              </w:rPr>
              <w:t>,</w:t>
            </w:r>
            <w:r w:rsidRPr="00FC26EB"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  <w:r w:rsidR="00616FC5" w:rsidRPr="00FC26EB">
              <w:rPr>
                <w:rFonts w:ascii="GHEA Grapalat" w:eastAsia="MS Mincho" w:hAnsi="GHEA Grapalat" w:cs="MS Mincho"/>
                <w:sz w:val="20"/>
                <w:szCs w:val="20"/>
              </w:rPr>
              <w:t>.</w:t>
            </w:r>
            <w:r w:rsidRPr="00FC26EB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  <w:p w:rsidR="00616FC5" w:rsidRPr="00E81351" w:rsidRDefault="00616FC5" w:rsidP="00616FC5">
            <w:pPr>
              <w:jc w:val="center"/>
              <w:rPr>
                <w:rFonts w:ascii="GHEA Grapalat" w:eastAsia="MS Mincho" w:hAnsi="GHEA Grapalat" w:cs="MS Mincho"/>
                <w:color w:val="FF0000"/>
                <w:sz w:val="20"/>
                <w:szCs w:val="20"/>
              </w:rPr>
            </w:pPr>
          </w:p>
          <w:p w:rsidR="00616FC5" w:rsidRPr="00E81351" w:rsidRDefault="00616FC5" w:rsidP="00616FC5">
            <w:pPr>
              <w:jc w:val="center"/>
              <w:rPr>
                <w:rFonts w:ascii="GHEA Grapalat" w:eastAsia="MS Mincho" w:hAnsi="GHEA Grapalat" w:cs="MS Mincho"/>
                <w:color w:val="FF0000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16FC5" w:rsidRPr="00E41E1A" w:rsidRDefault="00616FC5" w:rsidP="00616FC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616FC5" w:rsidRPr="00E41E1A" w:rsidRDefault="00616FC5" w:rsidP="00616FC5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616FC5" w:rsidRPr="00E41E1A" w:rsidRDefault="00FC26EB" w:rsidP="00486DCC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A415E">
              <w:rPr>
                <w:rFonts w:ascii="GHEA Grapalat" w:hAnsi="GHEA Grapalat"/>
              </w:rPr>
              <w:t>(-</w:t>
            </w:r>
            <w:r w:rsidR="00486DCC">
              <w:rPr>
                <w:rFonts w:ascii="GHEA Grapalat" w:hAnsi="GHEA Grapalat"/>
              </w:rPr>
              <w:t>3</w:t>
            </w:r>
            <w:r w:rsidRPr="001A415E">
              <w:rPr>
                <w:rFonts w:ascii="GHEA Grapalat" w:hAnsi="GHEA Grapalat"/>
                <w:lang w:val="hy-AM"/>
              </w:rPr>
              <w:t>,</w:t>
            </w:r>
            <w:r w:rsidR="00486DCC">
              <w:rPr>
                <w:rFonts w:ascii="GHEA Grapalat" w:hAnsi="GHEA Grapalat"/>
              </w:rPr>
              <w:t>530</w:t>
            </w:r>
            <w:r w:rsidRPr="001A415E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486DCC">
              <w:rPr>
                <w:rFonts w:ascii="GHEA Grapalat" w:hAnsi="GHEA Grapalat"/>
              </w:rPr>
              <w:t>1</w:t>
            </w:r>
            <w:r w:rsidRPr="001A415E">
              <w:rPr>
                <w:rFonts w:ascii="GHEA Grapalat" w:hAnsi="GHEA Grapalat"/>
              </w:rPr>
              <w:t>)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textDirection w:val="btLr"/>
            <w:vAlign w:val="center"/>
          </w:tcPr>
          <w:p w:rsidR="00616FC5" w:rsidRPr="00486DCC" w:rsidRDefault="00FC26EB" w:rsidP="00A415C4">
            <w:pPr>
              <w:ind w:left="113" w:right="113"/>
              <w:jc w:val="center"/>
              <w:rPr>
                <w:rFonts w:ascii="GHEA Grapalat" w:hAnsi="GHEA Grapalat"/>
                <w:b/>
                <w:color w:val="FF0000"/>
              </w:rPr>
            </w:pPr>
            <w:r w:rsidRPr="00FC26EB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A415C4">
              <w:rPr>
                <w:rFonts w:ascii="GHEA Grapalat" w:hAnsi="GHEA Grapalat"/>
                <w:sz w:val="20"/>
                <w:szCs w:val="20"/>
              </w:rPr>
              <w:t>23</w:t>
            </w:r>
            <w:r w:rsidRPr="00FC26EB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A415C4">
              <w:rPr>
                <w:rFonts w:ascii="GHEA Grapalat" w:hAnsi="GHEA Grapalat"/>
                <w:sz w:val="20"/>
                <w:szCs w:val="20"/>
              </w:rPr>
              <w:t>286</w:t>
            </w:r>
            <w:r w:rsidR="00486DCC">
              <w:rPr>
                <w:rFonts w:ascii="GHEA Grapalat" w:hAnsi="GHEA Grapalat"/>
                <w:sz w:val="20"/>
                <w:szCs w:val="20"/>
              </w:rPr>
              <w:t>.</w:t>
            </w:r>
            <w:r w:rsidR="00A415C4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extDirection w:val="btLr"/>
          </w:tcPr>
          <w:p w:rsidR="00616FC5" w:rsidRPr="00E41E1A" w:rsidRDefault="00FC26EB" w:rsidP="00616FC5">
            <w:pPr>
              <w:ind w:left="113" w:right="113"/>
              <w:jc w:val="center"/>
              <w:rPr>
                <w:rFonts w:ascii="GHEA Grapalat" w:hAnsi="GHEA Grapalat"/>
                <w:b/>
                <w:i/>
                <w:color w:val="FF0000"/>
                <w:sz w:val="20"/>
                <w:szCs w:val="20"/>
                <w:lang w:val="hy-AM"/>
              </w:rPr>
            </w:pPr>
            <w:r w:rsidRPr="00616FC5">
              <w:rPr>
                <w:rFonts w:ascii="GHEA Grapalat" w:hAnsi="GHEA Grapalat"/>
                <w:i/>
                <w:sz w:val="18"/>
                <w:szCs w:val="18"/>
              </w:rPr>
              <w:t>-9,928.7</w:t>
            </w:r>
          </w:p>
        </w:tc>
      </w:tr>
    </w:tbl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"/>
        <w:gridCol w:w="562"/>
        <w:gridCol w:w="1686"/>
        <w:gridCol w:w="1725"/>
        <w:gridCol w:w="708"/>
        <w:gridCol w:w="1418"/>
        <w:gridCol w:w="1559"/>
        <w:gridCol w:w="709"/>
        <w:gridCol w:w="709"/>
      </w:tblGrid>
      <w:tr w:rsidR="00E41E1A" w:rsidRPr="00FC26EB" w:rsidTr="00A874DB">
        <w:trPr>
          <w:cantSplit/>
          <w:trHeight w:val="1151"/>
        </w:trPr>
        <w:tc>
          <w:tcPr>
            <w:tcW w:w="422" w:type="dxa"/>
          </w:tcPr>
          <w:p w:rsidR="00F666F5" w:rsidRPr="0013147B" w:rsidRDefault="00F666F5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666F5" w:rsidRPr="0013147B" w:rsidRDefault="00F666F5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666F5" w:rsidRPr="0013147B" w:rsidRDefault="00686E48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562" w:type="dxa"/>
            <w:textDirection w:val="btLr"/>
          </w:tcPr>
          <w:p w:rsidR="00F666F5" w:rsidRPr="0013147B" w:rsidRDefault="00F666F5" w:rsidP="00686E48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 w:rsidR="00686E48" w:rsidRPr="0013147B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86" w:type="dxa"/>
          </w:tcPr>
          <w:p w:rsidR="00F666F5" w:rsidRDefault="00F666F5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B5922" w:rsidRDefault="005B5922" w:rsidP="005B5922">
            <w:pPr>
              <w:jc w:val="center"/>
              <w:rPr>
                <w:rFonts w:ascii="Arial Armenian" w:hAnsi="Arial Armenian"/>
                <w:b/>
                <w:bCs/>
              </w:rPr>
            </w:pPr>
            <w:r>
              <w:rPr>
                <w:rFonts w:ascii="Arial Armenian" w:hAnsi="Arial Armenian"/>
                <w:b/>
                <w:bCs/>
              </w:rPr>
              <w:t>2,282,913.2</w:t>
            </w:r>
          </w:p>
          <w:p w:rsidR="005B5922" w:rsidRPr="000C3D6E" w:rsidRDefault="005B5922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25" w:type="dxa"/>
          </w:tcPr>
          <w:p w:rsidR="00F666F5" w:rsidRDefault="00F666F5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B5922" w:rsidRDefault="005B5922" w:rsidP="005B5922">
            <w:pPr>
              <w:jc w:val="center"/>
              <w:rPr>
                <w:rFonts w:ascii="Arial Armenian" w:hAnsi="Arial Armenian"/>
                <w:b/>
                <w:bCs/>
              </w:rPr>
            </w:pPr>
            <w:r>
              <w:rPr>
                <w:rFonts w:ascii="Arial Armenian" w:hAnsi="Arial Armenian"/>
                <w:b/>
                <w:bCs/>
              </w:rPr>
              <w:t>2,290,361.5</w:t>
            </w:r>
          </w:p>
          <w:p w:rsidR="005B5922" w:rsidRPr="000C3D6E" w:rsidRDefault="005B5922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extDirection w:val="btLr"/>
          </w:tcPr>
          <w:p w:rsidR="005B5922" w:rsidRPr="007033FE" w:rsidRDefault="005B5922" w:rsidP="005B5922">
            <w:pPr>
              <w:jc w:val="center"/>
              <w:rPr>
                <w:rFonts w:ascii="GHEA Grapalat" w:hAnsi="GHEA Grapalat"/>
                <w:bCs/>
                <w:i/>
                <w:sz w:val="20"/>
                <w:szCs w:val="20"/>
              </w:rPr>
            </w:pPr>
            <w:r w:rsidRPr="00A874DB">
              <w:rPr>
                <w:rFonts w:ascii="GHEA Grapalat" w:hAnsi="GHEA Grapalat"/>
                <w:bCs/>
                <w:sz w:val="20"/>
                <w:szCs w:val="20"/>
              </w:rPr>
              <w:t xml:space="preserve">+ </w:t>
            </w:r>
            <w:r w:rsidRPr="007033FE">
              <w:rPr>
                <w:rFonts w:ascii="GHEA Grapalat" w:hAnsi="GHEA Grapalat"/>
                <w:bCs/>
                <w:i/>
                <w:sz w:val="20"/>
                <w:szCs w:val="20"/>
              </w:rPr>
              <w:t>7,448.3</w:t>
            </w:r>
          </w:p>
          <w:p w:rsidR="00F666F5" w:rsidRPr="00A874DB" w:rsidRDefault="00F666F5" w:rsidP="00F666F5">
            <w:pPr>
              <w:pStyle w:val="ListParagraph"/>
              <w:ind w:left="-112"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66F5" w:rsidRPr="000C3D6E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0C3D6E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38577E" w:rsidRDefault="0038577E" w:rsidP="003857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(-7,666.1)</w:t>
            </w:r>
          </w:p>
          <w:p w:rsidR="00F666F5" w:rsidRPr="000C3D6E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66F5" w:rsidRPr="000C3D6E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0C3D6E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38577E" w:rsidRDefault="0038577E" w:rsidP="003857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(-217.8)</w:t>
            </w:r>
          </w:p>
          <w:p w:rsidR="00F666F5" w:rsidRPr="000C3D6E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8577E" w:rsidRDefault="0038577E" w:rsidP="003857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-7,448.3</w:t>
            </w:r>
          </w:p>
          <w:p w:rsidR="00F666F5" w:rsidRPr="000C3D6E" w:rsidRDefault="00F666F5" w:rsidP="00F666F5">
            <w:pPr>
              <w:pStyle w:val="ListParagraph"/>
              <w:ind w:left="0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666F5" w:rsidRPr="007033FE" w:rsidRDefault="00F666F5" w:rsidP="00A874DB">
            <w:pPr>
              <w:ind w:left="113" w:right="113"/>
              <w:jc w:val="center"/>
              <w:rPr>
                <w:rFonts w:ascii="GHEA Grapalat" w:hAnsi="GHEA Grapalat"/>
                <w:i/>
              </w:rPr>
            </w:pPr>
            <w:r w:rsidRPr="007033FE">
              <w:rPr>
                <w:rFonts w:ascii="GHEA Grapalat" w:hAnsi="GHEA Grapalat"/>
                <w:i/>
              </w:rPr>
              <w:t>0,</w:t>
            </w:r>
            <w:r w:rsidR="00A874DB" w:rsidRPr="007033FE">
              <w:rPr>
                <w:rFonts w:ascii="GHEA Grapalat" w:hAnsi="GHEA Grapalat"/>
                <w:i/>
              </w:rPr>
              <w:t>0</w:t>
            </w:r>
          </w:p>
        </w:tc>
      </w:tr>
      <w:tr w:rsidR="00E41E1A" w:rsidRPr="00FC26EB" w:rsidTr="00187AA1">
        <w:trPr>
          <w:cantSplit/>
          <w:trHeight w:val="1125"/>
        </w:trPr>
        <w:tc>
          <w:tcPr>
            <w:tcW w:w="422" w:type="dxa"/>
          </w:tcPr>
          <w:p w:rsidR="00F666F5" w:rsidRPr="0013147B" w:rsidRDefault="00F666F5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666F5" w:rsidRPr="0013147B" w:rsidRDefault="00F666F5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666F5" w:rsidRPr="0013147B" w:rsidRDefault="00686E48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562" w:type="dxa"/>
            <w:textDirection w:val="btLr"/>
          </w:tcPr>
          <w:p w:rsidR="00F666F5" w:rsidRPr="0013147B" w:rsidRDefault="00F666F5" w:rsidP="00686E48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 w:rsidR="00686E48" w:rsidRPr="0013147B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1686" w:type="dxa"/>
          </w:tcPr>
          <w:p w:rsidR="00F666F5" w:rsidRDefault="00F666F5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23A51" w:rsidRPr="000C3D6E" w:rsidRDefault="00723A51" w:rsidP="0072593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b/>
                <w:bCs/>
              </w:rPr>
              <w:t>8,873,308.1</w:t>
            </w:r>
          </w:p>
        </w:tc>
        <w:tc>
          <w:tcPr>
            <w:tcW w:w="1725" w:type="dxa"/>
          </w:tcPr>
          <w:p w:rsidR="00F666F5" w:rsidRDefault="00F666F5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2593F" w:rsidRPr="000C3D6E" w:rsidRDefault="0072593F" w:rsidP="0072593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b/>
                <w:bCs/>
              </w:rPr>
              <w:t>8,873,357.8</w:t>
            </w:r>
          </w:p>
        </w:tc>
        <w:tc>
          <w:tcPr>
            <w:tcW w:w="708" w:type="dxa"/>
            <w:textDirection w:val="btLr"/>
          </w:tcPr>
          <w:p w:rsidR="0072593F" w:rsidRPr="00047FA1" w:rsidRDefault="0072593F" w:rsidP="0072593F">
            <w:pPr>
              <w:jc w:val="center"/>
              <w:rPr>
                <w:rFonts w:ascii="Arial Armenian" w:hAnsi="Arial Armenian"/>
                <w:bCs/>
                <w:i/>
                <w:sz w:val="20"/>
                <w:szCs w:val="20"/>
              </w:rPr>
            </w:pPr>
            <w:r w:rsidRPr="00047FA1">
              <w:rPr>
                <w:rFonts w:ascii="Arial Armenian" w:hAnsi="Arial Armenian"/>
                <w:bCs/>
                <w:i/>
                <w:sz w:val="20"/>
                <w:szCs w:val="20"/>
              </w:rPr>
              <w:t>+ 49.7</w:t>
            </w:r>
          </w:p>
          <w:p w:rsidR="00F666F5" w:rsidRPr="00047FA1" w:rsidRDefault="00F666F5" w:rsidP="00F666F5">
            <w:pPr>
              <w:pStyle w:val="ListParagraph"/>
              <w:ind w:left="-112" w:right="113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666F5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771A6B" w:rsidRDefault="00771A6B" w:rsidP="00771A6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(-221.9)</w:t>
            </w:r>
          </w:p>
          <w:p w:rsidR="00771A6B" w:rsidRPr="000C3D6E" w:rsidRDefault="00771A6B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66F5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771A6B" w:rsidRDefault="00771A6B" w:rsidP="00771A6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(-136.0)</w:t>
            </w:r>
          </w:p>
          <w:p w:rsidR="00771A6B" w:rsidRPr="000C3D6E" w:rsidRDefault="00771A6B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771A6B" w:rsidRPr="00874B30" w:rsidRDefault="00771A6B" w:rsidP="00771A6B">
            <w:pPr>
              <w:jc w:val="center"/>
              <w:rPr>
                <w:rFonts w:ascii="GHEA Grapalat" w:hAnsi="GHEA Grapalat"/>
                <w:i/>
              </w:rPr>
            </w:pPr>
            <w:r w:rsidRPr="00874B30">
              <w:rPr>
                <w:rFonts w:ascii="GHEA Grapalat" w:hAnsi="GHEA Grapalat"/>
                <w:i/>
              </w:rPr>
              <w:t>-85.9</w:t>
            </w:r>
          </w:p>
          <w:p w:rsidR="00F666F5" w:rsidRPr="00874B30" w:rsidRDefault="00F666F5" w:rsidP="00F666F5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666F5" w:rsidRPr="007033FE" w:rsidRDefault="00771A6B" w:rsidP="00187AA1">
            <w:pPr>
              <w:ind w:left="113" w:right="113"/>
              <w:jc w:val="center"/>
              <w:rPr>
                <w:rFonts w:ascii="GHEA Grapalat" w:hAnsi="GHEA Grapalat"/>
                <w:i/>
              </w:rPr>
            </w:pPr>
            <w:r w:rsidRPr="007033FE">
              <w:rPr>
                <w:rFonts w:ascii="GHEA Grapalat" w:hAnsi="GHEA Grapalat"/>
                <w:i/>
              </w:rPr>
              <w:t>-</w:t>
            </w:r>
            <w:r w:rsidR="00187AA1" w:rsidRPr="007033FE">
              <w:rPr>
                <w:rFonts w:ascii="GHEA Grapalat" w:hAnsi="GHEA Grapalat"/>
                <w:i/>
              </w:rPr>
              <w:t>36</w:t>
            </w:r>
            <w:r w:rsidRPr="007033FE">
              <w:rPr>
                <w:rFonts w:ascii="GHEA Grapalat" w:hAnsi="GHEA Grapalat"/>
                <w:i/>
              </w:rPr>
              <w:t>,</w:t>
            </w:r>
            <w:r w:rsidR="00187AA1" w:rsidRPr="007033FE">
              <w:rPr>
                <w:rFonts w:ascii="GHEA Grapalat" w:hAnsi="GHEA Grapalat"/>
                <w:i/>
              </w:rPr>
              <w:t>2</w:t>
            </w:r>
          </w:p>
        </w:tc>
      </w:tr>
      <w:tr w:rsidR="00686E48" w:rsidRPr="00FC26EB" w:rsidTr="00582780">
        <w:trPr>
          <w:cantSplit/>
          <w:trHeight w:val="1208"/>
        </w:trPr>
        <w:tc>
          <w:tcPr>
            <w:tcW w:w="422" w:type="dxa"/>
          </w:tcPr>
          <w:p w:rsidR="00686E48" w:rsidRPr="0013147B" w:rsidRDefault="00686E48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86E48" w:rsidRPr="0013147B" w:rsidRDefault="00686E48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562" w:type="dxa"/>
            <w:textDirection w:val="btLr"/>
          </w:tcPr>
          <w:p w:rsidR="00686E48" w:rsidRPr="0013147B" w:rsidRDefault="00686E48" w:rsidP="00686E48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8</w:t>
            </w:r>
          </w:p>
        </w:tc>
        <w:tc>
          <w:tcPr>
            <w:tcW w:w="1686" w:type="dxa"/>
          </w:tcPr>
          <w:p w:rsidR="00686E48" w:rsidRDefault="00686E48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47FA1" w:rsidRDefault="00047FA1" w:rsidP="00047FA1">
            <w:pPr>
              <w:jc w:val="center"/>
              <w:rPr>
                <w:rFonts w:ascii="Arial Armenian" w:hAnsi="Arial Armenian"/>
                <w:b/>
                <w:bCs/>
              </w:rPr>
            </w:pPr>
            <w:r>
              <w:rPr>
                <w:rFonts w:ascii="Arial Armenian" w:hAnsi="Arial Armenian"/>
                <w:b/>
                <w:bCs/>
              </w:rPr>
              <w:t>2,994,549.9</w:t>
            </w:r>
          </w:p>
          <w:p w:rsidR="00047FA1" w:rsidRPr="000C3D6E" w:rsidRDefault="00047FA1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25" w:type="dxa"/>
          </w:tcPr>
          <w:p w:rsidR="00686E48" w:rsidRDefault="00686E48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47FA1" w:rsidRDefault="00047FA1" w:rsidP="00047FA1">
            <w:pPr>
              <w:jc w:val="center"/>
              <w:rPr>
                <w:rFonts w:ascii="Arial Armenian" w:hAnsi="Arial Armenian"/>
                <w:b/>
                <w:bCs/>
              </w:rPr>
            </w:pPr>
            <w:r>
              <w:rPr>
                <w:rFonts w:ascii="Arial Armenian" w:hAnsi="Arial Armenian"/>
                <w:b/>
                <w:bCs/>
              </w:rPr>
              <w:t>2,998,282.7</w:t>
            </w:r>
          </w:p>
          <w:p w:rsidR="00047FA1" w:rsidRPr="000C3D6E" w:rsidRDefault="00047FA1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extDirection w:val="btLr"/>
          </w:tcPr>
          <w:p w:rsidR="00686E48" w:rsidRPr="00047FA1" w:rsidRDefault="00047FA1" w:rsidP="00C52C5A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047FA1">
              <w:rPr>
                <w:rFonts w:ascii="Arial Armenian" w:hAnsi="Arial Armenian"/>
                <w:b/>
                <w:bCs/>
                <w:i/>
              </w:rPr>
              <w:t>+3,732.8</w:t>
            </w:r>
          </w:p>
        </w:tc>
        <w:tc>
          <w:tcPr>
            <w:tcW w:w="1418" w:type="dxa"/>
          </w:tcPr>
          <w:p w:rsidR="00686E48" w:rsidRDefault="00686E48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90483" w:rsidRDefault="00B90483" w:rsidP="00B904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(-3,732.8)</w:t>
            </w:r>
          </w:p>
          <w:p w:rsidR="00B90483" w:rsidRPr="000C3D6E" w:rsidRDefault="00B90483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686E48" w:rsidRDefault="00686E48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90483" w:rsidRPr="00B90483" w:rsidRDefault="00B90483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0.0</w:t>
            </w:r>
          </w:p>
        </w:tc>
        <w:tc>
          <w:tcPr>
            <w:tcW w:w="709" w:type="dxa"/>
            <w:textDirection w:val="btLr"/>
          </w:tcPr>
          <w:p w:rsidR="00B90483" w:rsidRPr="00874B30" w:rsidRDefault="00B90483" w:rsidP="00B90483">
            <w:pPr>
              <w:jc w:val="center"/>
              <w:rPr>
                <w:rFonts w:ascii="GHEA Grapalat" w:hAnsi="GHEA Grapalat"/>
                <w:i/>
              </w:rPr>
            </w:pPr>
            <w:r w:rsidRPr="00874B30">
              <w:rPr>
                <w:rFonts w:ascii="GHEA Grapalat" w:hAnsi="GHEA Grapalat"/>
                <w:i/>
              </w:rPr>
              <w:t>-3,732.8</w:t>
            </w:r>
          </w:p>
          <w:p w:rsidR="00686E48" w:rsidRPr="00874B30" w:rsidRDefault="00686E48" w:rsidP="00F666F5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686E48" w:rsidRPr="00B90483" w:rsidRDefault="00B90483" w:rsidP="00F666F5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B90483">
              <w:rPr>
                <w:rFonts w:ascii="GHEA Grapalat" w:hAnsi="GHEA Grapalat"/>
                <w:b/>
                <w:i/>
                <w:sz w:val="18"/>
                <w:szCs w:val="18"/>
              </w:rPr>
              <w:t>0.0</w:t>
            </w:r>
          </w:p>
        </w:tc>
      </w:tr>
      <w:tr w:rsidR="00686E48" w:rsidRPr="00FC26EB" w:rsidTr="00874B30">
        <w:trPr>
          <w:cantSplit/>
          <w:trHeight w:val="1329"/>
        </w:trPr>
        <w:tc>
          <w:tcPr>
            <w:tcW w:w="422" w:type="dxa"/>
          </w:tcPr>
          <w:p w:rsidR="00686E48" w:rsidRPr="0013147B" w:rsidRDefault="00686E48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86E48" w:rsidRPr="0013147B" w:rsidRDefault="00686E48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562" w:type="dxa"/>
            <w:textDirection w:val="btLr"/>
          </w:tcPr>
          <w:p w:rsidR="00686E48" w:rsidRPr="0013147B" w:rsidRDefault="00686E48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3147B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9</w:t>
            </w:r>
          </w:p>
        </w:tc>
        <w:tc>
          <w:tcPr>
            <w:tcW w:w="1686" w:type="dxa"/>
          </w:tcPr>
          <w:p w:rsidR="00686E48" w:rsidRDefault="00686E48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83005" w:rsidRDefault="00E83005" w:rsidP="00E83005">
            <w:pPr>
              <w:jc w:val="center"/>
              <w:rPr>
                <w:rFonts w:ascii="Arial Armenian" w:hAnsi="Arial Armenian"/>
                <w:b/>
                <w:bCs/>
              </w:rPr>
            </w:pPr>
            <w:r>
              <w:rPr>
                <w:rFonts w:ascii="Arial Armenian" w:hAnsi="Arial Armenian"/>
                <w:b/>
                <w:bCs/>
              </w:rPr>
              <w:t>3,909,309.6</w:t>
            </w:r>
          </w:p>
          <w:p w:rsidR="00E83005" w:rsidRPr="000C3D6E" w:rsidRDefault="00E83005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25" w:type="dxa"/>
          </w:tcPr>
          <w:p w:rsidR="00686E48" w:rsidRDefault="00686E48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83005" w:rsidRDefault="00E83005" w:rsidP="00E83005">
            <w:pPr>
              <w:jc w:val="center"/>
              <w:rPr>
                <w:rFonts w:ascii="Arial Armenian" w:hAnsi="Arial Armenian"/>
                <w:b/>
                <w:bCs/>
              </w:rPr>
            </w:pPr>
            <w:r>
              <w:rPr>
                <w:rFonts w:ascii="Arial Armenian" w:hAnsi="Arial Armenian"/>
                <w:b/>
                <w:bCs/>
              </w:rPr>
              <w:t>4,458,737.7</w:t>
            </w:r>
          </w:p>
          <w:p w:rsidR="00E83005" w:rsidRPr="000C3D6E" w:rsidRDefault="00E83005" w:rsidP="00F66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extDirection w:val="btLr"/>
          </w:tcPr>
          <w:p w:rsidR="00E83005" w:rsidRPr="00E83005" w:rsidRDefault="00E83005" w:rsidP="00E83005">
            <w:pPr>
              <w:jc w:val="center"/>
              <w:rPr>
                <w:rFonts w:ascii="Arial Armenian" w:hAnsi="Arial Armenian"/>
                <w:b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/>
                <w:bCs/>
                <w:sz w:val="18"/>
                <w:szCs w:val="18"/>
              </w:rPr>
              <w:t>+</w:t>
            </w:r>
            <w:r w:rsidRPr="00E83005">
              <w:rPr>
                <w:rFonts w:ascii="Arial Armenian" w:hAnsi="Arial Armenian"/>
                <w:b/>
                <w:bCs/>
                <w:sz w:val="18"/>
                <w:szCs w:val="18"/>
              </w:rPr>
              <w:t>549,428.2</w:t>
            </w:r>
          </w:p>
          <w:p w:rsidR="00686E48" w:rsidRPr="00E83005" w:rsidRDefault="00686E48" w:rsidP="00F666F5">
            <w:pPr>
              <w:pStyle w:val="ListParagraph"/>
              <w:ind w:left="-112"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6E48" w:rsidRDefault="00686E48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83005" w:rsidRDefault="00E83005" w:rsidP="00E830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(-79,362.1)</w:t>
            </w:r>
          </w:p>
          <w:p w:rsidR="00E83005" w:rsidRPr="000C3D6E" w:rsidRDefault="00E8300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686E48" w:rsidRDefault="00686E48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83005" w:rsidRDefault="00E83005" w:rsidP="00E830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30,519.3</w:t>
            </w:r>
          </w:p>
          <w:p w:rsidR="00E83005" w:rsidRPr="000C3D6E" w:rsidRDefault="00E8300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textDirection w:val="btLr"/>
          </w:tcPr>
          <w:p w:rsidR="00874B30" w:rsidRPr="00874B30" w:rsidRDefault="00874B30" w:rsidP="00874B30">
            <w:pPr>
              <w:jc w:val="center"/>
              <w:rPr>
                <w:rFonts w:ascii="GHEA Grapalat" w:hAnsi="GHEA Grapalat"/>
                <w:i/>
              </w:rPr>
            </w:pPr>
            <w:r w:rsidRPr="00874B30">
              <w:rPr>
                <w:rFonts w:ascii="GHEA Grapalat" w:hAnsi="GHEA Grapalat"/>
                <w:i/>
              </w:rPr>
              <w:t>-109,881.4</w:t>
            </w:r>
          </w:p>
          <w:p w:rsidR="00686E48" w:rsidRPr="00874B30" w:rsidRDefault="00686E48" w:rsidP="00F666F5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686E48" w:rsidRPr="00F11436" w:rsidRDefault="00874B30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1436">
              <w:rPr>
                <w:rFonts w:ascii="GHEA Grapalat" w:hAnsi="GHEA Grapalat"/>
                <w:b/>
                <w:sz w:val="20"/>
                <w:szCs w:val="20"/>
              </w:rPr>
              <w:t>+439,546.9</w:t>
            </w:r>
          </w:p>
        </w:tc>
      </w:tr>
      <w:tr w:rsidR="00E41E1A" w:rsidRPr="00FC26EB" w:rsidTr="00094CB4">
        <w:trPr>
          <w:cantSplit/>
          <w:trHeight w:val="1299"/>
        </w:trPr>
        <w:tc>
          <w:tcPr>
            <w:tcW w:w="984" w:type="dxa"/>
            <w:gridSpan w:val="2"/>
            <w:textDirection w:val="btLr"/>
          </w:tcPr>
          <w:p w:rsidR="00F666F5" w:rsidRPr="00C0715B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F666F5" w:rsidRPr="00C0715B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071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Ընդամենը՝</w:t>
            </w:r>
          </w:p>
        </w:tc>
        <w:tc>
          <w:tcPr>
            <w:tcW w:w="1686" w:type="dxa"/>
          </w:tcPr>
          <w:p w:rsidR="00F666F5" w:rsidRPr="00C0715B" w:rsidRDefault="00F666F5" w:rsidP="00F666F5">
            <w:pPr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</w:p>
          <w:p w:rsidR="00F70E10" w:rsidRPr="00C0715B" w:rsidRDefault="00F70E10" w:rsidP="00F70E1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0715B">
              <w:rPr>
                <w:rFonts w:ascii="GHEA Grapalat" w:hAnsi="GHEA Grapalat"/>
                <w:b/>
                <w:bCs/>
                <w:sz w:val="18"/>
                <w:szCs w:val="18"/>
              </w:rPr>
              <w:t>18,060,080.8</w:t>
            </w:r>
          </w:p>
        </w:tc>
        <w:tc>
          <w:tcPr>
            <w:tcW w:w="1725" w:type="dxa"/>
          </w:tcPr>
          <w:p w:rsidR="00F666F5" w:rsidRPr="00C0715B" w:rsidRDefault="00F666F5" w:rsidP="00F666F5">
            <w:pPr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</w:p>
          <w:p w:rsidR="00F70E10" w:rsidRPr="00C0715B" w:rsidRDefault="00F70E10" w:rsidP="00F70E1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0715B">
              <w:rPr>
                <w:rFonts w:ascii="GHEA Grapalat" w:hAnsi="GHEA Grapalat"/>
                <w:b/>
                <w:bCs/>
                <w:sz w:val="18"/>
                <w:szCs w:val="18"/>
              </w:rPr>
              <w:t>18,620,739.7</w:t>
            </w:r>
          </w:p>
        </w:tc>
        <w:tc>
          <w:tcPr>
            <w:tcW w:w="708" w:type="dxa"/>
            <w:textDirection w:val="btLr"/>
          </w:tcPr>
          <w:p w:rsidR="00F70E10" w:rsidRPr="00C0715B" w:rsidRDefault="00F70E10" w:rsidP="00F70E1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0715B">
              <w:rPr>
                <w:rFonts w:ascii="GHEA Grapalat" w:hAnsi="GHEA Grapalat"/>
                <w:b/>
                <w:bCs/>
                <w:sz w:val="18"/>
                <w:szCs w:val="18"/>
              </w:rPr>
              <w:t>+560,658.9</w:t>
            </w:r>
          </w:p>
          <w:p w:rsidR="00F666F5" w:rsidRPr="00C0715B" w:rsidRDefault="00F666F5" w:rsidP="00F666F5">
            <w:pPr>
              <w:ind w:left="360" w:right="113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1436" w:rsidRPr="00C0715B" w:rsidRDefault="00F11436" w:rsidP="00F1143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0715B">
              <w:rPr>
                <w:rFonts w:ascii="GHEA Grapalat" w:hAnsi="GHEA Grapalat"/>
                <w:sz w:val="18"/>
                <w:szCs w:val="18"/>
              </w:rPr>
              <w:t>(-90,982.9)</w:t>
            </w:r>
          </w:p>
          <w:p w:rsidR="00F666F5" w:rsidRPr="00C0715B" w:rsidRDefault="00F666F5" w:rsidP="00F666F5">
            <w:pPr>
              <w:jc w:val="center"/>
              <w:rPr>
                <w:rFonts w:ascii="GHEA Grapalat" w:hAnsi="GHEA Grapala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666F5" w:rsidRPr="00C0715B" w:rsidRDefault="00F11436" w:rsidP="00F1143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0715B">
              <w:rPr>
                <w:rFonts w:ascii="GHEA Grapalat" w:hAnsi="GHEA Grapalat"/>
                <w:sz w:val="18"/>
                <w:szCs w:val="18"/>
              </w:rPr>
              <w:t>30,165.5</w:t>
            </w:r>
          </w:p>
        </w:tc>
        <w:tc>
          <w:tcPr>
            <w:tcW w:w="709" w:type="dxa"/>
            <w:textDirection w:val="btLr"/>
          </w:tcPr>
          <w:p w:rsidR="00F11436" w:rsidRPr="00C0715B" w:rsidRDefault="00F11436" w:rsidP="00F1143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0715B">
              <w:rPr>
                <w:rFonts w:ascii="GHEA Grapalat" w:hAnsi="GHEA Grapalat"/>
                <w:sz w:val="18"/>
                <w:szCs w:val="18"/>
              </w:rPr>
              <w:t>-121,148.4</w:t>
            </w:r>
          </w:p>
          <w:p w:rsidR="00F666F5" w:rsidRPr="00C0715B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666F5" w:rsidRPr="00C0715B" w:rsidRDefault="00094CB4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+</w:t>
            </w:r>
            <w:r w:rsidR="00F11436" w:rsidRPr="00C0715B">
              <w:rPr>
                <w:rFonts w:ascii="GHEA Grapalat" w:hAnsi="GHEA Grapalat"/>
                <w:b/>
                <w:sz w:val="18"/>
                <w:szCs w:val="18"/>
              </w:rPr>
              <w:t>439,510.5</w:t>
            </w:r>
          </w:p>
        </w:tc>
      </w:tr>
      <w:tr w:rsidR="00E41E1A" w:rsidRPr="00FC26EB" w:rsidTr="00C0715B">
        <w:trPr>
          <w:cantSplit/>
          <w:trHeight w:val="1273"/>
        </w:trPr>
        <w:tc>
          <w:tcPr>
            <w:tcW w:w="984" w:type="dxa"/>
            <w:gridSpan w:val="2"/>
            <w:textDirection w:val="btLr"/>
          </w:tcPr>
          <w:p w:rsidR="00F666F5" w:rsidRPr="00C0715B" w:rsidRDefault="00F666F5" w:rsidP="00F666F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</w:p>
          <w:p w:rsidR="00F666F5" w:rsidRPr="00C0715B" w:rsidRDefault="00F666F5" w:rsidP="00F666F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C0715B">
              <w:rPr>
                <w:rFonts w:ascii="GHEA Grapalat" w:hAnsi="GHEA Grapalat"/>
                <w:lang w:val="hy-AM"/>
              </w:rPr>
              <w:t>Ամբողջը՝</w:t>
            </w:r>
          </w:p>
        </w:tc>
        <w:tc>
          <w:tcPr>
            <w:tcW w:w="1686" w:type="dxa"/>
          </w:tcPr>
          <w:p w:rsidR="00F666F5" w:rsidRPr="00C0715B" w:rsidRDefault="00F666F5" w:rsidP="00E5015B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  <w:p w:rsidR="00C0715B" w:rsidRPr="00C0715B" w:rsidRDefault="00C0715B" w:rsidP="00C0715B">
            <w:pPr>
              <w:jc w:val="center"/>
              <w:rPr>
                <w:rFonts w:ascii="Arial Armenian" w:hAnsi="Arial Armenian"/>
                <w:b/>
              </w:rPr>
            </w:pPr>
            <w:r w:rsidRPr="00C0715B">
              <w:rPr>
                <w:rFonts w:ascii="Arial Armenian" w:hAnsi="Arial Armenian"/>
                <w:b/>
              </w:rPr>
              <w:t>42,403,416.9</w:t>
            </w:r>
          </w:p>
          <w:p w:rsidR="00C0715B" w:rsidRPr="00C0715B" w:rsidRDefault="00C0715B" w:rsidP="00E5015B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  <w:tc>
          <w:tcPr>
            <w:tcW w:w="1725" w:type="dxa"/>
          </w:tcPr>
          <w:p w:rsidR="00F666F5" w:rsidRPr="00C0715B" w:rsidRDefault="00F666F5" w:rsidP="00E5015B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  <w:p w:rsidR="00C0715B" w:rsidRPr="00C0715B" w:rsidRDefault="00C0715B" w:rsidP="00C0715B">
            <w:pPr>
              <w:jc w:val="center"/>
              <w:rPr>
                <w:rFonts w:ascii="Arial Armenian" w:hAnsi="Arial Armenian"/>
                <w:b/>
              </w:rPr>
            </w:pPr>
            <w:r w:rsidRPr="00C0715B">
              <w:rPr>
                <w:rFonts w:ascii="Arial Armenian" w:hAnsi="Arial Armenian"/>
                <w:b/>
              </w:rPr>
              <w:t>42,530,861.2</w:t>
            </w:r>
          </w:p>
          <w:p w:rsidR="00C0715B" w:rsidRPr="00C0715B" w:rsidRDefault="00C0715B" w:rsidP="00E5015B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  <w:tc>
          <w:tcPr>
            <w:tcW w:w="708" w:type="dxa"/>
            <w:textDirection w:val="btLr"/>
          </w:tcPr>
          <w:p w:rsidR="00C0715B" w:rsidRPr="00C0715B" w:rsidRDefault="00C0715B" w:rsidP="00C0715B">
            <w:pPr>
              <w:jc w:val="center"/>
              <w:rPr>
                <w:rFonts w:ascii="Arial Armenian" w:hAnsi="Arial Armenian"/>
                <w:bCs/>
                <w:i/>
                <w:sz w:val="20"/>
                <w:szCs w:val="20"/>
              </w:rPr>
            </w:pPr>
            <w:r w:rsidRPr="00C0715B">
              <w:rPr>
                <w:rFonts w:ascii="Arial Armenian" w:hAnsi="Arial Armenian"/>
                <w:bCs/>
                <w:i/>
                <w:sz w:val="20"/>
                <w:szCs w:val="20"/>
              </w:rPr>
              <w:t>+127,444.4</w:t>
            </w:r>
          </w:p>
          <w:p w:rsidR="00F666F5" w:rsidRPr="00E41E1A" w:rsidRDefault="00F666F5" w:rsidP="00E5015B">
            <w:pPr>
              <w:ind w:left="360" w:right="113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F666F5" w:rsidRPr="00C0715B" w:rsidRDefault="00C0715B" w:rsidP="00C0715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335,833.2</w:t>
            </w:r>
          </w:p>
        </w:tc>
        <w:tc>
          <w:tcPr>
            <w:tcW w:w="1559" w:type="dxa"/>
            <w:vAlign w:val="center"/>
          </w:tcPr>
          <w:p w:rsidR="00F666F5" w:rsidRPr="00C0715B" w:rsidRDefault="00C0715B" w:rsidP="00C0715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33,695.6</w:t>
            </w:r>
          </w:p>
        </w:tc>
        <w:tc>
          <w:tcPr>
            <w:tcW w:w="709" w:type="dxa"/>
            <w:textDirection w:val="btLr"/>
          </w:tcPr>
          <w:p w:rsidR="00C0715B" w:rsidRPr="00B347FA" w:rsidRDefault="00C0715B" w:rsidP="00C0715B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B347FA">
              <w:rPr>
                <w:rFonts w:ascii="GHEA Grapalat" w:hAnsi="GHEA Grapalat"/>
                <w:i/>
                <w:sz w:val="20"/>
                <w:szCs w:val="20"/>
              </w:rPr>
              <w:t>+302,137.6</w:t>
            </w:r>
          </w:p>
          <w:p w:rsidR="00F666F5" w:rsidRPr="00E41E1A" w:rsidRDefault="00F666F5" w:rsidP="00B96C39">
            <w:pPr>
              <w:ind w:left="113" w:right="113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textDirection w:val="btLr"/>
          </w:tcPr>
          <w:p w:rsidR="00F666F5" w:rsidRPr="00E41E1A" w:rsidRDefault="00094CB4" w:rsidP="00094CB4">
            <w:pPr>
              <w:ind w:left="113" w:right="113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+</w:t>
            </w:r>
            <w:r w:rsidRPr="00C0715B">
              <w:rPr>
                <w:rFonts w:ascii="GHEA Grapalat" w:hAnsi="GHEA Grapalat"/>
                <w:b/>
                <w:sz w:val="18"/>
                <w:szCs w:val="18"/>
              </w:rPr>
              <w:t>4</w:t>
            </w: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  <w:r w:rsidRPr="00C0715B">
              <w:rPr>
                <w:rFonts w:ascii="GHEA Grapalat" w:hAnsi="GHEA Grapalat"/>
                <w:b/>
                <w:sz w:val="18"/>
                <w:szCs w:val="18"/>
              </w:rPr>
              <w:t>9,5</w:t>
            </w:r>
            <w:r>
              <w:rPr>
                <w:rFonts w:ascii="GHEA Grapalat" w:hAnsi="GHEA Grapalat"/>
                <w:b/>
                <w:sz w:val="18"/>
                <w:szCs w:val="18"/>
              </w:rPr>
              <w:t>82</w:t>
            </w:r>
            <w:r w:rsidRPr="00C0715B">
              <w:rPr>
                <w:rFonts w:ascii="GHEA Grapalat" w:hAnsi="GHEA Grapalat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/>
                <w:b/>
                <w:sz w:val="18"/>
                <w:szCs w:val="18"/>
              </w:rPr>
              <w:t>0</w:t>
            </w:r>
          </w:p>
        </w:tc>
      </w:tr>
    </w:tbl>
    <w:p w:rsidR="0022223A" w:rsidRDefault="004B5103" w:rsidP="00A6422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0488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22223A" w:rsidRPr="00ED0488">
        <w:rPr>
          <w:rFonts w:ascii="GHEA Grapalat" w:hAnsi="GHEA Grapalat"/>
          <w:sz w:val="24"/>
          <w:szCs w:val="24"/>
          <w:lang w:val="hy-AM"/>
        </w:rPr>
        <w:t xml:space="preserve">Ծրագիր 9-ում փաստացի և դրամարկղային ծախսերի միջև </w:t>
      </w:r>
      <w:r w:rsidRPr="00ED0488">
        <w:rPr>
          <w:rFonts w:ascii="GHEA Grapalat" w:hAnsi="GHEA Grapalat"/>
          <w:bCs/>
          <w:sz w:val="24"/>
          <w:szCs w:val="24"/>
          <w:lang w:val="hy-AM"/>
        </w:rPr>
        <w:t xml:space="preserve">549,428.2 </w:t>
      </w:r>
      <w:r w:rsidR="0022223A" w:rsidRPr="00ED0488">
        <w:rPr>
          <w:rFonts w:ascii="GHEA Grapalat" w:hAnsi="GHEA Grapalat"/>
          <w:sz w:val="24"/>
          <w:szCs w:val="24"/>
          <w:lang w:val="hy-AM"/>
        </w:rPr>
        <w:t>հազ. դրամ</w:t>
      </w:r>
      <w:r w:rsidR="00C366FB">
        <w:rPr>
          <w:rFonts w:ascii="GHEA Grapalat" w:hAnsi="GHEA Grapalat"/>
          <w:sz w:val="24"/>
          <w:szCs w:val="24"/>
          <w:lang w:val="hy-AM"/>
        </w:rPr>
        <w:t>ի</w:t>
      </w:r>
      <w:r w:rsidR="0022223A" w:rsidRPr="00ED0488">
        <w:rPr>
          <w:rFonts w:ascii="GHEA Grapalat" w:hAnsi="GHEA Grapalat"/>
          <w:sz w:val="24"/>
          <w:szCs w:val="24"/>
          <w:lang w:val="hy-AM"/>
        </w:rPr>
        <w:t xml:space="preserve"> տարբերությունը</w:t>
      </w:r>
      <w:r w:rsidR="00ED0488" w:rsidRPr="00ED0488">
        <w:rPr>
          <w:rFonts w:ascii="GHEA Grapalat" w:hAnsi="GHEA Grapalat"/>
          <w:sz w:val="24"/>
          <w:szCs w:val="24"/>
          <w:lang w:val="hy-AM"/>
        </w:rPr>
        <w:t>, ինչպես նաև</w:t>
      </w:r>
      <w:r w:rsidR="00ED0488">
        <w:rPr>
          <w:rFonts w:ascii="GHEA Grapalat" w:hAnsi="GHEA Grapalat"/>
          <w:sz w:val="24"/>
          <w:szCs w:val="24"/>
          <w:lang w:val="hy-AM"/>
        </w:rPr>
        <w:t>՝</w:t>
      </w:r>
      <w:r w:rsidR="00ED0488" w:rsidRPr="00ED0488">
        <w:rPr>
          <w:rFonts w:ascii="GHEA Grapalat" w:hAnsi="GHEA Grapalat"/>
          <w:sz w:val="24"/>
          <w:szCs w:val="24"/>
          <w:lang w:val="hy-AM"/>
        </w:rPr>
        <w:t xml:space="preserve"> 2020թ</w:t>
      </w:r>
      <w:r w:rsidR="00ED0488" w:rsidRPr="00ED0488">
        <w:rPr>
          <w:rFonts w:ascii="GHEA Grapalat" w:hAnsi="GHEA Grapalat"/>
          <w:sz w:val="24"/>
          <w:szCs w:val="24"/>
        </w:rPr>
        <w:t xml:space="preserve">. </w:t>
      </w:r>
      <w:r w:rsidR="00ED0488" w:rsidRPr="00ED0488">
        <w:rPr>
          <w:rFonts w:ascii="GHEA Grapalat" w:hAnsi="GHEA Grapalat"/>
          <w:sz w:val="24"/>
          <w:szCs w:val="24"/>
          <w:lang w:val="hy-AM"/>
        </w:rPr>
        <w:t>տարեկան դեբիտորական և կրեդիտորական պարտքերի 1</w:t>
      </w:r>
      <w:r w:rsidR="00ED0488" w:rsidRPr="00ED0488">
        <w:rPr>
          <w:rFonts w:ascii="GHEA Grapalat" w:hAnsi="GHEA Grapalat"/>
          <w:sz w:val="24"/>
          <w:szCs w:val="24"/>
        </w:rPr>
        <w:t>09,881.4</w:t>
      </w:r>
      <w:r w:rsidR="00ED0488" w:rsidRPr="00ED0488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C366FB">
        <w:rPr>
          <w:rFonts w:ascii="GHEA Grapalat" w:hAnsi="GHEA Grapalat"/>
          <w:sz w:val="24"/>
          <w:szCs w:val="24"/>
          <w:lang w:val="hy-AM"/>
        </w:rPr>
        <w:t>ի</w:t>
      </w:r>
      <w:r w:rsidR="00ED0488" w:rsidRPr="00ED0488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ED0488" w:rsidRPr="00ED0488">
        <w:rPr>
          <w:rFonts w:ascii="GHEA Grapalat" w:hAnsi="GHEA Grapalat"/>
          <w:sz w:val="24"/>
          <w:szCs w:val="24"/>
          <w:lang w:val="hy-AM"/>
        </w:rPr>
        <w:t xml:space="preserve">բացարձակ տարբերությունը, որի հետևանքով ստացվում է  </w:t>
      </w:r>
      <w:r w:rsidR="00ED0488" w:rsidRPr="00ED0488">
        <w:rPr>
          <w:rFonts w:ascii="GHEA Grapalat" w:hAnsi="GHEA Grapalat"/>
          <w:sz w:val="24"/>
          <w:szCs w:val="24"/>
        </w:rPr>
        <w:t>+439,546.9</w:t>
      </w:r>
      <w:r w:rsidR="00ED0488" w:rsidRPr="00ED0488">
        <w:rPr>
          <w:rFonts w:ascii="GHEA Grapalat" w:hAnsi="GHEA Grapalat"/>
          <w:sz w:val="24"/>
          <w:szCs w:val="24"/>
          <w:lang w:val="hy-AM"/>
        </w:rPr>
        <w:t xml:space="preserve"> հազ. դրամի </w:t>
      </w:r>
      <w:r w:rsidR="00ED0488">
        <w:rPr>
          <w:rFonts w:ascii="GHEA Grapalat" w:hAnsi="GHEA Grapalat"/>
          <w:sz w:val="24"/>
          <w:szCs w:val="24"/>
          <w:lang w:val="hy-AM"/>
        </w:rPr>
        <w:t>շեղում,</w:t>
      </w:r>
      <w:r w:rsidR="00ED0488" w:rsidRPr="00ED0488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2223A" w:rsidRPr="00ED0488">
        <w:rPr>
          <w:rFonts w:ascii="GHEA Grapalat" w:hAnsi="GHEA Grapalat"/>
          <w:sz w:val="24"/>
          <w:szCs w:val="24"/>
          <w:lang w:val="hy-AM"/>
        </w:rPr>
        <w:t xml:space="preserve">պայմանավորված է հետևյալ հանգամանքներով. </w:t>
      </w:r>
    </w:p>
    <w:p w:rsidR="00772081" w:rsidRPr="00ED0488" w:rsidRDefault="00772081" w:rsidP="00A64226">
      <w:pPr>
        <w:spacing w:line="276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Դեբիտորական պարտքերի </w:t>
      </w:r>
      <w:r w:rsidRPr="00772081">
        <w:rPr>
          <w:rFonts w:ascii="GHEA Grapalat" w:hAnsi="GHEA Grapalat"/>
          <w:sz w:val="24"/>
          <w:szCs w:val="24"/>
          <w:lang w:val="hy-AM"/>
        </w:rPr>
        <w:t xml:space="preserve">ավելացումը պայմանավորված է 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ED0488" w:rsidRDefault="0022223A" w:rsidP="00A64226">
      <w:pPr>
        <w:spacing w:after="0" w:line="276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D0488">
        <w:rPr>
          <w:rFonts w:ascii="GHEA Grapalat" w:hAnsi="GHEA Grapalat"/>
          <w:sz w:val="24"/>
          <w:szCs w:val="24"/>
          <w:lang w:val="hy-AM"/>
        </w:rPr>
        <w:t xml:space="preserve">1) </w:t>
      </w:r>
      <w:r w:rsidR="00ED0488" w:rsidRPr="00ED0488">
        <w:rPr>
          <w:rFonts w:ascii="GHEA Grapalat" w:hAnsi="GHEA Grapalat"/>
          <w:sz w:val="24"/>
          <w:szCs w:val="24"/>
          <w:lang w:val="hy-AM"/>
        </w:rPr>
        <w:t>Դեբիտորական պարտքերի (տարեսկիզբ և տարեվերջ) ցուցանիշները ներկայացվում են միայն համաֆինանսավորման մասով, ուստի ցուցանիշների համադրելիությունը ապահովելու նպատակով անհրաժեշտ է հաշվի առնել նաև վարկային միջոցների ցուցանիշները, մասնավորապես</w:t>
      </w:r>
      <w:r w:rsidR="007720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ED0488" w:rsidRPr="00ED0488">
        <w:rPr>
          <w:rFonts w:ascii="GHEA Grapalat" w:hAnsi="GHEA Grapalat"/>
          <w:sz w:val="24"/>
          <w:szCs w:val="24"/>
          <w:lang w:val="hy-AM"/>
        </w:rPr>
        <w:t>տարեսկզբին 471,509.5 հազար դրամ, տարեվերջին</w:t>
      </w:r>
      <w:r w:rsidR="00772081">
        <w:rPr>
          <w:rFonts w:ascii="GHEA Grapalat" w:hAnsi="GHEA Grapalat"/>
          <w:sz w:val="24"/>
          <w:szCs w:val="24"/>
          <w:lang w:val="hy-AM"/>
        </w:rPr>
        <w:t>՝</w:t>
      </w:r>
      <w:r w:rsidR="00ED0488" w:rsidRPr="00ED0488">
        <w:rPr>
          <w:rFonts w:ascii="GHEA Grapalat" w:hAnsi="GHEA Grapalat"/>
          <w:sz w:val="24"/>
          <w:szCs w:val="24"/>
          <w:lang w:val="hy-AM"/>
        </w:rPr>
        <w:t xml:space="preserve"> 154,040.0 </w:t>
      </w:r>
      <w:r w:rsidR="00772081" w:rsidRPr="00ED0488">
        <w:rPr>
          <w:rFonts w:ascii="GHEA Grapalat" w:hAnsi="GHEA Grapalat"/>
          <w:sz w:val="24"/>
          <w:szCs w:val="24"/>
          <w:lang w:val="hy-AM"/>
        </w:rPr>
        <w:t>հազ</w:t>
      </w:r>
      <w:r w:rsidR="00772081" w:rsidRPr="00772081">
        <w:rPr>
          <w:rFonts w:ascii="GHEA Grapalat" w:hAnsi="GHEA Grapalat"/>
          <w:sz w:val="24"/>
          <w:szCs w:val="24"/>
          <w:lang w:val="hy-AM"/>
        </w:rPr>
        <w:t>.</w:t>
      </w:r>
      <w:r w:rsidR="00772081" w:rsidRPr="00ED0488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ED0488" w:rsidRPr="00ED0488">
        <w:rPr>
          <w:rFonts w:ascii="GHEA Grapalat" w:hAnsi="GHEA Grapalat"/>
          <w:sz w:val="24"/>
          <w:szCs w:val="24"/>
          <w:lang w:val="hy-AM"/>
        </w:rPr>
        <w:t>: Արդյունքում իրական տարբերությունը վարկային և համաֆինանսավորման միջոցների հանրագումարի մասով կկազմի ընդամենը 396,831.5 հազ</w:t>
      </w:r>
      <w:r w:rsidR="00772081" w:rsidRPr="00772081">
        <w:rPr>
          <w:rFonts w:ascii="GHEA Grapalat" w:hAnsi="GHEA Grapalat"/>
          <w:sz w:val="24"/>
          <w:szCs w:val="24"/>
          <w:lang w:val="hy-AM"/>
        </w:rPr>
        <w:t>.</w:t>
      </w:r>
      <w:r w:rsidR="00ED0488" w:rsidRPr="00ED0488">
        <w:rPr>
          <w:rFonts w:ascii="GHEA Grapalat" w:hAnsi="GHEA Grapalat"/>
          <w:sz w:val="24"/>
          <w:szCs w:val="24"/>
          <w:lang w:val="hy-AM"/>
        </w:rPr>
        <w:t xml:space="preserve"> դրամ ((117,872.0+471,509.5)-(385,10.0+154,040.0)): Հաշվետու ժամանակաշրջանի ավարտին դեբիտորական պարտքի նվազումը պայմանավորված է  նախորդ ժամանակաշրջաններում տրված կանխավճարային գումարների  կատարված աշխատանքներին համամասնորեն մարումներով։</w:t>
      </w:r>
    </w:p>
    <w:p w:rsidR="00772081" w:rsidRDefault="00ED0488" w:rsidP="00A6422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2081">
        <w:rPr>
          <w:rFonts w:ascii="GHEA Grapalat" w:hAnsi="GHEA Grapalat"/>
          <w:sz w:val="24"/>
          <w:szCs w:val="24"/>
          <w:lang w:val="hy-AM"/>
        </w:rPr>
        <w:t>2)</w:t>
      </w:r>
      <w:r w:rsidR="007720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72081" w:rsidRPr="00772081">
        <w:rPr>
          <w:rFonts w:ascii="GHEA Grapalat" w:hAnsi="GHEA Grapalat"/>
          <w:sz w:val="24"/>
          <w:szCs w:val="24"/>
          <w:lang w:val="hy-AM"/>
        </w:rPr>
        <w:t>Կրեդիտորական  պարտքերի (տարեսկիզբ և տարեվերջ) ցուցանիշները ներկայացված են միայն համաֆինանսավորման մասով, ուստի ցուցանիշների համադրելիությունը ապահովելու նպատակով անհրաժեշտ է հաշվի առնել նաև վարկային միջոցների ցուցանիշները, մասնավորապես</w:t>
      </w:r>
      <w:r w:rsidR="00772081">
        <w:rPr>
          <w:rFonts w:ascii="GHEA Grapalat" w:hAnsi="GHEA Grapalat"/>
          <w:sz w:val="24"/>
          <w:szCs w:val="24"/>
          <w:lang w:val="hy-AM"/>
        </w:rPr>
        <w:t>՝</w:t>
      </w:r>
      <w:r w:rsidR="00772081" w:rsidRPr="00772081">
        <w:rPr>
          <w:rFonts w:ascii="GHEA Grapalat" w:hAnsi="GHEA Grapalat"/>
          <w:sz w:val="24"/>
          <w:szCs w:val="24"/>
          <w:lang w:val="hy-AM"/>
        </w:rPr>
        <w:t xml:space="preserve"> տարեսկզբին 45,973.0 </w:t>
      </w:r>
      <w:r w:rsidR="00772081" w:rsidRPr="00ED0488">
        <w:rPr>
          <w:rFonts w:ascii="GHEA Grapalat" w:hAnsi="GHEA Grapalat"/>
          <w:sz w:val="24"/>
          <w:szCs w:val="24"/>
          <w:lang w:val="hy-AM"/>
        </w:rPr>
        <w:t>հազ</w:t>
      </w:r>
      <w:r w:rsidR="00772081" w:rsidRPr="00772081">
        <w:rPr>
          <w:rFonts w:ascii="GHEA Grapalat" w:hAnsi="GHEA Grapalat"/>
          <w:sz w:val="24"/>
          <w:szCs w:val="24"/>
          <w:lang w:val="hy-AM"/>
        </w:rPr>
        <w:t>.</w:t>
      </w:r>
      <w:r w:rsidR="00772081" w:rsidRPr="00ED0488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772081" w:rsidRPr="00772081">
        <w:rPr>
          <w:rFonts w:ascii="GHEA Grapalat" w:hAnsi="GHEA Grapalat"/>
          <w:sz w:val="24"/>
          <w:szCs w:val="24"/>
          <w:lang w:val="hy-AM"/>
        </w:rPr>
        <w:t>, տարեվերջին</w:t>
      </w:r>
      <w:r w:rsidR="00C366FB">
        <w:rPr>
          <w:rFonts w:ascii="GHEA Grapalat" w:hAnsi="GHEA Grapalat"/>
          <w:sz w:val="24"/>
          <w:szCs w:val="24"/>
          <w:lang w:val="hy-AM"/>
        </w:rPr>
        <w:t>՝</w:t>
      </w:r>
      <w:r w:rsidR="00772081" w:rsidRPr="00772081">
        <w:rPr>
          <w:rFonts w:ascii="GHEA Grapalat" w:hAnsi="GHEA Grapalat"/>
          <w:sz w:val="24"/>
          <w:szCs w:val="24"/>
          <w:lang w:val="hy-AM"/>
        </w:rPr>
        <w:t xml:space="preserve"> 168,050.4 </w:t>
      </w:r>
      <w:r w:rsidR="00772081" w:rsidRPr="00ED0488">
        <w:rPr>
          <w:rFonts w:ascii="GHEA Grapalat" w:hAnsi="GHEA Grapalat"/>
          <w:sz w:val="24"/>
          <w:szCs w:val="24"/>
          <w:lang w:val="hy-AM"/>
        </w:rPr>
        <w:t>հազ</w:t>
      </w:r>
      <w:r w:rsidR="00772081" w:rsidRPr="00772081">
        <w:rPr>
          <w:rFonts w:ascii="GHEA Grapalat" w:hAnsi="GHEA Grapalat"/>
          <w:sz w:val="24"/>
          <w:szCs w:val="24"/>
          <w:lang w:val="hy-AM"/>
        </w:rPr>
        <w:t>.</w:t>
      </w:r>
      <w:r w:rsidR="00772081" w:rsidRPr="00ED0488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772081" w:rsidRPr="00772081">
        <w:rPr>
          <w:rFonts w:ascii="GHEA Grapalat" w:hAnsi="GHEA Grapalat"/>
          <w:sz w:val="24"/>
          <w:szCs w:val="24"/>
          <w:lang w:val="hy-AM"/>
        </w:rPr>
        <w:t xml:space="preserve">: Արդյունքում իրական տարբերությունը վարկային և համաֆինանսավորման միջոցների հանրագումարի մասով կկազմի ընդամենը 152,596.7 </w:t>
      </w:r>
      <w:r w:rsidR="00772081" w:rsidRPr="00ED0488">
        <w:rPr>
          <w:rFonts w:ascii="GHEA Grapalat" w:hAnsi="GHEA Grapalat"/>
          <w:sz w:val="24"/>
          <w:szCs w:val="24"/>
          <w:lang w:val="hy-AM"/>
        </w:rPr>
        <w:t>հազ</w:t>
      </w:r>
      <w:r w:rsidR="00772081" w:rsidRPr="00772081">
        <w:rPr>
          <w:rFonts w:ascii="GHEA Grapalat" w:hAnsi="GHEA Grapalat"/>
          <w:sz w:val="24"/>
          <w:szCs w:val="24"/>
          <w:lang w:val="hy-AM"/>
        </w:rPr>
        <w:t>.</w:t>
      </w:r>
      <w:r w:rsidR="00772081" w:rsidRPr="00ED0488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772081" w:rsidRPr="00772081">
        <w:rPr>
          <w:rFonts w:ascii="GHEA Grapalat" w:hAnsi="GHEA Grapalat"/>
          <w:sz w:val="24"/>
          <w:szCs w:val="24"/>
          <w:lang w:val="hy-AM"/>
        </w:rPr>
        <w:t xml:space="preserve"> ((11,493.3+45,973.0)-(42,012.6+168,050.4)): </w:t>
      </w:r>
    </w:p>
    <w:p w:rsidR="00772081" w:rsidRPr="00772081" w:rsidRDefault="00772081" w:rsidP="00A6422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2081">
        <w:rPr>
          <w:rFonts w:ascii="GHEA Grapalat" w:hAnsi="GHEA Grapalat"/>
          <w:sz w:val="24"/>
          <w:szCs w:val="24"/>
          <w:lang w:val="hy-AM"/>
        </w:rPr>
        <w:t>Հաշվետու ժամանակաշրջանի ավարտին կրեդիտորական պարտքի ավելացումը պայմանավորված է.</w:t>
      </w:r>
    </w:p>
    <w:p w:rsidR="00772081" w:rsidRDefault="00772081" w:rsidP="00A6422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772081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772081">
        <w:rPr>
          <w:rFonts w:ascii="GHEA Grapalat" w:hAnsi="GHEA Grapalat"/>
          <w:sz w:val="24"/>
          <w:szCs w:val="24"/>
          <w:lang w:val="hy-AM"/>
        </w:rPr>
        <w:t>ապալառուների կողմից ներկայացրած յուրաքանչյուր կատարողական ակտի գումարից շարունակվել է պահվել  երաշխիքային գումար 5%-ի չափով մինչև հիմնանորոգման աշխատանքների վերջնական ավարտը՝ 2021թ.</w:t>
      </w:r>
      <w:r w:rsidR="009F0E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2081">
        <w:rPr>
          <w:rFonts w:ascii="GHEA Grapalat" w:hAnsi="GHEA Grapalat"/>
          <w:sz w:val="24"/>
          <w:szCs w:val="24"/>
          <w:lang w:val="hy-AM"/>
        </w:rPr>
        <w:t xml:space="preserve">սեպտեմբերի 30-ը; </w:t>
      </w:r>
    </w:p>
    <w:p w:rsidR="00ED0488" w:rsidRPr="00772081" w:rsidRDefault="00772081" w:rsidP="00A6422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772081">
        <w:rPr>
          <w:rFonts w:ascii="GHEA Grapalat" w:hAnsi="GHEA Grapalat"/>
          <w:sz w:val="24"/>
          <w:szCs w:val="24"/>
          <w:lang w:val="hy-AM"/>
        </w:rPr>
        <w:t xml:space="preserve">) 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772081">
        <w:rPr>
          <w:rFonts w:ascii="GHEA Grapalat" w:hAnsi="GHEA Grapalat"/>
          <w:sz w:val="24"/>
          <w:szCs w:val="24"/>
          <w:lang w:val="hy-AM"/>
        </w:rPr>
        <w:t>աշվետու ժանամակաշրջանի ավարտին առկա են կատարված աշխատանքների դիմաց չվճարած գումարներ, որոնց վճարումներ</w:t>
      </w:r>
      <w:r w:rsidR="002D42FE">
        <w:rPr>
          <w:rFonts w:ascii="GHEA Grapalat" w:hAnsi="GHEA Grapalat"/>
          <w:sz w:val="24"/>
          <w:szCs w:val="24"/>
          <w:lang w:val="hy-AM"/>
        </w:rPr>
        <w:t>ն</w:t>
      </w:r>
      <w:r w:rsidRPr="00772081">
        <w:rPr>
          <w:rFonts w:ascii="GHEA Grapalat" w:hAnsi="GHEA Grapalat"/>
          <w:sz w:val="24"/>
          <w:szCs w:val="24"/>
          <w:lang w:val="hy-AM"/>
        </w:rPr>
        <w:t xml:space="preserve"> իրականացվել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772081">
        <w:rPr>
          <w:rFonts w:ascii="GHEA Grapalat" w:hAnsi="GHEA Grapalat"/>
          <w:sz w:val="24"/>
          <w:szCs w:val="24"/>
          <w:lang w:val="hy-AM"/>
        </w:rPr>
        <w:t xml:space="preserve"> են հաջորդ ամսվա ընթացքում:</w:t>
      </w:r>
    </w:p>
    <w:p w:rsidR="00340C2E" w:rsidRDefault="00340C2E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5432D1" w:rsidRDefault="005432D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5432D1" w:rsidRDefault="005432D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5432D1" w:rsidRDefault="005432D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5432D1" w:rsidRDefault="005432D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5432D1" w:rsidRDefault="005432D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5432D1" w:rsidRDefault="005432D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5432D1" w:rsidRDefault="005432D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5432D1" w:rsidRDefault="005432D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772081" w:rsidRPr="00E41E1A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</w:p>
    <w:p w:rsidR="006E397D" w:rsidRDefault="006E397D" w:rsidP="006E397D">
      <w:pPr>
        <w:spacing w:line="276" w:lineRule="auto"/>
        <w:ind w:firstLine="993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0640A">
        <w:rPr>
          <w:rFonts w:ascii="GHEA Grapalat" w:eastAsia="MS Mincho" w:hAnsi="GHEA Grapalat" w:cs="MS Mincho"/>
          <w:b/>
          <w:sz w:val="26"/>
          <w:szCs w:val="26"/>
          <w:lang w:val="hy-AM"/>
        </w:rPr>
        <w:t>4</w:t>
      </w:r>
      <w:r w:rsidRPr="0060640A">
        <w:rPr>
          <w:rFonts w:ascii="MS Mincho" w:eastAsia="MS Mincho" w:hAnsi="MS Mincho" w:cs="MS Mincho" w:hint="eastAsia"/>
          <w:b/>
          <w:sz w:val="26"/>
          <w:szCs w:val="26"/>
          <w:lang w:val="hy-AM"/>
        </w:rPr>
        <w:t>․</w:t>
      </w:r>
      <w:r w:rsidRPr="0060640A">
        <w:rPr>
          <w:rFonts w:ascii="GHEA Grapalat" w:hAnsi="GHEA Grapalat"/>
          <w:b/>
          <w:sz w:val="26"/>
          <w:szCs w:val="26"/>
          <w:lang w:val="hy-AM"/>
        </w:rPr>
        <w:t xml:space="preserve"> Հ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Շ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Ե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Ք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ՈՒ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Թ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Յ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 xml:space="preserve"> Հ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Մ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Կ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6E397D" w:rsidRPr="0060640A" w:rsidRDefault="006E397D" w:rsidP="006E397D">
      <w:pPr>
        <w:spacing w:line="276" w:lineRule="auto"/>
        <w:ind w:firstLine="993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Ր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Դ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Յ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ՈՒ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Ք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Ե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Ր</w:t>
      </w:r>
    </w:p>
    <w:p w:rsidR="006E397D" w:rsidRDefault="006E397D" w:rsidP="006E397D">
      <w:pPr>
        <w:spacing w:after="0" w:line="276" w:lineRule="auto"/>
        <w:ind w:firstLine="993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E397D" w:rsidRPr="00C00E8B" w:rsidRDefault="006E397D" w:rsidP="006E397D">
      <w:pPr>
        <w:pStyle w:val="ListParagraph"/>
        <w:spacing w:after="0" w:line="276" w:lineRule="auto"/>
        <w:ind w:left="0"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Նախարարությունից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պահանջվել է ամբողջական տեղեկատվության տրամադրում</w:t>
      </w:r>
      <w:r>
        <w:rPr>
          <w:rFonts w:ascii="GHEA Grapalat" w:hAnsi="GHEA Grapalat" w:cs="Sylfaen"/>
          <w:sz w:val="24"/>
          <w:szCs w:val="24"/>
          <w:lang w:val="hy-AM"/>
        </w:rPr>
        <w:t>, որի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ուսումնասիրությամբ, ինչպես նաև 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օգտվելով ՀՀ ֆինանսների նախարարության գանձապետական վճարահաշվարկային էլեկտրոնային </w:t>
      </w:r>
      <w:r w:rsidRPr="002B208D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C00E8B">
        <w:rPr>
          <w:rFonts w:ascii="GHEA Grapalat" w:hAnsi="GHEA Grapalat" w:cs="Sylfaen"/>
          <w:sz w:val="24"/>
          <w:szCs w:val="24"/>
          <w:lang w:val="hy-AM"/>
        </w:rPr>
        <w:t>LSFINANCE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 և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C00E8B">
        <w:rPr>
          <w:rFonts w:ascii="GHEA Grapalat" w:hAnsi="GHEA Grapalat" w:cs="Sylfaen"/>
          <w:sz w:val="24"/>
          <w:szCs w:val="24"/>
          <w:lang w:val="hy-AM"/>
        </w:rPr>
        <w:t>LSREP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2B208D">
        <w:rPr>
          <w:rFonts w:ascii="GHEA Grapalat" w:hAnsi="GHEA Grapalat" w:cs="Sylfaen"/>
          <w:sz w:val="24"/>
          <w:szCs w:val="24"/>
          <w:lang w:val="hy-AM"/>
        </w:rPr>
        <w:t>)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համակարգերի շտեմարաններից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C00E8B">
        <w:rPr>
          <w:rFonts w:ascii="GHEA Grapalat" w:hAnsi="GHEA Grapalat" w:cs="Sylfaen"/>
          <w:sz w:val="24"/>
          <w:szCs w:val="24"/>
          <w:lang w:val="hy-AM"/>
        </w:rPr>
        <w:t>հասանելի այլ պաշտոնական աղբյուրներից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ստացվել է 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բավարար տեղեկատվություն սույն հաշվեքննությունն իրականացնելու համար: </w:t>
      </w:r>
    </w:p>
    <w:p w:rsidR="006E397D" w:rsidRPr="00C00E8B" w:rsidRDefault="006E397D" w:rsidP="006E397D">
      <w:pPr>
        <w:spacing w:line="276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Վերը նշվածը, ինչպես նաև ՀՀ տարածքում կորոնավիրուսային հիվանդությամբ (COVID-19) պայմանավորված հանգամանքները, զգալի դժվարություններ են առաջացրել հաշվեքննությունն ըստ ծրագրերի և միջոցառումների կատարման ռիսկերի ամբողջական և համակողմանի գնահատման  գործընթացում: Հաշվի առնելով այդ հանգամանքը, 2020 թվականի ՀՀ պետական բյուջեի </w:t>
      </w:r>
      <w:r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հաշվեքննության իրականացման համար որպես ռիսկային խնդիր է դիտարկվել՝ նախատեսված ծրագրերի և միջոցառումների մասով հաշվետու ժամանակահատվածի բյուջեի կատարողականի թերակատարումների և բյուջեի կատարողականի վերաբերյալ </w:t>
      </w:r>
      <w:r w:rsidRPr="00AB61D0">
        <w:rPr>
          <w:rFonts w:ascii="GHEA Grapalat" w:hAnsi="GHEA Grapalat" w:cs="Sylfaen"/>
          <w:sz w:val="24"/>
          <w:szCs w:val="24"/>
          <w:lang w:val="hy-AM"/>
        </w:rPr>
        <w:t xml:space="preserve">ՀՀ կառավարություն ներկայացրած 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հաշվետվություններում բերված ցուցանիշներում փաստացի կատարվածի իրական ծավալները </w:t>
      </w:r>
      <w:r w:rsidRPr="00AB61D0">
        <w:rPr>
          <w:rFonts w:ascii="GHEA Grapalat" w:hAnsi="GHEA Grapalat" w:cs="Sylfaen"/>
          <w:sz w:val="24"/>
          <w:szCs w:val="24"/>
          <w:lang w:val="hy-AM"/>
        </w:rPr>
        <w:t xml:space="preserve">մասնակի </w:t>
      </w:r>
      <w:r w:rsidRPr="00C00E8B">
        <w:rPr>
          <w:rFonts w:ascii="GHEA Grapalat" w:hAnsi="GHEA Grapalat" w:cs="Sylfaen"/>
          <w:sz w:val="24"/>
          <w:szCs w:val="24"/>
          <w:lang w:val="hy-AM"/>
        </w:rPr>
        <w:t>ընդգրկելու</w:t>
      </w:r>
      <w:r w:rsidRPr="00AB61D0">
        <w:rPr>
          <w:rFonts w:ascii="GHEA Grapalat" w:hAnsi="GHEA Grapalat" w:cs="Sylfaen"/>
          <w:sz w:val="24"/>
          <w:szCs w:val="24"/>
          <w:lang w:val="hy-AM"/>
        </w:rPr>
        <w:t>, իսկ որոշ դեպքերում առհասարակ չներառելու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խնդիրները:</w:t>
      </w:r>
    </w:p>
    <w:p w:rsidR="006E397D" w:rsidRPr="002B208D" w:rsidRDefault="006E397D" w:rsidP="006E397D">
      <w:pPr>
        <w:spacing w:line="276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2B208D">
        <w:rPr>
          <w:rFonts w:ascii="GHEA Grapalat" w:hAnsi="GHEA Grapalat" w:cs="Sylfaen"/>
          <w:sz w:val="24"/>
          <w:szCs w:val="24"/>
          <w:lang w:val="hy-AM"/>
        </w:rPr>
        <w:t xml:space="preserve"> 2020 թվականի ՀՀ պետական բյուջեի</w:t>
      </w:r>
      <w:r w:rsidRPr="002B208D">
        <w:rPr>
          <w:rFonts w:ascii="GHEA Grapalat" w:hAnsi="GHEA Grapalat"/>
          <w:sz w:val="24"/>
          <w:szCs w:val="24"/>
          <w:lang w:val="hy-AM"/>
        </w:rPr>
        <w:t xml:space="preserve"> տարեկան մուտքերի ձևավորման և ելքերի իրականացման կանոնակարգված գործունեության</w:t>
      </w:r>
      <w:r w:rsidRPr="002B208D">
        <w:rPr>
          <w:rFonts w:ascii="GHEA Grapalat" w:hAnsi="GHEA Grapalat" w:cs="Sylfaen"/>
          <w:sz w:val="24"/>
          <w:szCs w:val="24"/>
          <w:lang w:val="hy-AM"/>
        </w:rPr>
        <w:t xml:space="preserve"> նկատմամբ իրականացված հաշվեքննության ընթացքում էական խեղաթյուրումներ չեն հայտնաբերվել, իսկ հայտնաբերված խեղաթյուրումները համատարած չեն  ու հաշվեքննության առարկային վերաբերող հաշվետվությունները էականորեն խեղաթյուրված չեն:</w:t>
      </w:r>
    </w:p>
    <w:p w:rsidR="00721DAD" w:rsidRDefault="00721DA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21DAD" w:rsidRDefault="00721DA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E10CD" w:rsidRDefault="00EE10C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E10CD" w:rsidRDefault="00EE10C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E10CD" w:rsidRDefault="00EE10C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E10CD" w:rsidRDefault="00EE10C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E10CD" w:rsidRDefault="00EE10C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E10CD" w:rsidRDefault="00EE10C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C1718" w:rsidRPr="0022223A" w:rsidRDefault="00EE10C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5</w:t>
      </w:r>
      <w:r w:rsidR="007C1718" w:rsidRPr="0022223A">
        <w:rPr>
          <w:rFonts w:ascii="GHEA Grapalat" w:hAnsi="GHEA Grapalat"/>
          <w:b/>
          <w:sz w:val="26"/>
          <w:szCs w:val="26"/>
          <w:lang w:val="hy-AM"/>
        </w:rPr>
        <w:t xml:space="preserve">.  Հ Ա Շ Վ Ե Տ Վ ՈՒ Թ Յ Ա Ն </w:t>
      </w:r>
      <w:r w:rsidR="00505F2E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="007C1718" w:rsidRPr="0022223A">
        <w:rPr>
          <w:rFonts w:ascii="GHEA Grapalat" w:hAnsi="GHEA Grapalat"/>
          <w:b/>
          <w:sz w:val="26"/>
          <w:szCs w:val="26"/>
          <w:lang w:val="hy-AM"/>
        </w:rPr>
        <w:t xml:space="preserve"> Օ Բ Յ Ե Կ Տ Ի</w:t>
      </w:r>
      <w:r w:rsidR="001A5344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="007C1718" w:rsidRPr="0022223A">
        <w:rPr>
          <w:rFonts w:ascii="GHEA Grapalat" w:hAnsi="GHEA Grapalat"/>
          <w:b/>
          <w:sz w:val="26"/>
          <w:szCs w:val="26"/>
          <w:lang w:val="hy-AM"/>
        </w:rPr>
        <w:t>Ֆ Ի Ն Ա Ն Ս Ա Կ Ա Ն    Ց ՈՒ Ց Ա Ն Ի Շ Ն Ե Ր</w:t>
      </w:r>
    </w:p>
    <w:p w:rsidR="007C1718" w:rsidRPr="00E41E1A" w:rsidRDefault="007C1718" w:rsidP="007C1718">
      <w:pPr>
        <w:spacing w:after="0" w:line="276" w:lineRule="auto"/>
        <w:ind w:firstLine="72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7C1718" w:rsidRPr="00FB0B4D" w:rsidRDefault="007C1718" w:rsidP="00F666F5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B0B4D">
        <w:rPr>
          <w:rFonts w:ascii="GHEA Grapalat" w:hAnsi="GHEA Grapalat" w:cs="Arial"/>
          <w:sz w:val="24"/>
          <w:szCs w:val="24"/>
          <w:lang w:val="hy-AM"/>
        </w:rPr>
        <w:t>Նախարարության ԾՐԱԳՐԵՐ-ի շրջանակներում</w:t>
      </w:r>
      <w:r w:rsidRPr="00FB0B4D">
        <w:rPr>
          <w:rFonts w:ascii="GHEA Grapalat" w:hAnsi="GHEA Grapalat"/>
          <w:sz w:val="24"/>
          <w:szCs w:val="24"/>
          <w:lang w:val="hy-AM"/>
        </w:rPr>
        <w:t xml:space="preserve"> 2020</w:t>
      </w:r>
      <w:r w:rsidRPr="00FB0B4D">
        <w:rPr>
          <w:rFonts w:ascii="GHEA Grapalat" w:hAnsi="GHEA Grapalat" w:cs="Arial"/>
          <w:sz w:val="24"/>
          <w:szCs w:val="24"/>
          <w:lang w:val="hy-AM"/>
        </w:rPr>
        <w:t>թ</w:t>
      </w:r>
      <w:r w:rsidR="00F818E7" w:rsidRPr="00FB0B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0B4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0BC0" w:rsidRPr="00FB0B4D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FB0B4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22E7" w:rsidRPr="00FB0B4D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պլանը կազմել է </w:t>
      </w:r>
      <w:r w:rsidR="00933C96"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29,577,853.8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FB0B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0B4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դրամ,</w:t>
      </w:r>
      <w:r w:rsidRPr="00FB0B4D">
        <w:rPr>
          <w:rFonts w:ascii="GHEA Grapalat" w:hAnsi="GHEA Grapalat"/>
          <w:sz w:val="24"/>
          <w:szCs w:val="24"/>
          <w:lang w:val="hy-AM"/>
        </w:rPr>
        <w:t xml:space="preserve"> ճշտված պլանը՝  </w:t>
      </w:r>
      <w:r w:rsidR="00933C96"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32,695,043.1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FB0B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0B4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="009918E1" w:rsidRPr="00FB0B4D">
        <w:rPr>
          <w:rFonts w:ascii="GHEA Grapalat" w:eastAsia="MS Mincho" w:hAnsi="GHEA Grapalat" w:cs="Courier New"/>
          <w:sz w:val="24"/>
          <w:szCs w:val="24"/>
          <w:lang w:val="hy-AM"/>
        </w:rPr>
        <w:t>,</w:t>
      </w:r>
      <w:r w:rsidRPr="00FB0B4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22E7" w:rsidRPr="00FB0B4D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Pr="00FB0B4D">
        <w:rPr>
          <w:rFonts w:ascii="GHEA Grapalat" w:hAnsi="GHEA Grapalat"/>
          <w:sz w:val="24"/>
          <w:szCs w:val="24"/>
          <w:lang w:val="hy-AM"/>
        </w:rPr>
        <w:t xml:space="preserve">ֆինանսավորումը կազմել է </w:t>
      </w:r>
      <w:r w:rsidR="00837C22"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30,054,283.1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FB0B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0B4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FB0B4D">
        <w:rPr>
          <w:rFonts w:ascii="GHEA Grapalat" w:hAnsi="GHEA Grapalat"/>
          <w:sz w:val="24"/>
          <w:szCs w:val="24"/>
          <w:lang w:val="hy-AM"/>
        </w:rPr>
        <w:t xml:space="preserve">, դրամակղային ծախսը՝  </w:t>
      </w:r>
      <w:r w:rsidR="00837C22"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32,244,246.4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FB0B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0B4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FB0B4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0B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իսկ փաստացի ծախսը՝  </w:t>
      </w:r>
      <w:r w:rsidR="00837C22"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31,469,862.5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FB0B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0B4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FB0B4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։</w:t>
      </w:r>
    </w:p>
    <w:p w:rsidR="007C1718" w:rsidRDefault="007C1718" w:rsidP="00F666F5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B0B4D">
        <w:rPr>
          <w:rFonts w:ascii="GHEA Grapalat" w:hAnsi="GHEA Grapalat" w:cs="Arial"/>
          <w:sz w:val="24"/>
          <w:szCs w:val="24"/>
          <w:lang w:val="hy-AM"/>
        </w:rPr>
        <w:t>Նախարարության և ԾՐԱԳՐԵՐ-ի 2020թ</w:t>
      </w:r>
      <w:r w:rsidRPr="00FB0B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 տարեկան ֆինանսական ամփոփ ցուցանշները տրված են աղյուսակ </w:t>
      </w:r>
      <w:r w:rsidR="0056283F" w:rsidRPr="00FB0B4D">
        <w:rPr>
          <w:rFonts w:ascii="GHEA Grapalat" w:hAnsi="GHEA Grapalat" w:cs="Arial"/>
          <w:sz w:val="24"/>
          <w:szCs w:val="24"/>
          <w:lang w:val="hy-AM"/>
        </w:rPr>
        <w:t>5</w:t>
      </w:r>
      <w:r w:rsidRPr="00FB0B4D">
        <w:rPr>
          <w:rFonts w:ascii="GHEA Grapalat" w:hAnsi="GHEA Grapalat" w:cs="Arial"/>
          <w:sz w:val="24"/>
          <w:szCs w:val="24"/>
          <w:lang w:val="hy-AM"/>
        </w:rPr>
        <w:t>-ում, իսկ Նախարարության և ԾՐԱԳՐԵՐ-ի 2020թ</w:t>
      </w:r>
      <w:r w:rsidRPr="00FB0B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87A6F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 ֆինանսական ցուցան</w:t>
      </w:r>
      <w:r w:rsidR="00B55169" w:rsidRPr="00FB0B4D">
        <w:rPr>
          <w:rFonts w:ascii="GHEA Grapalat" w:hAnsi="GHEA Grapalat" w:cs="Arial"/>
          <w:sz w:val="24"/>
          <w:szCs w:val="24"/>
          <w:lang w:val="hy-AM"/>
        </w:rPr>
        <w:t>ի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շները՝ աղյուսակ </w:t>
      </w:r>
      <w:r w:rsidR="0056283F" w:rsidRPr="00FB0B4D">
        <w:rPr>
          <w:rFonts w:ascii="GHEA Grapalat" w:hAnsi="GHEA Grapalat" w:cs="Arial"/>
          <w:sz w:val="24"/>
          <w:szCs w:val="24"/>
          <w:lang w:val="hy-AM"/>
        </w:rPr>
        <w:t>5</w:t>
      </w:r>
      <w:r w:rsidRPr="00FB0B4D">
        <w:rPr>
          <w:rFonts w:ascii="GHEA Grapalat" w:hAnsi="GHEA Grapalat" w:cs="Arial"/>
          <w:sz w:val="24"/>
          <w:szCs w:val="24"/>
          <w:lang w:val="hy-AM"/>
        </w:rPr>
        <w:t>-ում։</w:t>
      </w:r>
    </w:p>
    <w:p w:rsidR="007C1718" w:rsidRPr="00FB0B4D" w:rsidRDefault="007C1718" w:rsidP="00F666F5">
      <w:pPr>
        <w:spacing w:after="0" w:line="276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Աղյուսակ </w:t>
      </w:r>
      <w:r w:rsidR="0056283F" w:rsidRPr="00FB0B4D">
        <w:rPr>
          <w:rFonts w:ascii="GHEA Grapalat" w:hAnsi="GHEA Grapalat" w:cs="Arial"/>
          <w:sz w:val="24"/>
          <w:szCs w:val="24"/>
          <w:lang w:val="hy-AM"/>
        </w:rPr>
        <w:t>5</w:t>
      </w:r>
    </w:p>
    <w:p w:rsidR="007C1718" w:rsidRPr="00FB0B4D" w:rsidRDefault="007C1718" w:rsidP="00F666F5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Նախարարության և 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ԾՐԱԳՐԵՐ-ի </w:t>
      </w: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>2020 թվականի  տարեկան ամփոփ ֆինանսական ցուցանիշներ</w:t>
      </w:r>
    </w:p>
    <w:p w:rsidR="007C1718" w:rsidRPr="00FB0B4D" w:rsidRDefault="007C1718" w:rsidP="00F666F5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FB0B4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(հազ. դրամ)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134"/>
        <w:gridCol w:w="993"/>
        <w:gridCol w:w="1134"/>
        <w:gridCol w:w="992"/>
        <w:gridCol w:w="992"/>
        <w:gridCol w:w="1276"/>
      </w:tblGrid>
      <w:tr w:rsidR="003C291D" w:rsidRPr="00B06C0E" w:rsidTr="003C291D">
        <w:trPr>
          <w:cantSplit/>
          <w:trHeight w:val="1883"/>
        </w:trPr>
        <w:tc>
          <w:tcPr>
            <w:tcW w:w="2122" w:type="dxa"/>
          </w:tcPr>
          <w:p w:rsidR="003C291D" w:rsidRPr="00707239" w:rsidRDefault="003C291D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Ծրագրային բյուջետային ֆինանսավորման անվանումը, </w:t>
            </w:r>
            <w:r w:rsidRPr="00707239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(ծածկագիրը)</w:t>
            </w:r>
          </w:p>
        </w:tc>
        <w:tc>
          <w:tcPr>
            <w:tcW w:w="708" w:type="dxa"/>
            <w:textDirection w:val="btLr"/>
          </w:tcPr>
          <w:p w:rsidR="003C291D" w:rsidRPr="00707239" w:rsidRDefault="003C291D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Տարեկան պլան</w:t>
            </w:r>
          </w:p>
        </w:tc>
        <w:tc>
          <w:tcPr>
            <w:tcW w:w="1134" w:type="dxa"/>
          </w:tcPr>
          <w:p w:rsidR="003C291D" w:rsidRPr="00707239" w:rsidRDefault="003C291D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Փոփոխու-</w:t>
            </w:r>
          </w:p>
          <w:p w:rsidR="003C291D" w:rsidRPr="00707239" w:rsidRDefault="003C291D" w:rsidP="00F66A4A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թյուններ տարեկան պլանում </w:t>
            </w:r>
          </w:p>
        </w:tc>
        <w:tc>
          <w:tcPr>
            <w:tcW w:w="993" w:type="dxa"/>
            <w:textDirection w:val="btLr"/>
          </w:tcPr>
          <w:p w:rsidR="003C291D" w:rsidRPr="00707239" w:rsidRDefault="003C291D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Տարեկան ճշտված պլան</w:t>
            </w:r>
          </w:p>
        </w:tc>
        <w:tc>
          <w:tcPr>
            <w:tcW w:w="1134" w:type="dxa"/>
            <w:textDirection w:val="btLr"/>
          </w:tcPr>
          <w:p w:rsidR="003C291D" w:rsidRPr="00707239" w:rsidRDefault="003C291D" w:rsidP="003C291D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C291D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2020 թ</w:t>
            </w:r>
            <w:r w:rsidRPr="003C291D">
              <w:rPr>
                <w:rFonts w:ascii="MS Mincho" w:eastAsia="MS Mincho" w:hAnsi="MS Mincho" w:cs="MS Mincho" w:hint="eastAsia"/>
                <w:b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3C291D">
              <w:rPr>
                <w:rFonts w:ascii="GHEA Grapalat" w:eastAsia="MS Mincho" w:hAnsi="GHEA Grapalat" w:cs="MS Mincho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3C291D">
              <w:rPr>
                <w:rFonts w:ascii="GHEA Grapalat" w:eastAsia="MS Mincho" w:hAnsi="GHEA Grapalat" w:cs="Courier New"/>
                <w:b/>
                <w:sz w:val="18"/>
                <w:szCs w:val="18"/>
                <w:shd w:val="clear" w:color="auto" w:fill="FFFFFF"/>
                <w:lang w:val="hy-AM"/>
              </w:rPr>
              <w:t xml:space="preserve">տարեկան </w:t>
            </w: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փաստացի ֆինանսավորում</w:t>
            </w:r>
          </w:p>
        </w:tc>
        <w:tc>
          <w:tcPr>
            <w:tcW w:w="992" w:type="dxa"/>
            <w:textDirection w:val="btLr"/>
          </w:tcPr>
          <w:p w:rsidR="003C291D" w:rsidRPr="003C291D" w:rsidRDefault="003C291D" w:rsidP="003C291D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C291D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2020 թ</w:t>
            </w:r>
            <w:r w:rsidRPr="003C291D">
              <w:rPr>
                <w:rFonts w:ascii="MS Mincho" w:eastAsia="MS Mincho" w:hAnsi="MS Mincho" w:cs="MS Mincho" w:hint="eastAsia"/>
                <w:b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3C291D">
              <w:rPr>
                <w:rFonts w:ascii="GHEA Grapalat" w:eastAsia="MS Mincho" w:hAnsi="GHEA Grapalat" w:cs="MS Mincho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3C291D">
              <w:rPr>
                <w:rFonts w:ascii="GHEA Grapalat" w:eastAsia="MS Mincho" w:hAnsi="GHEA Grapalat" w:cs="Courier New"/>
                <w:b/>
                <w:sz w:val="18"/>
                <w:szCs w:val="18"/>
                <w:shd w:val="clear" w:color="auto" w:fill="FFFFFF"/>
                <w:lang w:val="hy-AM"/>
              </w:rPr>
              <w:t xml:space="preserve">տարեկան </w:t>
            </w:r>
            <w:r w:rsidRPr="003C291D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դրամարկղային </w:t>
            </w: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ծախս</w:t>
            </w:r>
          </w:p>
        </w:tc>
        <w:tc>
          <w:tcPr>
            <w:tcW w:w="992" w:type="dxa"/>
            <w:textDirection w:val="btLr"/>
          </w:tcPr>
          <w:p w:rsidR="003C291D" w:rsidRPr="003C291D" w:rsidRDefault="003C291D" w:rsidP="003C291D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C291D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2020 թ</w:t>
            </w:r>
            <w:r w:rsidRPr="003C291D">
              <w:rPr>
                <w:rFonts w:ascii="MS Mincho" w:eastAsia="MS Mincho" w:hAnsi="MS Mincho" w:cs="MS Mincho" w:hint="eastAsia"/>
                <w:b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3C291D">
              <w:rPr>
                <w:rFonts w:ascii="GHEA Grapalat" w:eastAsia="MS Mincho" w:hAnsi="GHEA Grapalat" w:cs="MS Mincho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3C291D">
              <w:rPr>
                <w:rFonts w:ascii="GHEA Grapalat" w:eastAsia="MS Mincho" w:hAnsi="GHEA Grapalat" w:cs="Courier New"/>
                <w:b/>
                <w:sz w:val="18"/>
                <w:szCs w:val="18"/>
                <w:shd w:val="clear" w:color="auto" w:fill="FFFFFF"/>
                <w:lang w:val="hy-AM"/>
              </w:rPr>
              <w:t xml:space="preserve">տարեկան </w:t>
            </w: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փաստացի ծախս</w:t>
            </w:r>
          </w:p>
        </w:tc>
        <w:tc>
          <w:tcPr>
            <w:tcW w:w="1276" w:type="dxa"/>
          </w:tcPr>
          <w:p w:rsidR="003C291D" w:rsidRPr="00707239" w:rsidRDefault="003C291D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Կատարման %-ը տարեկան ճշտված պլանի նկատմամբ</w:t>
            </w:r>
          </w:p>
        </w:tc>
      </w:tr>
      <w:tr w:rsidR="003C291D" w:rsidRPr="00E41E1A" w:rsidTr="003C291D">
        <w:trPr>
          <w:cantSplit/>
          <w:trHeight w:val="271"/>
        </w:trPr>
        <w:tc>
          <w:tcPr>
            <w:tcW w:w="2122" w:type="dxa"/>
          </w:tcPr>
          <w:p w:rsidR="003C291D" w:rsidRPr="00707239" w:rsidRDefault="003C291D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708" w:type="dxa"/>
          </w:tcPr>
          <w:p w:rsidR="003C291D" w:rsidRPr="00707239" w:rsidRDefault="003C291D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1134" w:type="dxa"/>
          </w:tcPr>
          <w:p w:rsidR="003C291D" w:rsidRPr="00707239" w:rsidRDefault="003C291D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3</w:t>
            </w:r>
          </w:p>
        </w:tc>
        <w:tc>
          <w:tcPr>
            <w:tcW w:w="993" w:type="dxa"/>
          </w:tcPr>
          <w:p w:rsidR="003C291D" w:rsidRPr="00707239" w:rsidRDefault="003C291D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4</w:t>
            </w:r>
          </w:p>
        </w:tc>
        <w:tc>
          <w:tcPr>
            <w:tcW w:w="1134" w:type="dxa"/>
          </w:tcPr>
          <w:p w:rsidR="003C291D" w:rsidRPr="00707239" w:rsidRDefault="003C291D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5</w:t>
            </w:r>
          </w:p>
        </w:tc>
        <w:tc>
          <w:tcPr>
            <w:tcW w:w="992" w:type="dxa"/>
          </w:tcPr>
          <w:p w:rsidR="003C291D" w:rsidRPr="00707239" w:rsidRDefault="003C291D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6</w:t>
            </w:r>
          </w:p>
        </w:tc>
        <w:tc>
          <w:tcPr>
            <w:tcW w:w="992" w:type="dxa"/>
          </w:tcPr>
          <w:p w:rsidR="003C291D" w:rsidRPr="00707239" w:rsidRDefault="004D4195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7</w:t>
            </w:r>
          </w:p>
        </w:tc>
        <w:tc>
          <w:tcPr>
            <w:tcW w:w="1276" w:type="dxa"/>
          </w:tcPr>
          <w:p w:rsidR="003C291D" w:rsidRPr="00707239" w:rsidRDefault="004D4195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8</w:t>
            </w:r>
          </w:p>
        </w:tc>
      </w:tr>
      <w:tr w:rsidR="003C291D" w:rsidRPr="00E41E1A" w:rsidTr="004D4195">
        <w:trPr>
          <w:cantSplit/>
          <w:trHeight w:val="1379"/>
        </w:trPr>
        <w:tc>
          <w:tcPr>
            <w:tcW w:w="2122" w:type="dxa"/>
            <w:tcBorders>
              <w:bottom w:val="single" w:sz="4" w:space="0" w:color="auto"/>
            </w:tcBorders>
          </w:tcPr>
          <w:p w:rsidR="003C291D" w:rsidRPr="00707239" w:rsidRDefault="003C291D" w:rsidP="003C291D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3C291D" w:rsidRPr="00707239" w:rsidRDefault="003C291D" w:rsidP="003C291D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Նախարարություն</w:t>
            </w:r>
          </w:p>
          <w:p w:rsidR="003C291D" w:rsidRPr="00707239" w:rsidRDefault="003C291D" w:rsidP="003C291D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(</w:t>
            </w:r>
            <w:r w:rsidRPr="0070723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1040</w:t>
            </w:r>
            <w:r w:rsidRPr="00707239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C291D" w:rsidRPr="004D4195" w:rsidRDefault="003C291D" w:rsidP="004D4195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</w:rPr>
            </w:pPr>
            <w:r w:rsidRPr="004D4195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</w:rPr>
              <w:t>74,167,479.7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C291D" w:rsidRPr="00A02804" w:rsidRDefault="003C291D" w:rsidP="004D4195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3C291D" w:rsidRPr="00A02804" w:rsidRDefault="003C291D" w:rsidP="004D4195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A02804">
              <w:rPr>
                <w:rFonts w:ascii="GHEA Grapalat" w:hAnsi="GHEA Grapalat"/>
                <w:i/>
                <w:sz w:val="18"/>
                <w:szCs w:val="18"/>
              </w:rPr>
              <w:t>3,165,735.</w:t>
            </w:r>
            <w:r w:rsidRPr="00A02804">
              <w:rPr>
                <w:rFonts w:ascii="GHEA Grapalat" w:hAnsi="GHEA Grapalat"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3C291D" w:rsidRPr="004D4195" w:rsidRDefault="003C291D" w:rsidP="004D419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D4195">
              <w:rPr>
                <w:rFonts w:ascii="GHEA Grapalat" w:hAnsi="GHEA Grapalat"/>
                <w:b/>
                <w:sz w:val="18"/>
                <w:szCs w:val="18"/>
              </w:rPr>
              <w:t>77,333,214.</w:t>
            </w:r>
            <w:r w:rsidRPr="004D419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C291D" w:rsidRPr="004D4195" w:rsidRDefault="003C291D" w:rsidP="004D419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D4195">
              <w:rPr>
                <w:rFonts w:ascii="GHEA Grapalat" w:hAnsi="GHEA Grapalat"/>
                <w:b/>
                <w:sz w:val="18"/>
                <w:szCs w:val="18"/>
              </w:rPr>
              <w:t>69,328,391.</w:t>
            </w:r>
            <w:r w:rsidRPr="004D419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C291D" w:rsidRPr="004D4195" w:rsidRDefault="003C291D" w:rsidP="004D419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D4195">
              <w:rPr>
                <w:rFonts w:ascii="GHEA Grapalat" w:hAnsi="GHEA Grapalat"/>
                <w:b/>
                <w:sz w:val="18"/>
                <w:szCs w:val="18"/>
              </w:rPr>
              <w:t>72,298,719.</w:t>
            </w:r>
            <w:r w:rsidRPr="004D419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C291D" w:rsidRPr="004D4195" w:rsidRDefault="003C291D" w:rsidP="004D419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D4195">
              <w:rPr>
                <w:rFonts w:ascii="GHEA Grapalat" w:hAnsi="GHEA Grapalat"/>
                <w:b/>
                <w:sz w:val="18"/>
                <w:szCs w:val="18"/>
              </w:rPr>
              <w:t>72,574,479.</w:t>
            </w:r>
            <w:r w:rsidRPr="004D419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91D" w:rsidRPr="003214A7" w:rsidRDefault="003C291D" w:rsidP="004D4195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</w:pPr>
          </w:p>
          <w:p w:rsidR="003C291D" w:rsidRPr="003214A7" w:rsidRDefault="003C291D" w:rsidP="004D4195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</w:pPr>
            <w:r w:rsidRPr="003214A7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93</w:t>
            </w:r>
            <w:r w:rsidRPr="003214A7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,</w:t>
            </w:r>
            <w:r w:rsidRPr="003214A7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5</w:t>
            </w:r>
          </w:p>
        </w:tc>
      </w:tr>
      <w:tr w:rsidR="003C291D" w:rsidRPr="00E41E1A" w:rsidTr="004D4195">
        <w:trPr>
          <w:trHeight w:val="136"/>
        </w:trPr>
        <w:tc>
          <w:tcPr>
            <w:tcW w:w="2122" w:type="dxa"/>
            <w:tcBorders>
              <w:left w:val="nil"/>
              <w:right w:val="nil"/>
            </w:tcBorders>
          </w:tcPr>
          <w:p w:rsidR="003C291D" w:rsidRPr="00E41E1A" w:rsidRDefault="003C291D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C291D" w:rsidRPr="00E41E1A" w:rsidRDefault="003C291D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C291D" w:rsidRPr="00A02804" w:rsidRDefault="003C291D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C291D" w:rsidRPr="00E41E1A" w:rsidRDefault="003C291D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C291D" w:rsidRPr="00E41E1A" w:rsidRDefault="003C291D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C291D" w:rsidRPr="00E41E1A" w:rsidRDefault="003C291D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C291D" w:rsidRPr="00E41E1A" w:rsidRDefault="003C291D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C291D" w:rsidRPr="003214A7" w:rsidRDefault="003C291D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5F31A8" w:rsidRPr="004D4195" w:rsidTr="005F31A8">
        <w:trPr>
          <w:cantSplit/>
          <w:trHeight w:val="1417"/>
        </w:trPr>
        <w:tc>
          <w:tcPr>
            <w:tcW w:w="2122" w:type="dxa"/>
          </w:tcPr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1</w:t>
            </w:r>
          </w:p>
          <w:p w:rsidR="005F31A8" w:rsidRPr="004D4195" w:rsidRDefault="005F31A8" w:rsidP="005F31A8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2,522,142.0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-200,000.0</w:t>
            </w:r>
          </w:p>
        </w:tc>
        <w:tc>
          <w:tcPr>
            <w:tcW w:w="993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2,322,142.0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2,282,913.2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2,282,913.2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2,290,361.5</w:t>
            </w:r>
          </w:p>
        </w:tc>
        <w:tc>
          <w:tcPr>
            <w:tcW w:w="1276" w:type="dxa"/>
            <w:textDirection w:val="btLr"/>
            <w:vAlign w:val="center"/>
          </w:tcPr>
          <w:p w:rsidR="005F31A8" w:rsidRPr="0046389D" w:rsidRDefault="005F31A8" w:rsidP="005F31A8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8"/>
                <w:szCs w:val="18"/>
              </w:rPr>
            </w:pPr>
            <w:r w:rsidRPr="0046389D">
              <w:rPr>
                <w:rFonts w:ascii="GHEA Grapalat" w:hAnsi="GHEA Grapalat"/>
                <w:bCs/>
                <w:i/>
                <w:sz w:val="18"/>
                <w:szCs w:val="18"/>
              </w:rPr>
              <w:t>98.3</w:t>
            </w:r>
          </w:p>
        </w:tc>
      </w:tr>
      <w:tr w:rsidR="005F31A8" w:rsidRPr="004D4195" w:rsidTr="005F31A8">
        <w:trPr>
          <w:cantSplit/>
          <w:trHeight w:val="1422"/>
        </w:trPr>
        <w:tc>
          <w:tcPr>
            <w:tcW w:w="2122" w:type="dxa"/>
          </w:tcPr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2</w:t>
            </w:r>
          </w:p>
          <w:p w:rsidR="005F31A8" w:rsidRPr="004D4195" w:rsidRDefault="005F31A8" w:rsidP="005F31A8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8,479,558.8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-713,784.1</w:t>
            </w:r>
          </w:p>
        </w:tc>
        <w:tc>
          <w:tcPr>
            <w:tcW w:w="993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7,765,774.7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7,668,942.6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7,603,856.2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7,403,702.2</w:t>
            </w:r>
          </w:p>
        </w:tc>
        <w:tc>
          <w:tcPr>
            <w:tcW w:w="1276" w:type="dxa"/>
            <w:textDirection w:val="btLr"/>
            <w:vAlign w:val="center"/>
          </w:tcPr>
          <w:p w:rsidR="005F31A8" w:rsidRPr="0046389D" w:rsidRDefault="005F31A8" w:rsidP="005F31A8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8"/>
                <w:szCs w:val="18"/>
              </w:rPr>
            </w:pPr>
            <w:r w:rsidRPr="0046389D">
              <w:rPr>
                <w:rFonts w:ascii="GHEA Grapalat" w:hAnsi="GHEA Grapalat"/>
                <w:bCs/>
                <w:i/>
                <w:sz w:val="18"/>
                <w:szCs w:val="18"/>
              </w:rPr>
              <w:t>98.8</w:t>
            </w:r>
          </w:p>
        </w:tc>
      </w:tr>
      <w:tr w:rsidR="005F31A8" w:rsidRPr="004D4195" w:rsidTr="005F31A8">
        <w:trPr>
          <w:cantSplit/>
          <w:trHeight w:val="1523"/>
        </w:trPr>
        <w:tc>
          <w:tcPr>
            <w:tcW w:w="2122" w:type="dxa"/>
          </w:tcPr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3</w:t>
            </w:r>
          </w:p>
          <w:p w:rsidR="005F31A8" w:rsidRPr="004D4195" w:rsidRDefault="005F31A8" w:rsidP="005F31A8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1,917,535.7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696,129.7</w:t>
            </w:r>
          </w:p>
        </w:tc>
        <w:tc>
          <w:tcPr>
            <w:tcW w:w="993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2,613,665.4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2,585,708.0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2,520,919.4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2,441,327.0</w:t>
            </w:r>
          </w:p>
        </w:tc>
        <w:tc>
          <w:tcPr>
            <w:tcW w:w="1276" w:type="dxa"/>
            <w:textDirection w:val="btLr"/>
            <w:vAlign w:val="center"/>
          </w:tcPr>
          <w:p w:rsidR="005F31A8" w:rsidRPr="0046389D" w:rsidRDefault="005F31A8" w:rsidP="005F31A8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8"/>
                <w:szCs w:val="18"/>
              </w:rPr>
            </w:pPr>
            <w:r w:rsidRPr="0046389D">
              <w:rPr>
                <w:rFonts w:ascii="GHEA Grapalat" w:hAnsi="GHEA Grapalat"/>
                <w:bCs/>
                <w:i/>
                <w:sz w:val="18"/>
                <w:szCs w:val="18"/>
              </w:rPr>
              <w:t>98.9</w:t>
            </w:r>
          </w:p>
        </w:tc>
      </w:tr>
      <w:tr w:rsidR="005F31A8" w:rsidRPr="004D4195" w:rsidTr="00E53734">
        <w:trPr>
          <w:cantSplit/>
          <w:trHeight w:val="317"/>
        </w:trPr>
        <w:tc>
          <w:tcPr>
            <w:tcW w:w="2122" w:type="dxa"/>
          </w:tcPr>
          <w:p w:rsidR="005F31A8" w:rsidRPr="00707239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708" w:type="dxa"/>
          </w:tcPr>
          <w:p w:rsidR="005F31A8" w:rsidRPr="00707239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1134" w:type="dxa"/>
          </w:tcPr>
          <w:p w:rsidR="005F31A8" w:rsidRPr="00707239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3</w:t>
            </w:r>
          </w:p>
        </w:tc>
        <w:tc>
          <w:tcPr>
            <w:tcW w:w="993" w:type="dxa"/>
          </w:tcPr>
          <w:p w:rsidR="005F31A8" w:rsidRPr="00707239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4</w:t>
            </w:r>
          </w:p>
        </w:tc>
        <w:tc>
          <w:tcPr>
            <w:tcW w:w="1134" w:type="dxa"/>
          </w:tcPr>
          <w:p w:rsidR="005F31A8" w:rsidRPr="00707239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5</w:t>
            </w:r>
          </w:p>
        </w:tc>
        <w:tc>
          <w:tcPr>
            <w:tcW w:w="992" w:type="dxa"/>
          </w:tcPr>
          <w:p w:rsidR="005F31A8" w:rsidRPr="00707239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6</w:t>
            </w:r>
          </w:p>
        </w:tc>
        <w:tc>
          <w:tcPr>
            <w:tcW w:w="992" w:type="dxa"/>
          </w:tcPr>
          <w:p w:rsidR="005F31A8" w:rsidRPr="00707239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7</w:t>
            </w:r>
          </w:p>
        </w:tc>
        <w:tc>
          <w:tcPr>
            <w:tcW w:w="1276" w:type="dxa"/>
          </w:tcPr>
          <w:p w:rsidR="005F31A8" w:rsidRPr="00707239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8</w:t>
            </w:r>
          </w:p>
        </w:tc>
      </w:tr>
      <w:tr w:rsidR="005F31A8" w:rsidRPr="00E41E1A" w:rsidTr="005F31A8">
        <w:trPr>
          <w:cantSplit/>
          <w:trHeight w:val="1730"/>
        </w:trPr>
        <w:tc>
          <w:tcPr>
            <w:tcW w:w="2122" w:type="dxa"/>
          </w:tcPr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4</w:t>
            </w:r>
          </w:p>
          <w:p w:rsidR="005F31A8" w:rsidRPr="004D4195" w:rsidRDefault="005F31A8" w:rsidP="005F31A8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10,057,160.9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-1,034,337.0</w:t>
            </w:r>
          </w:p>
        </w:tc>
        <w:tc>
          <w:tcPr>
            <w:tcW w:w="993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9,022,823.9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8,873,308.1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8,873,308.1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8,873,357.7</w:t>
            </w:r>
          </w:p>
        </w:tc>
        <w:tc>
          <w:tcPr>
            <w:tcW w:w="1276" w:type="dxa"/>
            <w:textDirection w:val="btLr"/>
            <w:vAlign w:val="center"/>
          </w:tcPr>
          <w:p w:rsidR="005F31A8" w:rsidRPr="0046389D" w:rsidRDefault="005F31A8" w:rsidP="005F31A8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8"/>
                <w:szCs w:val="18"/>
              </w:rPr>
            </w:pPr>
            <w:r w:rsidRPr="0046389D">
              <w:rPr>
                <w:rFonts w:ascii="GHEA Grapalat" w:hAnsi="GHEA Grapalat"/>
                <w:bCs/>
                <w:i/>
                <w:sz w:val="18"/>
                <w:szCs w:val="18"/>
              </w:rPr>
              <w:t>98.3</w:t>
            </w:r>
          </w:p>
        </w:tc>
      </w:tr>
      <w:tr w:rsidR="005F31A8" w:rsidRPr="00E41E1A" w:rsidTr="005F31A8">
        <w:trPr>
          <w:cantSplit/>
          <w:trHeight w:val="1556"/>
        </w:trPr>
        <w:tc>
          <w:tcPr>
            <w:tcW w:w="2122" w:type="dxa"/>
          </w:tcPr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5</w:t>
            </w:r>
          </w:p>
          <w:p w:rsidR="005F31A8" w:rsidRPr="004D4195" w:rsidRDefault="005F31A8" w:rsidP="005F31A8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8,952,358.4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-154,232.0</w:t>
            </w:r>
          </w:p>
        </w:tc>
        <w:tc>
          <w:tcPr>
            <w:tcW w:w="993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8,798,126.4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8,781,556.6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8,781,556.6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8,646,981.9</w:t>
            </w:r>
          </w:p>
        </w:tc>
        <w:tc>
          <w:tcPr>
            <w:tcW w:w="1276" w:type="dxa"/>
            <w:textDirection w:val="btLr"/>
            <w:vAlign w:val="center"/>
          </w:tcPr>
          <w:p w:rsidR="005F31A8" w:rsidRPr="0046389D" w:rsidRDefault="005F31A8" w:rsidP="005F31A8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8"/>
                <w:szCs w:val="18"/>
              </w:rPr>
            </w:pPr>
            <w:r w:rsidRPr="0046389D">
              <w:rPr>
                <w:rFonts w:ascii="GHEA Grapalat" w:hAnsi="GHEA Grapalat"/>
                <w:bCs/>
                <w:i/>
                <w:sz w:val="18"/>
                <w:szCs w:val="18"/>
              </w:rPr>
              <w:t>99.8</w:t>
            </w:r>
          </w:p>
        </w:tc>
      </w:tr>
      <w:tr w:rsidR="005F31A8" w:rsidRPr="00E41E1A" w:rsidTr="005F31A8">
        <w:trPr>
          <w:cantSplit/>
          <w:trHeight w:val="1550"/>
        </w:trPr>
        <w:tc>
          <w:tcPr>
            <w:tcW w:w="2122" w:type="dxa"/>
          </w:tcPr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6</w:t>
            </w:r>
          </w:p>
          <w:p w:rsidR="005F31A8" w:rsidRPr="004D4195" w:rsidRDefault="005F31A8" w:rsidP="005F31A8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1,808,703.2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462,283.8</w:t>
            </w:r>
          </w:p>
        </w:tc>
        <w:tc>
          <w:tcPr>
            <w:tcW w:w="993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2,270,987.0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2,221,454.2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2,187,235.7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2,179,317.3</w:t>
            </w:r>
          </w:p>
        </w:tc>
        <w:tc>
          <w:tcPr>
            <w:tcW w:w="1276" w:type="dxa"/>
            <w:textDirection w:val="btLr"/>
            <w:vAlign w:val="center"/>
          </w:tcPr>
          <w:p w:rsidR="005F31A8" w:rsidRPr="0046389D" w:rsidRDefault="005F31A8" w:rsidP="005F31A8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8"/>
                <w:szCs w:val="18"/>
              </w:rPr>
            </w:pPr>
            <w:r w:rsidRPr="0046389D">
              <w:rPr>
                <w:rFonts w:ascii="GHEA Grapalat" w:hAnsi="GHEA Grapalat"/>
                <w:bCs/>
                <w:i/>
                <w:sz w:val="18"/>
                <w:szCs w:val="18"/>
              </w:rPr>
              <w:t>97.8</w:t>
            </w:r>
          </w:p>
        </w:tc>
      </w:tr>
      <w:tr w:rsidR="005F31A8" w:rsidRPr="00E41E1A" w:rsidTr="005F31A8">
        <w:trPr>
          <w:cantSplit/>
          <w:trHeight w:val="1404"/>
        </w:trPr>
        <w:tc>
          <w:tcPr>
            <w:tcW w:w="2122" w:type="dxa"/>
          </w:tcPr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7</w:t>
            </w:r>
          </w:p>
          <w:p w:rsidR="005F31A8" w:rsidRPr="004D4195" w:rsidRDefault="005F31A8" w:rsidP="005F31A8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2,306,470.3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1,014,962.2</w:t>
            </w:r>
          </w:p>
        </w:tc>
        <w:tc>
          <w:tcPr>
            <w:tcW w:w="993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3,321,432.5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3,312,484.7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3,249,768.2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3,238,793.1</w:t>
            </w:r>
          </w:p>
        </w:tc>
        <w:tc>
          <w:tcPr>
            <w:tcW w:w="1276" w:type="dxa"/>
            <w:textDirection w:val="btLr"/>
            <w:vAlign w:val="center"/>
          </w:tcPr>
          <w:p w:rsidR="005F31A8" w:rsidRPr="0046389D" w:rsidRDefault="005F31A8" w:rsidP="005F31A8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8"/>
                <w:szCs w:val="18"/>
              </w:rPr>
            </w:pPr>
            <w:r w:rsidRPr="0046389D">
              <w:rPr>
                <w:rFonts w:ascii="GHEA Grapalat" w:hAnsi="GHEA Grapalat"/>
                <w:bCs/>
                <w:i/>
                <w:sz w:val="18"/>
                <w:szCs w:val="18"/>
              </w:rPr>
              <w:t>99.7</w:t>
            </w:r>
          </w:p>
        </w:tc>
      </w:tr>
      <w:tr w:rsidR="005F31A8" w:rsidRPr="00E41E1A" w:rsidTr="005F31A8">
        <w:trPr>
          <w:cantSplit/>
          <w:trHeight w:val="1557"/>
        </w:trPr>
        <w:tc>
          <w:tcPr>
            <w:tcW w:w="2122" w:type="dxa"/>
          </w:tcPr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8</w:t>
            </w:r>
          </w:p>
          <w:p w:rsidR="005F31A8" w:rsidRPr="004D4195" w:rsidRDefault="005F31A8" w:rsidP="005F31A8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1,460,827.7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1,533,722.2</w:t>
            </w:r>
          </w:p>
        </w:tc>
        <w:tc>
          <w:tcPr>
            <w:tcW w:w="993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2,994,549.9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2,994,549.9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2,994,549.9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right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2,998,282.7</w:t>
            </w:r>
          </w:p>
        </w:tc>
        <w:tc>
          <w:tcPr>
            <w:tcW w:w="1276" w:type="dxa"/>
            <w:textDirection w:val="btLr"/>
            <w:vAlign w:val="center"/>
          </w:tcPr>
          <w:p w:rsidR="005F31A8" w:rsidRPr="0046389D" w:rsidRDefault="005F31A8" w:rsidP="005F31A8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8"/>
                <w:szCs w:val="18"/>
              </w:rPr>
            </w:pPr>
            <w:r w:rsidRPr="0046389D">
              <w:rPr>
                <w:rFonts w:ascii="GHEA Grapalat" w:hAnsi="GHEA Grapalat"/>
                <w:bCs/>
                <w:i/>
                <w:sz w:val="18"/>
                <w:szCs w:val="18"/>
              </w:rPr>
              <w:t>100.0</w:t>
            </w:r>
          </w:p>
        </w:tc>
      </w:tr>
      <w:tr w:rsidR="005F31A8" w:rsidRPr="00E41E1A" w:rsidTr="005F31A8">
        <w:trPr>
          <w:cantSplit/>
          <w:trHeight w:val="1407"/>
        </w:trPr>
        <w:tc>
          <w:tcPr>
            <w:tcW w:w="2122" w:type="dxa"/>
          </w:tcPr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5F31A8" w:rsidRPr="004D4195" w:rsidRDefault="005F31A8" w:rsidP="005F31A8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9</w:t>
            </w:r>
          </w:p>
          <w:p w:rsidR="005F31A8" w:rsidRPr="004D4195" w:rsidRDefault="005F31A8" w:rsidP="005F31A8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3,087,195.1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830,828.0</w:t>
            </w:r>
          </w:p>
        </w:tc>
        <w:tc>
          <w:tcPr>
            <w:tcW w:w="993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3,918,023.1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781,861.9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3,909,309.6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5F31A8">
              <w:rPr>
                <w:rFonts w:ascii="GHEA Grapalat" w:hAnsi="GHEA Grapalat"/>
                <w:b/>
                <w:bCs/>
                <w:sz w:val="18"/>
                <w:szCs w:val="18"/>
              </w:rPr>
              <w:t>4,458,737.8</w:t>
            </w:r>
          </w:p>
        </w:tc>
        <w:tc>
          <w:tcPr>
            <w:tcW w:w="1276" w:type="dxa"/>
            <w:textDirection w:val="btLr"/>
            <w:vAlign w:val="center"/>
          </w:tcPr>
          <w:p w:rsidR="005F31A8" w:rsidRPr="0046389D" w:rsidRDefault="005F31A8" w:rsidP="005F31A8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8"/>
                <w:szCs w:val="18"/>
              </w:rPr>
            </w:pPr>
            <w:r w:rsidRPr="0046389D">
              <w:rPr>
                <w:rFonts w:ascii="GHEA Grapalat" w:hAnsi="GHEA Grapalat"/>
                <w:bCs/>
                <w:i/>
                <w:sz w:val="18"/>
                <w:szCs w:val="18"/>
              </w:rPr>
              <w:t>20.0</w:t>
            </w:r>
          </w:p>
        </w:tc>
      </w:tr>
      <w:tr w:rsidR="005F31A8" w:rsidRPr="00E41E1A" w:rsidTr="005F31A8">
        <w:trPr>
          <w:cantSplit/>
          <w:trHeight w:val="1735"/>
        </w:trPr>
        <w:tc>
          <w:tcPr>
            <w:tcW w:w="2122" w:type="dxa"/>
          </w:tcPr>
          <w:p w:rsidR="005F31A8" w:rsidRPr="004D4195" w:rsidRDefault="005F31A8" w:rsidP="005F31A8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5F31A8" w:rsidRPr="004D4195" w:rsidRDefault="005F31A8" w:rsidP="005F31A8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5F31A8" w:rsidRPr="004D4195" w:rsidRDefault="005F31A8" w:rsidP="005F31A8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4D419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Ընդամենը  ԾՐԱԳՐԵՐ՝</w:t>
            </w:r>
          </w:p>
        </w:tc>
        <w:tc>
          <w:tcPr>
            <w:tcW w:w="708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F31A8">
              <w:rPr>
                <w:rFonts w:ascii="GHEA Grapalat" w:hAnsi="GHEA Grapalat"/>
                <w:b/>
                <w:bCs/>
                <w:sz w:val="20"/>
                <w:szCs w:val="20"/>
              </w:rPr>
              <w:t>40,591,952.1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F31A8">
              <w:rPr>
                <w:rFonts w:ascii="GHEA Grapalat" w:hAnsi="GHEA Grapalat"/>
                <w:b/>
                <w:bCs/>
                <w:sz w:val="20"/>
                <w:szCs w:val="20"/>
              </w:rPr>
              <w:t>2,435,572.8</w:t>
            </w:r>
          </w:p>
        </w:tc>
        <w:tc>
          <w:tcPr>
            <w:tcW w:w="993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F31A8">
              <w:rPr>
                <w:rFonts w:ascii="GHEA Grapalat" w:hAnsi="GHEA Grapalat"/>
                <w:b/>
                <w:bCs/>
                <w:sz w:val="20"/>
                <w:szCs w:val="20"/>
              </w:rPr>
              <w:t>43,027,524.9</w:t>
            </w:r>
          </w:p>
        </w:tc>
        <w:tc>
          <w:tcPr>
            <w:tcW w:w="1134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F31A8">
              <w:rPr>
                <w:rFonts w:ascii="GHEA Grapalat" w:hAnsi="GHEA Grapalat"/>
                <w:b/>
                <w:bCs/>
                <w:sz w:val="20"/>
                <w:szCs w:val="20"/>
              </w:rPr>
              <w:t>39,502,779.1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F31A8">
              <w:rPr>
                <w:rFonts w:ascii="GHEA Grapalat" w:hAnsi="GHEA Grapalat"/>
                <w:b/>
                <w:bCs/>
                <w:sz w:val="20"/>
                <w:szCs w:val="20"/>
              </w:rPr>
              <w:t>42,403,416.8</w:t>
            </w:r>
          </w:p>
        </w:tc>
        <w:tc>
          <w:tcPr>
            <w:tcW w:w="992" w:type="dxa"/>
            <w:textDirection w:val="btLr"/>
            <w:vAlign w:val="center"/>
          </w:tcPr>
          <w:p w:rsidR="005F31A8" w:rsidRPr="005F31A8" w:rsidRDefault="005F31A8" w:rsidP="005F31A8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F31A8">
              <w:rPr>
                <w:rFonts w:ascii="GHEA Grapalat" w:hAnsi="GHEA Grapalat"/>
                <w:b/>
                <w:bCs/>
                <w:sz w:val="20"/>
                <w:szCs w:val="20"/>
              </w:rPr>
              <w:t>42,530,861.1</w:t>
            </w:r>
          </w:p>
        </w:tc>
        <w:tc>
          <w:tcPr>
            <w:tcW w:w="1276" w:type="dxa"/>
            <w:textDirection w:val="btLr"/>
            <w:vAlign w:val="center"/>
          </w:tcPr>
          <w:p w:rsidR="005F31A8" w:rsidRPr="0046389D" w:rsidRDefault="005F31A8" w:rsidP="005F31A8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20"/>
                <w:szCs w:val="20"/>
              </w:rPr>
            </w:pPr>
            <w:r w:rsidRPr="0046389D">
              <w:rPr>
                <w:rFonts w:ascii="GHEA Grapalat" w:hAnsi="GHEA Grapalat"/>
                <w:bCs/>
                <w:i/>
                <w:sz w:val="20"/>
                <w:szCs w:val="20"/>
              </w:rPr>
              <w:t>91.8</w:t>
            </w:r>
          </w:p>
        </w:tc>
      </w:tr>
    </w:tbl>
    <w:p w:rsidR="000D0AF5" w:rsidRPr="00E41E1A" w:rsidRDefault="000D0AF5" w:rsidP="007C1718">
      <w:pPr>
        <w:spacing w:after="0" w:line="276" w:lineRule="auto"/>
        <w:ind w:firstLine="720"/>
        <w:jc w:val="right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0D0AF5" w:rsidRPr="00E41E1A" w:rsidRDefault="000D0AF5" w:rsidP="007C1718">
      <w:pPr>
        <w:spacing w:after="0" w:line="276" w:lineRule="auto"/>
        <w:ind w:firstLine="720"/>
        <w:jc w:val="right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7B69FB" w:rsidRDefault="007B69FB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5F31A8" w:rsidRDefault="005F31A8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5F31A8" w:rsidRDefault="005F31A8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B69FB" w:rsidRDefault="007B69FB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1718" w:rsidRPr="0022223A" w:rsidRDefault="00EE10C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>6</w:t>
      </w:r>
      <w:r w:rsidR="007C1718" w:rsidRPr="0022223A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.  Ա Ն Հ Ա Մ Ա Պ Ա Տ Ա Ս Խ Ա Ն ՈՒ Թ Յ ՈՒ Ն Ն Ե Ր Ի  </w:t>
      </w:r>
    </w:p>
    <w:p w:rsidR="007C1718" w:rsidRPr="0022223A" w:rsidRDefault="007C1718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  <w:r w:rsidRPr="0022223A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Վ Ե Ր Ա Բ Ե Ր Յ Ա Լ   Գ Ր Ա Ռ ՈՒ Մ Ն Ե Ր </w:t>
      </w:r>
    </w:p>
    <w:p w:rsidR="007C1718" w:rsidRPr="001A5344" w:rsidRDefault="007C1718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16"/>
          <w:szCs w:val="16"/>
          <w:shd w:val="clear" w:color="auto" w:fill="FFFFFF"/>
          <w:lang w:val="hy-AM"/>
        </w:rPr>
      </w:pPr>
    </w:p>
    <w:p w:rsidR="000E3921" w:rsidRPr="004D3A42" w:rsidRDefault="00EE10CD" w:rsidP="004D3A42">
      <w:pPr>
        <w:spacing w:line="276" w:lineRule="auto"/>
        <w:ind w:firstLine="426"/>
        <w:jc w:val="both"/>
        <w:rPr>
          <w:rFonts w:ascii="GHEA Grapalat" w:eastAsia="MS Mincho" w:hAnsi="GHEA Grapalat" w:cs="Courier New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0E3921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.1 </w:t>
      </w:r>
      <w:r w:rsidR="000E3921" w:rsidRPr="004D3A42">
        <w:rPr>
          <w:rFonts w:ascii="GHEA Grapalat" w:hAnsi="GHEA Grapalat"/>
          <w:sz w:val="24"/>
          <w:szCs w:val="24"/>
          <w:lang w:val="hy-AM"/>
        </w:rPr>
        <w:t>Նախարարության  ԾՐԱԳՐԵՐ–ի 2020թ</w:t>
      </w:r>
      <w:r w:rsidR="000E3921" w:rsidRPr="004D3A42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0E3921" w:rsidRPr="004D3A42">
        <w:rPr>
          <w:rFonts w:ascii="GHEA Grapalat" w:hAnsi="GHEA Grapalat"/>
          <w:sz w:val="24"/>
          <w:szCs w:val="24"/>
          <w:lang w:val="hy-AM"/>
        </w:rPr>
        <w:t xml:space="preserve"> երեք ամիսների հաշվեքննությամբ պարզվել էր, որ</w:t>
      </w:r>
      <w:r w:rsidR="000E3921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E3921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E3921" w:rsidRPr="00B24526" w:rsidRDefault="00EE10CD" w:rsidP="004D3A42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156487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.1.1 </w:t>
      </w:r>
      <w:r w:rsidR="00156487" w:rsidRPr="004D3A42">
        <w:rPr>
          <w:rFonts w:ascii="GHEA Grapalat" w:hAnsi="GHEA Grapalat"/>
          <w:sz w:val="24"/>
          <w:szCs w:val="24"/>
          <w:lang w:val="hy-AM"/>
        </w:rPr>
        <w:t xml:space="preserve">Նախարարությունը Ֆեդերացիաների հետ դրամաշնորհային </w:t>
      </w:r>
      <w:r w:rsidR="00156487" w:rsidRPr="00B24526">
        <w:rPr>
          <w:rFonts w:ascii="GHEA Grapalat" w:hAnsi="GHEA Grapalat"/>
          <w:sz w:val="24"/>
          <w:szCs w:val="24"/>
          <w:lang w:val="hy-AM"/>
        </w:rPr>
        <w:t xml:space="preserve">պայմանագրերը </w:t>
      </w:r>
      <w:r w:rsidR="00207E19" w:rsidRPr="00B24526">
        <w:rPr>
          <w:rFonts w:ascii="GHEA Grapalat" w:hAnsi="GHEA Grapalat"/>
          <w:sz w:val="24"/>
          <w:szCs w:val="24"/>
          <w:lang w:val="hy-AM"/>
        </w:rPr>
        <w:t>կնքել</w:t>
      </w:r>
      <w:r w:rsidR="00156487" w:rsidRPr="00B24526">
        <w:rPr>
          <w:rFonts w:ascii="GHEA Grapalat" w:hAnsi="GHEA Grapalat"/>
          <w:sz w:val="24"/>
          <w:szCs w:val="24"/>
          <w:lang w:val="hy-AM"/>
        </w:rPr>
        <w:t xml:space="preserve"> է առանց սահմանված կարգով պահանջվող մրցույթների։</w:t>
      </w:r>
      <w:r w:rsidR="00F73071" w:rsidRPr="00B24526">
        <w:rPr>
          <w:rFonts w:ascii="GHEA Grapalat" w:hAnsi="GHEA Grapalat"/>
          <w:sz w:val="24"/>
          <w:szCs w:val="24"/>
          <w:lang w:val="hy-AM"/>
        </w:rPr>
        <w:t xml:space="preserve"> Առկա </w:t>
      </w:r>
      <w:r w:rsidR="00E04B5E" w:rsidRPr="00B24526">
        <w:rPr>
          <w:rFonts w:ascii="GHEA Grapalat" w:hAnsi="GHEA Grapalat"/>
          <w:sz w:val="24"/>
          <w:szCs w:val="24"/>
          <w:lang w:val="hy-AM"/>
        </w:rPr>
        <w:t>են</w:t>
      </w:r>
      <w:r w:rsidR="00F73071" w:rsidRPr="00B24526">
        <w:rPr>
          <w:rFonts w:ascii="GHEA Grapalat" w:hAnsi="GHEA Grapalat"/>
          <w:sz w:val="24"/>
          <w:szCs w:val="24"/>
          <w:lang w:val="hy-AM"/>
        </w:rPr>
        <w:t xml:space="preserve"> անհամապատասխանություն</w:t>
      </w:r>
      <w:r w:rsidR="00E04B5E" w:rsidRPr="00B24526">
        <w:rPr>
          <w:rFonts w:ascii="GHEA Grapalat" w:hAnsi="GHEA Grapalat"/>
          <w:sz w:val="24"/>
          <w:szCs w:val="24"/>
          <w:lang w:val="hy-AM"/>
        </w:rPr>
        <w:t>ներ</w:t>
      </w:r>
      <w:r w:rsidR="00F73071" w:rsidRPr="00B24526">
        <w:rPr>
          <w:rFonts w:ascii="GHEA Grapalat" w:hAnsi="GHEA Grapalat"/>
          <w:sz w:val="24"/>
          <w:szCs w:val="24"/>
          <w:lang w:val="hy-AM"/>
        </w:rPr>
        <w:t xml:space="preserve"> ՀՀ կառավարության 24.12.2003 թվականի դեկտեմբերի 24-ի թիվ 1937-Ն որոշման</w:t>
      </w:r>
      <w:r w:rsidR="00DC0906" w:rsidRPr="00B24526">
        <w:rPr>
          <w:rFonts w:ascii="GHEA Grapalat" w:hAnsi="GHEA Grapalat"/>
          <w:sz w:val="24"/>
          <w:szCs w:val="24"/>
          <w:lang w:val="hy-AM"/>
        </w:rPr>
        <w:t xml:space="preserve"> Հավելվածի 3-րդ գլխի պահանջների հետ։ </w:t>
      </w:r>
      <w:r w:rsidR="00E04B5E"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071" w:rsidRPr="00B24526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F73071" w:rsidRPr="00B24526" w:rsidRDefault="001229EE" w:rsidP="004D3A42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  <w:r w:rsidR="00F73071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Հաշվեքննության օբյեկտն </w:t>
      </w:r>
      <w:r w:rsidRPr="00B24526">
        <w:rPr>
          <w:rFonts w:ascii="GHEA Grapalat" w:eastAsia="MS Mincho" w:hAnsi="GHEA Grapalat" w:cs="MS Mincho"/>
          <w:sz w:val="24"/>
          <w:szCs w:val="24"/>
          <w:lang w:val="hy-AM"/>
        </w:rPr>
        <w:t>առարկություններ և բացատրություններ չի ներկայացրել։</w:t>
      </w:r>
    </w:p>
    <w:p w:rsidR="00D73676" w:rsidRPr="00B24526" w:rsidRDefault="00EE10CD" w:rsidP="004D3A42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4526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6B7275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.1.2 </w:t>
      </w:r>
      <w:r w:rsidR="00D73676" w:rsidRPr="00B24526">
        <w:rPr>
          <w:rFonts w:ascii="GHEA Grapalat" w:eastAsia="MS Mincho" w:hAnsi="GHEA Grapalat" w:cs="MS Mincho"/>
          <w:sz w:val="24"/>
          <w:szCs w:val="24"/>
          <w:lang w:val="hy-AM"/>
        </w:rPr>
        <w:t>Նախարարությունը  Ֆեդերացիաներում չի իրականացրել սահմանված  կարգով մոնիթորի</w:t>
      </w:r>
      <w:r w:rsidR="00EC7DC9" w:rsidRPr="00B24526">
        <w:rPr>
          <w:rFonts w:ascii="GHEA Grapalat" w:eastAsia="MS Mincho" w:hAnsi="GHEA Grapalat" w:cs="MS Mincho"/>
          <w:sz w:val="24"/>
          <w:szCs w:val="24"/>
          <w:lang w:val="hy-AM"/>
        </w:rPr>
        <w:t>ն</w:t>
      </w:r>
      <w:r w:rsidR="00D73676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գ և չի վերահսկել գնումների գործընթացը՝  համաձայն կնքված պայմանագրերի։ </w:t>
      </w:r>
      <w:r w:rsidR="00D73676" w:rsidRPr="00B24526">
        <w:rPr>
          <w:rFonts w:ascii="GHEA Grapalat" w:hAnsi="GHEA Grapalat"/>
          <w:sz w:val="24"/>
          <w:szCs w:val="24"/>
          <w:lang w:val="hy-AM"/>
        </w:rPr>
        <w:t>Առկա է անհամապատասխանություն Նախարարության և Ֆեդերացիաների միջև կնքված պայմանգրերի 2.4.7 կետերի պահանջների հետ։</w:t>
      </w:r>
    </w:p>
    <w:p w:rsidR="001229EE" w:rsidRPr="00B24526" w:rsidRDefault="001229EE" w:rsidP="001229EE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 Հաշվեքննության օբյեկտն առարկություններ և բացատրություններ չի ներկայացրել։</w:t>
      </w:r>
    </w:p>
    <w:p w:rsidR="00E34D09" w:rsidRPr="00B24526" w:rsidRDefault="002B02E3" w:rsidP="004D3A42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24526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B24526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EE10CD" w:rsidRPr="00B24526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.1.3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Նախարարության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կողմից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գնանշման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հարցմամբ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թվով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1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մասնաբաժնով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կատարված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գնման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ընթացքում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«Pocurement.am»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տեղեկագրում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(այսուհետ՝ Տեղեկագիր)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կնքված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պայմանագրի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մասին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հայտարարությունը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հրապարակվել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է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երկու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աշխատանքային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օր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ուշացումով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Առկա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է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անհամապատասխանություն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 2016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թվականի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դեկտեմբերի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16-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ին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ընդունված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«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Գնումների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մասին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»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ՀՀ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օրենքի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(այսուհետ՝ Օրենք) 11-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րդ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հոդվածի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1-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ին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մասի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պահանջների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4D09" w:rsidRPr="00B24526">
        <w:rPr>
          <w:rFonts w:ascii="GHEA Grapalat" w:eastAsia="MS Mincho" w:hAnsi="GHEA Grapalat" w:cs="Sylfaen"/>
          <w:sz w:val="24"/>
          <w:szCs w:val="24"/>
          <w:lang w:val="hy-AM"/>
        </w:rPr>
        <w:t>հետ</w:t>
      </w:r>
      <w:r w:rsidR="00E34D09" w:rsidRPr="00B24526">
        <w:rPr>
          <w:rFonts w:ascii="GHEA Grapalat" w:eastAsia="MS Mincho" w:hAnsi="GHEA Grapalat" w:cs="MS Mincho"/>
          <w:sz w:val="24"/>
          <w:szCs w:val="24"/>
          <w:lang w:val="hy-AM"/>
        </w:rPr>
        <w:t>:</w:t>
      </w:r>
    </w:p>
    <w:p w:rsidR="001229EE" w:rsidRPr="004D3A42" w:rsidRDefault="001229EE" w:rsidP="001229EE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 Հաշվեքննության օբյեկտն առարկություններ և բացատրություններ չի ներկայացրել։</w:t>
      </w:r>
    </w:p>
    <w:p w:rsidR="00E34D09" w:rsidRPr="004D3A42" w:rsidRDefault="00E34D09" w:rsidP="004D3A42">
      <w:pPr>
        <w:tabs>
          <w:tab w:val="left" w:pos="66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EE10CD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>.1.4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4D3A42">
        <w:rPr>
          <w:rFonts w:ascii="GHEA Grapalat" w:hAnsi="GHEA Grapalat"/>
          <w:sz w:val="24"/>
          <w:szCs w:val="24"/>
          <w:lang w:val="hy-AM"/>
        </w:rPr>
        <w:t>, «</w:t>
      </w:r>
      <w:r w:rsidRPr="004D3A42">
        <w:rPr>
          <w:rFonts w:ascii="GHEA Grapalat" w:hAnsi="GHEA Grapalat" w:cs="Sylfaen"/>
          <w:sz w:val="24"/>
          <w:szCs w:val="24"/>
          <w:lang w:val="hy-AM"/>
        </w:rPr>
        <w:t>Մեկ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անձից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206,033.5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հազ</w:t>
      </w:r>
      <w:r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գնումներ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կատարելիս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չեն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ուղարկվել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lastRenderedPageBreak/>
        <w:t>հրավերներ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է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անհամապատասխանություն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ՀՀ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4D3A42">
        <w:rPr>
          <w:rFonts w:ascii="GHEA Grapalat" w:hAnsi="GHEA Grapalat" w:cs="Sylfaen"/>
          <w:sz w:val="24"/>
          <w:szCs w:val="24"/>
          <w:lang w:val="hy-AM"/>
        </w:rPr>
        <w:t>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D3A42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և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ՀՀ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փետրվարի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4D3A42">
        <w:rPr>
          <w:rFonts w:ascii="GHEA Grapalat" w:hAnsi="GHEA Grapalat" w:cs="Sylfaen"/>
          <w:sz w:val="24"/>
          <w:szCs w:val="24"/>
          <w:lang w:val="hy-AM"/>
        </w:rPr>
        <w:t>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65248">
        <w:rPr>
          <w:rFonts w:ascii="GHEA Grapalat" w:hAnsi="GHEA Grapalat"/>
          <w:sz w:val="24"/>
          <w:szCs w:val="24"/>
          <w:lang w:val="hy-AM"/>
        </w:rPr>
        <w:t>թիվ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168-</w:t>
      </w:r>
      <w:r w:rsidRPr="004D3A42">
        <w:rPr>
          <w:rFonts w:ascii="GHEA Grapalat" w:hAnsi="GHEA Grapalat" w:cs="Sylfaen"/>
          <w:sz w:val="24"/>
          <w:szCs w:val="24"/>
          <w:lang w:val="hy-AM"/>
        </w:rPr>
        <w:t>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»    </w:t>
      </w:r>
      <w:r w:rsidR="00E65248">
        <w:rPr>
          <w:rFonts w:ascii="GHEA Grapalat" w:hAnsi="GHEA Grapalat"/>
          <w:sz w:val="24"/>
          <w:szCs w:val="24"/>
          <w:lang w:val="hy-AM"/>
        </w:rPr>
        <w:t xml:space="preserve">թիվ 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526-</w:t>
      </w:r>
      <w:r w:rsidRPr="004D3A42">
        <w:rPr>
          <w:rFonts w:ascii="GHEA Grapalat" w:hAnsi="GHEA Grapalat" w:cs="Sylfaen"/>
          <w:sz w:val="24"/>
          <w:szCs w:val="24"/>
          <w:lang w:val="hy-AM"/>
        </w:rPr>
        <w:t>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(այսուհետ՝ Որոշում) </w:t>
      </w:r>
      <w:r w:rsidRPr="004D3A42">
        <w:rPr>
          <w:rFonts w:ascii="GHEA Grapalat" w:hAnsi="GHEA Grapalat"/>
          <w:sz w:val="24"/>
          <w:szCs w:val="24"/>
          <w:lang w:val="hy-AM"/>
        </w:rPr>
        <w:t>7-</w:t>
      </w:r>
      <w:r w:rsidRPr="004D3A42">
        <w:rPr>
          <w:rFonts w:ascii="GHEA Grapalat" w:hAnsi="GHEA Grapalat" w:cs="Sylfaen"/>
          <w:sz w:val="24"/>
          <w:szCs w:val="24"/>
          <w:lang w:val="hy-AM"/>
        </w:rPr>
        <w:t>րդ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34-</w:t>
      </w:r>
      <w:r w:rsidRPr="004D3A42">
        <w:rPr>
          <w:rFonts w:ascii="GHEA Grapalat" w:hAnsi="GHEA Grapalat" w:cs="Sylfaen"/>
          <w:sz w:val="24"/>
          <w:szCs w:val="24"/>
          <w:lang w:val="hy-AM"/>
        </w:rPr>
        <w:t>րդ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 2-</w:t>
      </w:r>
      <w:r w:rsidRPr="004D3A42">
        <w:rPr>
          <w:rFonts w:ascii="GHEA Grapalat" w:hAnsi="GHEA Grapalat" w:cs="Sylfaen"/>
          <w:sz w:val="24"/>
          <w:szCs w:val="24"/>
          <w:lang w:val="hy-AM"/>
        </w:rPr>
        <w:t>րդ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ենթակետի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Sylfaen"/>
          <w:sz w:val="24"/>
          <w:szCs w:val="24"/>
          <w:lang w:val="hy-AM"/>
        </w:rPr>
        <w:t>հետ</w:t>
      </w:r>
      <w:r w:rsidRPr="004D3A42">
        <w:rPr>
          <w:rFonts w:ascii="GHEA Grapalat" w:hAnsi="GHEA Grapalat"/>
          <w:sz w:val="24"/>
          <w:szCs w:val="24"/>
          <w:lang w:val="hy-AM"/>
        </w:rPr>
        <w:t>:</w:t>
      </w:r>
    </w:p>
    <w:p w:rsidR="001229EE" w:rsidRPr="00B24526" w:rsidRDefault="00E34D09" w:rsidP="001229EE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hAnsi="GHEA Grapalat" w:cs="Sylfaen"/>
          <w:sz w:val="24"/>
          <w:szCs w:val="24"/>
          <w:lang w:val="hy-AM"/>
        </w:rPr>
        <w:tab/>
      </w:r>
      <w:r w:rsidRPr="004D3A42">
        <w:rPr>
          <w:rFonts w:ascii="GHEA Grapalat" w:hAnsi="GHEA Grapalat" w:cs="Sylfaen"/>
          <w:sz w:val="24"/>
          <w:szCs w:val="24"/>
          <w:lang w:val="hy-AM"/>
        </w:rPr>
        <w:tab/>
      </w:r>
      <w:r w:rsidR="001229EE"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  <w:r w:rsidR="001229EE" w:rsidRPr="00B24526">
        <w:rPr>
          <w:rFonts w:ascii="GHEA Grapalat" w:eastAsia="MS Mincho" w:hAnsi="GHEA Grapalat" w:cs="MS Mincho"/>
          <w:sz w:val="24"/>
          <w:szCs w:val="24"/>
          <w:lang w:val="hy-AM"/>
        </w:rPr>
        <w:t>Հաշվեքննության օբյեկտն առարկություններ չի ներկայացրել, տրվեն</w:t>
      </w:r>
      <w:r w:rsidR="00940B63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են</w:t>
      </w:r>
      <w:r w:rsidR="001229EE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բացատրություններ և պարզաբանումներ։</w:t>
      </w:r>
    </w:p>
    <w:p w:rsidR="00E34D09" w:rsidRPr="00B24526" w:rsidRDefault="00E34D09" w:rsidP="004D3A42">
      <w:pPr>
        <w:tabs>
          <w:tab w:val="left" w:pos="66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4526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B24526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EE10CD" w:rsidRPr="00B24526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.1.5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B24526">
        <w:rPr>
          <w:rFonts w:ascii="GHEA Grapalat" w:hAnsi="GHEA Grapalat"/>
          <w:sz w:val="24"/>
          <w:szCs w:val="24"/>
          <w:lang w:val="hy-AM"/>
        </w:rPr>
        <w:t>, «</w:t>
      </w:r>
      <w:r w:rsidRPr="00B24526">
        <w:rPr>
          <w:rFonts w:ascii="GHEA Grapalat" w:hAnsi="GHEA Grapalat" w:cs="Sylfaen"/>
          <w:sz w:val="24"/>
          <w:szCs w:val="24"/>
          <w:lang w:val="hy-AM"/>
        </w:rPr>
        <w:t>Մեկ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անձից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գնումներ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կատարելիս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կնքելու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հայտարարությունները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տեղեկագրում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հրապարակվել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են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ուշ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4526">
        <w:rPr>
          <w:rFonts w:ascii="GHEA Grapalat" w:hAnsi="GHEA Grapalat" w:cs="Sylfaen"/>
          <w:sz w:val="24"/>
          <w:szCs w:val="24"/>
          <w:lang w:val="hy-AM"/>
        </w:rPr>
        <w:t>քան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կնքվել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են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պայմանագրերը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է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անհամապատասխանություն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Օ</w:t>
      </w:r>
      <w:r w:rsidRPr="00B24526">
        <w:rPr>
          <w:rFonts w:ascii="GHEA Grapalat" w:hAnsi="GHEA Grapalat" w:cs="Sylfaen"/>
          <w:sz w:val="24"/>
          <w:szCs w:val="24"/>
          <w:lang w:val="hy-AM"/>
        </w:rPr>
        <w:t>րենքի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B24526">
        <w:rPr>
          <w:rFonts w:ascii="GHEA Grapalat" w:hAnsi="GHEA Grapalat" w:cs="Sylfaen"/>
          <w:sz w:val="24"/>
          <w:szCs w:val="24"/>
          <w:lang w:val="hy-AM"/>
        </w:rPr>
        <w:t>րդ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24526">
        <w:rPr>
          <w:rFonts w:ascii="GHEA Grapalat" w:hAnsi="GHEA Grapalat" w:cs="Sylfaen"/>
          <w:sz w:val="24"/>
          <w:szCs w:val="24"/>
          <w:lang w:val="hy-AM"/>
        </w:rPr>
        <w:t>ին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B245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526">
        <w:rPr>
          <w:rFonts w:ascii="GHEA Grapalat" w:hAnsi="GHEA Grapalat" w:cs="Sylfaen"/>
          <w:sz w:val="24"/>
          <w:szCs w:val="24"/>
          <w:lang w:val="hy-AM"/>
        </w:rPr>
        <w:t>հետ</w:t>
      </w:r>
      <w:r w:rsidRPr="00B24526">
        <w:rPr>
          <w:rFonts w:ascii="GHEA Grapalat" w:hAnsi="GHEA Grapalat"/>
          <w:sz w:val="24"/>
          <w:szCs w:val="24"/>
          <w:lang w:val="hy-AM"/>
        </w:rPr>
        <w:t>:</w:t>
      </w:r>
    </w:p>
    <w:p w:rsidR="00940B63" w:rsidRPr="004D3A42" w:rsidRDefault="00E34D09" w:rsidP="00940B63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24526">
        <w:rPr>
          <w:rFonts w:ascii="GHEA Grapalat" w:hAnsi="GHEA Grapalat" w:cs="Sylfaen"/>
          <w:sz w:val="24"/>
          <w:szCs w:val="24"/>
          <w:lang w:val="hy-AM"/>
        </w:rPr>
        <w:tab/>
        <w:t xml:space="preserve"> </w:t>
      </w:r>
      <w:r w:rsidR="00940B63" w:rsidRPr="00B24526">
        <w:rPr>
          <w:rFonts w:ascii="GHEA Grapalat" w:eastAsia="MS Mincho" w:hAnsi="GHEA Grapalat" w:cs="MS Mincho"/>
          <w:sz w:val="24"/>
          <w:szCs w:val="24"/>
          <w:lang w:val="hy-AM"/>
        </w:rPr>
        <w:t>Հաշվեքննության օբյեկտն առարկություններ չի ներկայացրել, տրվեն են  բացատրություններ և պարզաբանումներ։</w:t>
      </w:r>
    </w:p>
    <w:p w:rsidR="000E3921" w:rsidRPr="004D3A42" w:rsidRDefault="00FC73AF" w:rsidP="004D3A42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Courier New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E34D09" w:rsidRPr="004D3A4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EE10CD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0E3921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.2 </w:t>
      </w:r>
      <w:r w:rsidR="000E3921" w:rsidRPr="004D3A42">
        <w:rPr>
          <w:rFonts w:ascii="GHEA Grapalat" w:hAnsi="GHEA Grapalat"/>
          <w:sz w:val="24"/>
          <w:szCs w:val="24"/>
          <w:lang w:val="hy-AM"/>
        </w:rPr>
        <w:t>Նախարարության  ԾՐԱԳՐԵՐ–ի 2020թ</w:t>
      </w:r>
      <w:r w:rsidR="000E3921" w:rsidRPr="004D3A42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0E3921" w:rsidRPr="004D3A42">
        <w:rPr>
          <w:rFonts w:ascii="GHEA Grapalat" w:hAnsi="GHEA Grapalat"/>
          <w:sz w:val="24"/>
          <w:szCs w:val="24"/>
          <w:lang w:val="hy-AM"/>
        </w:rPr>
        <w:t xml:space="preserve"> վեց ամիսների հաշվեքննությամբ պարզվել էր, որ</w:t>
      </w:r>
      <w:r w:rsidR="000E3921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E3921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E3921" w:rsidRPr="004D3A42" w:rsidRDefault="00EE10CD" w:rsidP="004D3A42">
      <w:pPr>
        <w:spacing w:line="276" w:lineRule="auto"/>
        <w:ind w:firstLine="567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24526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40F60" w:rsidRPr="00B24526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637204" w:rsidRPr="00B24526">
        <w:rPr>
          <w:rFonts w:ascii="GHEA Grapalat" w:eastAsia="MS Mincho" w:hAnsi="GHEA Grapalat" w:cs="MS Mincho"/>
          <w:sz w:val="24"/>
          <w:szCs w:val="24"/>
          <w:lang w:val="hy-AM"/>
        </w:rPr>
        <w:t>2</w:t>
      </w:r>
      <w:r w:rsidR="00C40F60" w:rsidRPr="00B24526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637204" w:rsidRPr="00B24526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C40F60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11628" w:rsidRPr="00B24526">
        <w:rPr>
          <w:rFonts w:ascii="GHEA Grapalat" w:eastAsia="MS Mincho" w:hAnsi="GHEA Grapalat" w:cs="MS Mincho"/>
          <w:sz w:val="24"/>
          <w:szCs w:val="24"/>
          <w:lang w:val="hy-AM"/>
        </w:rPr>
        <w:t>Նախարարության «Երևանի պետական զարդարվեստի արհեստագործական» ՊՈԱԿ-ի (</w:t>
      </w:r>
      <w:r w:rsidR="00DF2F8F" w:rsidRPr="00B24526">
        <w:rPr>
          <w:rFonts w:ascii="GHEA Grapalat" w:eastAsia="MS Mincho" w:hAnsi="GHEA Grapalat" w:cs="MS Mincho"/>
          <w:sz w:val="24"/>
          <w:szCs w:val="24"/>
          <w:lang w:val="hy-AM"/>
        </w:rPr>
        <w:t>այսուհետ՝ Ո</w:t>
      </w:r>
      <w:r w:rsidR="00B671BC" w:rsidRPr="00B24526">
        <w:rPr>
          <w:rFonts w:ascii="GHEA Grapalat" w:eastAsia="MS Mincho" w:hAnsi="GHEA Grapalat" w:cs="MS Mincho"/>
          <w:sz w:val="24"/>
          <w:szCs w:val="24"/>
          <w:lang w:val="hy-AM"/>
        </w:rPr>
        <w:t>ւ</w:t>
      </w:r>
      <w:r w:rsidR="00DF2F8F" w:rsidRPr="00B24526">
        <w:rPr>
          <w:rFonts w:ascii="GHEA Grapalat" w:eastAsia="MS Mincho" w:hAnsi="GHEA Grapalat" w:cs="MS Mincho"/>
          <w:sz w:val="24"/>
          <w:szCs w:val="24"/>
          <w:lang w:val="hy-AM"/>
        </w:rPr>
        <w:t>սումնարան</w:t>
      </w:r>
      <w:r w:rsidR="00311628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) կողմից  </w:t>
      </w:r>
      <w:r w:rsidR="00DF2F8F" w:rsidRPr="00B24526">
        <w:rPr>
          <w:rFonts w:ascii="GHEA Grapalat" w:eastAsia="MS Mincho" w:hAnsi="GHEA Grapalat" w:cs="MS Mincho"/>
          <w:sz w:val="24"/>
          <w:szCs w:val="24"/>
          <w:lang w:val="hy-AM"/>
        </w:rPr>
        <w:t>Տեղեկագ</w:t>
      </w:r>
      <w:r w:rsidR="003A7BF0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րում </w:t>
      </w:r>
      <w:r w:rsidR="00311628" w:rsidRPr="00B24526">
        <w:rPr>
          <w:rFonts w:ascii="GHEA Grapalat" w:eastAsia="MS Mincho" w:hAnsi="GHEA Grapalat" w:cs="MS Mincho"/>
          <w:sz w:val="24"/>
          <w:szCs w:val="24"/>
          <w:lang w:val="hy-AM"/>
        </w:rPr>
        <w:t>չեն հրապարակվել գնման հրավերները, պայմանագիր կնքելու որոշման մասին հայտարարությունները, կնքված պայմանագրի մասին որոշումները, ընտրված մասնակցի վերաբերյալ որևէ տեղեկատվություն։</w:t>
      </w:r>
      <w:r w:rsidR="00DF2F8F" w:rsidRPr="00B245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F2F8F" w:rsidRPr="00B24526">
        <w:rPr>
          <w:rFonts w:ascii="GHEA Grapalat" w:hAnsi="GHEA Grapalat"/>
          <w:sz w:val="24"/>
          <w:szCs w:val="24"/>
          <w:lang w:val="hy-AM"/>
        </w:rPr>
        <w:t>Առկա է անհամապատասխանություն Օրենքի 10-րդ հոդվածի 1-ին մասի և Որոշման 7-րդ բաժնի 34-րդ կետի պահանջների հետ։</w:t>
      </w:r>
    </w:p>
    <w:p w:rsidR="000E3921" w:rsidRPr="004D3A42" w:rsidRDefault="00EE10CD" w:rsidP="004D3A42">
      <w:pPr>
        <w:spacing w:line="276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817BFC" w:rsidRPr="004D3A42">
        <w:rPr>
          <w:rFonts w:ascii="GHEA Grapalat" w:eastAsia="MS Mincho" w:hAnsi="GHEA Grapalat" w:cs="MS Mincho"/>
          <w:sz w:val="24"/>
          <w:szCs w:val="24"/>
          <w:lang w:val="hy-AM"/>
        </w:rPr>
        <w:t>.2.2 Նախարարության Ուսումնարանը կատարել է գնում ընդամենը թվով 12 չափաբաժիններով՝ 709</w:t>
      </w:r>
      <w:r w:rsidR="00363D1A" w:rsidRPr="00363D1A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817BFC" w:rsidRPr="004D3A42">
        <w:rPr>
          <w:rFonts w:ascii="GHEA Grapalat" w:eastAsia="MS Mincho" w:hAnsi="GHEA Grapalat" w:cs="MS Mincho"/>
          <w:sz w:val="24"/>
          <w:szCs w:val="24"/>
          <w:lang w:val="hy-AM"/>
        </w:rPr>
        <w:t>0 հազ</w:t>
      </w:r>
      <w:r w:rsidR="00363D1A" w:rsidRPr="00363D1A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817BFC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 գումարի չափով։ Բացակայում են գնման նպատակով կատարված գործողությունների և դրանց հիմքերի վերաբերյալ էլեկտրոնային փաստաթղթերը, մասնավորապես՝ մասնակիցներին ուղարկված հրավերները։ </w:t>
      </w:r>
      <w:r w:rsidR="00817BFC" w:rsidRPr="004D3A42">
        <w:rPr>
          <w:rFonts w:ascii="GHEA Grapalat" w:hAnsi="GHEA Grapalat"/>
          <w:sz w:val="24"/>
          <w:szCs w:val="24"/>
          <w:lang w:val="hy-AM"/>
        </w:rPr>
        <w:t>Առկա է անհամապատասխանություն Օրենքի 9-րդ հոդվածի 3-</w:t>
      </w:r>
      <w:r w:rsidR="008410FB">
        <w:rPr>
          <w:rFonts w:ascii="GHEA Grapalat" w:hAnsi="GHEA Grapalat"/>
          <w:sz w:val="24"/>
          <w:szCs w:val="24"/>
          <w:lang w:val="hy-AM"/>
        </w:rPr>
        <w:t>րդ</w:t>
      </w:r>
      <w:r w:rsidR="00817BFC" w:rsidRPr="004D3A42">
        <w:rPr>
          <w:rFonts w:ascii="GHEA Grapalat" w:hAnsi="GHEA Grapalat"/>
          <w:sz w:val="24"/>
          <w:szCs w:val="24"/>
          <w:lang w:val="hy-AM"/>
        </w:rPr>
        <w:t xml:space="preserve"> մաս</w:t>
      </w:r>
      <w:r w:rsidR="008410FB">
        <w:rPr>
          <w:rFonts w:ascii="GHEA Grapalat" w:hAnsi="GHEA Grapalat"/>
          <w:sz w:val="24"/>
          <w:szCs w:val="24"/>
          <w:lang w:val="hy-AM"/>
        </w:rPr>
        <w:t>ի</w:t>
      </w:r>
      <w:r w:rsidR="00817BFC" w:rsidRPr="004D3A42">
        <w:rPr>
          <w:rFonts w:ascii="GHEA Grapalat" w:hAnsi="GHEA Grapalat"/>
          <w:sz w:val="24"/>
          <w:szCs w:val="24"/>
          <w:lang w:val="hy-AM"/>
        </w:rPr>
        <w:t xml:space="preserve"> և  Որոշման 7-րդ բաժնի 34-րդ կետի 2-րդ ենթակետի պահանջերի հետ։</w:t>
      </w:r>
    </w:p>
    <w:p w:rsidR="00F44520" w:rsidRPr="004D3A42" w:rsidRDefault="00F44520" w:rsidP="004D3A42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EE10CD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.2.3 Ուսումնարանը 2020թ-ի տարեկան գնումների պլանով նախատեսված հեռախոսային և համացանցային ծառայությունների մասով գնում չի հայտարարվել, պայմանագիր չի </w:t>
      </w:r>
      <w:r w:rsidR="00E648E0">
        <w:rPr>
          <w:rFonts w:ascii="GHEA Grapalat" w:eastAsia="MS Mincho" w:hAnsi="GHEA Grapalat" w:cs="MS Mincho"/>
          <w:sz w:val="24"/>
          <w:szCs w:val="24"/>
          <w:lang w:val="hy-AM"/>
        </w:rPr>
        <w:t>կնք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>ել, շարունակել է օգտվել «Վեոն Արմենիա» ՓԲԸ-ի կողմից մատուցվող ծառայություններից՝</w:t>
      </w:r>
      <w:r w:rsidR="008410FB">
        <w:rPr>
          <w:rFonts w:ascii="GHEA Grapalat" w:eastAsia="MS Mincho" w:hAnsi="GHEA Grapalat" w:cs="MS Mincho"/>
          <w:sz w:val="24"/>
          <w:szCs w:val="24"/>
          <w:lang w:val="hy-AM"/>
        </w:rPr>
        <w:t xml:space="preserve"> 2020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>թ</w:t>
      </w:r>
      <w:r w:rsidR="008410FB" w:rsidRPr="008410F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առաջին կիսամյակի ընթացքում  վճարելով 75,6 հազ</w:t>
      </w:r>
      <w:r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 գումար։ 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Առկա է անհամապատասխանություն Օրենքի 2-րդ հոդվածի 1-ին մասի </w:t>
      </w:r>
      <w:r w:rsidR="001639A1" w:rsidRPr="004D3A42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1639A1">
        <w:rPr>
          <w:rFonts w:ascii="GHEA Grapalat" w:hAnsi="GHEA Grapalat"/>
          <w:sz w:val="24"/>
          <w:szCs w:val="24"/>
          <w:lang w:val="hy-AM"/>
        </w:rPr>
        <w:t>կետի</w:t>
      </w:r>
      <w:r w:rsidR="001639A1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/>
          <w:sz w:val="24"/>
          <w:szCs w:val="24"/>
          <w:lang w:val="hy-AM"/>
        </w:rPr>
        <w:t>ա ենթակետի, 3-րդ և 4-րդ կետերի պահանջների հետ։</w:t>
      </w:r>
    </w:p>
    <w:p w:rsidR="00F44520" w:rsidRPr="004D3A42" w:rsidRDefault="00F44520" w:rsidP="004D3A42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EE10CD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.2.4 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Նախարարության ենթակայության թվով 108 ավագ դպրոցներից ՀՀ հաշվեքննիչ պալատին տրամադրված 24-ից (2020թ-ի համար հաշվարկված տարեկան 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ընդհանուր ֆինանսավորումը 2,320,788</w:t>
      </w:r>
      <w:r w:rsidR="00BC7332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3 հազար դրամ)  թվով   2-ում («Երևանի Գ</w:t>
      </w:r>
      <w:r w:rsidR="00BC7332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Գյուլբեկյանի  անվան թիվ 190  ավագ դպրոց» և   «Աշտարակի  Ն</w:t>
      </w:r>
      <w:r w:rsidR="00BC7332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 Սիսակյան անվան   թիվ 5 ավագ դպրոց» ՊՈԱԿ-ներ) ընդհանուր 1119 աշակերտների համար Նախարարության և ՀՀ հաշվեքննիչ պալատի կողմից հաշվարկված տարեկան ֆինանսավորման ենթակա գումարները համընկնում են  (246,528.4  հազար դրամ  կամ  10,6%):   Թվով   2 ավագ դպրոցների («ՀԱՊՀ  Գյում</w:t>
      </w:r>
      <w:r w:rsidR="00DC6404">
        <w:rPr>
          <w:rFonts w:ascii="GHEA Grapalat" w:eastAsia="MS Mincho" w:hAnsi="GHEA Grapalat" w:cs="MS Mincho"/>
          <w:sz w:val="24"/>
          <w:szCs w:val="24"/>
          <w:lang w:val="hy-AM"/>
        </w:rPr>
        <w:t>ր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ու մասնաճյուղ ավագ դպրոց» և  «Գյումրու   տնտեսագիտական վարժարան»  ՊՈԱԿ-ներ)  ընդհանուր 519 աշակերտների համար</w:t>
      </w:r>
      <w:r w:rsidR="00DC6404">
        <w:rPr>
          <w:rFonts w:ascii="GHEA Grapalat" w:eastAsia="MS Mincho" w:hAnsi="GHEA Grapalat" w:cs="MS Mincho"/>
          <w:sz w:val="24"/>
          <w:szCs w:val="24"/>
          <w:lang w:val="hy-AM"/>
        </w:rPr>
        <w:t xml:space="preserve"> 2020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թ-ի տարեկան ֆինանսավորման ենթակա  գումարները  ՀՀ հաշվեքննիչ պալատի կողմից հաշվարկվել և կազմ</w:t>
      </w:r>
      <w:r w:rsidR="00DC6404">
        <w:rPr>
          <w:rFonts w:ascii="GHEA Grapalat" w:eastAsia="MS Mincho" w:hAnsi="GHEA Grapalat" w:cs="MS Mincho"/>
          <w:sz w:val="24"/>
          <w:szCs w:val="24"/>
          <w:lang w:val="hy-AM"/>
        </w:rPr>
        <w:t>ել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են 135</w:t>
      </w:r>
      <w:r w:rsidR="00BC7332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683</w:t>
      </w:r>
      <w:r w:rsidR="00BC7332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6 հազ</w:t>
      </w:r>
      <w:r w:rsidR="00DC640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դրամ, իսկ  Նախարարությունը հաշվարկել է 125,738</w:t>
      </w:r>
      <w:r w:rsidR="00BC7332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5  հազ</w:t>
      </w:r>
      <w:r w:rsidR="00DC6404" w:rsidRPr="00DC6404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  (թերֆինսավորումը՝  9,945,1 հազ</w:t>
      </w:r>
      <w:r w:rsidR="00DC6404" w:rsidRPr="00DC6404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 կամ 0,4 %)։  Դիտարկված թվով 24 ավագ դպրոցներից մնացած</w:t>
      </w:r>
      <w:r w:rsidR="00DC6404">
        <w:rPr>
          <w:rFonts w:ascii="GHEA Grapalat" w:eastAsia="MS Mincho" w:hAnsi="GHEA Grapalat" w:cs="MS Mincho"/>
          <w:sz w:val="24"/>
          <w:szCs w:val="24"/>
          <w:lang w:val="hy-AM"/>
        </w:rPr>
        <w:t xml:space="preserve"> 20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-ում  (աշակերտների  թիվը՝ 8007) Նախարարության կողմից 2020թ</w:t>
      </w:r>
      <w:r w:rsidR="00BC7332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-ի տարեկան ֆինանսավորման ենթակա  ընդհանուր գումարը  կազմում է  1,947,521.4 հազ</w:t>
      </w:r>
      <w:r w:rsidR="00DC6404" w:rsidRPr="00DC6404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դրամ, իսկ  ՀՀ հաշվեքննիչ պալատի հաշվարկներով այն կազմում է   1,547,490.3 հազ</w:t>
      </w:r>
      <w:r w:rsidR="00DC6404" w:rsidRPr="00DC6404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   (տարբերությունը՝  401,031</w:t>
      </w:r>
      <w:r w:rsidR="00BC7332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1 հազ</w:t>
      </w:r>
      <w:r w:rsidR="00DC6404" w:rsidRPr="00DC6404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  կամ 17,3 %),  որոնք վերաբերում են ինչպես  Երևան քաղաքի  3868 աշակերտներով  թվով  7 (880,778,2  հազար դրամ կամ   45,4 %), այնպես էլ՝   ՀՀ   մարզերի  4658 աշակերտներով  թվով  15 ավագ դպրոցներին։ Առկա են  թվով 22 ավագ դպրոցների տարեկան ֆինանսավորման հաշվարկների հետ կապված անհամապատասխանություններ՝ ՀՀ կառավարության 2019 թվականի հոկտեմբերի 31-ի «ՀՀ կառավարության 2006 թվականի օգոստոսի 24-ի թիվ 1262-Ն որոշման մեջ փոփոխություններ և լրացումներ կատարելու մասին» թիվ 1503-Ն որոշման </w:t>
      </w:r>
      <w:r w:rsidR="00ED11F3">
        <w:rPr>
          <w:rFonts w:ascii="GHEA Grapalat" w:eastAsia="MS Mincho" w:hAnsi="GHEA Grapalat" w:cs="MS Mincho"/>
          <w:sz w:val="24"/>
          <w:szCs w:val="24"/>
          <w:lang w:val="hy-AM"/>
        </w:rPr>
        <w:t xml:space="preserve">դրույթների 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հետ։</w:t>
      </w:r>
    </w:p>
    <w:p w:rsidR="000E3921" w:rsidRPr="004D3A42" w:rsidRDefault="00EE10CD" w:rsidP="004D3A42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0E3921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.3 </w:t>
      </w:r>
      <w:r w:rsidR="000E3921" w:rsidRPr="004D3A42">
        <w:rPr>
          <w:rFonts w:ascii="GHEA Grapalat" w:hAnsi="GHEA Grapalat"/>
          <w:sz w:val="24"/>
          <w:szCs w:val="24"/>
          <w:lang w:val="hy-AM"/>
        </w:rPr>
        <w:t>Նախարարության  ԾՐԱԳՐԵՐ–ի 2020թ</w:t>
      </w:r>
      <w:r w:rsidR="000E3921" w:rsidRPr="004D3A42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0E3921" w:rsidRPr="004D3A42">
        <w:rPr>
          <w:rFonts w:ascii="GHEA Grapalat" w:hAnsi="GHEA Grapalat"/>
          <w:sz w:val="24"/>
          <w:szCs w:val="24"/>
          <w:lang w:val="hy-AM"/>
        </w:rPr>
        <w:t xml:space="preserve"> ինն ամիսների հաշվեքննությամբ պարզվել էր, որ</w:t>
      </w:r>
      <w:r w:rsidR="000E3921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E3921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C7332" w:rsidRPr="004D3A42" w:rsidRDefault="00EE10CD" w:rsidP="004D3A42">
      <w:pPr>
        <w:tabs>
          <w:tab w:val="left" w:pos="1276"/>
          <w:tab w:val="left" w:pos="1560"/>
        </w:tabs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BC7332" w:rsidRPr="004D3A42">
        <w:rPr>
          <w:rFonts w:ascii="GHEA Grapalat" w:eastAsia="MS Mincho" w:hAnsi="GHEA Grapalat" w:cs="MS Mincho"/>
          <w:sz w:val="24"/>
          <w:szCs w:val="24"/>
          <w:lang w:val="hy-AM"/>
        </w:rPr>
        <w:t>.3.1</w:t>
      </w:r>
      <w:r w:rsidR="002023B4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Նախարարության ենթակայության «Հանրապետական մանկավարժահոգեբանական կենտրոն» ՊՈԱԿ-ի «Գնանշման հարցում» ընթացակարգով կատարված գնման ընթացքում </w:t>
      </w:r>
      <w:r w:rsidR="00F51B57" w:rsidRPr="004D3A42">
        <w:rPr>
          <w:rFonts w:ascii="GHEA Grapalat" w:eastAsia="MS Mincho" w:hAnsi="GHEA Grapalat" w:cs="MS Mincho"/>
          <w:sz w:val="24"/>
          <w:szCs w:val="24"/>
          <w:lang w:val="hy-AM"/>
        </w:rPr>
        <w:t>Տ</w:t>
      </w:r>
      <w:r w:rsidR="002023B4" w:rsidRPr="004D3A42">
        <w:rPr>
          <w:rFonts w:ascii="GHEA Grapalat" w:eastAsia="MS Mincho" w:hAnsi="GHEA Grapalat" w:cs="MS Mincho"/>
          <w:sz w:val="24"/>
          <w:szCs w:val="24"/>
          <w:lang w:val="hy-AM"/>
        </w:rPr>
        <w:t>եղեկագրում չի հրապարակ</w:t>
      </w:r>
      <w:r w:rsidR="00CD2CBB">
        <w:rPr>
          <w:rFonts w:ascii="GHEA Grapalat" w:eastAsia="MS Mincho" w:hAnsi="GHEA Grapalat" w:cs="MS Mincho"/>
          <w:sz w:val="24"/>
          <w:szCs w:val="24"/>
          <w:lang w:val="hy-AM"/>
        </w:rPr>
        <w:t>վ</w:t>
      </w:r>
      <w:r w:rsidR="002023B4" w:rsidRPr="004D3A42">
        <w:rPr>
          <w:rFonts w:ascii="GHEA Grapalat" w:eastAsia="MS Mincho" w:hAnsi="GHEA Grapalat" w:cs="MS Mincho"/>
          <w:sz w:val="24"/>
          <w:szCs w:val="24"/>
          <w:lang w:val="hy-AM"/>
        </w:rPr>
        <w:t>ել հայտերի գրանցման գրանցամատյանի բնօրինակից արտատպված տարբերակը և շահերի բախման բացակայության մասին հայտարարությունների բնօրինակից արտատպված տարբերակը</w:t>
      </w:r>
      <w:r w:rsidR="00F51B57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։ </w:t>
      </w:r>
      <w:r w:rsidR="00F51B57" w:rsidRPr="004D3A42">
        <w:rPr>
          <w:rFonts w:ascii="GHEA Grapalat" w:hAnsi="GHEA Grapalat"/>
          <w:sz w:val="24"/>
          <w:szCs w:val="24"/>
          <w:lang w:val="hy-AM"/>
        </w:rPr>
        <w:t>Առկա է անհամապատասխանություն Որոշման 7-րդ բաժնի 34-րդ կետի պահանջների հետ։</w:t>
      </w:r>
    </w:p>
    <w:p w:rsidR="00F51B57" w:rsidRPr="004D3A42" w:rsidRDefault="00EE10CD" w:rsidP="004D3A42">
      <w:pPr>
        <w:tabs>
          <w:tab w:val="left" w:pos="1276"/>
          <w:tab w:val="left" w:pos="1560"/>
        </w:tabs>
        <w:spacing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F51B57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.3.2 </w:t>
      </w:r>
      <w:r w:rsidR="00787CCE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Նախարարության ենթակայության «Հանրապետական մանկավարժահոգեբանական կենտրոն» ՊՈԱԿ-ը «Մեկ անձ» ընթացակարգով կատարված գնումների ընթացքում բացի պայմանագիր կնքելու որոշման մասին և </w:t>
      </w:r>
      <w:r w:rsidR="00787CCE" w:rsidRPr="004D3A42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կնքված պայմանագրի մասին հայտարարություններից, այլ տեղեկություններ չեն հրապարակ</w:t>
      </w:r>
      <w:r w:rsidR="001C64CB">
        <w:rPr>
          <w:rFonts w:ascii="GHEA Grapalat" w:eastAsia="MS Mincho" w:hAnsi="GHEA Grapalat" w:cs="MS Mincho"/>
          <w:sz w:val="24"/>
          <w:szCs w:val="24"/>
          <w:lang w:val="hy-AM"/>
        </w:rPr>
        <w:t>վ</w:t>
      </w:r>
      <w:r w:rsidR="00787CCE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ել Տեղեկագրում: </w:t>
      </w:r>
      <w:r w:rsidR="00787CCE" w:rsidRPr="004D3A42">
        <w:rPr>
          <w:rFonts w:ascii="GHEA Grapalat" w:hAnsi="GHEA Grapalat"/>
          <w:sz w:val="24"/>
          <w:szCs w:val="24"/>
          <w:lang w:val="hy-AM"/>
        </w:rPr>
        <w:t>Առկա է անհամապատասխանություն Որոշման 7-րդ բաժնի 34-րդ կետի  2–րդ  ենթակետի պահանջների հետ։</w:t>
      </w:r>
    </w:p>
    <w:p w:rsidR="000E3921" w:rsidRPr="004D3A42" w:rsidRDefault="00EE10CD" w:rsidP="004D3A42">
      <w:pPr>
        <w:spacing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787CCE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.3.3 </w:t>
      </w:r>
      <w:r w:rsidR="00CB30D2" w:rsidRPr="004D3A42">
        <w:rPr>
          <w:rFonts w:ascii="GHEA Grapalat" w:eastAsia="MS Mincho" w:hAnsi="GHEA Grapalat" w:cs="MS Mincho"/>
          <w:sz w:val="24"/>
          <w:szCs w:val="24"/>
          <w:lang w:val="hy-AM"/>
        </w:rPr>
        <w:t>Նախարարության ենթակայության «Հանրապետական մանկավարժահոգեբանական կենտրոն» ՊՈԱԿ-ը 2020թ-ի տարեկան գնումների պլանով նախատեսված հեռախոսային և համացանցային ծառայությունների մասով գնում չեն հայտարար</w:t>
      </w:r>
      <w:r w:rsidR="00AB5E82">
        <w:rPr>
          <w:rFonts w:ascii="GHEA Grapalat" w:eastAsia="MS Mincho" w:hAnsi="GHEA Grapalat" w:cs="MS Mincho"/>
          <w:sz w:val="24"/>
          <w:szCs w:val="24"/>
          <w:lang w:val="hy-AM"/>
        </w:rPr>
        <w:t>վ</w:t>
      </w:r>
      <w:r w:rsidR="00CB30D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ել, շարունակել </w:t>
      </w:r>
      <w:r w:rsidR="00AB5E82">
        <w:rPr>
          <w:rFonts w:ascii="GHEA Grapalat" w:eastAsia="MS Mincho" w:hAnsi="GHEA Grapalat" w:cs="MS Mincho"/>
          <w:sz w:val="24"/>
          <w:szCs w:val="24"/>
          <w:lang w:val="hy-AM"/>
        </w:rPr>
        <w:t>են</w:t>
      </w:r>
      <w:r w:rsidR="00CB30D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օգտվել ծառայություններից նախորդ տարիներին կնքված պայմանագրերի հիման վրա: </w:t>
      </w:r>
      <w:r w:rsidR="00CB30D2" w:rsidRPr="004D3A42">
        <w:rPr>
          <w:rFonts w:ascii="GHEA Grapalat" w:hAnsi="GHEA Grapalat"/>
          <w:sz w:val="24"/>
          <w:szCs w:val="24"/>
          <w:lang w:val="hy-AM"/>
        </w:rPr>
        <w:t>Առկա է անհամապատասխանություն   Օրենքի  2-րդ հոդվածի 1-ին մասի 1-ին կետի «Գ» ենթակետի, 3-րդ և 4-րդ կետերի պահանջների հետ։</w:t>
      </w:r>
    </w:p>
    <w:p w:rsidR="000E3921" w:rsidRPr="004D3A42" w:rsidRDefault="00EE10CD" w:rsidP="004D3A42">
      <w:pPr>
        <w:spacing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B30D2" w:rsidRPr="004D3A42">
        <w:rPr>
          <w:rFonts w:ascii="GHEA Grapalat" w:eastAsia="MS Mincho" w:hAnsi="GHEA Grapalat" w:cs="MS Mincho"/>
          <w:sz w:val="24"/>
          <w:szCs w:val="24"/>
          <w:lang w:val="hy-AM"/>
        </w:rPr>
        <w:t>.3.4</w:t>
      </w:r>
      <w:r w:rsidR="009234B7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  Նախարարության ենթակայության  «Ավետիք Իսահակյանի տուն-թանգարան» ՊՈԱԿ-ը «Մեկ անձ» ընթացակարգով կատարված գնումների ընթացքում բացի պայմանագիր կնքելու որոշման մասին և կնքված պայմանագրի մասին հայտարարություններից, այլ տեղեկություններ չեն հրապարակ</w:t>
      </w:r>
      <w:r w:rsidR="002B1F0E">
        <w:rPr>
          <w:rFonts w:ascii="GHEA Grapalat" w:eastAsia="MS Mincho" w:hAnsi="GHEA Grapalat" w:cs="MS Mincho"/>
          <w:sz w:val="24"/>
          <w:szCs w:val="24"/>
          <w:lang w:val="hy-AM"/>
        </w:rPr>
        <w:t>վ</w:t>
      </w:r>
      <w:r w:rsidR="009234B7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ել Տեղեկագրում: </w:t>
      </w:r>
      <w:r w:rsidR="009234B7" w:rsidRPr="004D3A42">
        <w:rPr>
          <w:rFonts w:ascii="GHEA Grapalat" w:hAnsi="GHEA Grapalat"/>
          <w:sz w:val="24"/>
          <w:szCs w:val="24"/>
          <w:lang w:val="hy-AM"/>
        </w:rPr>
        <w:t xml:space="preserve">Առկա է անհամապատասխանություն  </w:t>
      </w:r>
      <w:r w:rsidR="009234B7" w:rsidRPr="004D3A42">
        <w:rPr>
          <w:rFonts w:ascii="GHEA Grapalat" w:eastAsia="MS Mincho" w:hAnsi="GHEA Grapalat" w:cs="MS Mincho"/>
          <w:sz w:val="24"/>
          <w:szCs w:val="24"/>
          <w:lang w:val="hy-AM"/>
        </w:rPr>
        <w:t>Որոշման 7-րդ բաժնի 34-րդ կետի պահանջների հետ։</w:t>
      </w:r>
    </w:p>
    <w:p w:rsidR="009234B7" w:rsidRPr="00456B1A" w:rsidRDefault="00EE10CD" w:rsidP="004D3A42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9234B7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.3.5 </w:t>
      </w:r>
      <w:r w:rsidR="003F58AD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Նախարարության ենթակայության  «Ավետիք Իսահակյանի տուն-թանգարան» ՊՈԱԿ-ում  բացակայում են գնման նպատակով կատարված գործողությունների և դրանց հիմքերի վերաբերյալ էլեկտրոնային փաստաթղթերը, մասնավորապես՝ </w:t>
      </w:r>
      <w:r w:rsidR="003F58AD" w:rsidRPr="00456B1A">
        <w:rPr>
          <w:rFonts w:ascii="GHEA Grapalat" w:eastAsia="MS Mincho" w:hAnsi="GHEA Grapalat" w:cs="MS Mincho"/>
          <w:sz w:val="24"/>
          <w:szCs w:val="24"/>
          <w:lang w:val="hy-AM"/>
        </w:rPr>
        <w:t xml:space="preserve">մասնակիցներին  ուղարկված հրավերները: </w:t>
      </w:r>
      <w:r w:rsidR="003F58AD" w:rsidRPr="00456B1A">
        <w:rPr>
          <w:rFonts w:ascii="GHEA Grapalat" w:hAnsi="GHEA Grapalat"/>
          <w:sz w:val="24"/>
          <w:szCs w:val="24"/>
          <w:lang w:val="hy-AM"/>
        </w:rPr>
        <w:t xml:space="preserve">Առկա են անհամապատասխանություններ  Օրենքի </w:t>
      </w:r>
      <w:r w:rsidR="00456B1A" w:rsidRPr="00456B1A">
        <w:rPr>
          <w:rFonts w:ascii="GHEA Grapalat" w:hAnsi="GHEA Grapalat"/>
          <w:sz w:val="24"/>
          <w:szCs w:val="24"/>
          <w:lang w:val="hy-AM"/>
        </w:rPr>
        <w:t xml:space="preserve">9-րդ հոդվածի </w:t>
      </w:r>
      <w:r w:rsidR="003F58AD" w:rsidRPr="00456B1A">
        <w:rPr>
          <w:rFonts w:ascii="GHEA Grapalat" w:hAnsi="GHEA Grapalat"/>
          <w:sz w:val="24"/>
          <w:szCs w:val="24"/>
          <w:lang w:val="hy-AM"/>
        </w:rPr>
        <w:t>3-րդ մասի և Որոշման 7-րդ բաժնի 34-րդ կետի 2-րդ ենթակետի պահանջների հետ։</w:t>
      </w:r>
      <w:r w:rsidR="009234B7" w:rsidRPr="00456B1A">
        <w:rPr>
          <w:rFonts w:ascii="GHEA Grapalat" w:eastAsia="MS Mincho" w:hAnsi="GHEA Grapalat" w:cs="MS Mincho"/>
          <w:sz w:val="24"/>
          <w:szCs w:val="24"/>
          <w:lang w:val="hy-AM"/>
        </w:rPr>
        <w:t xml:space="preserve">   </w:t>
      </w:r>
    </w:p>
    <w:p w:rsidR="003F58AD" w:rsidRPr="00456B1A" w:rsidRDefault="003F58AD" w:rsidP="004D3A42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56B1A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456B1A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EE10CD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456B1A">
        <w:rPr>
          <w:rFonts w:ascii="GHEA Grapalat" w:eastAsia="MS Mincho" w:hAnsi="GHEA Grapalat" w:cs="MS Mincho"/>
          <w:sz w:val="24"/>
          <w:szCs w:val="24"/>
          <w:lang w:val="hy-AM"/>
        </w:rPr>
        <w:t xml:space="preserve">.3.6 Նախարարության ենթակայության  «Գ. Սունդուկյանի անվան ազգային ակադեմիական թատրոն» ՊՈԱԿ-ում բացակայում են գնման նպատակով կատարված գործողությունների և դրանց հիմքերի վերաբերյալ էլեկտրոնային փաստաթղթերը, մասնավորապես՝ մասնակիցներին ուղարկված հրավերները: </w:t>
      </w:r>
      <w:r w:rsidRPr="00456B1A">
        <w:rPr>
          <w:rFonts w:ascii="GHEA Grapalat" w:hAnsi="GHEA Grapalat"/>
          <w:sz w:val="24"/>
          <w:szCs w:val="24"/>
          <w:lang w:val="hy-AM"/>
        </w:rPr>
        <w:t xml:space="preserve">Առկա են անհամապատասխանություններ </w:t>
      </w:r>
      <w:r w:rsidR="00456B1A" w:rsidRPr="00456B1A">
        <w:rPr>
          <w:rFonts w:ascii="GHEA Grapalat" w:hAnsi="GHEA Grapalat"/>
          <w:sz w:val="24"/>
          <w:szCs w:val="24"/>
          <w:lang w:val="hy-AM"/>
        </w:rPr>
        <w:t xml:space="preserve">Օրենքի 9-րդ հոդվածի 3-րդ մասի </w:t>
      </w:r>
      <w:r w:rsidRPr="00456B1A">
        <w:rPr>
          <w:rFonts w:ascii="GHEA Grapalat" w:hAnsi="GHEA Grapalat"/>
          <w:sz w:val="24"/>
          <w:szCs w:val="24"/>
          <w:lang w:val="hy-AM"/>
        </w:rPr>
        <w:t>և Որոշման 7-րդ բաժնի 34-րդ կետի 2-րդ ենթակետ</w:t>
      </w:r>
      <w:r w:rsidR="0024687A" w:rsidRPr="00456B1A">
        <w:rPr>
          <w:rFonts w:ascii="GHEA Grapalat" w:hAnsi="GHEA Grapalat"/>
          <w:sz w:val="24"/>
          <w:szCs w:val="24"/>
          <w:lang w:val="hy-AM"/>
        </w:rPr>
        <w:t>ի պահանջների հետ</w:t>
      </w:r>
      <w:r w:rsidRPr="00456B1A">
        <w:rPr>
          <w:rFonts w:ascii="GHEA Grapalat" w:hAnsi="GHEA Grapalat"/>
          <w:sz w:val="24"/>
          <w:szCs w:val="24"/>
          <w:lang w:val="hy-AM"/>
        </w:rPr>
        <w:t>։</w:t>
      </w:r>
    </w:p>
    <w:p w:rsidR="005E60A3" w:rsidRPr="004D3A42" w:rsidRDefault="00EE10CD" w:rsidP="004D3A42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1A5229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.3.7 </w:t>
      </w:r>
      <w:r w:rsidR="001A5229" w:rsidRPr="004D3A42">
        <w:rPr>
          <w:rFonts w:ascii="GHEA Grapalat" w:hAnsi="GHEA Grapalat"/>
          <w:sz w:val="24"/>
          <w:szCs w:val="24"/>
          <w:lang w:val="hy-AM"/>
        </w:rPr>
        <w:t>Նախարարության ենթակայության «Գ. Սունդուկյանի անվան ազգային ակադեմիական թատրոն» ՊՈԱԿ-ը 2020թ-ի տարեկան գնումների պլանով նախատեսված հեռախոսային և համացանցային ծառայությունների մասով գնում չեն հայտարար</w:t>
      </w:r>
      <w:r w:rsidR="00E51BF4">
        <w:rPr>
          <w:rFonts w:ascii="GHEA Grapalat" w:hAnsi="GHEA Grapalat"/>
          <w:sz w:val="24"/>
          <w:szCs w:val="24"/>
          <w:lang w:val="hy-AM"/>
        </w:rPr>
        <w:t>վ</w:t>
      </w:r>
      <w:r w:rsidR="001A5229" w:rsidRPr="004D3A42">
        <w:rPr>
          <w:rFonts w:ascii="GHEA Grapalat" w:hAnsi="GHEA Grapalat"/>
          <w:sz w:val="24"/>
          <w:szCs w:val="24"/>
          <w:lang w:val="hy-AM"/>
        </w:rPr>
        <w:t xml:space="preserve">ել, շարունակել </w:t>
      </w:r>
      <w:r w:rsidR="00E51BF4">
        <w:rPr>
          <w:rFonts w:ascii="GHEA Grapalat" w:hAnsi="GHEA Grapalat"/>
          <w:sz w:val="24"/>
          <w:szCs w:val="24"/>
          <w:lang w:val="hy-AM"/>
        </w:rPr>
        <w:t>են</w:t>
      </w:r>
      <w:r w:rsidR="001A5229" w:rsidRPr="004D3A42">
        <w:rPr>
          <w:rFonts w:ascii="GHEA Grapalat" w:hAnsi="GHEA Grapalat"/>
          <w:sz w:val="24"/>
          <w:szCs w:val="24"/>
          <w:lang w:val="hy-AM"/>
        </w:rPr>
        <w:t xml:space="preserve"> օգտվել ծառայություններից նախորդ տարիներին կնքված պայմանագրեր</w:t>
      </w:r>
      <w:r w:rsidR="00E51BF4">
        <w:rPr>
          <w:rFonts w:ascii="GHEA Grapalat" w:hAnsi="GHEA Grapalat"/>
          <w:sz w:val="24"/>
          <w:szCs w:val="24"/>
          <w:lang w:val="hy-AM"/>
        </w:rPr>
        <w:t>ով</w:t>
      </w:r>
      <w:r w:rsidR="001A5229" w:rsidRPr="004D3A42">
        <w:rPr>
          <w:rFonts w:ascii="GHEA Grapalat" w:hAnsi="GHEA Grapalat"/>
          <w:sz w:val="24"/>
          <w:szCs w:val="24"/>
          <w:lang w:val="hy-AM"/>
        </w:rPr>
        <w:t>: Առկա է անհամապատասխանություն Օրենքի 2-րդ հոդվածի 1-ին մասի 1-ին կետի «Գ» ենթակետ</w:t>
      </w:r>
      <w:r w:rsidR="0024687A" w:rsidRPr="004D3A42">
        <w:rPr>
          <w:rFonts w:ascii="GHEA Grapalat" w:hAnsi="GHEA Grapalat"/>
          <w:sz w:val="24"/>
          <w:szCs w:val="24"/>
          <w:lang w:val="hy-AM"/>
        </w:rPr>
        <w:t>ի</w:t>
      </w:r>
      <w:r w:rsidR="001A5229" w:rsidRPr="004D3A42">
        <w:rPr>
          <w:rFonts w:ascii="GHEA Grapalat" w:hAnsi="GHEA Grapalat"/>
          <w:sz w:val="24"/>
          <w:szCs w:val="24"/>
          <w:lang w:val="hy-AM"/>
        </w:rPr>
        <w:t>, 3-րդ և 4-րդ կետեր</w:t>
      </w:r>
      <w:r w:rsidR="0024687A" w:rsidRPr="004D3A42">
        <w:rPr>
          <w:rFonts w:ascii="GHEA Grapalat" w:hAnsi="GHEA Grapalat"/>
          <w:sz w:val="24"/>
          <w:szCs w:val="24"/>
          <w:lang w:val="hy-AM"/>
        </w:rPr>
        <w:t>ի պահանջների հետ</w:t>
      </w:r>
      <w:r w:rsidR="00CA0C20" w:rsidRPr="004D3A42">
        <w:rPr>
          <w:rFonts w:ascii="GHEA Grapalat" w:hAnsi="GHEA Grapalat"/>
          <w:sz w:val="24"/>
          <w:szCs w:val="24"/>
          <w:lang w:val="hy-AM"/>
        </w:rPr>
        <w:t>։</w:t>
      </w:r>
    </w:p>
    <w:p w:rsidR="001B6CCF" w:rsidRPr="004D3A42" w:rsidRDefault="001B6CCF" w:rsidP="001B6CCF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 xml:space="preserve">  </w:t>
      </w:r>
      <w:r w:rsidRPr="0024677E">
        <w:rPr>
          <w:rFonts w:ascii="GHEA Grapalat" w:eastAsia="MS Mincho" w:hAnsi="GHEA Grapalat" w:cs="MS Mincho"/>
          <w:sz w:val="24"/>
          <w:szCs w:val="24"/>
          <w:lang w:val="hy-AM"/>
        </w:rPr>
        <w:t>Հաշվեքննության օբյեկտ</w:t>
      </w:r>
      <w:r w:rsidR="0024677E">
        <w:rPr>
          <w:rFonts w:ascii="GHEA Grapalat" w:eastAsia="MS Mincho" w:hAnsi="GHEA Grapalat" w:cs="MS Mincho"/>
          <w:sz w:val="24"/>
          <w:szCs w:val="24"/>
          <w:lang w:val="hy-AM"/>
        </w:rPr>
        <w:t>ը սույն ընթացիկ եզրակացության թիվ 6</w:t>
      </w:r>
      <w:r w:rsidR="0024677E" w:rsidRPr="004D3A42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24677E">
        <w:rPr>
          <w:rFonts w:ascii="GHEA Grapalat" w:eastAsia="MS Mincho" w:hAnsi="GHEA Grapalat" w:cs="MS Mincho"/>
          <w:sz w:val="24"/>
          <w:szCs w:val="24"/>
          <w:lang w:val="hy-AM"/>
        </w:rPr>
        <w:t>2</w:t>
      </w:r>
      <w:r w:rsidR="0024677E" w:rsidRPr="004D3A42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24677E">
        <w:rPr>
          <w:rFonts w:ascii="GHEA Grapalat" w:eastAsia="MS Mincho" w:hAnsi="GHEA Grapalat" w:cs="MS Mincho"/>
          <w:sz w:val="24"/>
          <w:szCs w:val="24"/>
          <w:lang w:val="hy-AM"/>
        </w:rPr>
        <w:t>2–ից թիվ 6</w:t>
      </w:r>
      <w:r w:rsidR="0024677E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.3.7 </w:t>
      </w:r>
      <w:r w:rsidR="0024677E">
        <w:rPr>
          <w:rFonts w:ascii="GHEA Grapalat" w:eastAsia="MS Mincho" w:hAnsi="GHEA Grapalat" w:cs="MS Mincho"/>
          <w:sz w:val="24"/>
          <w:szCs w:val="24"/>
          <w:lang w:val="hy-AM"/>
        </w:rPr>
        <w:t xml:space="preserve">անհամապատասխանությունների վերաբերյալ </w:t>
      </w:r>
      <w:r w:rsidRPr="0024677E">
        <w:rPr>
          <w:rFonts w:ascii="GHEA Grapalat" w:eastAsia="MS Mincho" w:hAnsi="GHEA Grapalat" w:cs="MS Mincho"/>
          <w:sz w:val="24"/>
          <w:szCs w:val="24"/>
          <w:lang w:val="hy-AM"/>
        </w:rPr>
        <w:t>առարկություններ չի ներկայացրել</w:t>
      </w:r>
      <w:r w:rsidR="0024677E">
        <w:rPr>
          <w:rFonts w:ascii="GHEA Grapalat" w:eastAsia="MS Mincho" w:hAnsi="GHEA Grapalat" w:cs="MS Mincho"/>
          <w:sz w:val="24"/>
          <w:szCs w:val="24"/>
          <w:lang w:val="hy-AM"/>
        </w:rPr>
        <w:t>, տրվել են բացատրություններ և պարզաբանումներ</w:t>
      </w:r>
      <w:r w:rsidRPr="0024677E">
        <w:rPr>
          <w:rFonts w:ascii="GHEA Grapalat" w:eastAsia="MS Mincho" w:hAnsi="GHEA Grapalat" w:cs="MS Mincho"/>
          <w:sz w:val="24"/>
          <w:szCs w:val="24"/>
          <w:lang w:val="hy-AM"/>
        </w:rPr>
        <w:t>։</w:t>
      </w:r>
    </w:p>
    <w:p w:rsidR="00CA0C20" w:rsidRPr="004D3A42" w:rsidRDefault="00EE10CD" w:rsidP="00903654">
      <w:pPr>
        <w:spacing w:line="276" w:lineRule="auto"/>
        <w:ind w:firstLine="720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0C20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.3.8 </w:t>
      </w:r>
      <w:r w:rsidR="00CA0C20" w:rsidRPr="004D3A42">
        <w:rPr>
          <w:rFonts w:ascii="GHEA Grapalat" w:hAnsi="GHEA Grapalat" w:cs="Arian AMU"/>
          <w:sz w:val="24"/>
          <w:szCs w:val="24"/>
          <w:lang w:val="hy-AM"/>
        </w:rPr>
        <w:t>Նախարարությունը  ուսանողական նպաստ տրամադրելու մասին Ծրագիր 1-ի թվով 53 (ընդհանուր 2,040,240</w:t>
      </w:r>
      <w:r w:rsidR="00CA0C20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A0C20" w:rsidRPr="004D3A42">
        <w:rPr>
          <w:rFonts w:ascii="GHEA Grapalat" w:hAnsi="GHEA Grapalat" w:cs="Arian AMU"/>
          <w:sz w:val="24"/>
          <w:szCs w:val="24"/>
          <w:lang w:val="hy-AM"/>
        </w:rPr>
        <w:t>0 հազ</w:t>
      </w:r>
      <w:r w:rsidR="00CA0C20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A0C20" w:rsidRPr="004D3A42">
        <w:rPr>
          <w:rFonts w:ascii="GHEA Grapalat" w:hAnsi="GHEA Grapalat" w:cs="Arian AMU"/>
          <w:sz w:val="24"/>
          <w:szCs w:val="24"/>
          <w:lang w:val="hy-AM"/>
        </w:rPr>
        <w:t xml:space="preserve"> դրամ) և Ծրագիր 2-ի թվով 79 (ընդհանուր տարեկան 7,293,211</w:t>
      </w:r>
      <w:r w:rsidR="00CA0C20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A0C20" w:rsidRPr="004D3A42">
        <w:rPr>
          <w:rFonts w:ascii="GHEA Grapalat" w:hAnsi="GHEA Grapalat" w:cs="Arian AMU"/>
          <w:sz w:val="24"/>
          <w:szCs w:val="24"/>
          <w:lang w:val="hy-AM"/>
        </w:rPr>
        <w:t>1 հազ</w:t>
      </w:r>
      <w:r w:rsidR="00CA0C20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A0C20" w:rsidRPr="004D3A42">
        <w:rPr>
          <w:rFonts w:ascii="GHEA Grapalat" w:hAnsi="GHEA Grapalat" w:cs="Arian AMU"/>
          <w:sz w:val="24"/>
          <w:szCs w:val="24"/>
          <w:lang w:val="hy-AM"/>
        </w:rPr>
        <w:t xml:space="preserve"> դրամ) ՊՈԱԿ-ների հետ 2020թ</w:t>
      </w:r>
      <w:r w:rsidR="00CA0C20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A0C20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A0C20" w:rsidRPr="004D3A42">
        <w:rPr>
          <w:rFonts w:ascii="GHEA Grapalat" w:hAnsi="GHEA Grapalat" w:cs="Arian AMU"/>
          <w:sz w:val="24"/>
          <w:szCs w:val="24"/>
          <w:lang w:val="hy-AM"/>
        </w:rPr>
        <w:t>կնքված տարեկան պայմանագրերի (վերաբաշխումների) 2</w:t>
      </w:r>
      <w:r w:rsidR="00CA0C20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A0C20" w:rsidRPr="004D3A42">
        <w:rPr>
          <w:rFonts w:ascii="GHEA Grapalat" w:hAnsi="GHEA Grapalat" w:cs="Arian AMU"/>
          <w:sz w:val="24"/>
          <w:szCs w:val="24"/>
          <w:lang w:val="hy-AM"/>
        </w:rPr>
        <w:t>1 կետերով նախատեսված ֆինանսավորման ենթակա ուսանողական նպաստների գումարաչափերի (ուսման վարձերի փոխհատուցում) հաշվարկման մոտեցումները և մեխանիզմները, կիրառվող բանաձևերը, օգտագործված գործակիցները և ստացվող ֆինանսավորումները որևէ իրավական ակտերով հիմնավորված և կանոնակարգված չեն։</w:t>
      </w:r>
      <w:r w:rsidR="00BF614B" w:rsidRPr="004D3A42">
        <w:rPr>
          <w:rFonts w:ascii="GHEA Grapalat" w:hAnsi="GHEA Grapalat" w:cs="Arian AMU"/>
          <w:sz w:val="24"/>
          <w:szCs w:val="24"/>
          <w:lang w:val="hy-AM"/>
        </w:rPr>
        <w:t xml:space="preserve"> Առկա են անհամապատասխանություններ Նախարարության և նախնական (արհեստագործական) մասնագիտական և միջին մանսագիտական  կրթության ՊՈԱԿ ների հետ կնքված «Ուսանողական նպաստների տրամադրման մասին» պայմանագրերի թիվ  2</w:t>
      </w:r>
      <w:r w:rsidR="00BF614B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F614B" w:rsidRPr="004D3A42">
        <w:rPr>
          <w:rFonts w:ascii="GHEA Grapalat" w:hAnsi="GHEA Grapalat" w:cs="Arian AMU"/>
          <w:sz w:val="24"/>
          <w:szCs w:val="24"/>
          <w:lang w:val="hy-AM"/>
        </w:rPr>
        <w:t>1 կետերի պահանջների հետ։</w:t>
      </w:r>
      <w:r w:rsidR="00CA0C20" w:rsidRPr="004D3A42">
        <w:rPr>
          <w:rFonts w:ascii="GHEA Grapalat" w:hAnsi="GHEA Grapalat" w:cs="Arian AMU"/>
          <w:sz w:val="24"/>
          <w:szCs w:val="24"/>
          <w:lang w:val="hy-AM"/>
        </w:rPr>
        <w:t xml:space="preserve">  </w:t>
      </w:r>
    </w:p>
    <w:p w:rsidR="00CA0C20" w:rsidRPr="00EC24DA" w:rsidRDefault="00CA0C20" w:rsidP="004D3A42">
      <w:pPr>
        <w:spacing w:line="276" w:lineRule="auto"/>
        <w:ind w:firstLine="72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EC24DA">
        <w:rPr>
          <w:rFonts w:ascii="GHEA Grapalat" w:hAnsi="GHEA Grapalat" w:cs="Arian AMU"/>
          <w:sz w:val="24"/>
          <w:szCs w:val="24"/>
          <w:lang w:val="hy-AM"/>
        </w:rPr>
        <w:t xml:space="preserve">Հաշվեքննության օբյեկտը </w:t>
      </w:r>
      <w:r w:rsidR="00EC24DA" w:rsidRPr="00EC24DA">
        <w:rPr>
          <w:rFonts w:ascii="GHEA Grapalat" w:hAnsi="GHEA Grapalat" w:cs="Arian AMU"/>
          <w:sz w:val="24"/>
          <w:szCs w:val="24"/>
          <w:lang w:val="hy-AM"/>
        </w:rPr>
        <w:t xml:space="preserve">առարկություններ չի ներկայացրել, տվել է </w:t>
      </w:r>
      <w:r w:rsidRPr="00EC24DA">
        <w:rPr>
          <w:rFonts w:ascii="GHEA Grapalat" w:hAnsi="GHEA Grapalat" w:cs="Arian AMU"/>
          <w:sz w:val="24"/>
          <w:szCs w:val="24"/>
          <w:lang w:val="hy-AM"/>
        </w:rPr>
        <w:t>պարզաբան</w:t>
      </w:r>
      <w:r w:rsidR="00EC24DA" w:rsidRPr="00EC24DA">
        <w:rPr>
          <w:rFonts w:ascii="GHEA Grapalat" w:hAnsi="GHEA Grapalat" w:cs="Arian AMU"/>
          <w:sz w:val="24"/>
          <w:szCs w:val="24"/>
          <w:lang w:val="hy-AM"/>
        </w:rPr>
        <w:t xml:space="preserve">ում, ըստ որի </w:t>
      </w:r>
      <w:r w:rsidRPr="00EC24DA">
        <w:rPr>
          <w:rFonts w:ascii="GHEA Grapalat" w:hAnsi="GHEA Grapalat" w:cs="Arian AMU"/>
          <w:sz w:val="24"/>
          <w:szCs w:val="24"/>
          <w:lang w:val="hy-AM"/>
        </w:rPr>
        <w:t xml:space="preserve">«Նախարարությունն </w:t>
      </w:r>
      <w:r w:rsidRPr="00EC24DA">
        <w:rPr>
          <w:rFonts w:ascii="GHEA Grapalat" w:hAnsi="GHEA Grapalat" w:cs="Times Armenian"/>
          <w:sz w:val="24"/>
          <w:szCs w:val="24"/>
          <w:lang w:val="hy-AM"/>
        </w:rPr>
        <w:t>առաջնորդվել է միջնաժամկետ ծախսային ծրագրի բանաձևերով»։</w:t>
      </w:r>
    </w:p>
    <w:p w:rsidR="00CA0C20" w:rsidRPr="008863DA" w:rsidRDefault="00CA0C20" w:rsidP="004D3A42">
      <w:pPr>
        <w:spacing w:line="276" w:lineRule="auto"/>
        <w:ind w:firstLine="72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Հաշվեք</w:t>
      </w:r>
      <w:r w:rsidR="004E5ED7" w:rsidRPr="004D3A42">
        <w:rPr>
          <w:rFonts w:ascii="GHEA Grapalat" w:hAnsi="GHEA Grapalat" w:cs="Arian AMU"/>
          <w:sz w:val="24"/>
          <w:szCs w:val="24"/>
          <w:lang w:val="hy-AM"/>
        </w:rPr>
        <w:t>նն</w:t>
      </w:r>
      <w:r w:rsidR="00405641" w:rsidRPr="004D3A42">
        <w:rPr>
          <w:rFonts w:ascii="GHEA Grapalat" w:hAnsi="GHEA Grapalat" w:cs="Arian AMU"/>
          <w:sz w:val="24"/>
          <w:szCs w:val="24"/>
          <w:lang w:val="hy-AM"/>
        </w:rPr>
        <w:t xml:space="preserve">ողների </w:t>
      </w:r>
      <w:r w:rsidR="003E25B5">
        <w:rPr>
          <w:rFonts w:ascii="GHEA Grapalat" w:hAnsi="GHEA Grapalat" w:cs="Arian AMU"/>
          <w:sz w:val="24"/>
          <w:szCs w:val="24"/>
          <w:lang w:val="hy-AM"/>
        </w:rPr>
        <w:t>կարծիքով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օբյեկտի կողմից տրված </w:t>
      </w:r>
      <w:r w:rsidRPr="008863DA">
        <w:rPr>
          <w:rFonts w:ascii="GHEA Grapalat" w:hAnsi="GHEA Grapalat" w:cs="Arian AMU"/>
          <w:sz w:val="24"/>
          <w:szCs w:val="24"/>
          <w:lang w:val="hy-AM"/>
        </w:rPr>
        <w:t xml:space="preserve">բացատրությունը չի համապատասխանում </w:t>
      </w:r>
      <w:r w:rsidRPr="008863DA">
        <w:rPr>
          <w:rFonts w:ascii="GHEA Grapalat" w:hAnsi="GHEA Grapalat" w:cs="Times Armenian"/>
          <w:sz w:val="24"/>
          <w:szCs w:val="24"/>
          <w:lang w:val="hy-AM"/>
        </w:rPr>
        <w:t>«Բյուջետային համակարգի մասին» և «ՀՀ 2020</w:t>
      </w:r>
      <w:r w:rsidR="00886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63DA">
        <w:rPr>
          <w:rFonts w:ascii="GHEA Grapalat" w:hAnsi="GHEA Grapalat" w:cs="Times Armenian"/>
          <w:sz w:val="24"/>
          <w:szCs w:val="24"/>
          <w:lang w:val="hy-AM"/>
        </w:rPr>
        <w:t>թ</w:t>
      </w:r>
      <w:r w:rsidR="008863DA" w:rsidRPr="008863DA">
        <w:rPr>
          <w:rFonts w:ascii="GHEA Grapalat" w:eastAsia="MS Mincho" w:hAnsi="GHEA Grapalat" w:cs="Courier New"/>
          <w:sz w:val="24"/>
          <w:szCs w:val="24"/>
          <w:lang w:val="hy-AM"/>
        </w:rPr>
        <w:t>վականի</w:t>
      </w:r>
      <w:r w:rsidRPr="008863DA">
        <w:rPr>
          <w:rFonts w:ascii="GHEA Grapalat" w:hAnsi="GHEA Grapalat" w:cs="Times Armenian"/>
          <w:sz w:val="24"/>
          <w:szCs w:val="24"/>
          <w:lang w:val="hy-AM"/>
        </w:rPr>
        <w:t xml:space="preserve"> պետական բյուջեի մասին» ՀՀ օրենքներով տարեկան ֆինանսավորումներին վերաբերող  պահանջներին։</w:t>
      </w:r>
    </w:p>
    <w:p w:rsidR="000E3921" w:rsidRPr="004D3A42" w:rsidRDefault="00EE10CD" w:rsidP="004D3A42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0E3921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 </w:t>
      </w:r>
      <w:r w:rsidR="000E3921" w:rsidRPr="004D3A42">
        <w:rPr>
          <w:rFonts w:ascii="GHEA Grapalat" w:hAnsi="GHEA Grapalat"/>
          <w:sz w:val="24"/>
          <w:szCs w:val="24"/>
          <w:lang w:val="hy-AM"/>
        </w:rPr>
        <w:t>Նախարարության ԾՐԱԳՐԵՐ–ի 2020թ</w:t>
      </w:r>
      <w:r w:rsidR="000E3921" w:rsidRPr="004D3A42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0E3921" w:rsidRPr="004D3A42">
        <w:rPr>
          <w:rFonts w:ascii="GHEA Grapalat" w:hAnsi="GHEA Grapalat"/>
          <w:sz w:val="24"/>
          <w:szCs w:val="24"/>
          <w:lang w:val="hy-AM"/>
        </w:rPr>
        <w:t xml:space="preserve"> տարեկան (չորրորդ եռամսյակ) հաշվեքննությամբ պարզվեց, որ</w:t>
      </w:r>
      <w:r w:rsidR="000E3921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E3921" w:rsidRPr="004D3A42" w:rsidRDefault="00EE10CD" w:rsidP="004D3A42">
      <w:pPr>
        <w:spacing w:line="276" w:lineRule="auto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E768C8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 </w:t>
      </w:r>
      <w:r w:rsidR="004E5ED7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Համաձայն ՀՀ կրթության, գիտության, մշակույթի և սպորտի նախարարի 2021թ. մարտի 26-ի թիվ 01/17</w:t>
      </w:r>
      <w:r w:rsidR="004E5ED7" w:rsidRPr="004D3A42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4E5ED7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2/5842-21 </w:t>
      </w:r>
      <w:r w:rsidR="004E5ED7" w:rsidRPr="004D3A4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գրության</w:t>
      </w:r>
      <w:r w:rsidR="004E5ED7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E5ED7" w:rsidRPr="004D3A4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Նախարարությունը</w:t>
      </w:r>
      <w:r w:rsidR="004E5ED7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E5ED7" w:rsidRPr="004D3A4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Ծրագիր</w:t>
      </w:r>
      <w:r w:rsidR="004E5ED7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1-</w:t>
      </w:r>
      <w:r w:rsidR="004E5ED7" w:rsidRPr="004D3A4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ի</w:t>
      </w:r>
      <w:r w:rsidR="008E7C8B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4E5ED7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Ծրագիր 2-ի </w:t>
      </w:r>
      <w:r w:rsidR="008E7C8B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և Ծրագիր 4-ի </w:t>
      </w:r>
      <w:r w:rsidR="004E5ED7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ուսումնական հաստատությունների ուսանողական նպաստ ստացող սովորողների (ուսանողների) վերաբերյալ տեղեկատվական նոր համակարգը ներդնելու է 2021թ. տարեսկզբից</w:t>
      </w:r>
      <w:r w:rsidR="008E7C8B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ավարտելու է 2022թ. տարեվերջում</w:t>
      </w:r>
      <w:r w:rsidR="004E5ED7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 ՀՀ հաշվեքննիչ պալատի կողմից հաշվեքննության համար անհրաժեշտ և «Հաշվեքննիչ պալատի մասին» ՀՀ օրենքի 32-րդ հոդվածի 2-րդ մասով սահմանված տեղեկատվության տրամադրումը՝ սահմանված ժամկետներում, ճշգրիտ և տվյալների իրավասության տեսակետից արժանահավատ, անկախ առաջարկվող ձևատեսքերի և ֆորմատների բարդության, դառնում է ան</w:t>
      </w:r>
      <w:r w:rsidR="0043726E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հնարին</w:t>
      </w:r>
      <w:r w:rsidR="004E5ED7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:rsidR="004E5ED7" w:rsidRPr="004D3A42" w:rsidRDefault="004E5ED7" w:rsidP="004D3A42">
      <w:pPr>
        <w:spacing w:line="276" w:lineRule="auto"/>
        <w:ind w:firstLine="426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lastRenderedPageBreak/>
        <w:t>Հաշվեքննության օբյեկտ</w:t>
      </w:r>
      <w:r w:rsidR="003E25B5">
        <w:rPr>
          <w:rFonts w:ascii="GHEA Grapalat" w:hAnsi="GHEA Grapalat" w:cs="Arian AMU"/>
          <w:sz w:val="24"/>
          <w:szCs w:val="24"/>
          <w:lang w:val="hy-AM"/>
        </w:rPr>
        <w:t xml:space="preserve">ն առարկություններ չի ներկայացրել, տվել է 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3E25B5">
        <w:rPr>
          <w:rFonts w:ascii="GHEA Grapalat" w:hAnsi="GHEA Grapalat" w:cs="Arian AMU"/>
          <w:sz w:val="24"/>
          <w:szCs w:val="24"/>
          <w:lang w:val="hy-AM"/>
        </w:rPr>
        <w:t xml:space="preserve">բացատրություն՝ </w:t>
      </w:r>
      <w:r w:rsidRPr="004D3A42">
        <w:rPr>
          <w:rFonts w:ascii="GHEA Grapalat" w:hAnsi="GHEA Grapalat" w:cs="Arian AMU"/>
          <w:sz w:val="24"/>
          <w:szCs w:val="24"/>
          <w:lang w:val="hy-AM"/>
        </w:rPr>
        <w:t>«</w:t>
      </w:r>
      <w:r w:rsidRPr="004D3A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Նախարարության կողմից հարցում էր կատարվել </w:t>
      </w:r>
      <w:r w:rsidRPr="004D3A42">
        <w:rPr>
          <w:rFonts w:ascii="GHEA Grapalat" w:hAnsi="GHEA Grapalat" w:cs="Sylfaen"/>
          <w:sz w:val="24"/>
          <w:szCs w:val="24"/>
          <w:lang w:val="af-ZA"/>
        </w:rPr>
        <w:t>Հաշվեքննիչ պալատի նախագահին` հստակ նշելու ուսումնական հատատությունների անվանումները և առկա բացթողումները, նրանք շտկելու համար, ինչպես նաև տեղեկացրել է որոշ ուսանողների անհատական տվյալների (սոցիալական քարտ) բացակայության հիմնավորումը: Հաշվեքննիչ պալատի կողմից պատասխան գրություն չի ստացվել</w:t>
      </w:r>
      <w:r w:rsidRPr="004D3A42">
        <w:rPr>
          <w:rFonts w:ascii="GHEA Grapalat" w:hAnsi="GHEA Grapalat" w:cs="Times Armenian"/>
          <w:sz w:val="24"/>
          <w:szCs w:val="24"/>
          <w:lang w:val="hy-AM"/>
        </w:rPr>
        <w:t>»։</w:t>
      </w:r>
    </w:p>
    <w:p w:rsidR="008502A9" w:rsidRPr="004D3A42" w:rsidRDefault="005C3193" w:rsidP="004D3A42">
      <w:pPr>
        <w:tabs>
          <w:tab w:val="left" w:pos="66"/>
        </w:tabs>
        <w:spacing w:after="0" w:line="276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 </w:t>
      </w:r>
      <w:r w:rsidR="008863DA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4E5ED7" w:rsidRPr="004D3A42">
        <w:rPr>
          <w:rFonts w:ascii="GHEA Grapalat" w:hAnsi="GHEA Grapalat" w:cs="Arian AMU"/>
          <w:sz w:val="24"/>
          <w:szCs w:val="24"/>
          <w:lang w:val="hy-AM"/>
        </w:rPr>
        <w:t>Հաշվեքննողներ</w:t>
      </w:r>
      <w:r w:rsidR="00B114F6" w:rsidRPr="004D3A42">
        <w:rPr>
          <w:rFonts w:ascii="GHEA Grapalat" w:hAnsi="GHEA Grapalat" w:cs="Arian AMU"/>
          <w:sz w:val="24"/>
          <w:szCs w:val="24"/>
          <w:lang w:val="hy-AM"/>
        </w:rPr>
        <w:t>ը</w:t>
      </w:r>
      <w:r w:rsidR="004E5ED7" w:rsidRPr="004D3A42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43726E" w:rsidRPr="004D3A42">
        <w:rPr>
          <w:rFonts w:ascii="GHEA Grapalat" w:hAnsi="GHEA Grapalat" w:cs="Arian AMU"/>
          <w:sz w:val="24"/>
          <w:szCs w:val="24"/>
          <w:lang w:val="hy-AM"/>
        </w:rPr>
        <w:t xml:space="preserve">ներկայացված </w:t>
      </w:r>
      <w:r w:rsidR="003E25B5">
        <w:rPr>
          <w:rFonts w:ascii="GHEA Grapalat" w:hAnsi="GHEA Grapalat" w:cs="Arian AMU"/>
          <w:sz w:val="24"/>
          <w:szCs w:val="24"/>
          <w:lang w:val="hy-AM"/>
        </w:rPr>
        <w:t>բացատրությունը</w:t>
      </w:r>
      <w:r w:rsidR="00B114F6" w:rsidRPr="004D3A42">
        <w:rPr>
          <w:rFonts w:ascii="GHEA Grapalat" w:hAnsi="GHEA Grapalat" w:cs="Arian AMU"/>
          <w:sz w:val="24"/>
          <w:szCs w:val="24"/>
          <w:lang w:val="hy-AM"/>
        </w:rPr>
        <w:t xml:space="preserve"> չեն ընդունել</w:t>
      </w:r>
      <w:r w:rsidR="0043726E" w:rsidRPr="004D3A42">
        <w:rPr>
          <w:rFonts w:ascii="GHEA Grapalat" w:hAnsi="GHEA Grapalat" w:cs="Arian AMU"/>
          <w:sz w:val="24"/>
          <w:szCs w:val="24"/>
          <w:lang w:val="hy-AM"/>
        </w:rPr>
        <w:t xml:space="preserve">։ Ընթացիկ եզրակացություններում առկա անհամապատասխանությունների և այլ փաստերի վերացման ուղղությամբ ձեռնարկվող միջոցառումների մասին հաշվեքննության օբյեկտի գրությանը ՀՀ հաշվեքննիչ </w:t>
      </w:r>
      <w:r w:rsidR="008863DA">
        <w:rPr>
          <w:rFonts w:ascii="GHEA Grapalat" w:hAnsi="GHEA Grapalat" w:cs="Arian AMU"/>
          <w:sz w:val="24"/>
          <w:szCs w:val="24"/>
          <w:lang w:val="hy-AM"/>
        </w:rPr>
        <w:t>պալատի</w:t>
      </w:r>
      <w:r w:rsidR="0043726E" w:rsidRPr="004D3A42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8863DA">
        <w:rPr>
          <w:rFonts w:ascii="GHEA Grapalat" w:hAnsi="GHEA Grapalat" w:cs="Arian AMU"/>
          <w:sz w:val="24"/>
          <w:szCs w:val="24"/>
          <w:lang w:val="hy-AM"/>
        </w:rPr>
        <w:t xml:space="preserve">կողմից </w:t>
      </w:r>
      <w:r w:rsidR="0043726E" w:rsidRPr="004D3A42">
        <w:rPr>
          <w:rFonts w:ascii="GHEA Grapalat" w:hAnsi="GHEA Grapalat" w:cs="Arian AMU"/>
          <w:sz w:val="24"/>
          <w:szCs w:val="24"/>
          <w:lang w:val="hy-AM"/>
        </w:rPr>
        <w:t>արձագանք</w:t>
      </w:r>
      <w:r w:rsidR="008863DA" w:rsidRPr="008863DA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8863DA" w:rsidRPr="004D3A42">
        <w:rPr>
          <w:rFonts w:ascii="GHEA Grapalat" w:hAnsi="GHEA Grapalat" w:cs="Arian AMU"/>
          <w:sz w:val="24"/>
          <w:szCs w:val="24"/>
          <w:lang w:val="hy-AM"/>
        </w:rPr>
        <w:t>չի</w:t>
      </w:r>
      <w:r w:rsidR="008863DA">
        <w:rPr>
          <w:rFonts w:ascii="GHEA Grapalat" w:hAnsi="GHEA Grapalat" w:cs="Arian AMU"/>
          <w:sz w:val="24"/>
          <w:szCs w:val="24"/>
          <w:lang w:val="hy-AM"/>
        </w:rPr>
        <w:t xml:space="preserve"> նախատեսված</w:t>
      </w:r>
      <w:r w:rsidR="0043726E" w:rsidRPr="004D3A42">
        <w:rPr>
          <w:rFonts w:ascii="GHEA Grapalat" w:hAnsi="GHEA Grapalat" w:cs="Arian AMU"/>
          <w:sz w:val="24"/>
          <w:szCs w:val="24"/>
          <w:lang w:val="hy-AM"/>
        </w:rPr>
        <w:t>։</w:t>
      </w:r>
      <w:r w:rsidR="00E55FA7" w:rsidRPr="004D3A42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111A12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Ծրագիր 1-ի, Ծրագիր 2-ի և Ծրագիր 4-ի գծով </w:t>
      </w:r>
      <w:r w:rsidR="00FE5CA8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Նախարարության կողմից </w:t>
      </w:r>
      <w:r w:rsidR="00111A12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հավաքագրված նպաստառու սովորողների և ուսանողների ընդհանուր ցանկերից կազմված շտեմարաններում առկա են թերի, անձնական տվյալների սխալներով, կրկնվող տողերով և անհատականացման չափորոշիչների շեղումներով տվյալներ</w:t>
      </w:r>
      <w:r w:rsidR="00FE5CA8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որոնցով հաշվեքննության ընթացակարգերը կիրառելի չեն</w:t>
      </w:r>
      <w:r w:rsidR="008502A9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գործառույթները չեն արտահայտում իրական </w:t>
      </w:r>
      <w:r w:rsidR="00BD1C1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պատկերը</w:t>
      </w:r>
      <w:r w:rsidR="00FE5CA8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  <w:r w:rsidR="008502A9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Նշված պատճառներով ֆինանսական և համապատասխանության հաշվեքննությունը, այդ թվում՝ վերլուծական ընթացակարգերը, համադրությունները, վերակատարումները և հաշվեքննության այլ գործառույթները տարածվել են բացառապես Ծրագիր 1-ի, Ծրագիր 2-ի և Ծրագիր 3-ի ֆինանսական և ոչ ֆինանսական ամփոփ ցուցանիշների </w:t>
      </w:r>
      <w:r w:rsidR="00506B2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մասով</w:t>
      </w:r>
      <w:r w:rsidR="008502A9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։ </w:t>
      </w:r>
    </w:p>
    <w:p w:rsidR="004E5ED7" w:rsidRPr="004D3A42" w:rsidRDefault="00EE10CD" w:rsidP="004D3A42">
      <w:pPr>
        <w:spacing w:line="276" w:lineRule="auto"/>
        <w:ind w:firstLine="720"/>
        <w:jc w:val="both"/>
        <w:rPr>
          <w:rFonts w:ascii="GHEA Grapalat" w:eastAsia="MS Mincho" w:hAnsi="GHEA Grapalat" w:cs="Courier New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111A12" w:rsidRPr="004D3A42">
        <w:rPr>
          <w:rFonts w:ascii="GHEA Grapalat" w:eastAsia="MS Mincho" w:hAnsi="GHEA Grapalat" w:cs="MS Mincho"/>
          <w:sz w:val="24"/>
          <w:szCs w:val="24"/>
          <w:lang w:val="hy-AM"/>
        </w:rPr>
        <w:t>.4.2</w:t>
      </w:r>
      <w:r w:rsidR="009A72B5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A72B5" w:rsidRPr="004D3A42">
        <w:rPr>
          <w:rFonts w:ascii="GHEA Grapalat" w:hAnsi="GHEA Grapalat"/>
          <w:sz w:val="24"/>
          <w:szCs w:val="24"/>
          <w:lang w:val="hy-AM"/>
        </w:rPr>
        <w:t xml:space="preserve">Համաձայն ՀՀ ֆինանսների նախարարի 2019 թվականի մարտի 13-ի </w:t>
      </w:r>
      <w:r w:rsidR="009A72B5" w:rsidRPr="004D3A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A72B5" w:rsidRPr="004D3A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</w:t>
      </w:r>
      <w:r w:rsidR="009A72B5" w:rsidRPr="004D3A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Բյուջեների կատարման, ինչպես նաև պետական և տեղական </w:t>
      </w:r>
      <w:r w:rsidR="009A72B5" w:rsidRPr="004D3A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ինքնակառավարման մարմինների ու դրանց ենթակա հիմնարկների ֆինանսական գործունեության հետ կապված հաշվետվությունների կազմման, ներկայացման և ամփոփման ընդհանուր պայմանները</w:t>
      </w:r>
      <w:r w:rsidR="009A72B5" w:rsidRPr="004D3A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հրամանը հաշվետվությունների առանձին տեսակների կազմման ու ներկայացման առանձնահատկությունների մասին հրահանգը հաստատելու և ՀՀ ֆինանսների նախարարի 2015 թվականի ապրիլի 1-ի </w:t>
      </w:r>
      <w:r w:rsidR="009A72B5" w:rsidRPr="004D3A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թիվ 176-Ն և ՀՀ ֆինանսների և էկոնոմիկայի նախարարի 2007 թվականի մարտի 28-ի թիվ 324-Ն հրամանը ուժը կորցրած ճանաչելու մասին թիվ </w:t>
      </w:r>
      <w:r w:rsidR="009A72B5" w:rsidRPr="004D3A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254-Ն </w:t>
      </w:r>
      <w:r w:rsidR="009A72B5" w:rsidRPr="004D3A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հրամանով սահմանված կարգով Նախարարության կողմից </w:t>
      </w:r>
      <w:r w:rsidR="00A5078D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Ծրագիր 1-ի, Ծրագիր 2-ի և Ծրագիր 4-ի գծով </w:t>
      </w:r>
      <w:r w:rsidR="009A72B5" w:rsidRPr="004D3A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ներկայացված հաշվետվությունների ամփոփագրերի սինթետիկ մակարդակի տեղեկատվության և Նախարարության կողմից ՀՀ հաշվեքննիչ պալատին ներկայացված  անալիտիկ մակարդակի տեղեկատվության ամփոփագրերի միջև առկա են ընդամենագրերի անհամապատասխանություններ: </w:t>
      </w:r>
    </w:p>
    <w:p w:rsidR="003E25B5" w:rsidRPr="004D3A42" w:rsidRDefault="003E25B5" w:rsidP="003E25B5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  <w:r w:rsidRPr="0024677E">
        <w:rPr>
          <w:rFonts w:ascii="GHEA Grapalat" w:eastAsia="MS Mincho" w:hAnsi="GHEA Grapalat" w:cs="MS Mincho"/>
          <w:sz w:val="24"/>
          <w:szCs w:val="24"/>
          <w:lang w:val="hy-AM"/>
        </w:rPr>
        <w:t>Հաշվեքննության օբյեկտն առարկություններ և բացատրություններ չի ներկայացրել։</w:t>
      </w:r>
    </w:p>
    <w:p w:rsidR="005452F8" w:rsidRPr="004D3A42" w:rsidRDefault="009663BC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ab/>
      </w:r>
      <w:r w:rsidR="00EE10CD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.4.3 </w:t>
      </w:r>
      <w:r w:rsidR="005452F8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Նախարարության </w:t>
      </w:r>
      <w:r w:rsidR="007A540D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2020թ. </w:t>
      </w:r>
      <w:r w:rsidR="005452F8" w:rsidRPr="004D3A42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Ծրագիր 5-ի </w:t>
      </w:r>
      <w:r w:rsidR="005452F8" w:rsidRPr="004D3A42">
        <w:rPr>
          <w:rFonts w:ascii="GHEA Grapalat" w:hAnsi="GHEA Grapalat"/>
          <w:sz w:val="24"/>
          <w:szCs w:val="24"/>
          <w:lang w:val="hy-AM"/>
        </w:rPr>
        <w:t>դ</w:t>
      </w:r>
      <w:r w:rsidR="005452F8" w:rsidRPr="004D3A42">
        <w:rPr>
          <w:rFonts w:ascii="GHEA Grapalat" w:hAnsi="GHEA Grapalat" w:cs="Arial"/>
          <w:sz w:val="24"/>
          <w:szCs w:val="24"/>
          <w:lang w:val="hy-AM"/>
        </w:rPr>
        <w:t>րամարկղային</w:t>
      </w:r>
      <w:r w:rsidR="005452F8" w:rsidRPr="004D3A42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452F8" w:rsidRPr="004D3A42">
        <w:rPr>
          <w:rFonts w:ascii="GHEA Grapalat" w:hAnsi="GHEA Grapalat" w:cs="Arial"/>
          <w:sz w:val="24"/>
          <w:szCs w:val="24"/>
          <w:lang w:val="hy-AM"/>
        </w:rPr>
        <w:t xml:space="preserve"> փաստացի</w:t>
      </w:r>
      <w:r w:rsidR="005452F8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2F8" w:rsidRPr="004D3A42">
        <w:rPr>
          <w:rFonts w:ascii="GHEA Grapalat" w:hAnsi="GHEA Grapalat" w:cs="Arial"/>
          <w:sz w:val="24"/>
          <w:szCs w:val="24"/>
          <w:lang w:val="hy-AM"/>
        </w:rPr>
        <w:t xml:space="preserve">ծախսերի </w:t>
      </w:r>
      <w:r w:rsidR="005452F8" w:rsidRPr="004D3A42">
        <w:rPr>
          <w:rFonts w:ascii="GHEA Grapalat" w:hAnsi="GHEA Grapalat"/>
          <w:sz w:val="24"/>
          <w:szCs w:val="24"/>
          <w:lang w:val="hy-AM"/>
        </w:rPr>
        <w:t>134,574.7 հազ. դրամ</w:t>
      </w:r>
      <w:r w:rsidR="005B4D30">
        <w:rPr>
          <w:rFonts w:ascii="GHEA Grapalat" w:hAnsi="GHEA Grapalat"/>
          <w:sz w:val="24"/>
          <w:szCs w:val="24"/>
          <w:lang w:val="hy-AM"/>
        </w:rPr>
        <w:t>ի</w:t>
      </w:r>
      <w:r w:rsidR="005452F8" w:rsidRPr="004D3A42">
        <w:rPr>
          <w:rFonts w:ascii="GHEA Grapalat" w:hAnsi="GHEA Grapalat"/>
          <w:sz w:val="24"/>
          <w:szCs w:val="24"/>
          <w:lang w:val="hy-AM"/>
        </w:rPr>
        <w:t xml:space="preserve"> տարբերությունը չի համընկնում հաշվետու ժամանակաշրջանի </w:t>
      </w:r>
      <w:r w:rsidR="005452F8" w:rsidRPr="004D3A42">
        <w:rPr>
          <w:rFonts w:ascii="GHEA Grapalat" w:hAnsi="GHEA Grapalat" w:cs="Arial"/>
          <w:sz w:val="24"/>
          <w:szCs w:val="24"/>
          <w:lang w:val="hy-AM"/>
        </w:rPr>
        <w:t>դեբիտորական և կրեդիտորական պարտքերի փոխադարձ հաշվարկի հետ և առաջացնում է 9,928.6 հազ. դրամի հաշվարկային շեղում</w:t>
      </w:r>
      <w:r w:rsidR="00C1466D" w:rsidRPr="004D3A42">
        <w:rPr>
          <w:rFonts w:ascii="GHEA Grapalat" w:hAnsi="GHEA Grapalat" w:cs="Arial"/>
          <w:sz w:val="24"/>
          <w:szCs w:val="24"/>
          <w:lang w:val="hy-AM"/>
        </w:rPr>
        <w:t xml:space="preserve">, որը չի </w:t>
      </w:r>
      <w:r w:rsidR="005452F8" w:rsidRPr="004D3A4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1466D" w:rsidRPr="004D3A42">
        <w:rPr>
          <w:rFonts w:ascii="GHEA Grapalat" w:hAnsi="GHEA Grapalat" w:cs="Arial"/>
          <w:sz w:val="24"/>
          <w:szCs w:val="24"/>
          <w:lang w:val="hy-AM"/>
        </w:rPr>
        <w:t>համապատասխանում գործող բյուջետային և իրավական կարգավորումների հետ։</w:t>
      </w:r>
    </w:p>
    <w:p w:rsidR="00041BA8" w:rsidRPr="004D3A42" w:rsidRDefault="00041BA8" w:rsidP="004D3A42">
      <w:pPr>
        <w:spacing w:line="276" w:lineRule="auto"/>
        <w:ind w:firstLine="426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Հաշվեքննության օբյեկտ</w:t>
      </w:r>
      <w:r w:rsidR="003E25B5">
        <w:rPr>
          <w:rFonts w:ascii="GHEA Grapalat" w:hAnsi="GHEA Grapalat" w:cs="Arian AMU"/>
          <w:sz w:val="24"/>
          <w:szCs w:val="24"/>
          <w:lang w:val="hy-AM"/>
        </w:rPr>
        <w:t xml:space="preserve">ն առարկություններ չի ներկայացրել, տրվել է բացատրություն, ըստ </w:t>
      </w:r>
      <w:r w:rsidRPr="004D3A42">
        <w:rPr>
          <w:rFonts w:ascii="GHEA Grapalat" w:hAnsi="GHEA Grapalat" w:cs="Arian AMU"/>
          <w:sz w:val="24"/>
          <w:szCs w:val="24"/>
          <w:lang w:val="hy-AM"/>
        </w:rPr>
        <w:t>որ</w:t>
      </w:r>
      <w:r w:rsidR="003E25B5">
        <w:rPr>
          <w:rFonts w:ascii="GHEA Grapalat" w:hAnsi="GHEA Grapalat" w:cs="Arian AMU"/>
          <w:sz w:val="24"/>
          <w:szCs w:val="24"/>
          <w:lang w:val="hy-AM"/>
        </w:rPr>
        <w:t>ի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«</w:t>
      </w:r>
      <w:r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Arial"/>
          <w:sz w:val="24"/>
          <w:szCs w:val="24"/>
          <w:lang w:val="hy-AM"/>
        </w:rPr>
        <w:t xml:space="preserve">9,928.6 հազ. դրամի հաշվարկային շեղման վերաբերյալ հայտնում ենք, որ </w:t>
      </w:r>
      <w:r w:rsidRPr="004D3A42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ենթակայության 11 ավագ դպրոցներում </w:t>
      </w:r>
      <w:r w:rsidRPr="004D3A42">
        <w:rPr>
          <w:rFonts w:ascii="GHEA Grapalat" w:hAnsi="GHEA Grapalat" w:cs="Arial"/>
          <w:sz w:val="24"/>
          <w:szCs w:val="24"/>
          <w:lang w:val="hy-AM"/>
        </w:rPr>
        <w:t xml:space="preserve">կատարվել է դեբիտորական պարտքերի ճշգրտում, քանի որ որոշ կազմակերպություններ դեբիտորական պարտքերի մեջ ներառել էին նաև արտաբյուջեի դեբիտորական պարտքերը: </w:t>
      </w:r>
      <w:r w:rsidRPr="004D3A42">
        <w:rPr>
          <w:rFonts w:ascii="GHEA Grapalat" w:hAnsi="GHEA Grapalat" w:cs="Times Armenian"/>
          <w:sz w:val="24"/>
          <w:szCs w:val="24"/>
          <w:lang w:val="hy-AM"/>
        </w:rPr>
        <w:t>Ստուգման արդյունքում կատարվել է դեբիտորական պարտքերի ճշգրտում»։</w:t>
      </w:r>
    </w:p>
    <w:p w:rsidR="007F68E5" w:rsidRPr="004D3A42" w:rsidRDefault="00966338" w:rsidP="003E25B5">
      <w:pPr>
        <w:tabs>
          <w:tab w:val="left" w:pos="66"/>
        </w:tabs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EE10CD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5A7C67" w:rsidRPr="004D3A42">
        <w:rPr>
          <w:rFonts w:ascii="GHEA Grapalat" w:eastAsia="MS Mincho" w:hAnsi="GHEA Grapalat" w:cs="MS Mincho"/>
          <w:sz w:val="24"/>
          <w:szCs w:val="24"/>
          <w:lang w:val="hy-AM"/>
        </w:rPr>
        <w:t>.4.4</w:t>
      </w:r>
      <w:r w:rsidR="007F68E5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F68E5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Նախարարության Ծրագիր 5-ի 2019թ. </w:t>
      </w:r>
      <w:r w:rsidR="007F68E5" w:rsidRPr="004D3A42">
        <w:rPr>
          <w:rFonts w:ascii="GHEA Grapalat" w:hAnsi="GHEA Grapalat" w:cs="Times Armenian"/>
          <w:sz w:val="24"/>
          <w:szCs w:val="24"/>
          <w:lang w:val="hy-AM"/>
        </w:rPr>
        <w:t>պարտադիր կրթության երրորդ մակարդակում</w:t>
      </w:r>
      <w:r w:rsidR="007F68E5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միջնակարգ ընդհանուր կրթության դասարանների սովորողների փաստացի թիվը ըստ ՀՀ ֆինանսների նախարարության շտեմարանի (Հավելված 11.1) համապատասխան սյունակի կազմել է 20271 աշակերտ, իսկ 2020թ. </w:t>
      </w:r>
      <w:r w:rsidR="007F68E5" w:rsidRPr="004D3A42">
        <w:rPr>
          <w:rFonts w:ascii="GHEA Grapalat" w:hAnsi="GHEA Grapalat" w:cs="Times Armenian"/>
          <w:sz w:val="24"/>
          <w:szCs w:val="24"/>
          <w:lang w:val="hy-AM"/>
        </w:rPr>
        <w:t>պարտադիր կրթության երրորդ մակարդակում</w:t>
      </w:r>
      <w:r w:rsidR="007F68E5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միջնակարգ ընդհանուր կրթության դասարանների սովորողների միջին տարեկան թիվը՝ հունվարին պլանավորվել է 31374, որը ճշգրտվել է և կազմել </w:t>
      </w:r>
      <w:r w:rsidR="007F68E5" w:rsidRPr="004D3A42">
        <w:rPr>
          <w:rFonts w:ascii="GHEA Grapalat" w:hAnsi="GHEA Grapalat"/>
          <w:bCs/>
          <w:sz w:val="24"/>
          <w:szCs w:val="24"/>
          <w:lang w:val="hy-AM"/>
        </w:rPr>
        <w:t xml:space="preserve">30536 աշակերտ, իսկ փաստացին՝ 36355։ </w:t>
      </w:r>
      <w:r w:rsidR="007F68E5" w:rsidRPr="004D3A42">
        <w:rPr>
          <w:rFonts w:ascii="GHEA Grapalat" w:eastAsia="Times New Roman" w:hAnsi="GHEA Grapalat"/>
          <w:sz w:val="24"/>
          <w:szCs w:val="24"/>
          <w:lang w:val="hy-AM"/>
        </w:rPr>
        <w:t>Հաշվեքննությամբ պարզվել է, որ ըստ հաշվեքննության օբյեկտի կողմից տրամադրված 2020թ. հունվարի և սեպտեմբերի դասարանների և աշակերտների կոմպլեկտավորումների (այսուհետ՝ Կոմպլեկտավորում) տվյալների Ծրագիր 5-ի աշակերտների տարեսկզբի փաստացի թիվը 2020թ. հունվարին կազմել է 29645 աշակերտ։ Տարբերությունը կազմում է  891 աշակերտ</w:t>
      </w:r>
      <w:r w:rsidR="00412C59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="00412C59" w:rsidRPr="004D3A42">
        <w:rPr>
          <w:rFonts w:ascii="GHEA Grapalat" w:hAnsi="GHEA Grapalat"/>
          <w:bCs/>
          <w:sz w:val="24"/>
          <w:szCs w:val="24"/>
          <w:lang w:val="hy-AM"/>
        </w:rPr>
        <w:t xml:space="preserve">30536 - </w:t>
      </w:r>
      <w:r w:rsidR="00412C59" w:rsidRPr="004D3A42">
        <w:rPr>
          <w:rFonts w:ascii="GHEA Grapalat" w:eastAsia="Times New Roman" w:hAnsi="GHEA Grapalat"/>
          <w:sz w:val="24"/>
          <w:szCs w:val="24"/>
          <w:lang w:val="hy-AM"/>
        </w:rPr>
        <w:t>29645):</w:t>
      </w:r>
      <w:r w:rsidR="007F68E5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Ըստ Կոմպլեկտավորման 2020թ. սեպտեմբերի փաստացի թիվը կազմել է 29753 աշակերտ, տարեկան աշակերտների միջին թիվը կկազմի 29681 ( [(29645 X 2) + 29753] /3 )։ Հաշվեքննիչ պալատին տրամադրված տեղեկատվության համաձայն՝ Նախարարությունը 2020թ. հունվարի փաստացի թիվը ներկայացրել է 36215 սովորող, իսկ սեպտեմբերի փաստացի թիվը՝ 36644 սովորող, տարեկան աշակերտների միջին թիվը՝  36358 ( [(3625 X 2) + 36644] /3 )։  2019թ. աշակերտների փաստացի թվի (20271) և 2020թ. աշակերտների փաստացի թվի (36358) տարբերությունը</w:t>
      </w:r>
      <w:r w:rsidR="00666A04">
        <w:rPr>
          <w:rFonts w:ascii="GHEA Grapalat" w:eastAsia="Times New Roman" w:hAnsi="GHEA Grapalat"/>
          <w:sz w:val="24"/>
          <w:szCs w:val="24"/>
          <w:lang w:val="hy-AM"/>
        </w:rPr>
        <w:t xml:space="preserve"> կազմել է</w:t>
      </w:r>
      <w:r w:rsidR="007F68E5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16087 աշակերտ</w:t>
      </w:r>
      <w:r w:rsidR="00D10931" w:rsidRPr="004D3A42">
        <w:rPr>
          <w:rFonts w:ascii="GHEA Grapalat" w:eastAsia="Times New Roman" w:hAnsi="GHEA Grapalat"/>
          <w:sz w:val="24"/>
          <w:szCs w:val="24"/>
          <w:lang w:val="hy-AM"/>
        </w:rPr>
        <w:t>։ Նշված տարբերությունները պարունակում են հնարավոր ռիսկեր</w:t>
      </w:r>
      <w:r w:rsidR="0057709E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 w:rsidR="00D10931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կարող են ազդել տարեկան ֆինանսավորումների վրա</w:t>
      </w:r>
      <w:r w:rsidR="0057709E" w:rsidRPr="004D3A42">
        <w:rPr>
          <w:rFonts w:ascii="GHEA Grapalat" w:eastAsia="Times New Roman" w:hAnsi="GHEA Grapalat"/>
          <w:sz w:val="24"/>
          <w:szCs w:val="24"/>
          <w:lang w:val="hy-AM"/>
        </w:rPr>
        <w:t>։</w:t>
      </w:r>
      <w:r w:rsidR="007F68E5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  </w:t>
      </w:r>
    </w:p>
    <w:p w:rsidR="008F24DB" w:rsidRPr="004D3A42" w:rsidRDefault="008F24DB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Հաշվեքննության օբյեկտը առարկել է, ներկայացնելով՝ «</w:t>
      </w:r>
      <w:r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Ոչ ֆինանսական արդյունքների վերաբերյալ հայտնում եմ, որ Ձեր կողմից նշված ՀՀ ֆինանսների նախարարության շտեմարանում (Հավելված 11.1-ում) 2019 թվականի 20271 աշակերտը միայն միջնակարգ մակարդակի երեխաների թիվ է, իսկ 36355-ը 2020 թվականի </w:t>
      </w:r>
      <w:r w:rsidRPr="004D3A42">
        <w:rPr>
          <w:rFonts w:ascii="GHEA Grapalat" w:eastAsia="Times New Roman" w:hAnsi="GHEA Grapalat"/>
          <w:sz w:val="24"/>
          <w:szCs w:val="24"/>
          <w:lang w:val="hy-AM"/>
        </w:rPr>
        <w:lastRenderedPageBreak/>
        <w:t>կոպլեկտավորման արդյունքում տարրական, հիմնական և միջնակարգ ուսուցման մակարդակներում ընդգրկված երեխաների թիվը, այսինքն երեք մակարդակների հանրագումարի համեմատությունը մեկ մակարդակի երեխաների թվի հետ առնվազն անընդունելի է:»</w:t>
      </w:r>
    </w:p>
    <w:p w:rsidR="008F24DB" w:rsidRPr="004D3A42" w:rsidRDefault="008F24DB" w:rsidP="004D3A42">
      <w:pPr>
        <w:spacing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Հաշվեքննողներ</w:t>
      </w:r>
      <w:r w:rsidR="00666A04">
        <w:rPr>
          <w:rFonts w:ascii="GHEA Grapalat" w:hAnsi="GHEA Grapalat" w:cs="Arian AMU"/>
          <w:sz w:val="24"/>
          <w:szCs w:val="24"/>
          <w:lang w:val="hy-AM"/>
        </w:rPr>
        <w:t>ն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առարկությունը չեն ընդունում, քանի որ </w:t>
      </w:r>
      <w:r w:rsidR="00D912AA" w:rsidRPr="004D3A42">
        <w:rPr>
          <w:rFonts w:ascii="GHEA Grapalat" w:hAnsi="GHEA Grapalat" w:cs="Arian AMU"/>
          <w:sz w:val="24"/>
          <w:szCs w:val="24"/>
          <w:lang w:val="hy-AM"/>
        </w:rPr>
        <w:t xml:space="preserve">հաշվեքննության ընթացքում հիմք է ընդունվել Նախարարության կողմից </w:t>
      </w:r>
      <w:r w:rsidR="00D912AA" w:rsidRPr="004D3A42">
        <w:rPr>
          <w:rFonts w:ascii="GHEA Grapalat" w:eastAsia="Times New Roman" w:hAnsi="GHEA Grapalat"/>
          <w:sz w:val="24"/>
          <w:szCs w:val="24"/>
          <w:lang w:val="hy-AM"/>
        </w:rPr>
        <w:t>ՀՀ ֆինանսների նախարարություն 2019թ. ներկայացված հաշվետվության (Հավելված 11.1-ում) աղյուսակի համապատասխան տողի և սյունակի փաստացի թիվը համեմատվել է  20</w:t>
      </w:r>
      <w:r w:rsidR="00E843B6">
        <w:rPr>
          <w:rFonts w:ascii="GHEA Grapalat" w:eastAsia="Times New Roman" w:hAnsi="GHEA Grapalat"/>
          <w:sz w:val="24"/>
          <w:szCs w:val="24"/>
          <w:lang w:val="hy-AM"/>
        </w:rPr>
        <w:t>20</w:t>
      </w:r>
      <w:r w:rsidR="00D912AA" w:rsidRPr="004D3A42">
        <w:rPr>
          <w:rFonts w:ascii="GHEA Grapalat" w:eastAsia="Times New Roman" w:hAnsi="GHEA Grapalat"/>
          <w:sz w:val="24"/>
          <w:szCs w:val="24"/>
          <w:lang w:val="hy-AM"/>
        </w:rPr>
        <w:t>թ. նույն հաշվետվության նո</w:t>
      </w:r>
      <w:r w:rsidR="00BA794C" w:rsidRPr="004D3A42">
        <w:rPr>
          <w:rFonts w:ascii="GHEA Grapalat" w:eastAsia="Times New Roman" w:hAnsi="GHEA Grapalat"/>
          <w:sz w:val="24"/>
          <w:szCs w:val="24"/>
          <w:lang w:val="hy-AM"/>
        </w:rPr>
        <w:t>ւ</w:t>
      </w:r>
      <w:r w:rsidR="00D912AA" w:rsidRPr="004D3A42">
        <w:rPr>
          <w:rFonts w:ascii="GHEA Grapalat" w:eastAsia="Times New Roman" w:hAnsi="GHEA Grapalat"/>
          <w:sz w:val="24"/>
          <w:szCs w:val="24"/>
          <w:lang w:val="hy-AM"/>
        </w:rPr>
        <w:t>յն տողի և նույն սյունակի փաստացի թվի հետ։</w:t>
      </w:r>
    </w:p>
    <w:p w:rsidR="00962D38" w:rsidRPr="004D3A42" w:rsidRDefault="00EE10CD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4206D5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.4.5 </w:t>
      </w:r>
      <w:r w:rsidR="00962D38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Հաշվեքննության ընթացքում պարզվեց, որ Նախարարության կողմից ներկայացված թվով 111 դպրոցներից երկուսը՝ «Երևանի թիվ 57 հիմնական դպրոց» և </w:t>
      </w:r>
      <w:r w:rsidR="00962D38" w:rsidRPr="004D3A42">
        <w:rPr>
          <w:rFonts w:ascii="GHEA Grapalat" w:eastAsia="Times New Roman" w:hAnsi="GHEA Grapalat" w:cs="Calibri"/>
          <w:sz w:val="24"/>
          <w:szCs w:val="24"/>
          <w:lang w:val="hy-AM"/>
        </w:rPr>
        <w:t xml:space="preserve">Երևանի Վ. Թեքեյանի անվան թիվ 92 դպրոց ՊՈԱԿ-ները </w:t>
      </w:r>
      <w:r w:rsidR="00962D38" w:rsidRPr="004D3A42">
        <w:rPr>
          <w:rFonts w:ascii="GHEA Grapalat" w:hAnsi="GHEA Grapalat" w:cs="Times Armenian"/>
          <w:sz w:val="24"/>
          <w:szCs w:val="24"/>
          <w:lang w:val="hy-AM"/>
        </w:rPr>
        <w:t xml:space="preserve">ավագ դպրոցի մակարդակներ չունեն, սակայն աշակերտների թվով և </w:t>
      </w:r>
      <w:r w:rsidR="008E1FC6">
        <w:rPr>
          <w:rFonts w:ascii="GHEA Grapalat" w:hAnsi="GHEA Grapalat" w:cs="Times Armenian"/>
          <w:sz w:val="24"/>
          <w:szCs w:val="24"/>
          <w:lang w:val="hy-AM"/>
        </w:rPr>
        <w:t>զր</w:t>
      </w:r>
      <w:r w:rsidR="00D92CF9">
        <w:rPr>
          <w:rFonts w:ascii="GHEA Grapalat" w:hAnsi="GHEA Grapalat" w:cs="Times Armenian"/>
          <w:sz w:val="24"/>
          <w:szCs w:val="24"/>
          <w:lang w:val="hy-AM"/>
        </w:rPr>
        <w:t>ո</w:t>
      </w:r>
      <w:r w:rsidR="008E1FC6">
        <w:rPr>
          <w:rFonts w:ascii="GHEA Grapalat" w:hAnsi="GHEA Grapalat" w:cs="Times Armenian"/>
          <w:sz w:val="24"/>
          <w:szCs w:val="24"/>
          <w:lang w:val="hy-AM"/>
        </w:rPr>
        <w:t xml:space="preserve">յական </w:t>
      </w:r>
      <w:r w:rsidR="00962D38" w:rsidRPr="004D3A42">
        <w:rPr>
          <w:rFonts w:ascii="GHEA Grapalat" w:hAnsi="GHEA Grapalat" w:cs="Times Armenian"/>
          <w:sz w:val="24"/>
          <w:szCs w:val="24"/>
          <w:lang w:val="hy-AM"/>
        </w:rPr>
        <w:t>ֆինանսավորմամբ ներառվել են Ծրագիր 5-ում։ Հաշվեքննությունը տարածվել է մնացած թվով 109 դպրոցների համար։</w:t>
      </w:r>
    </w:p>
    <w:p w:rsidR="00962D38" w:rsidRPr="004D3A42" w:rsidRDefault="00962D38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Հաշվեքննության օբյեկտ</w:t>
      </w:r>
      <w:r w:rsidR="003E25B5">
        <w:rPr>
          <w:rFonts w:ascii="GHEA Grapalat" w:hAnsi="GHEA Grapalat" w:cs="Arian AMU"/>
          <w:sz w:val="24"/>
          <w:szCs w:val="24"/>
          <w:lang w:val="hy-AM"/>
        </w:rPr>
        <w:t>ը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առարկել է</w:t>
      </w:r>
      <w:r w:rsidR="003E25B5">
        <w:rPr>
          <w:rFonts w:ascii="GHEA Grapalat" w:hAnsi="GHEA Grapalat" w:cs="Arian AMU"/>
          <w:sz w:val="24"/>
          <w:szCs w:val="24"/>
          <w:lang w:val="hy-AM"/>
        </w:rPr>
        <w:t>՝</w:t>
      </w:r>
      <w:r w:rsidR="00D92CF9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Arian AMU"/>
          <w:sz w:val="24"/>
          <w:szCs w:val="24"/>
          <w:lang w:val="hy-AM"/>
        </w:rPr>
        <w:t>ներկայացնելով</w:t>
      </w:r>
      <w:r w:rsidR="003E25B5" w:rsidRPr="003E25B5">
        <w:rPr>
          <w:rFonts w:ascii="GHEA Grapalat" w:hAnsi="GHEA Grapalat" w:cs="Arian AMU"/>
          <w:sz w:val="24"/>
          <w:szCs w:val="24"/>
          <w:lang w:val="hy-AM"/>
        </w:rPr>
        <w:t>.</w:t>
      </w:r>
      <w:r w:rsidR="003E25B5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 w:cs="Arian AMU"/>
          <w:sz w:val="24"/>
          <w:szCs w:val="24"/>
          <w:lang w:val="hy-AM"/>
        </w:rPr>
        <w:t>«</w:t>
      </w:r>
      <w:r w:rsidRPr="004D3A42">
        <w:rPr>
          <w:rFonts w:ascii="GHEA Grapalat" w:eastAsia="Times New Roman" w:hAnsi="GHEA Grapalat"/>
          <w:sz w:val="24"/>
          <w:szCs w:val="24"/>
          <w:lang w:val="hy-AM"/>
        </w:rPr>
        <w:t>Երևանի թիվ 57 և Երևանի Վ. Թեքեյանի անվան թիվ 92 հիմնական դպրոցները ներկայացված են եղել ֆինանսավորման հաշվարկներում, սակայն ավագ մակարդակի համար հաշվարկ կատարված չէ, և այն հաշվեքննության առարկա լինել չի կարող:»</w:t>
      </w:r>
    </w:p>
    <w:p w:rsidR="00962D38" w:rsidRPr="004D3A42" w:rsidRDefault="00962D38" w:rsidP="004D3A42">
      <w:pPr>
        <w:spacing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Հաշվեքննողներ</w:t>
      </w:r>
      <w:r w:rsidR="00865586">
        <w:rPr>
          <w:rFonts w:ascii="GHEA Grapalat" w:hAnsi="GHEA Grapalat" w:cs="Arian AMU"/>
          <w:sz w:val="24"/>
          <w:szCs w:val="24"/>
          <w:lang w:val="hy-AM"/>
        </w:rPr>
        <w:t>ն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առարկությունը չեն ընդունում, քանի որ անիմաստ է առարկություն</w:t>
      </w:r>
      <w:r w:rsidR="00865586">
        <w:rPr>
          <w:rFonts w:ascii="GHEA Grapalat" w:hAnsi="GHEA Grapalat" w:cs="Arian AMU"/>
          <w:sz w:val="24"/>
          <w:szCs w:val="24"/>
          <w:lang w:val="hy-AM"/>
        </w:rPr>
        <w:t>ն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այն դեպքում, երբ հաշվեքննության ժամանակ հիշյալ դպրոցները, ինչպես արձանագրվել է, </w:t>
      </w:r>
      <w:r w:rsidR="003E25B5">
        <w:rPr>
          <w:rFonts w:ascii="GHEA Grapalat" w:hAnsi="GHEA Grapalat" w:cs="Arian AMU"/>
          <w:sz w:val="24"/>
          <w:szCs w:val="24"/>
          <w:lang w:val="hy-AM"/>
        </w:rPr>
        <w:t xml:space="preserve">հաշվեքննության ընթացքում </w:t>
      </w:r>
      <w:r w:rsidRPr="004D3A42">
        <w:rPr>
          <w:rFonts w:ascii="GHEA Grapalat" w:hAnsi="GHEA Grapalat" w:cs="Arian AMU"/>
          <w:sz w:val="24"/>
          <w:szCs w:val="24"/>
          <w:lang w:val="hy-AM"/>
        </w:rPr>
        <w:t>ներառված չեն եղել (111 – 109 =2)</w:t>
      </w:r>
      <w:r w:rsidRPr="004D3A42"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:rsidR="00BB4260" w:rsidRPr="004D3A42" w:rsidRDefault="00EE10CD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BB4260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.4.6 Նախարարության Ծրագիր 5-ի թվով 2 դպրոցների՝ 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>«Աշտարակի  Ն</w:t>
      </w:r>
      <w:r w:rsidR="00BB4260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Սիսակյանի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անվան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թիվ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5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ավագ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դպրոց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>» և «Երևանի  Գ</w:t>
      </w:r>
      <w:r w:rsidR="00BB4260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Գյուլբեկյանի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անվան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թիվ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190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ավագ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դպրոց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>» ՊՈԱԿ</w:t>
      </w:r>
      <w:r w:rsidR="00BB4260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-ների, 1119 աշակերտների համար </w:t>
      </w:r>
      <w:r w:rsidR="00BB4260" w:rsidRPr="004D3A42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կողմից 2020թ. տարեկան ֆինանսավորումների վերաբերյալ տրամադրված տեղեկատվություններում արձանագրվել են անհամապատասխանություններ, մասնավորապես՝ 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>«Երևանի  Գ</w:t>
      </w:r>
      <w:r w:rsidR="00BB4260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Գյուլբեկյանի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անվան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թիվ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190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ավագ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դպրոց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>» ՊՈԱԿ</w:t>
      </w:r>
      <w:r w:rsidR="00BB4260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-ի նախնական (ըստ թվով 24 դպրոցների համար ներկայացված) տրամադրված տեղեկատվության մեջ ներկայացվել է 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156,894.3 հազ. դրամ, իսկ հետագայում ամփոփ </w:t>
      </w:r>
      <w:r w:rsidR="00BB4260" w:rsidRPr="004D3A42">
        <w:rPr>
          <w:rFonts w:ascii="GHEA Grapalat" w:eastAsia="MS Mincho" w:hAnsi="GHEA Grapalat" w:cs="MS Mincho"/>
          <w:sz w:val="24"/>
          <w:szCs w:val="24"/>
          <w:lang w:val="hy-AM"/>
        </w:rPr>
        <w:t>(ըստ թվով 111 դպրոցների համա</w:t>
      </w:r>
      <w:r w:rsidR="00415191" w:rsidRPr="004D3A42">
        <w:rPr>
          <w:rFonts w:ascii="GHEA Grapalat" w:eastAsia="MS Mincho" w:hAnsi="GHEA Grapalat" w:cs="MS Mincho"/>
          <w:sz w:val="24"/>
          <w:szCs w:val="24"/>
          <w:lang w:val="hy-AM"/>
        </w:rPr>
        <w:t>ր</w:t>
      </w:r>
      <w:r w:rsidR="00BB4260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ներկայացված) 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տրամադրված </w:t>
      </w:r>
      <w:r w:rsidR="00BB4260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տեղեկատվությամբ՝ 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188,273.2 հազ. դրամ։ Հաշվեքննիչ պալատի կողմից կատարված հաշվարկներով այն պետք է կազմեր՝ 120,158.3 հազ. դրամ, տարբերությունները համապատասխանաբար՝  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lastRenderedPageBreak/>
        <w:t>36,736.0 հազ. դրամ</w:t>
      </w:r>
      <w:r w:rsidR="00865586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և 68,114.9 հազ. դրամ</w:t>
      </w:r>
      <w:r w:rsidR="00865586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>։ Ինչ վերաբերում է «Աշտարակի Ն</w:t>
      </w:r>
      <w:r w:rsidR="00BB4260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Սիսակյան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անվան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թիվ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5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ավագ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B4260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դպրոց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>» ՊՈԱԿ</w:t>
      </w:r>
      <w:r w:rsidR="00BB4260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-ին, ապա նախնական (ըստ թվով 24 դպրոցների համար ներկայացված) տրամադրված տեղեկատվությամբ ներկայացվել է 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89,634.1 հազ. դրամ, իսկ հետագայում ամփոփ </w:t>
      </w:r>
      <w:r w:rsidR="00BB4260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(թվով 111 դպրոցների համար) 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տրամադրված </w:t>
      </w:r>
      <w:r w:rsidR="00BB4260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տեղեկատվությամբ՝ 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>107,560.9 հազ. դրամ։ Հաշվեքննիչ պալատի կողմից կատարված հաշվարկներով այն պետք է կազմեր 71,691.3 հազ. դրամ, տարբերությունները համապատասխանաբար՝ 17,942.8 հազ. դրամ</w:t>
      </w:r>
      <w:r w:rsidR="009E454E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և 35,869.6 հազ. դրամ</w:t>
      </w:r>
      <w:r w:rsidR="009E454E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BB4260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։  </w:t>
      </w:r>
    </w:p>
    <w:p w:rsidR="00071508" w:rsidRPr="004D3A42" w:rsidRDefault="00071508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Հաշվեքննության օբյեկտ</w:t>
      </w:r>
      <w:r w:rsidR="003A767F" w:rsidRPr="004D3A42">
        <w:rPr>
          <w:rFonts w:ascii="GHEA Grapalat" w:hAnsi="GHEA Grapalat" w:cs="Arian AMU"/>
          <w:sz w:val="24"/>
          <w:szCs w:val="24"/>
          <w:lang w:val="hy-AM"/>
        </w:rPr>
        <w:t>ն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առարկել է, ներկայացնելով՝ «Ինչ վերաբերում է </w:t>
      </w:r>
      <w:r w:rsidRPr="004D3A42">
        <w:rPr>
          <w:rFonts w:ascii="GHEA Grapalat" w:eastAsia="Times New Roman" w:hAnsi="GHEA Grapalat"/>
          <w:sz w:val="24"/>
          <w:szCs w:val="24"/>
          <w:lang w:val="hy-AM"/>
        </w:rPr>
        <w:t>«Աշտարակի Ն. Սիսակյանի անվան  թիվ 5 ավագ դպրոց» և «Երևանի Գ.Գյուլբենկյանի անվան թիվ 190 ավագ դպրոց» ՊՈԱԿ-ների վերաբերյալ ներկայացված տեղեկատվությանը, ապա նախնական ներկայացված տվյալներով հաշվի առնված չէ 2020 թվականի սեպտեմբերի ընդունելությունը, իսկ սեպտեմբերի երեխաների ընդունելությունից հետո ֆինանսավորումը բնականաբար պետք է փոխվեր:»</w:t>
      </w:r>
    </w:p>
    <w:p w:rsidR="00BB4260" w:rsidRPr="004D3A42" w:rsidRDefault="00071508" w:rsidP="004D3A42">
      <w:pPr>
        <w:spacing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Հաշվեքննողներ</w:t>
      </w:r>
      <w:r w:rsidR="009E454E">
        <w:rPr>
          <w:rFonts w:ascii="GHEA Grapalat" w:hAnsi="GHEA Grapalat" w:cs="Arian AMU"/>
          <w:sz w:val="24"/>
          <w:szCs w:val="24"/>
          <w:lang w:val="hy-AM"/>
        </w:rPr>
        <w:t>ն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առարկությունը չեն ընդունում, քանի որ </w:t>
      </w:r>
      <w:r w:rsidR="007315BD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ըստ աշակերտների թվի ֆինանսավորման </w:t>
      </w:r>
      <w:r w:rsidR="007315BD">
        <w:rPr>
          <w:rFonts w:ascii="GHEA Grapalat" w:hAnsi="GHEA Grapalat" w:cs="Arian AMU"/>
          <w:sz w:val="24"/>
          <w:szCs w:val="24"/>
          <w:lang w:val="hy-AM"/>
        </w:rPr>
        <w:t xml:space="preserve">նշված </w:t>
      </w:r>
      <w:r w:rsidR="00221B83" w:rsidRPr="004D3A42">
        <w:rPr>
          <w:rFonts w:ascii="GHEA Grapalat" w:hAnsi="GHEA Grapalat" w:cs="Arian AMU"/>
          <w:sz w:val="24"/>
          <w:szCs w:val="24"/>
          <w:lang w:val="hy-AM"/>
        </w:rPr>
        <w:t>դ</w:t>
      </w:r>
      <w:r w:rsidR="00221B83" w:rsidRPr="004D3A42">
        <w:rPr>
          <w:rFonts w:ascii="GHEA Grapalat" w:eastAsia="Times New Roman" w:hAnsi="GHEA Grapalat"/>
          <w:sz w:val="24"/>
          <w:szCs w:val="24"/>
          <w:lang w:val="hy-AM"/>
        </w:rPr>
        <w:t>պրոցների ֆինանսական հաշվարկներ</w:t>
      </w:r>
      <w:r w:rsidR="00FD628D">
        <w:rPr>
          <w:rFonts w:ascii="GHEA Grapalat" w:eastAsia="Times New Roman" w:hAnsi="GHEA Grapalat"/>
          <w:sz w:val="24"/>
          <w:szCs w:val="24"/>
          <w:lang w:val="hy-AM"/>
        </w:rPr>
        <w:t xml:space="preserve">ի </w:t>
      </w:r>
      <w:r w:rsidR="00731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D628D">
        <w:rPr>
          <w:rFonts w:ascii="GHEA Grapalat" w:eastAsia="Times New Roman" w:hAnsi="GHEA Grapalat"/>
          <w:sz w:val="24"/>
          <w:szCs w:val="24"/>
          <w:lang w:val="hy-AM"/>
        </w:rPr>
        <w:t xml:space="preserve">տարբերությունները վերաբերում </w:t>
      </w:r>
      <w:r w:rsidR="007315BD">
        <w:rPr>
          <w:rFonts w:ascii="GHEA Grapalat" w:eastAsia="Times New Roman" w:hAnsi="GHEA Grapalat"/>
          <w:sz w:val="24"/>
          <w:szCs w:val="24"/>
          <w:lang w:val="hy-AM"/>
        </w:rPr>
        <w:t xml:space="preserve">են </w:t>
      </w:r>
      <w:r w:rsidR="00FD628D">
        <w:rPr>
          <w:rFonts w:ascii="GHEA Grapalat" w:eastAsia="Times New Roman" w:hAnsi="GHEA Grapalat"/>
          <w:sz w:val="24"/>
          <w:szCs w:val="24"/>
          <w:lang w:val="hy-AM"/>
        </w:rPr>
        <w:t xml:space="preserve">բացառապես </w:t>
      </w:r>
      <w:r w:rsidR="007315BD">
        <w:rPr>
          <w:rFonts w:ascii="GHEA Grapalat" w:eastAsia="Times New Roman" w:hAnsi="GHEA Grapalat"/>
          <w:sz w:val="24"/>
          <w:szCs w:val="24"/>
          <w:lang w:val="hy-AM"/>
        </w:rPr>
        <w:t>2020թ</w:t>
      </w:r>
      <w:r w:rsidR="007315BD" w:rsidRPr="007315BD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731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D628D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7315BD">
        <w:rPr>
          <w:rFonts w:ascii="GHEA Grapalat" w:eastAsia="Times New Roman" w:hAnsi="GHEA Grapalat"/>
          <w:sz w:val="24"/>
          <w:szCs w:val="24"/>
          <w:lang w:val="hy-AM"/>
        </w:rPr>
        <w:t>ունվար</w:t>
      </w:r>
      <w:r w:rsidR="00FD628D">
        <w:rPr>
          <w:rFonts w:ascii="GHEA Grapalat" w:eastAsia="Times New Roman" w:hAnsi="GHEA Grapalat"/>
          <w:sz w:val="24"/>
          <w:szCs w:val="24"/>
          <w:lang w:val="hy-AM"/>
        </w:rPr>
        <w:t xml:space="preserve">ին կատարված տարեկան հաշվարկներին՝ ըստ Նախարարության տրամադրված երկու տարբեր տեղեկատվությունների։ </w:t>
      </w:r>
      <w:r w:rsidR="00D8324E">
        <w:rPr>
          <w:rFonts w:ascii="GHEA Grapalat" w:eastAsia="Times New Roman" w:hAnsi="GHEA Grapalat"/>
          <w:sz w:val="24"/>
          <w:szCs w:val="24"/>
          <w:lang w:val="hy-AM"/>
        </w:rPr>
        <w:t>Հաշվեքննողները ինչպես 2020թ</w:t>
      </w:r>
      <w:r w:rsidR="00D8324E" w:rsidRPr="007315BD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D8324E">
        <w:rPr>
          <w:rFonts w:ascii="GHEA Grapalat" w:eastAsia="Times New Roman" w:hAnsi="GHEA Grapalat"/>
          <w:sz w:val="24"/>
          <w:szCs w:val="24"/>
          <w:lang w:val="hy-AM"/>
        </w:rPr>
        <w:t xml:space="preserve"> հունվարի, այնպես էլ՝ </w:t>
      </w:r>
      <w:r w:rsidR="00731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8324E">
        <w:rPr>
          <w:rFonts w:ascii="GHEA Grapalat" w:eastAsia="Times New Roman" w:hAnsi="GHEA Grapalat"/>
          <w:sz w:val="24"/>
          <w:szCs w:val="24"/>
          <w:lang w:val="hy-AM"/>
        </w:rPr>
        <w:t xml:space="preserve">սեպտեմբերի հաշվարկները </w:t>
      </w:r>
      <w:r w:rsidR="00E00858">
        <w:rPr>
          <w:rFonts w:ascii="GHEA Grapalat" w:eastAsia="Times New Roman" w:hAnsi="GHEA Grapalat"/>
          <w:sz w:val="24"/>
          <w:szCs w:val="24"/>
          <w:lang w:val="hy-AM"/>
        </w:rPr>
        <w:t xml:space="preserve">իրականացրել </w:t>
      </w:r>
      <w:r w:rsidR="00D8324E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E008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21B83" w:rsidRPr="004D3A42">
        <w:rPr>
          <w:rFonts w:ascii="GHEA Grapalat" w:eastAsia="Times New Roman" w:hAnsi="GHEA Grapalat"/>
          <w:sz w:val="24"/>
          <w:szCs w:val="24"/>
          <w:lang w:val="hy-AM"/>
        </w:rPr>
        <w:t>համաձայն ՀՀ կառավարության 2006թ. օգոստոսի 24-ի թիվ 1262–Ն որոշմամբ (այսուհետ՝ Որոշում – Բանաձև) սահմանված բանաձևի և ՀՀ կրթության, գիտության, մշակույթի և սպորտի նախարարի 2020թ. հունվարի 31-ի թիվ 73-Ա/2 հրամանով (այսուհետ՝ Հրաման) սահմանված գործակիցների։</w:t>
      </w:r>
      <w:r w:rsidR="00731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5C78FE" w:rsidRPr="004D3A42" w:rsidRDefault="00EE10CD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5C78FE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.4.7 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>Ծրագիր</w:t>
      </w:r>
      <w:r w:rsidR="005C78FE" w:rsidRPr="004D3A42">
        <w:rPr>
          <w:rFonts w:ascii="GHEA Grapalat" w:hAnsi="GHEA Grapalat" w:cs="Times Armenian"/>
          <w:sz w:val="24"/>
          <w:szCs w:val="24"/>
          <w:lang w:val="hy-AM"/>
        </w:rPr>
        <w:t xml:space="preserve"> 5-ի թվով 79 դպրոցներում 22947 աշակերտների համար Նախարարության հաշվարկներով 2020թ. տարեկան ֆինանսավորումը կազմել է 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6,713,100. 0 հազ. դրամ, իսկ Հաշվեքննիչ պալատի հաշվարկներով՝ 4,625,235. 6 հազ. դրամ, տարբերությունը կազմել է 2,087,865.0 հազ. դրամ։ Հաշվեքննությամբ պարզվել է, որ Նախարարությունը նշված դպրոցների ֆինանսական հաշվարկներն իրականացրել է Որոշում-Բանաձևում և Հրամանով սահմանված գործակիցների սխալ կիրառմամբ, այն է՝ </w:t>
      </w:r>
      <w:r w:rsidR="005C78FE" w:rsidRPr="004D3A42">
        <w:rPr>
          <w:rFonts w:ascii="GHEA Grapalat" w:eastAsia="Times New Roman" w:hAnsi="GHEA Grapalat"/>
          <w:b/>
          <w:sz w:val="24"/>
          <w:szCs w:val="24"/>
          <w:lang w:val="hy-AM"/>
        </w:rPr>
        <w:t>Սգ 2-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ում՝ 1,2 և 1,6653 գործակիցները կիրառվել են համատեղ, ինչպես նաև՝ </w:t>
      </w:r>
      <w:r w:rsidR="008E1477">
        <w:rPr>
          <w:rFonts w:ascii="GHEA Grapalat" w:eastAsia="Times New Roman" w:hAnsi="GHEA Grapalat"/>
          <w:sz w:val="24"/>
          <w:szCs w:val="24"/>
          <w:lang w:val="hy-AM"/>
        </w:rPr>
        <w:t xml:space="preserve">բացակայում է 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>««Ավագ դպրոցներ» և «Առանձին գործող ավագ դպրոցներ» մակարդակների հասկացությունների հստակ սահմանումը։</w:t>
      </w:r>
    </w:p>
    <w:p w:rsidR="001721A3" w:rsidRPr="004D3A42" w:rsidRDefault="00EE10CD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1721A3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.4.8 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>Նախարարության Ծրագիր</w:t>
      </w:r>
      <w:r w:rsidR="005C78FE" w:rsidRPr="004D3A42">
        <w:rPr>
          <w:rFonts w:ascii="GHEA Grapalat" w:hAnsi="GHEA Grapalat" w:cs="Times Armenian"/>
          <w:sz w:val="24"/>
          <w:szCs w:val="24"/>
          <w:lang w:val="hy-AM"/>
        </w:rPr>
        <w:t xml:space="preserve"> 5-ի թվով 22 դպրոցներում թվով 5880 աշակերտների համար Նախարարության կողմից 2020թ. ֆինանսավորումը կազմել է 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lastRenderedPageBreak/>
        <w:t>1,763,480.3 հազ. դրամ, իսկ Հաշվեքննիչ պալատի հաշվարկներով</w:t>
      </w:r>
      <w:r w:rsidR="0065786C">
        <w:rPr>
          <w:rFonts w:ascii="GHEA Grapalat" w:eastAsia="Times New Roman" w:hAnsi="GHEA Grapalat"/>
          <w:sz w:val="24"/>
          <w:szCs w:val="24"/>
          <w:lang w:val="hy-AM"/>
        </w:rPr>
        <w:t xml:space="preserve"> պետք է կազմեր 1,368,807.6 հազ. դրամ և 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>տարբերությունը կազմել</w:t>
      </w:r>
      <w:r w:rsidR="001721A3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է 394,672.7 հազ. դրամ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։ </w:t>
      </w:r>
    </w:p>
    <w:p w:rsidR="005C78FE" w:rsidRPr="004D3A42" w:rsidRDefault="00EE10CD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1721A3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.4.9 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«Արտաշատի ավագ դպրոց» ՊՈԱԿ-ի ֆինանսական հաշվարկներում հաշվեքննության օբյեկտը հաշվարկել է տարեկան ֆինանսավորման գումարը 84,730.7 հազ. դրամ, Հաշվեքննիչ պալատի հաշվարկներով այն պետք է կազմեր 52,053.2 հազ. դրամ,  տարբերությունը՝ 32,677.5 հազ. դրամ։ </w:t>
      </w:r>
      <w:r w:rsidR="001721A3" w:rsidRPr="004D3A42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>աշվեքննությա</w:t>
      </w:r>
      <w:r w:rsidR="001721A3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մբ պարզվեց, որ Նախարարությունը 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«Արտաշատի ավագ դպրոց» ՊՈԱԿ-ի ֆինանսավորման հաշվարկներում լրացուցիչ կիրառել է նաև  բարձրլեռնային բնակավայրերի համար սահմանված գործակիցը՝ 1,074։ </w:t>
      </w:r>
    </w:p>
    <w:p w:rsidR="005C78FE" w:rsidRPr="004D3A42" w:rsidRDefault="00EE10CD" w:rsidP="004D3A42">
      <w:pPr>
        <w:tabs>
          <w:tab w:val="left" w:pos="66"/>
          <w:tab w:val="left" w:pos="426"/>
        </w:tabs>
        <w:spacing w:line="276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1721A3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.4.10 </w:t>
      </w:r>
      <w:r w:rsidR="005C78FE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Նախարարության Ծրագիր 5-ի թվով 8 դպրոցների 709 աշակերտների համար </w:t>
      </w:r>
      <w:r w:rsidR="005C78FE" w:rsidRPr="004D3A42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կողմից 2020թ. տարեկան ֆինանսավորումը կազմել է 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>203,817.2 հազ. դրամ, իսկ Հաշվեքննիչ պալատի հաշվարկներով</w:t>
      </w:r>
      <w:r w:rsidR="00F75920">
        <w:rPr>
          <w:rFonts w:ascii="GHEA Grapalat" w:eastAsia="Times New Roman" w:hAnsi="GHEA Grapalat"/>
          <w:sz w:val="24"/>
          <w:szCs w:val="24"/>
          <w:lang w:val="hy-AM"/>
        </w:rPr>
        <w:t xml:space="preserve"> պետք է կազմեր</w:t>
      </w:r>
      <w:r w:rsidR="005C78FE" w:rsidRPr="004D3A42">
        <w:rPr>
          <w:rFonts w:ascii="GHEA Grapalat" w:eastAsia="Times New Roman" w:hAnsi="GHEA Grapalat"/>
          <w:sz w:val="24"/>
          <w:szCs w:val="24"/>
          <w:lang w:val="hy-AM"/>
        </w:rPr>
        <w:t xml:space="preserve"> 242,065.2 հազ. դրամ, թերֆինանսավորումները կազմել են 38,248.0 հազ. դրամ։  </w:t>
      </w:r>
    </w:p>
    <w:p w:rsidR="001721A3" w:rsidRPr="004D3A42" w:rsidRDefault="001721A3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Հաշվեքննության օբյեկտ</w:t>
      </w:r>
      <w:r w:rsidR="00DF1D37">
        <w:rPr>
          <w:rFonts w:ascii="GHEA Grapalat" w:hAnsi="GHEA Grapalat" w:cs="Arian AMU"/>
          <w:sz w:val="24"/>
          <w:szCs w:val="24"/>
          <w:lang w:val="hy-AM"/>
        </w:rPr>
        <w:t>ը սույն ընթացիկ եզրակացության թիվ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DF1D37">
        <w:rPr>
          <w:rFonts w:ascii="GHEA Grapalat" w:eastAsia="MS Mincho" w:hAnsi="GHEA Grapalat" w:cs="MS Mincho"/>
          <w:sz w:val="24"/>
          <w:szCs w:val="24"/>
          <w:lang w:val="hy-AM"/>
        </w:rPr>
        <w:t>6.4.7-ից թիվ 6</w:t>
      </w:r>
      <w:r w:rsidR="00DF1D37" w:rsidRPr="004D3A42">
        <w:rPr>
          <w:rFonts w:ascii="GHEA Grapalat" w:eastAsia="MS Mincho" w:hAnsi="GHEA Grapalat" w:cs="MS Mincho"/>
          <w:sz w:val="24"/>
          <w:szCs w:val="24"/>
          <w:lang w:val="hy-AM"/>
        </w:rPr>
        <w:t>.4.10</w:t>
      </w:r>
      <w:r w:rsidR="00DF1D37">
        <w:rPr>
          <w:rFonts w:ascii="GHEA Grapalat" w:eastAsia="MS Mincho" w:hAnsi="GHEA Grapalat" w:cs="MS Mincho"/>
          <w:sz w:val="24"/>
          <w:szCs w:val="24"/>
          <w:lang w:val="hy-AM"/>
        </w:rPr>
        <w:t xml:space="preserve"> անհամապատասխանությունների վերաբերյալ ներկայացրել է </w:t>
      </w:r>
      <w:r w:rsidRPr="004D3A42">
        <w:rPr>
          <w:rFonts w:ascii="GHEA Grapalat" w:hAnsi="GHEA Grapalat" w:cs="Arian AMU"/>
          <w:sz w:val="24"/>
          <w:szCs w:val="24"/>
          <w:lang w:val="hy-AM"/>
        </w:rPr>
        <w:t>առարկ</w:t>
      </w:r>
      <w:r w:rsidR="00DF1D37">
        <w:rPr>
          <w:rFonts w:ascii="GHEA Grapalat" w:hAnsi="GHEA Grapalat" w:cs="Arian AMU"/>
          <w:sz w:val="24"/>
          <w:szCs w:val="24"/>
          <w:lang w:val="hy-AM"/>
        </w:rPr>
        <w:t xml:space="preserve">ություն, ըստ որի </w:t>
      </w:r>
      <w:r w:rsidRPr="004D3A42">
        <w:rPr>
          <w:rFonts w:ascii="GHEA Grapalat" w:hAnsi="GHEA Grapalat" w:cs="Arian AMU"/>
          <w:sz w:val="24"/>
          <w:szCs w:val="24"/>
          <w:lang w:val="hy-AM"/>
        </w:rPr>
        <w:t>«</w:t>
      </w:r>
      <w:r w:rsidRPr="004D3A42">
        <w:rPr>
          <w:rFonts w:ascii="GHEA Grapalat" w:hAnsi="GHEA Grapalat" w:cs="Times Armenian"/>
          <w:sz w:val="24"/>
          <w:szCs w:val="24"/>
          <w:lang w:val="hy-AM"/>
        </w:rPr>
        <w:t>ՀՀ Հաշվեքննիչ պալատի հաշվարկման մեթոդաբանությունը պարզաբանումների կարիք ունի</w:t>
      </w:r>
      <w:r w:rsidRPr="004D3A42">
        <w:rPr>
          <w:rFonts w:ascii="GHEA Grapalat" w:hAnsi="GHEA Grapalat" w:cs="Arian AMU"/>
          <w:sz w:val="24"/>
          <w:szCs w:val="24"/>
          <w:lang w:val="hy-AM"/>
        </w:rPr>
        <w:t>»</w:t>
      </w:r>
    </w:p>
    <w:p w:rsidR="001721A3" w:rsidRPr="004D3A42" w:rsidRDefault="001721A3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Հաշվեքննողներ</w:t>
      </w:r>
      <w:r w:rsidR="00F75920">
        <w:rPr>
          <w:rFonts w:ascii="GHEA Grapalat" w:hAnsi="GHEA Grapalat" w:cs="Arian AMU"/>
          <w:sz w:val="24"/>
          <w:szCs w:val="24"/>
          <w:lang w:val="hy-AM"/>
        </w:rPr>
        <w:t>ն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առարկությունը չեն ընդունում, քանի որ դ</w:t>
      </w:r>
      <w:r w:rsidRPr="004D3A42">
        <w:rPr>
          <w:rFonts w:ascii="GHEA Grapalat" w:eastAsia="Times New Roman" w:hAnsi="GHEA Grapalat"/>
          <w:sz w:val="24"/>
          <w:szCs w:val="24"/>
          <w:lang w:val="hy-AM"/>
        </w:rPr>
        <w:t>պրոցների ֆինանսական հաշվարկներն ըստ աշակերտների թվի ֆինանսավորման  իրականացվում է համաձայն ՀՀ կառավարության 2006թ. օգոստոսի 24-ի թիվ 1262–Ն որոշմամբ (այսուհետ՝ Որոշում – Բանաձև) սահմանված բանաձևի և ՀՀ կրթության, գիտության, մշակույթի և սպորտի նախարարի 2020թ. հունվարի 31-ի թիվ 73-Ա/2 հրամանով (այսուհետ՝ Հրաման) սահմանված գործակիցների։</w:t>
      </w:r>
    </w:p>
    <w:p w:rsidR="00CA3492" w:rsidRPr="004D3A42" w:rsidRDefault="00EE10CD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805839" w:rsidRPr="004D3A42">
        <w:rPr>
          <w:rFonts w:ascii="GHEA Grapalat" w:eastAsia="MS Mincho" w:hAnsi="GHEA Grapalat" w:cs="MS Mincho"/>
          <w:sz w:val="24"/>
          <w:szCs w:val="24"/>
          <w:lang w:val="hy-AM"/>
        </w:rPr>
        <w:t>.4.11</w:t>
      </w:r>
      <w:r w:rsidR="00467BEA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Հաշվեքննության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ուսումնասիրվել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է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 թվով 2՝ «Ալ. Սպենդիարյանի անվան օպերայի և բալետի ազգային ակադեմիական թատրոն»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ՊՈԱԿ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-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ի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 (այսուհետ՝ ՊՈԱԿ 1) և «Հայաստանի պետական սիմֆոնիկ նվագախումբ» ՊՈԱԿ-ի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(այսուհետ՝ ՊՈԱԿ 2)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2020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թ. ընթացքում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իրականացված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 xml:space="preserve">գնումների գործընթացները։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ՊՈԱԿ 1-ի 2020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թ. ընթացքում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իրականացված «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Գնանշման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հարցում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24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չափաբաժիններով՝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27,913.7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հազ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.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դրամ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չափով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և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Մեկ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անձից գնում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143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չափաբաժիններով՝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8,564.5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հազ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.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դրամ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չափով կատարված գնումների գործընթացների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ո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ւսումնասիրության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պարզվեց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,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որ.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A3492" w:rsidRPr="004D3A42" w:rsidRDefault="00EE10CD" w:rsidP="004D3A42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.4.11.1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Գնումների պլանում ընդգրկված, գնումների միասնական անվանացանկով սահմանված թվով 32 միջանցիկ ծածկագրեր չեն լրացվել չորրորդ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lastRenderedPageBreak/>
        <w:t xml:space="preserve">մակարդակին համապատասխան: Առկա է անհամապատասխանություն ՀՀ կառավարության 2017 թվականի ապրիլի 13-ի «Գնումների պլանի ձևը, դրա լրացման, հաստատման և հրապարակման կարգը հաստատելու մասին» թիվ 390-Ն որոշման (այսուհետ՝ Որոշում 1) հավելված 3-ի 2-րդ բաժնի 2-րդ կետի 1-ին ենթակետի պահանջների հետ:                                                          </w:t>
      </w:r>
    </w:p>
    <w:p w:rsidR="00CA3492" w:rsidRPr="004D3A42" w:rsidRDefault="00EE10CD" w:rsidP="004D3A42">
      <w:pPr>
        <w:spacing w:line="276" w:lineRule="auto"/>
        <w:ind w:right="-9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.4.11.2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«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Գնանշման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հարցում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ՕԲԹ-ԳՀԾՁԲ-20/08, ՕԲԹ-ԳՀԱՊՁԲ-20/02, ՕԲԹ-ԳՀԾՁԲ-20/05, ՕԲԹ-ԳՀԾՁԲ-20/06 ծածկագրերով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Տեղեկագրում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չի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հրապարակվել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Կնքված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հայտարարությունները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: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Առկա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է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անհամապատասխանություն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՝ Օրենքի 11-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րդ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1-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ին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մասի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hAnsi="GHEA Grapalat" w:cs="Sylfaen"/>
          <w:sz w:val="24"/>
          <w:szCs w:val="24"/>
          <w:lang w:val="hy-AM"/>
        </w:rPr>
        <w:t>հետ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:</w:t>
      </w:r>
    </w:p>
    <w:p w:rsidR="00CA3492" w:rsidRPr="004D3A42" w:rsidRDefault="00EE10CD" w:rsidP="004D3A42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.4.11.3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«Գնանշման հարցում» ընթացակարգով ՕԲԹ-ԳՀԾՁԲ-20/09, ՕԲԹ-ԳՀԾՁԲ-20/01, ՕԲԹ-ԳՀԾՁԲ-20/04 ծածկագրերով կատարված գնման ընթացքում         Տեղեկագրում  «Կնքված պայմանագրի մասին» հայտարարություններն հրապարակվել են ուշացումով: Առկա է անհամապատասխանություն  Օրենքի 11-րդ հոդվածի 1-ին մասի պահանջների հետ:</w:t>
      </w:r>
    </w:p>
    <w:p w:rsidR="00CA3492" w:rsidRPr="004D3A42" w:rsidRDefault="00EE10CD" w:rsidP="004D3A42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.4.11.4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«Գնանշման հարցում» ընթացակարգով ՕԲԹ-ԳՀԾՁԲ-20/04, ՕԲԹ-ԳՀԾՁԲ-20/01, ՕԲԹ-ԳՀԾՁԲ-20/02, ՕԲԹ-ԳՀԾՁԲ-20/09 ծածկագրերով կատարված գնման ընթացքում «Պայմանագիր կնքելու որոշման մասին» հայտարարությունները Տեղեկագրում հրապարակվել են ուշացումներով: Առկա է անհամապատասխանություն Օրենքի 10-րդ հոդվածի 1-ին մասի պահանջների հետ:</w:t>
      </w:r>
    </w:p>
    <w:p w:rsidR="00CA3492" w:rsidRPr="004D3A42" w:rsidRDefault="00EE10CD" w:rsidP="004D3A42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.4.11.5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Բացակայում են «Մեկ անձից գնում» ընթացակարգով գնման նպատակով կատարված գործողությունների և դրանց հիմքերի վերաբերյալ էլեկտրոնային փաստաթղթերը՝ մասնավորապես մասնակիցներին ուղարկված հրավերները: Առկա են անհամապատասխանություններ Օրենքի 9-րդ հոդվածի 3-րդ մասի և  Որոշման 7-րդ բաժնի 34-րդ կետի 2-րդ ենթակետի  պահանջների հետ:</w:t>
      </w:r>
    </w:p>
    <w:p w:rsidR="00CA3492" w:rsidRPr="004D3A42" w:rsidRDefault="00EE10CD" w:rsidP="004D3A42">
      <w:pPr>
        <w:spacing w:line="276" w:lineRule="auto"/>
        <w:ind w:right="-9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.4.11.6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«Մեկ անձից գնում» ընթացակարգով ՕԲԹ-ՄԱԾՁԲ-20/03, ՕԲԹ-ՄԱԱՊՁԲ-20/02, ՕԲԹ-ՄԱԾՁԲ-20/02  ծածկագրերով կատարված գնման ընթացքում Տեղեկագրում  «Կնքված պայմանագրի մասին» հայտարարություններն հրապարակվել են ուշացումով: Առկա է անհամապատասխանություն Օրենքի 11-րդ հոդվածի 1-ին մասի պահանջների հետ:</w:t>
      </w:r>
    </w:p>
    <w:p w:rsidR="00CA3492" w:rsidRPr="004D3A42" w:rsidRDefault="00EE10CD" w:rsidP="004D3A42">
      <w:pPr>
        <w:spacing w:line="276" w:lineRule="auto"/>
        <w:ind w:right="-9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.4.11.7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«Մեկ անձից գնում» ընթացակարգով ՕԲԹ-ՄԱԾՁԲ-20/07 ծածկագրով կատարված գնման ընթացքում «կնքված պայմանագրի մասին» հայտարարությունը չի հրապարակվել Տեղեկագրում: Առկա է անհամապատասխանություն Օրենքի 11-րդ հոդվածի 1-ին մասի պահանջների հետ:</w:t>
      </w:r>
    </w:p>
    <w:p w:rsidR="00CA3492" w:rsidRPr="004D3A42" w:rsidRDefault="00EE10CD" w:rsidP="004D3A42">
      <w:pPr>
        <w:spacing w:line="276" w:lineRule="auto"/>
        <w:ind w:right="-9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.4.11.8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«Մեկ անձից գնում» ընթացակարգով ՕԲԹ-ՄԱԱՊՁԲ-20/02, ՕԲԹ-ՄԱԾՁԲ-20/06 ծածկագրերով կատարված գնման ընթացքում «Պայմանագիր կնքելու որոշման մասին» հայտարարությունները Տեղեկագրում հրապարակվել են ուշացումներով: Առկա է անհամապատասխանություն  Օրենքի 10-րդ հոդվածի 1-ին մասի պահանջների հետ:</w:t>
      </w:r>
    </w:p>
    <w:p w:rsidR="00CA3492" w:rsidRPr="004D3A42" w:rsidRDefault="00EE10CD" w:rsidP="004D3A42">
      <w:pPr>
        <w:spacing w:line="276" w:lineRule="auto"/>
        <w:ind w:right="-9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.4.11.9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«Մեկ անձից գնում» ընթացակարգով ՕԲԹ-ՄԱԱՊՁԲ-20/03 ծածկագրով կատարված գնման ընթացքում «Պայմանագիր կնքելու որոշման մասին» հայտարարությունը չի հրապարակվել Տեղեկագրում: Առկա է անհամապատասխանություն  Օրենքի 10-րդ հոդվածի 1-ին մասի պահանջների հետ:</w:t>
      </w:r>
    </w:p>
    <w:p w:rsidR="00CA3492" w:rsidRPr="004D3A42" w:rsidRDefault="00EE10CD" w:rsidP="004D3A42">
      <w:pPr>
        <w:spacing w:line="276" w:lineRule="auto"/>
        <w:ind w:right="-9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.4.11.10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Համաձայն 2019թ</w:t>
      </w:r>
      <w:r w:rsidR="00CA3492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201CB">
        <w:rPr>
          <w:rFonts w:ascii="MS Mincho" w:eastAsia="MS Mincho" w:hAnsi="MS Mincho" w:cs="MS Mincho" w:hint="eastAsia"/>
          <w:sz w:val="24"/>
          <w:szCs w:val="24"/>
          <w:lang w:val="hy-AM"/>
        </w:rPr>
        <w:t xml:space="preserve"> </w:t>
      </w:r>
      <w:r w:rsidR="00CA3492" w:rsidRPr="004D3A42">
        <w:rPr>
          <w:rFonts w:ascii="GHEA Grapalat" w:eastAsia="MS Mincho" w:hAnsi="GHEA Grapalat" w:cs="Courier New"/>
          <w:sz w:val="24"/>
          <w:szCs w:val="24"/>
          <w:lang w:val="hy-AM"/>
        </w:rPr>
        <w:t>դեկտեմբերի 25-ին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կնքված «Պետության կողմից դրամաշնորհի ձևով տրամադրվող ֆինանսական աջակցության գումարների օգտագործման մասին» թիվ 586 պայմանագրի ՊՈԱԿ 1-ը կատարել է գնում 2019թ. ամանորյա տոնական համերգի կազմակերպման համար՝ 48,000.0 հազ. դրամ ընդհանուր գումարով։  «Պետության կարիքների համար ամանորյա միջոցառման կազմակերպման ծառայության մատուցման պետական գնման» թիվ ՕԲԹ-ՄԱԾՁԲ-19/20 պայմանագրով ՊՈԱԿ 1-ը «Մեկ անձից գնում» ընթացակարգով «Մեցցո Պրոդաքշն» ՍՊԸ-ից կատարել է գնում 34,200.0 հազ. դրամ գումարի չափով, կազմվել է ընդունման-հանձնման արձանագրություն, սակայն վճարվել է 31,031.7 հազ. դրամ (տարբերությունը՝ 3,168.3 հազ. դրամ)։ Թիվ ՕԲԹ-ՄԱԾՁԲ-19/19 պայմանագրով ՊՈԱԿ 1-ը «Մեկ անձից գնում» ընթացակարգով «Հայաստանի պետական սիմֆոնիկ նվագախումբ» ՊՈԱԿ-ից կատարել է գնում 12,000.0 հազ. դրամ գումարի չափով, կազմվել է ընդունման-հանձնման արձանագրություն, սակայն վճարվել է 12,000.0 հազ. դրամ (տարբերությունը՝ 1,000.0 հազ. դրամ)։ Միջոցառման կազմակերպման շրջանակներում ՊՈԱԿ 1-ը </w:t>
      </w:r>
      <w:r w:rsidR="004015B1" w:rsidRPr="004D3A42">
        <w:rPr>
          <w:rFonts w:ascii="GHEA Grapalat" w:hAnsi="GHEA Grapalat"/>
          <w:sz w:val="24"/>
          <w:szCs w:val="24"/>
          <w:lang w:val="hy-AM"/>
        </w:rPr>
        <w:t xml:space="preserve">տարածքը վարձակալել է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իրենից</w:t>
      </w:r>
      <w:r w:rsidR="004015B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1,800.0 հազ. դրամով։ Վճարումները ՊՈԱԿ 1-ը կատարել է 2020թ</w:t>
      </w:r>
      <w:r w:rsidR="00CA3492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առաջին </w:t>
      </w:r>
      <w:r w:rsidR="00CA3492" w:rsidRPr="004D3A42">
        <w:rPr>
          <w:rFonts w:ascii="GHEA Grapalat" w:eastAsia="MS Mincho" w:hAnsi="GHEA Grapalat" w:cs="Courier New"/>
          <w:sz w:val="24"/>
          <w:szCs w:val="24"/>
          <w:lang w:val="hy-AM"/>
        </w:rPr>
        <w:t>ե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ռամսյակում, ինչպես նաև՝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4,150.0 հազ. դրամի խնայողությունը 900005570115 գանձապետական հաշվին վերադարձվել է 2020թ. հուլիսի 7-ին։ Հիշատակված գնման գործընթացներում կնքված պայմանագրերի, ստորագրված հանձնման-ընդունման արձանագրություններով սահմանված  գումարաչափերի և ընդհանուր չվճարված </w:t>
      </w:r>
      <w:r w:rsidR="00642FF5">
        <w:rPr>
          <w:rFonts w:ascii="GHEA Grapalat" w:hAnsi="GHEA Grapalat"/>
          <w:sz w:val="24"/>
          <w:szCs w:val="24"/>
          <w:lang w:val="hy-AM"/>
        </w:rPr>
        <w:t xml:space="preserve">գումարերի միջև առկա է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4,168.3 հազ. դրամի տարբերություն</w:t>
      </w:r>
      <w:r w:rsidR="00642FF5">
        <w:rPr>
          <w:rFonts w:ascii="GHEA Grapalat" w:hAnsi="GHEA Grapalat"/>
          <w:sz w:val="24"/>
          <w:szCs w:val="24"/>
          <w:lang w:val="hy-AM"/>
        </w:rPr>
        <w:t>։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CA3492" w:rsidRPr="004D3A42" w:rsidRDefault="00EE10CD" w:rsidP="004D3A42">
      <w:pPr>
        <w:tabs>
          <w:tab w:val="left" w:pos="567"/>
        </w:tabs>
        <w:spacing w:line="276" w:lineRule="auto"/>
        <w:ind w:left="-90" w:firstLine="65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.4.12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ՊՈԱԿ 2-ի կողմից 2020 թվականի ընթացքում իրականացված «Գնանշման հարցում» ընթացակարգով մեկ չափաբաժնով 5,400.0  հազ. դրամ գումարի չափով և «Մեկ անձից գնում» գնման ընթացակարգով 41 չափաբաժիններով 13,664.7 հազ. դրամ գումարի չափով կատարված գնումների գործընթացների ուսումնասիրության արդյունքում պարզվեց, որ</w:t>
      </w:r>
      <w:r w:rsidR="00CA3492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A3492" w:rsidRPr="004D3A42" w:rsidRDefault="00EE10CD" w:rsidP="004D3A42">
      <w:pPr>
        <w:spacing w:line="276" w:lineRule="auto"/>
        <w:ind w:left="-90" w:firstLine="65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.4.12.1  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2020թ. գնումների պլանը Տեղեկագրում հրապարակվել է ուշացումով՝ 2020թ. մարտի 10-ին, իսկ գնումը կատարվել է փետրվար ամսիին՝ 3,150.1 հազ. դրամ գումարի չափով: Առկա են անհամապատասխանություններ Որոշմում 12-ի հավելված 3-ի 3-րդ բաժնի 4-րդ կետի, Օրենքի 15-րդ հոդվածի 3-րդ մասի,  Որոշում 13-ի 4-րդ բաժնի 16-րդ, 17-րդ կետերի  պահանջների հետ:  </w:t>
      </w:r>
    </w:p>
    <w:p w:rsidR="00CA3492" w:rsidRPr="004D3A42" w:rsidRDefault="00EE10CD" w:rsidP="004D3A42">
      <w:pPr>
        <w:spacing w:line="276" w:lineRule="auto"/>
        <w:ind w:left="-90" w:firstLine="65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.4.12.2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 xml:space="preserve">«Գնանշման հարցում» ընթացակարգով ՀՊՍՆ-ԳՀԾՁԲ-20/01 ծածկագրով կատարված գնման ընթացքում Տեղեկագրում չի հրապարակվել «Կնքված պայմանագրի մասին» հայտարարությունը: Առկա է անհամապատասխանություն  Օրենքի 11-րդ հոդվածի 1-ին մասի պահանջների հետ: </w:t>
      </w:r>
    </w:p>
    <w:p w:rsidR="00CA3492" w:rsidRPr="004D3A42" w:rsidRDefault="00CA3492" w:rsidP="004D3A42">
      <w:pPr>
        <w:spacing w:line="276" w:lineRule="auto"/>
        <w:ind w:left="-90" w:firstLine="657"/>
        <w:jc w:val="both"/>
        <w:rPr>
          <w:rFonts w:ascii="GHEA Grapalat" w:hAnsi="GHEA Grapalat"/>
          <w:sz w:val="24"/>
          <w:szCs w:val="24"/>
          <w:lang w:val="hy-AM"/>
        </w:rPr>
      </w:pPr>
      <w:r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0CD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.4.12.3  </w:t>
      </w:r>
      <w:r w:rsidRPr="004D3A42">
        <w:rPr>
          <w:rFonts w:ascii="GHEA Grapalat" w:hAnsi="GHEA Grapalat"/>
          <w:sz w:val="24"/>
          <w:szCs w:val="24"/>
          <w:lang w:val="hy-AM"/>
        </w:rPr>
        <w:t>Բացակայում են «Մեկ անձից գնում» ընթացակարգով գնման նպատակով կատարված գործողությունների և դրանց հիմքերի վերաբերյալ էլեկտրոնային փաստաթղթերը, մասնավորապես՝ մասնակիցներին ուղարկված հրավերները: Առկա են անհամապատասխանություններ Օրենքի 9-րդ հոդվածի 3-րդ մասի և Որոշում 13-ի 7-րդ բաժնի 34-րդ կետի 2-րդ ենթակետի  պահանջների հետ:</w:t>
      </w:r>
    </w:p>
    <w:p w:rsidR="00644DFA" w:rsidRPr="004D3A42" w:rsidRDefault="00EE10CD" w:rsidP="004D3A42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CA3492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.4.12.4    </w:t>
      </w:r>
      <w:r w:rsidR="00CA3492" w:rsidRPr="004D3A42">
        <w:rPr>
          <w:rFonts w:ascii="GHEA Grapalat" w:hAnsi="GHEA Grapalat"/>
          <w:sz w:val="24"/>
          <w:szCs w:val="24"/>
          <w:lang w:val="hy-AM"/>
        </w:rPr>
        <w:t>Տեղեկագրում չի հրապարակվել «Մեկ անձից գնում» ընթացակարգով կատարված գնումների վերաբերյալ որևէ տեղեկատվություն, մասնավորապես՝  «Պայմանագիր կնքելու որոշման մասին» և «Կնքված պայմանագրի մասին» հայտարարություններ: Առկա են անհամապատասխանություններ Օրենքի 10-րդ հոդվածի 1-ին մասի և 11-րդ հոդվածի 1-ին մասի պահանջների հետ:</w:t>
      </w:r>
    </w:p>
    <w:p w:rsidR="007B60C7" w:rsidRPr="004D3A42" w:rsidRDefault="007B60C7" w:rsidP="004D3A42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3A42">
        <w:rPr>
          <w:rFonts w:ascii="GHEA Grapalat" w:hAnsi="GHEA Grapalat"/>
          <w:sz w:val="24"/>
          <w:szCs w:val="24"/>
          <w:lang w:val="hy-AM"/>
        </w:rPr>
        <w:t>Հաշվեքննության օբյեկտի  կողմից ներկայացվել են հանգամանքներ, ըստ որոնց՝</w:t>
      </w:r>
    </w:p>
    <w:p w:rsidR="007B60C7" w:rsidRPr="004D3A42" w:rsidRDefault="007B60C7" w:rsidP="004D3A42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810"/>
        </w:tabs>
        <w:spacing w:after="0" w:line="276" w:lineRule="auto"/>
        <w:ind w:left="180" w:firstLine="27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Գնման գործընթացի համար գործող իրավակարգավորումներով պատասխանատու է հանդիսանում սահմանված պատվիրատուի ղեկավարը:</w:t>
      </w:r>
    </w:p>
    <w:p w:rsidR="007B60C7" w:rsidRPr="004D3A42" w:rsidRDefault="007B60C7" w:rsidP="004D3A42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567"/>
          <w:tab w:val="left" w:pos="810"/>
        </w:tabs>
        <w:spacing w:after="0" w:line="276" w:lineRule="auto"/>
        <w:ind w:left="180" w:firstLine="27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4D3A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D3A42">
        <w:rPr>
          <w:rFonts w:ascii="GHEA Grapalat" w:hAnsi="GHEA Grapalat" w:cs="Arian AMU"/>
          <w:sz w:val="24"/>
          <w:szCs w:val="24"/>
          <w:lang w:val="hy-AM"/>
        </w:rPr>
        <w:t>Նախարարության հիմնական և աջակցող մասնագիտական ստորաբաժանումների, այլ կառույցների առկա ռեսուրսներով շուրջ 350 օբյեկտների գնման գործընթացների ամբողջ ծավալով հսկողություն իրականացնելը անիրատեսական է:</w:t>
      </w:r>
    </w:p>
    <w:p w:rsidR="007B60C7" w:rsidRPr="004D3A42" w:rsidRDefault="007B60C7" w:rsidP="004D3A42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567"/>
          <w:tab w:val="left" w:pos="810"/>
        </w:tabs>
        <w:spacing w:after="0" w:line="276" w:lineRule="auto"/>
        <w:ind w:left="180" w:firstLine="27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4D3A42">
        <w:rPr>
          <w:rFonts w:ascii="GHEA Grapalat" w:hAnsi="GHEA Grapalat"/>
          <w:sz w:val="24"/>
          <w:szCs w:val="24"/>
          <w:lang w:val="hy-AM"/>
        </w:rPr>
        <w:t xml:space="preserve">   2021թ.-ից Նախարարության կողմից արտաքին աուդիտորական ծառայությունների մատուցման շրջանակներում կներառվի նաև օբյեկտների գնումների ընթացակարգերը։</w:t>
      </w:r>
    </w:p>
    <w:p w:rsidR="001B30CD" w:rsidRPr="004D3A42" w:rsidRDefault="00531887" w:rsidP="004D3A42">
      <w:pPr>
        <w:pStyle w:val="ListParagraph"/>
        <w:shd w:val="clear" w:color="auto" w:fill="FFFFFF" w:themeFill="background1"/>
        <w:tabs>
          <w:tab w:val="left" w:pos="0"/>
          <w:tab w:val="left" w:pos="810"/>
        </w:tabs>
        <w:spacing w:after="0" w:line="276" w:lineRule="auto"/>
        <w:ind w:left="0" w:firstLine="567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Հաշվեքննողները ներկայացված առարկությունը չեն ընդունում, քանի որ Նախարարությունը իր ենթակայության կազմակերպությունների գնումների ամբողջական գործընթացները գործող իրավակարգավորումների շրջանակներում պարտավոր է </w:t>
      </w:r>
      <w:r w:rsidR="00AF306F">
        <w:rPr>
          <w:rFonts w:ascii="GHEA Grapalat" w:hAnsi="GHEA Grapalat" w:cs="Arian AMU"/>
          <w:sz w:val="24"/>
          <w:szCs w:val="24"/>
          <w:lang w:val="hy-AM"/>
        </w:rPr>
        <w:t xml:space="preserve">իրականացնել սահմանված </w:t>
      </w:r>
      <w:r w:rsidRPr="004D3A42">
        <w:rPr>
          <w:rFonts w:ascii="GHEA Grapalat" w:hAnsi="GHEA Grapalat" w:cs="Arian AMU"/>
          <w:sz w:val="24"/>
          <w:szCs w:val="24"/>
          <w:lang w:val="hy-AM"/>
        </w:rPr>
        <w:t>վերահսկ</w:t>
      </w:r>
      <w:r w:rsidR="00AF306F">
        <w:rPr>
          <w:rFonts w:ascii="GHEA Grapalat" w:hAnsi="GHEA Grapalat" w:cs="Arian AMU"/>
          <w:sz w:val="24"/>
          <w:szCs w:val="24"/>
          <w:lang w:val="hy-AM"/>
        </w:rPr>
        <w:t>ողությունը։</w:t>
      </w:r>
    </w:p>
    <w:p w:rsidR="00CA0C20" w:rsidRPr="004D3A42" w:rsidRDefault="00EE10CD" w:rsidP="004D3A42">
      <w:pPr>
        <w:spacing w:line="276" w:lineRule="auto"/>
        <w:ind w:firstLine="720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AA13F1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.5   </w:t>
      </w:r>
      <w:r w:rsidR="000860D0" w:rsidRPr="004D3A42">
        <w:rPr>
          <w:rFonts w:ascii="GHEA Grapalat" w:eastAsia="Times New Roman" w:hAnsi="GHEA Grapalat"/>
          <w:iCs/>
          <w:sz w:val="24"/>
          <w:szCs w:val="24"/>
          <w:shd w:val="clear" w:color="auto" w:fill="FFFFFF" w:themeFill="background1"/>
          <w:lang w:val="hy-AM"/>
        </w:rPr>
        <w:t>Հաշվեքննությամբ պարզվե</w:t>
      </w:r>
      <w:r w:rsidR="00093708" w:rsidRPr="004D3A42">
        <w:rPr>
          <w:rFonts w:ascii="GHEA Grapalat" w:eastAsia="Times New Roman" w:hAnsi="GHEA Grapalat"/>
          <w:iCs/>
          <w:sz w:val="24"/>
          <w:szCs w:val="24"/>
          <w:shd w:val="clear" w:color="auto" w:fill="FFFFFF" w:themeFill="background1"/>
          <w:lang w:val="hy-AM"/>
        </w:rPr>
        <w:t>ց</w:t>
      </w:r>
      <w:r w:rsidR="000860D0" w:rsidRPr="004D3A42">
        <w:rPr>
          <w:rFonts w:ascii="GHEA Grapalat" w:eastAsia="Times New Roman" w:hAnsi="GHEA Grapalat"/>
          <w:iCs/>
          <w:sz w:val="24"/>
          <w:szCs w:val="24"/>
          <w:shd w:val="clear" w:color="auto" w:fill="FFFFFF" w:themeFill="background1"/>
          <w:lang w:val="hy-AM"/>
        </w:rPr>
        <w:t>, որ «</w:t>
      </w:r>
      <w:r w:rsidR="000860D0" w:rsidRPr="004D3A42">
        <w:rPr>
          <w:rFonts w:ascii="GHEA Grapalat" w:hAnsi="GHEA Grapalat" w:cs="Arial"/>
          <w:sz w:val="24"/>
          <w:szCs w:val="24"/>
          <w:lang w:val="hy-AM"/>
        </w:rPr>
        <w:t>Դասագրքերի, դասամատյանների իրացումից մուտքեր</w:t>
      </w:r>
      <w:r w:rsidR="000860D0" w:rsidRPr="004D3A42">
        <w:rPr>
          <w:rFonts w:ascii="GHEA Grapalat" w:eastAsia="Times New Roman" w:hAnsi="GHEA Grapalat"/>
          <w:iCs/>
          <w:sz w:val="24"/>
          <w:szCs w:val="24"/>
          <w:shd w:val="clear" w:color="auto" w:fill="FFFFFF" w:themeFill="background1"/>
          <w:lang w:val="hy-AM"/>
        </w:rPr>
        <w:t xml:space="preserve">» ուղղությամբ Նախարարության կողմից թվով 29 կառույցների </w:t>
      </w:r>
      <w:r w:rsidR="000860D0" w:rsidRPr="004D3A42">
        <w:rPr>
          <w:rFonts w:ascii="GHEA Grapalat" w:eastAsia="Times New Roman" w:hAnsi="GHEA Grapalat"/>
          <w:iCs/>
          <w:sz w:val="24"/>
          <w:szCs w:val="24"/>
          <w:shd w:val="clear" w:color="auto" w:fill="FFFFFF" w:themeFill="background1"/>
          <w:lang w:val="hy-AM"/>
        </w:rPr>
        <w:lastRenderedPageBreak/>
        <w:t xml:space="preserve">անալիտիկ բացվածքի  ամփոփագրի գումարը կազմել է </w:t>
      </w:r>
      <w:r w:rsidR="000860D0" w:rsidRPr="004D3A42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388.5 </w:t>
      </w:r>
      <w:r w:rsidR="000860D0" w:rsidRPr="004D3A42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հազ. դրամ, սակայն հաշվետվությամբ (Ձև Հ-1) և ՀՀ ֆինանսների նախարարության շտեմարանում սինթետիկ ընդամենագրերը կազմում են </w:t>
      </w:r>
      <w:r w:rsidR="000860D0" w:rsidRPr="004D3A42">
        <w:rPr>
          <w:rFonts w:ascii="GHEA Grapalat" w:eastAsia="Times New Roman" w:hAnsi="GHEA Grapalat"/>
          <w:iCs/>
          <w:sz w:val="24"/>
          <w:szCs w:val="24"/>
          <w:shd w:val="clear" w:color="auto" w:fill="FFFFFF" w:themeFill="background1"/>
          <w:lang w:val="hy-AM"/>
        </w:rPr>
        <w:t xml:space="preserve">490.6 </w:t>
      </w:r>
      <w:r w:rsidR="000860D0" w:rsidRPr="004D3A42">
        <w:rPr>
          <w:rFonts w:ascii="GHEA Grapalat" w:eastAsia="Times New Roman" w:hAnsi="GHEA Grapalat" w:cs="Calibri"/>
          <w:bCs/>
          <w:sz w:val="24"/>
          <w:szCs w:val="24"/>
          <w:lang w:val="hy-AM"/>
        </w:rPr>
        <w:t>հազ. դրամ, ուստի առկա է անհամապատասխանություն 102.1 հազ. դրամ գումարով։</w:t>
      </w:r>
    </w:p>
    <w:p w:rsidR="00DF1D37" w:rsidRDefault="00DF1D37" w:rsidP="00DF1D37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  <w:r w:rsidRPr="0024677E">
        <w:rPr>
          <w:rFonts w:ascii="GHEA Grapalat" w:eastAsia="MS Mincho" w:hAnsi="GHEA Grapalat" w:cs="MS Mincho"/>
          <w:sz w:val="24"/>
          <w:szCs w:val="24"/>
          <w:lang w:val="hy-AM"/>
        </w:rPr>
        <w:t>Հաշվեքննության օբյեկտն առարկություններ և բացատրություններ չի ներկայացրել։</w:t>
      </w:r>
    </w:p>
    <w:p w:rsidR="00DF1D37" w:rsidRPr="004D3A42" w:rsidRDefault="00DF1D37" w:rsidP="00DF1D37">
      <w:pPr>
        <w:tabs>
          <w:tab w:val="left" w:pos="66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CA0C20" w:rsidRDefault="00CA0C20" w:rsidP="000860D0">
      <w:pPr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C04C6" w:rsidRDefault="006C04C6" w:rsidP="000860D0">
      <w:pPr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C04C6" w:rsidRDefault="006C04C6" w:rsidP="000860D0">
      <w:pPr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C04C6" w:rsidRDefault="006C04C6" w:rsidP="000860D0">
      <w:pPr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C04C6" w:rsidRPr="000860D0" w:rsidRDefault="006C04C6" w:rsidP="000860D0">
      <w:pPr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7C1718" w:rsidRPr="0022223A" w:rsidRDefault="00EE10CD" w:rsidP="00EB2D42">
      <w:pPr>
        <w:spacing w:line="240" w:lineRule="auto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>7</w:t>
      </w:r>
      <w:r w:rsidR="007C1718" w:rsidRPr="0022223A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>.  Հ Ա Շ Վ Ե Ք Ն Ն ՈՒ Թ Յ Ա Մ Բ     Ա Ր Ձ Ա Ն Ա Գ Ր Վ Ա Ծ</w:t>
      </w:r>
    </w:p>
    <w:p w:rsidR="007C1718" w:rsidRPr="0022223A" w:rsidRDefault="007C1718" w:rsidP="00EB2D42">
      <w:pPr>
        <w:tabs>
          <w:tab w:val="left" w:pos="993"/>
        </w:tabs>
        <w:spacing w:after="0" w:line="240" w:lineRule="auto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  <w:r w:rsidRPr="0022223A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 Ա Յ Լ   Փ Ա Ս Տ Ե Ր</w:t>
      </w:r>
    </w:p>
    <w:p w:rsidR="007C1718" w:rsidRPr="00D837C1" w:rsidRDefault="007C1718" w:rsidP="007C171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B72DE5" w:rsidRPr="004D3A42" w:rsidRDefault="00EE10CD" w:rsidP="004D3A42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B72DE5" w:rsidRPr="004D3A42">
        <w:rPr>
          <w:rFonts w:ascii="GHEA Grapalat" w:hAnsi="GHEA Grapalat" w:cs="Arial"/>
          <w:sz w:val="24"/>
          <w:szCs w:val="24"/>
          <w:lang w:val="hy-AM"/>
        </w:rPr>
        <w:t xml:space="preserve">.1 Նախարարության  </w:t>
      </w:r>
      <w:r w:rsidR="00B72DE5" w:rsidRPr="004D3A42">
        <w:rPr>
          <w:rFonts w:ascii="GHEA Grapalat" w:hAnsi="GHEA Grapalat"/>
          <w:sz w:val="24"/>
          <w:szCs w:val="24"/>
          <w:lang w:val="hy-AM"/>
        </w:rPr>
        <w:t xml:space="preserve">ԾՐԱԳՐԵՐ-ի 2020թ. երեք ամիսների </w:t>
      </w:r>
      <w:r w:rsidR="00B72DE5" w:rsidRPr="004D3A42">
        <w:rPr>
          <w:rFonts w:ascii="GHEA Grapalat" w:hAnsi="GHEA Grapalat" w:cs="Arial"/>
          <w:sz w:val="24"/>
          <w:szCs w:val="24"/>
          <w:lang w:val="hy-AM"/>
        </w:rPr>
        <w:t>հաշվեքննությամբ պարզվել էր որ</w:t>
      </w:r>
      <w:r w:rsidR="00B72DE5" w:rsidRPr="004D3A42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8A5F64" w:rsidRPr="004D3A42" w:rsidRDefault="008A5F64" w:rsidP="004D3A42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EE10CD">
        <w:rPr>
          <w:rFonts w:ascii="GHEA Grapalat" w:hAnsi="GHEA Grapalat" w:cs="Arial"/>
          <w:sz w:val="24"/>
          <w:szCs w:val="24"/>
          <w:lang w:val="hy-AM"/>
        </w:rPr>
        <w:t>7</w:t>
      </w:r>
      <w:r w:rsidRPr="004D3A42">
        <w:rPr>
          <w:rFonts w:ascii="GHEA Grapalat" w:hAnsi="GHEA Grapalat" w:cs="Arial"/>
          <w:sz w:val="24"/>
          <w:szCs w:val="24"/>
          <w:lang w:val="hy-AM"/>
        </w:rPr>
        <w:t xml:space="preserve">.1.1 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>Նախարարության  (08010101) «ՀՀ առաջնություններին  և միջազգային միջոցառումներին մասնակցության ապահովման համար մարզիկների նախապատրաստում և առաջնությունների անցկացում» ծրագրով  ճշտված պլանի և դրամարկղային ծախսի միջև առկա է տարբերություն՝  39,804.8 հազ</w:t>
      </w:r>
      <w:r w:rsidR="00207DE8" w:rsidRPr="00AC48D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 դրամ։</w:t>
      </w:r>
    </w:p>
    <w:p w:rsidR="008A5F64" w:rsidRPr="004D3A42" w:rsidRDefault="008A5F64" w:rsidP="004D3A42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Հաշվեքննության օբյեկտն </w:t>
      </w:r>
      <w:r w:rsidR="00AC48D8">
        <w:rPr>
          <w:rFonts w:ascii="GHEA Grapalat" w:eastAsia="MS Mincho" w:hAnsi="GHEA Grapalat" w:cs="MS Mincho"/>
          <w:sz w:val="24"/>
          <w:szCs w:val="24"/>
          <w:lang w:val="hy-AM"/>
        </w:rPr>
        <w:t>ընդուն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>ել է ի գիտություն, 39,804.8 հազ</w:t>
      </w:r>
      <w:r w:rsidR="00AC48D8" w:rsidRPr="003312F9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դրամը կապված է կորոնավիրուսի համավարակով պայմանավորված միջազգային ֆեդերացիաների կողմից  միջոցառումների դադարեցման հետ։</w:t>
      </w:r>
    </w:p>
    <w:p w:rsidR="008A5F64" w:rsidRPr="004D3A42" w:rsidRDefault="00EE10CD" w:rsidP="004D3A42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8A5F64" w:rsidRPr="004D3A42">
        <w:rPr>
          <w:rFonts w:ascii="GHEA Grapalat" w:hAnsi="GHEA Grapalat" w:cs="Arial"/>
          <w:sz w:val="24"/>
          <w:szCs w:val="24"/>
          <w:lang w:val="hy-AM"/>
        </w:rPr>
        <w:t xml:space="preserve">.1.2 </w:t>
      </w:r>
      <w:r w:rsidR="008A5F64" w:rsidRPr="004D3A42">
        <w:rPr>
          <w:rFonts w:ascii="GHEA Grapalat" w:eastAsia="MS Mincho" w:hAnsi="GHEA Grapalat" w:cs="MS Mincho"/>
          <w:sz w:val="24"/>
          <w:szCs w:val="24"/>
          <w:lang w:val="hy-AM"/>
        </w:rPr>
        <w:t>Թվով 4 Ֆեդերացիաներ միջոցառումների տնտեսումից առաջացած 40,074,6 հազ</w:t>
      </w:r>
      <w:r w:rsidR="003312F9" w:rsidRPr="003312F9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8A5F64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դրամը ձևակերպել են բանկային հաշիվներում, իսկ թվով երկուսը՝  5,526,7 հազար դրամ՝ կանխիկ դրամարկղում։</w:t>
      </w:r>
    </w:p>
    <w:p w:rsidR="00F15143" w:rsidRPr="004D3A42" w:rsidRDefault="00F15143" w:rsidP="004D3A42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>Հաշվեքննության օբյեկտն ընդունել է ի գիտություն։</w:t>
      </w:r>
    </w:p>
    <w:p w:rsidR="00F15143" w:rsidRPr="004D3A42" w:rsidRDefault="00EE10CD" w:rsidP="004D3A42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4A30F0">
        <w:rPr>
          <w:rFonts w:ascii="GHEA Grapalat" w:hAnsi="GHEA Grapalat" w:cs="Arial"/>
          <w:sz w:val="24"/>
          <w:szCs w:val="24"/>
          <w:lang w:val="hy-AM"/>
        </w:rPr>
        <w:t>.1.3 2020</w:t>
      </w:r>
      <w:r w:rsidR="00F15143" w:rsidRPr="004D3A42">
        <w:rPr>
          <w:rFonts w:ascii="GHEA Grapalat" w:hAnsi="GHEA Grapalat" w:cs="Arial"/>
          <w:sz w:val="24"/>
          <w:szCs w:val="24"/>
          <w:lang w:val="hy-AM"/>
        </w:rPr>
        <w:t>թ</w:t>
      </w:r>
      <w:r w:rsidR="004A30F0" w:rsidRPr="004A30F0">
        <w:rPr>
          <w:rFonts w:ascii="GHEA Grapalat" w:hAnsi="GHEA Grapalat" w:cs="Arial"/>
          <w:sz w:val="24"/>
          <w:szCs w:val="24"/>
          <w:lang w:val="hy-AM"/>
        </w:rPr>
        <w:t>.</w:t>
      </w:r>
      <w:r w:rsidR="00F15143" w:rsidRPr="004D3A42">
        <w:rPr>
          <w:rFonts w:ascii="GHEA Grapalat" w:hAnsi="GHEA Grapalat" w:cs="Arial"/>
          <w:sz w:val="24"/>
          <w:szCs w:val="24"/>
          <w:lang w:val="hy-AM"/>
        </w:rPr>
        <w:t xml:space="preserve"> առաջին եռամսյակի ԾՐԱԳՐԵՐ–ի արդյունքային ցուցանիշների կատարողականը զգալիորեն ցածր </w:t>
      </w:r>
      <w:r w:rsidR="004A30F0">
        <w:rPr>
          <w:rFonts w:ascii="GHEA Grapalat" w:hAnsi="GHEA Grapalat" w:cs="Arial"/>
          <w:sz w:val="24"/>
          <w:szCs w:val="24"/>
          <w:lang w:val="hy-AM"/>
        </w:rPr>
        <w:t>է</w:t>
      </w:r>
      <w:r w:rsidR="00F15143" w:rsidRPr="004D3A42">
        <w:rPr>
          <w:rFonts w:ascii="GHEA Grapalat" w:hAnsi="GHEA Grapalat" w:cs="Arial"/>
          <w:sz w:val="24"/>
          <w:szCs w:val="24"/>
          <w:lang w:val="hy-AM"/>
        </w:rPr>
        <w:t>։</w:t>
      </w:r>
    </w:p>
    <w:p w:rsidR="00F15143" w:rsidRPr="004D3A42" w:rsidRDefault="00F15143" w:rsidP="004D3A42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Հաշվեքննության օբյեկտն </w:t>
      </w:r>
      <w:r w:rsidR="00041E71">
        <w:rPr>
          <w:rFonts w:ascii="GHEA Grapalat" w:eastAsia="MS Mincho" w:hAnsi="GHEA Grapalat" w:cs="MS Mincho"/>
          <w:sz w:val="24"/>
          <w:szCs w:val="24"/>
          <w:lang w:val="hy-AM"/>
        </w:rPr>
        <w:t>ընդուն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>ել է ի գիտություն, դր</w:t>
      </w:r>
      <w:r w:rsidR="00396279" w:rsidRPr="004D3A42"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>նք պայմանավորելով համավարակով։</w:t>
      </w:r>
    </w:p>
    <w:p w:rsidR="00F15143" w:rsidRPr="004D3A42" w:rsidRDefault="00EE10CD" w:rsidP="004D3A42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>7</w:t>
      </w:r>
      <w:r w:rsidR="00F15143" w:rsidRPr="004D3A42">
        <w:rPr>
          <w:rFonts w:ascii="GHEA Grapalat" w:hAnsi="GHEA Grapalat" w:cs="Arial"/>
          <w:sz w:val="24"/>
          <w:szCs w:val="24"/>
          <w:lang w:val="hy-AM"/>
        </w:rPr>
        <w:t xml:space="preserve">.1.4 2020 թվականի առաջին եռամսյակի ԾՐԱԳՐԵՐ–ի  փաստացի ծախսը գերազանցում է դրամարկղային ծախսին (ֆինանսավորմանը)՝ ձևավորված դեբիտորների և կրեդիտորների հետ հաշվարկների գծով առաջացած պարտքերի ընդհանուր հանրագումարով։ </w:t>
      </w:r>
    </w:p>
    <w:p w:rsidR="002C2AD1" w:rsidRPr="004D3A42" w:rsidRDefault="002C2AD1" w:rsidP="004D3A42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Հաշվեքննության օբյեկտն </w:t>
      </w:r>
      <w:r w:rsidR="00041E71">
        <w:rPr>
          <w:rFonts w:ascii="GHEA Grapalat" w:eastAsia="MS Mincho" w:hAnsi="GHEA Grapalat" w:cs="MS Mincho"/>
          <w:sz w:val="24"/>
          <w:szCs w:val="24"/>
          <w:lang w:val="hy-AM"/>
        </w:rPr>
        <w:t>ընդուն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>ել է ի գիտություն։</w:t>
      </w:r>
    </w:p>
    <w:p w:rsidR="007D4E59" w:rsidRPr="004D3A42" w:rsidRDefault="00EE10CD" w:rsidP="00AB7133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7D4E59" w:rsidRPr="004D3A42">
        <w:rPr>
          <w:rFonts w:ascii="GHEA Grapalat" w:hAnsi="GHEA Grapalat" w:cs="Arial"/>
          <w:sz w:val="24"/>
          <w:szCs w:val="24"/>
          <w:lang w:val="hy-AM"/>
        </w:rPr>
        <w:t xml:space="preserve">.1.5 </w:t>
      </w:r>
      <w:r w:rsidR="007D4E59" w:rsidRPr="004D3A42">
        <w:rPr>
          <w:rFonts w:ascii="GHEA Grapalat" w:eastAsia="MS Mincho" w:hAnsi="GHEA Grapalat" w:cs="MS Mincho"/>
          <w:sz w:val="24"/>
          <w:szCs w:val="24"/>
          <w:lang w:val="hy-AM"/>
        </w:rPr>
        <w:t>Նախարարությունը  Ծրագիր 10-ում առկա է 113,796.5 հազ</w:t>
      </w:r>
      <w:r w:rsidR="007D4E59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D4E59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դրամի թերակատարում։</w:t>
      </w:r>
    </w:p>
    <w:p w:rsidR="002C2AD1" w:rsidRPr="004D3A42" w:rsidRDefault="007D4E59" w:rsidP="00AB7133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Հաշվեքննության օբյեկտն ընդունվել է ի գիտություն և այն պայմանավորվել է որոշ լաբորատոր սարքավորումների մաքսատուրքերի ներմուծման համար նախապես հաշվարկված և փաստացի վճարված գումարների տնտեսմամբ:</w:t>
      </w:r>
    </w:p>
    <w:p w:rsidR="007D4E59" w:rsidRPr="004D3A42" w:rsidRDefault="00EE10CD" w:rsidP="004D3A42">
      <w:pPr>
        <w:spacing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7D4E59" w:rsidRPr="004D3A42">
        <w:rPr>
          <w:rFonts w:ascii="GHEA Grapalat" w:hAnsi="GHEA Grapalat" w:cs="Arial"/>
          <w:sz w:val="24"/>
          <w:szCs w:val="24"/>
          <w:lang w:val="hy-AM"/>
        </w:rPr>
        <w:t xml:space="preserve">.1.6 </w:t>
      </w:r>
      <w:r w:rsidR="007D4E59"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2020 թվականի առաջին եռամսյակում Նախարարության Բարձրագույն որակավորման կոմիտեի աշխատակիցների սոցիալական փաթեթով ապահովման </w:t>
      </w:r>
      <w:r w:rsidR="007D4E59" w:rsidRPr="004D3A42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1.674,0</w:t>
      </w:r>
      <w:r w:rsidR="007D4E59" w:rsidRPr="004D3A42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="007D4E59"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հազ</w:t>
      </w:r>
      <w:r w:rsidR="007D4E59" w:rsidRPr="004D3A42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="007D4E59"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դրամը  չի փոխանցվել։</w:t>
      </w:r>
    </w:p>
    <w:p w:rsidR="007D4E59" w:rsidRPr="004D3A42" w:rsidRDefault="007D4E59" w:rsidP="004D3A42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Հաշվեքննության օբյեկտն ընդունվել է ի գիտություն և այն պայմանավորվել է </w:t>
      </w:r>
      <w:r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հաստիքացուցակների ճշգրտ</w:t>
      </w:r>
      <w:r w:rsidR="00FA024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ու</w:t>
      </w:r>
      <w:r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</w:t>
      </w:r>
      <w:r w:rsidR="00FA024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ով</w:t>
      </w:r>
      <w:r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 իսկ սոցիալական փաթեթով ապահովման  գումարը փոխանցվել է 2020 թ</w:t>
      </w:r>
      <w:r w:rsidRPr="004D3A42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4D3A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ապրիլ</w:t>
      </w:r>
      <w:r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ամսին։  </w:t>
      </w:r>
    </w:p>
    <w:p w:rsidR="007D4E59" w:rsidRPr="004D3A42" w:rsidRDefault="00EE10CD" w:rsidP="004D3A42">
      <w:pPr>
        <w:spacing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7D4E59" w:rsidRPr="004D3A42">
        <w:rPr>
          <w:rFonts w:ascii="GHEA Grapalat" w:hAnsi="GHEA Grapalat" w:cs="Arial"/>
          <w:sz w:val="24"/>
          <w:szCs w:val="24"/>
          <w:lang w:val="hy-AM"/>
        </w:rPr>
        <w:t>.1.</w:t>
      </w:r>
      <w:r w:rsidR="00FA0246">
        <w:rPr>
          <w:rFonts w:ascii="GHEA Grapalat" w:hAnsi="GHEA Grapalat" w:cs="Arial"/>
          <w:sz w:val="24"/>
          <w:szCs w:val="24"/>
          <w:lang w:val="hy-AM"/>
        </w:rPr>
        <w:t xml:space="preserve">7 </w:t>
      </w:r>
      <w:r w:rsidR="007D4E59" w:rsidRPr="004D3A4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D4E59"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2020 թվականի առաջին եռամսյակում </w:t>
      </w:r>
      <w:r w:rsidR="007D4E59" w:rsidRPr="004D3A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ֆինանսավորումը  պակաս է</w:t>
      </w:r>
      <w:r w:rsidR="007D4E59"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9,104</w:t>
      </w:r>
      <w:r w:rsidR="007D4E59" w:rsidRPr="004D3A42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="007D4E59"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2 հազ</w:t>
      </w:r>
      <w:r w:rsidR="007D4E59" w:rsidRPr="004D3A42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="007D4E59"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7D4E59" w:rsidRPr="004D3A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դրամով</w:t>
      </w:r>
      <w:r w:rsidR="007D4E59"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։</w:t>
      </w:r>
    </w:p>
    <w:p w:rsidR="007D4E59" w:rsidRPr="004D3A42" w:rsidRDefault="007D4E59" w:rsidP="004D3A42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Հաշվեքննության օբյեկտն </w:t>
      </w:r>
      <w:r w:rsidR="00B543CB">
        <w:rPr>
          <w:rFonts w:ascii="GHEA Grapalat" w:eastAsia="MS Mincho" w:hAnsi="GHEA Grapalat" w:cs="MS Mincho"/>
          <w:sz w:val="24"/>
          <w:szCs w:val="24"/>
          <w:lang w:val="hy-AM"/>
        </w:rPr>
        <w:t>ընդուն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ել է ի գիտություն և այն </w:t>
      </w:r>
      <w:r w:rsidR="005B2831">
        <w:rPr>
          <w:rFonts w:ascii="GHEA Grapalat" w:eastAsia="MS Mincho" w:hAnsi="GHEA Grapalat" w:cs="MS Mincho"/>
          <w:sz w:val="24"/>
          <w:szCs w:val="24"/>
          <w:lang w:val="hy-AM"/>
        </w:rPr>
        <w:t>պայմանավոր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ել է </w:t>
      </w:r>
      <w:r w:rsidRPr="004D3A42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«Խորեոգրաֆիայի պետական թատրոն»</w:t>
      </w:r>
      <w:r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ՊՈԱԿ-ի հետ Նախարարության  դրամաշնորհային պայմանագրի </w:t>
      </w:r>
      <w:r w:rsidR="000D76C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չ</w:t>
      </w:r>
      <w:r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կնքման հետ։ </w:t>
      </w:r>
    </w:p>
    <w:p w:rsidR="00B72DE5" w:rsidRPr="004D3A42" w:rsidRDefault="00EE10CD" w:rsidP="004D3A42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B72DE5" w:rsidRPr="004D3A42">
        <w:rPr>
          <w:rFonts w:ascii="GHEA Grapalat" w:hAnsi="GHEA Grapalat" w:cs="Arial"/>
          <w:sz w:val="24"/>
          <w:szCs w:val="24"/>
          <w:lang w:val="hy-AM"/>
        </w:rPr>
        <w:t xml:space="preserve">.2 Նախարարության </w:t>
      </w:r>
      <w:r w:rsidR="00B72DE5" w:rsidRPr="004D3A42">
        <w:rPr>
          <w:rFonts w:ascii="GHEA Grapalat" w:hAnsi="GHEA Grapalat"/>
          <w:sz w:val="24"/>
          <w:szCs w:val="24"/>
          <w:lang w:val="hy-AM"/>
        </w:rPr>
        <w:t xml:space="preserve">ԾՐԱԳՐԵՐ-ի 2020թ. վեց ամիսների </w:t>
      </w:r>
      <w:r w:rsidR="00B72DE5" w:rsidRPr="004D3A42">
        <w:rPr>
          <w:rFonts w:ascii="GHEA Grapalat" w:hAnsi="GHEA Grapalat" w:cs="Arial"/>
          <w:sz w:val="24"/>
          <w:szCs w:val="24"/>
          <w:lang w:val="hy-AM"/>
        </w:rPr>
        <w:t>հաշվեքննությամբ պարզվել է որ</w:t>
      </w:r>
      <w:r w:rsidR="00EB3BFB"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B3BFB" w:rsidRPr="004D3A42">
        <w:rPr>
          <w:rFonts w:ascii="GHEA Grapalat" w:hAnsi="GHEA Grapalat"/>
          <w:sz w:val="24"/>
          <w:szCs w:val="24"/>
          <w:lang w:val="hy-AM"/>
        </w:rPr>
        <w:t xml:space="preserve">ԾՐԱԳՐԵՐ-ում արդյունքային ոչ ֆինանսական ցուցանիշների գծով </w:t>
      </w:r>
      <w:r w:rsidR="00A01452">
        <w:rPr>
          <w:rFonts w:ascii="GHEA Grapalat" w:hAnsi="GHEA Grapalat"/>
          <w:sz w:val="24"/>
          <w:szCs w:val="24"/>
          <w:lang w:val="hy-AM"/>
        </w:rPr>
        <w:t>արձանագրվել</w:t>
      </w:r>
      <w:r w:rsidR="00EB3BFB" w:rsidRPr="004D3A42">
        <w:rPr>
          <w:rFonts w:ascii="GHEA Grapalat" w:hAnsi="GHEA Grapalat"/>
          <w:sz w:val="24"/>
          <w:szCs w:val="24"/>
          <w:lang w:val="hy-AM"/>
        </w:rPr>
        <w:t xml:space="preserve"> են նվազումներ։</w:t>
      </w:r>
    </w:p>
    <w:p w:rsidR="00B72DE5" w:rsidRPr="004D3A42" w:rsidRDefault="00EB3BFB" w:rsidP="004D3A42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Հաշվեքննության օբյեկտն </w:t>
      </w:r>
      <w:r w:rsidR="00A01452">
        <w:rPr>
          <w:rFonts w:ascii="GHEA Grapalat" w:eastAsia="MS Mincho" w:hAnsi="GHEA Grapalat" w:cs="MS Mincho"/>
          <w:sz w:val="24"/>
          <w:szCs w:val="24"/>
          <w:lang w:val="hy-AM"/>
        </w:rPr>
        <w:t>ընդուն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ել է ի գիտություն և այն </w:t>
      </w:r>
      <w:r w:rsidR="00A01452">
        <w:rPr>
          <w:rFonts w:ascii="GHEA Grapalat" w:eastAsia="MS Mincho" w:hAnsi="GHEA Grapalat" w:cs="MS Mincho"/>
          <w:sz w:val="24"/>
          <w:szCs w:val="24"/>
          <w:lang w:val="hy-AM"/>
        </w:rPr>
        <w:t>պայմանավոր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ել է </w:t>
      </w:r>
      <w:r w:rsidRPr="004D3A42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երկրում արտակարգ դրության հայտարարման </w:t>
      </w:r>
      <w:r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հետ</w:t>
      </w:r>
      <w:r w:rsidR="00A014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։</w:t>
      </w:r>
    </w:p>
    <w:p w:rsidR="00B72DE5" w:rsidRPr="004D3A42" w:rsidRDefault="00EE10CD" w:rsidP="004D3A42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B72DE5" w:rsidRPr="004D3A42">
        <w:rPr>
          <w:rFonts w:ascii="GHEA Grapalat" w:hAnsi="GHEA Grapalat" w:cs="Arial"/>
          <w:sz w:val="24"/>
          <w:szCs w:val="24"/>
          <w:lang w:val="hy-AM"/>
        </w:rPr>
        <w:t xml:space="preserve">.3 Նախարարության  </w:t>
      </w:r>
      <w:r w:rsidR="00B72DE5" w:rsidRPr="004D3A42">
        <w:rPr>
          <w:rFonts w:ascii="GHEA Grapalat" w:hAnsi="GHEA Grapalat"/>
          <w:sz w:val="24"/>
          <w:szCs w:val="24"/>
          <w:lang w:val="hy-AM"/>
        </w:rPr>
        <w:t xml:space="preserve">ԾՐԱԳՐԵՐ-ի 2020թ. ինն ամիսների </w:t>
      </w:r>
      <w:r w:rsidR="00B72DE5" w:rsidRPr="004D3A42">
        <w:rPr>
          <w:rFonts w:ascii="GHEA Grapalat" w:hAnsi="GHEA Grapalat" w:cs="Arial"/>
          <w:sz w:val="24"/>
          <w:szCs w:val="24"/>
          <w:lang w:val="hy-AM"/>
        </w:rPr>
        <w:t>հաշվեքննությամբ պարզվել է</w:t>
      </w:r>
      <w:r w:rsidR="00EC500D">
        <w:rPr>
          <w:rFonts w:ascii="GHEA Grapalat" w:hAnsi="GHEA Grapalat" w:cs="Arial"/>
          <w:sz w:val="24"/>
          <w:szCs w:val="24"/>
          <w:lang w:val="hy-AM"/>
        </w:rPr>
        <w:t>,</w:t>
      </w:r>
      <w:r w:rsidR="00B72DE5" w:rsidRPr="004D3A42">
        <w:rPr>
          <w:rFonts w:ascii="GHEA Grapalat" w:hAnsi="GHEA Grapalat" w:cs="Arial"/>
          <w:sz w:val="24"/>
          <w:szCs w:val="24"/>
          <w:lang w:val="hy-AM"/>
        </w:rPr>
        <w:t xml:space="preserve"> որ</w:t>
      </w:r>
      <w:r w:rsidR="00B72DE5" w:rsidRPr="004D3A42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382435" w:rsidRPr="004D3A42" w:rsidRDefault="00EE10CD" w:rsidP="004D3A42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382435" w:rsidRPr="004D3A42">
        <w:rPr>
          <w:rFonts w:ascii="GHEA Grapalat" w:hAnsi="GHEA Grapalat" w:cs="Arial"/>
          <w:sz w:val="24"/>
          <w:szCs w:val="24"/>
          <w:lang w:val="hy-AM"/>
        </w:rPr>
        <w:t xml:space="preserve">.3.1 </w:t>
      </w:r>
      <w:r w:rsidR="00382435" w:rsidRPr="004D3A42">
        <w:rPr>
          <w:rFonts w:ascii="GHEA Grapalat" w:hAnsi="GHEA Grapalat"/>
          <w:sz w:val="24"/>
          <w:szCs w:val="24"/>
          <w:lang w:val="hy-AM"/>
        </w:rPr>
        <w:t>ԾՐԱԳՐԵՐ-ում արդյունքային ոչ ֆինանսական ցուցանիշների գծով արձանագրվում են նվազումներ։</w:t>
      </w:r>
    </w:p>
    <w:p w:rsidR="00382435" w:rsidRPr="004D3A42" w:rsidRDefault="00382435" w:rsidP="004D3A42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 xml:space="preserve">Հաշվեքննության օբյեկտն </w:t>
      </w:r>
      <w:r w:rsidR="00EB47DE">
        <w:rPr>
          <w:rFonts w:ascii="GHEA Grapalat" w:eastAsia="MS Mincho" w:hAnsi="GHEA Grapalat" w:cs="MS Mincho"/>
          <w:sz w:val="24"/>
          <w:szCs w:val="24"/>
          <w:lang w:val="hy-AM"/>
        </w:rPr>
        <w:t>ընդուն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ել էր ի գիտություն և այն </w:t>
      </w:r>
      <w:r w:rsidR="00EB47DE">
        <w:rPr>
          <w:rFonts w:ascii="GHEA Grapalat" w:eastAsia="MS Mincho" w:hAnsi="GHEA Grapalat" w:cs="MS Mincho"/>
          <w:sz w:val="24"/>
          <w:szCs w:val="24"/>
          <w:lang w:val="hy-AM"/>
        </w:rPr>
        <w:t>պայմանավոր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ել </w:t>
      </w:r>
      <w:r w:rsidRPr="004D3A42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երկրում արտակարգ և ռազմական դրության հայտարարման </w:t>
      </w:r>
      <w:r w:rsidRPr="004D3A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հետ։</w:t>
      </w:r>
    </w:p>
    <w:p w:rsidR="00382435" w:rsidRPr="004D3A42" w:rsidRDefault="00EE10CD" w:rsidP="004D3A42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382435" w:rsidRPr="004D3A42">
        <w:rPr>
          <w:rFonts w:ascii="GHEA Grapalat" w:hAnsi="GHEA Grapalat" w:cs="Arial"/>
          <w:sz w:val="24"/>
          <w:szCs w:val="24"/>
          <w:lang w:val="hy-AM"/>
        </w:rPr>
        <w:t xml:space="preserve">.3.2 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>ՀՀ հաշվեքննի</w:t>
      </w:r>
      <w:r w:rsidR="00D02E48">
        <w:rPr>
          <w:rFonts w:ascii="GHEA Grapalat" w:eastAsia="Times New Roman" w:hAnsi="GHEA Grapalat" w:cs="Times New Roman"/>
          <w:sz w:val="24"/>
          <w:szCs w:val="24"/>
          <w:lang w:val="hy-AM"/>
        </w:rPr>
        <w:t>չ</w:t>
      </w:r>
      <w:r w:rsidR="004977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պալատի 2021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49773E" w:rsidRPr="0049773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հունվարի 8-ի թիվ  ՀՊԵ  Ա Բ 159 գրությամբ հաշվեքննության օբյեկտին ուղղված հաշվեքննության համար անհրաժեշտ և «Հաշվեքննիչ պալատի մասին»  ՀՀ օրենքի 32-րդ հոդվածի 2-րդ մասով սահմանված  տեղեկատվությունը  պահանջվել</w:t>
      </w:r>
      <w:r w:rsidR="0049773E" w:rsidRPr="004977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9773E">
        <w:rPr>
          <w:rFonts w:ascii="GHEA Grapalat" w:eastAsia="Times New Roman" w:hAnsi="GHEA Grapalat" w:cs="Times New Roman"/>
          <w:sz w:val="24"/>
          <w:szCs w:val="24"/>
          <w:lang w:val="hy-AM"/>
        </w:rPr>
        <w:t>է, սակայն Նախարարության 2021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49773E" w:rsidRPr="0049773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հունվարի 21-ի թիվ 01/17</w:t>
      </w:r>
      <w:r w:rsidR="00382435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2/843-21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փետրվարի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թիվ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01/10</w:t>
      </w:r>
      <w:r w:rsidR="00382435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1/1360-21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գրություններով ստացված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նյութերում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առկա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են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չտրամադրման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ժամկետների խախտման,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ոչ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ամբողջական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թերի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կամ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ձևաչափերին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ոչ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համապատասխան</w:t>
      </w:r>
      <w:r w:rsidR="00382435"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դեպքեր։ </w:t>
      </w:r>
    </w:p>
    <w:p w:rsidR="00382435" w:rsidRPr="004D3A42" w:rsidRDefault="00382435" w:rsidP="004D3A42">
      <w:pPr>
        <w:tabs>
          <w:tab w:val="left" w:pos="66"/>
        </w:tabs>
        <w:spacing w:line="276" w:lineRule="auto"/>
        <w:ind w:firstLine="426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4D3A42">
        <w:rPr>
          <w:rFonts w:ascii="GHEA Grapalat" w:hAnsi="GHEA Grapalat" w:cs="Arian AMU"/>
          <w:sz w:val="24"/>
          <w:szCs w:val="24"/>
          <w:lang w:val="hy-AM"/>
        </w:rPr>
        <w:t>Հաշվեքննության օբյեկտ</w:t>
      </w:r>
      <w:r w:rsidR="0049773E">
        <w:rPr>
          <w:rFonts w:ascii="GHEA Grapalat" w:hAnsi="GHEA Grapalat" w:cs="Arian AMU"/>
          <w:sz w:val="24"/>
          <w:szCs w:val="24"/>
          <w:lang w:val="hy-AM"/>
        </w:rPr>
        <w:t>ն</w:t>
      </w:r>
      <w:r w:rsidRPr="004D3A42">
        <w:rPr>
          <w:rFonts w:ascii="GHEA Grapalat" w:hAnsi="GHEA Grapalat" w:cs="Arian AMU"/>
          <w:sz w:val="24"/>
          <w:szCs w:val="24"/>
          <w:lang w:val="hy-AM"/>
        </w:rPr>
        <w:t xml:space="preserve"> առարկել է, ներկայացնելով՝ «</w:t>
      </w:r>
      <w:r w:rsidRPr="004D3A42">
        <w:rPr>
          <w:rFonts w:ascii="GHEA Grapalat" w:hAnsi="GHEA Grapalat"/>
          <w:sz w:val="24"/>
          <w:szCs w:val="24"/>
          <w:lang w:val="hy-AM"/>
        </w:rPr>
        <w:t>Պ</w:t>
      </w:r>
      <w:r w:rsidRPr="004D3A42">
        <w:rPr>
          <w:rFonts w:ascii="GHEA Grapalat" w:hAnsi="GHEA Grapalat" w:cs="Times Armenian"/>
          <w:sz w:val="24"/>
          <w:szCs w:val="24"/>
          <w:lang w:val="hy-AM"/>
        </w:rPr>
        <w:t>ահանջվող տեղեկատվությունը էլեկտրոնային կրիչով «Հանրակրթություն» թղթապանակի մեջ ներկայացվել է խմբի ղեկավարին</w:t>
      </w:r>
      <w:r w:rsidRPr="004D3A42">
        <w:rPr>
          <w:rFonts w:ascii="GHEA Grapalat" w:hAnsi="GHEA Grapalat" w:cs="Arian AMU"/>
          <w:sz w:val="24"/>
          <w:szCs w:val="24"/>
          <w:lang w:val="hy-AM"/>
        </w:rPr>
        <w:t>»</w:t>
      </w:r>
    </w:p>
    <w:p w:rsidR="00382435" w:rsidRPr="004D3A42" w:rsidRDefault="00382435" w:rsidP="004D3A42">
      <w:pPr>
        <w:tabs>
          <w:tab w:val="left" w:pos="0"/>
          <w:tab w:val="left" w:pos="786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>Հաշվեքննողների կողմից փաստաթղթավորվել է ներկայացված տեղեկատվությունը,  2020թ. փետրվարի 2-ին կազմվել է Նախարարությունից ստացված տեղեկատվության տրամադրման նյութերի վերաբերյալ արձանագրություն, ըստ որի Նախարարությունը չի ներկայացրել (</w:t>
      </w:r>
      <w:r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1111-12004) «Բարձրագույն մասնագիտական կրթության գծով ուսանողական նպաստների տրամադրում» և 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>(</w:t>
      </w:r>
      <w:r w:rsidRPr="004D3A42">
        <w:rPr>
          <w:rFonts w:ascii="GHEA Grapalat" w:eastAsia="Times New Roman" w:hAnsi="GHEA Grapalat" w:cs="Times New Roman"/>
          <w:sz w:val="24"/>
          <w:szCs w:val="24"/>
          <w:lang w:val="hy-AM"/>
        </w:rPr>
        <w:t>1146-11003)  «Միջնակարգ ընդհանուր հանրակրթություն» ծրագրերով</w:t>
      </w:r>
      <w:r w:rsidRPr="004D3A42">
        <w:rPr>
          <w:rFonts w:ascii="GHEA Grapalat" w:eastAsia="MS Mincho" w:hAnsi="GHEA Grapalat" w:cs="MS Mincho"/>
          <w:sz w:val="24"/>
          <w:szCs w:val="24"/>
          <w:lang w:val="hy-AM"/>
        </w:rPr>
        <w:t xml:space="preserve"> պահանջվող տեղեկատվությունը։</w:t>
      </w:r>
    </w:p>
    <w:p w:rsidR="00382435" w:rsidRPr="004D3A42" w:rsidRDefault="006812B4" w:rsidP="004D3A42">
      <w:pPr>
        <w:tabs>
          <w:tab w:val="left" w:pos="495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ab/>
      </w:r>
      <w:r w:rsidR="00EE10CD">
        <w:rPr>
          <w:rFonts w:ascii="GHEA Grapalat" w:hAnsi="GHEA Grapalat" w:cs="Arial"/>
          <w:sz w:val="24"/>
          <w:szCs w:val="24"/>
          <w:lang w:val="hy-AM"/>
        </w:rPr>
        <w:t>7</w:t>
      </w:r>
      <w:r w:rsidRPr="004D3A42">
        <w:rPr>
          <w:rFonts w:ascii="GHEA Grapalat" w:hAnsi="GHEA Grapalat" w:cs="Arial"/>
          <w:sz w:val="24"/>
          <w:szCs w:val="24"/>
          <w:lang w:val="hy-AM"/>
        </w:rPr>
        <w:t>.3.</w:t>
      </w:r>
      <w:r>
        <w:rPr>
          <w:rFonts w:ascii="GHEA Grapalat" w:hAnsi="GHEA Grapalat" w:cs="Arial"/>
          <w:sz w:val="24"/>
          <w:szCs w:val="24"/>
          <w:lang w:val="hy-AM"/>
        </w:rPr>
        <w:t>3</w:t>
      </w:r>
      <w:r w:rsidRPr="004D3A4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hAnsi="GHEA Grapalat"/>
          <w:sz w:val="24"/>
          <w:szCs w:val="24"/>
          <w:lang w:val="hy-AM"/>
        </w:rPr>
        <w:t>Դպրոցի կողմից  «Մեկ անձ» գնման ընթացակարգով կատարված գնումների վերաբերյալ հաշվեքննությամբ պահանջվող և «Հաշվեքննիչ պալատի մասին» ՀՀ օրենքի 32-րդ հոդվածի 2-րդ մասով պահանջվող տեղեկատվությունը ՀՀ հաշվեքննիչ պալատին չի տրամադրվել։</w:t>
      </w:r>
    </w:p>
    <w:p w:rsidR="00382435" w:rsidRPr="004D3A42" w:rsidRDefault="00382435" w:rsidP="004D3A42">
      <w:pPr>
        <w:tabs>
          <w:tab w:val="left" w:pos="495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A42">
        <w:rPr>
          <w:rFonts w:ascii="GHEA Grapalat" w:hAnsi="GHEA Grapalat"/>
          <w:sz w:val="24"/>
          <w:szCs w:val="24"/>
          <w:lang w:val="hy-AM"/>
        </w:rPr>
        <w:tab/>
        <w:t>Հաշվեքննության օբյեկտ</w:t>
      </w:r>
      <w:r w:rsidR="006812B4">
        <w:rPr>
          <w:rFonts w:ascii="GHEA Grapalat" w:hAnsi="GHEA Grapalat"/>
          <w:sz w:val="24"/>
          <w:szCs w:val="24"/>
          <w:lang w:val="hy-AM"/>
        </w:rPr>
        <w:t>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առարկություններ չի ներկայացրել, տրվել են միայն պարզաբանումներ և բացատրություններ։</w:t>
      </w:r>
    </w:p>
    <w:p w:rsidR="00382435" w:rsidRPr="004D3A42" w:rsidRDefault="00EE10CD" w:rsidP="004D3A42">
      <w:pPr>
        <w:tabs>
          <w:tab w:val="left" w:pos="142"/>
        </w:tabs>
        <w:spacing w:after="0" w:line="276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382435" w:rsidRPr="004D3A42">
        <w:rPr>
          <w:rFonts w:ascii="GHEA Grapalat" w:hAnsi="GHEA Grapalat" w:cs="Arial"/>
          <w:sz w:val="24"/>
          <w:szCs w:val="24"/>
          <w:lang w:val="hy-AM"/>
        </w:rPr>
        <w:t>.3.</w:t>
      </w:r>
      <w:r w:rsidR="006812B4">
        <w:rPr>
          <w:rFonts w:ascii="GHEA Grapalat" w:hAnsi="GHEA Grapalat" w:cs="Arial"/>
          <w:sz w:val="24"/>
          <w:szCs w:val="24"/>
          <w:lang w:val="hy-AM"/>
        </w:rPr>
        <w:t>4</w:t>
      </w:r>
      <w:r w:rsidR="00382435" w:rsidRPr="004D3A4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82435" w:rsidRPr="004D3A42">
        <w:rPr>
          <w:rFonts w:ascii="GHEA Grapalat" w:hAnsi="GHEA Grapalat"/>
          <w:sz w:val="24"/>
          <w:szCs w:val="24"/>
          <w:lang w:val="hy-AM"/>
        </w:rPr>
        <w:t>Նախարարության գլխավոր քարտուղարի 2021թ</w:t>
      </w:r>
      <w:r w:rsidR="00382435" w:rsidRPr="004D3A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82435" w:rsidRPr="004D3A42">
        <w:rPr>
          <w:rFonts w:ascii="GHEA Grapalat" w:hAnsi="GHEA Grapalat"/>
          <w:sz w:val="24"/>
          <w:szCs w:val="24"/>
          <w:lang w:val="hy-AM"/>
        </w:rPr>
        <w:t xml:space="preserve"> փետրվարի 15-ի թիվ 04/13/2461-21 գրությամբ ներկայացվել է «Հայաստանի պետական սիմֆոնիկ նվագախում» ՊՈԱԿ-ի տնօրենի ժամանակավոր պաշտոնակատարի 2021 թվականի փետրվարի 6-ի թիվ 20/21 գրությունը, ըստ որի «Նվագախմբի աշխատակիցների անձնական տվյալների տրամադրումը Հաշվեքննիչ պալատին օրենքով թույլատրելի չէ, քանի որ «Հաշվեքննիչ պալատի մասին» Հայաստանի Հանրապետության օրենքով սահմանված չեն «Անձնական տվյալների պաշտպանության մասին» Հայաստանի Հանրապետության օրենքի 26-րդ հոդվածի 2-րդ մասի դրույթները»։</w:t>
      </w:r>
      <w:r w:rsidR="00382435" w:rsidRPr="004D3A42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382435" w:rsidRPr="004D3A42" w:rsidRDefault="00382435" w:rsidP="004D3A42">
      <w:pPr>
        <w:tabs>
          <w:tab w:val="left" w:pos="142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D3A4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հաշվեքննիչ պալատի կողմից  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պարզաբանումը չի ընդունվում։ </w:t>
      </w:r>
    </w:p>
    <w:p w:rsidR="00382435" w:rsidRPr="004D3A42" w:rsidRDefault="00382435" w:rsidP="004D3A42">
      <w:pPr>
        <w:tabs>
          <w:tab w:val="left" w:pos="6804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D3A42">
        <w:rPr>
          <w:rFonts w:ascii="GHEA Grapalat" w:hAnsi="GHEA Grapalat"/>
          <w:sz w:val="24"/>
          <w:szCs w:val="24"/>
          <w:lang w:val="hy-AM"/>
        </w:rPr>
        <w:t xml:space="preserve">2021 թվականի փետրվարի 15-ի թիվ 04/13/2461-21 գրությամբ ներկայացված՝ «Հայաստանի պետական սիմֆոնիկ նվագախում» ՊՈԱԿ-ի տնօրենի ժամանակավոր </w:t>
      </w:r>
      <w:r w:rsidRPr="004D3A42">
        <w:rPr>
          <w:rFonts w:ascii="GHEA Grapalat" w:hAnsi="GHEA Grapalat"/>
          <w:sz w:val="24"/>
          <w:szCs w:val="24"/>
          <w:lang w:val="hy-AM"/>
        </w:rPr>
        <w:lastRenderedPageBreak/>
        <w:t>պաշտոնակատարի 2021 թվականի փետրվարի 6-ի թիվ 20/21 գրության համաձայն՝ նվագախմբի աշխատակիցների անձնական տվյալների տրամադրումը Հաշվեքննիչ պալատին օրենքով թույլատրելի չէ, քանի որ «Հաշվեքննիչ պալատի մասին» Հայաստանի Հանրապետության օրենքով սահմանված չեն «Անձնական տվյալների պաշտպանության մասին» Հայաստանի Հանրապետության օրենքի 26-րդ հոդվածի 2-րդ մասի դրույթները:</w:t>
      </w:r>
      <w:r w:rsidR="002F7A40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«Անձնական տվյալների պաշտպանության մասին» Հայաստանի Հանրապետության օրենքի 26-րդ հոդվածը կարգավորում է անձնական տվյալները երրորդ անձանց փոխանցելու հետ կապված հարաբերությունները, որը տվյալ դեպքում կիրառելի չէ։  Հիմնավորումները գրավոր ներկայացվել </w:t>
      </w:r>
      <w:r w:rsidR="00364627">
        <w:rPr>
          <w:rFonts w:ascii="GHEA Grapalat" w:hAnsi="GHEA Grapalat"/>
          <w:sz w:val="24"/>
          <w:szCs w:val="24"/>
          <w:lang w:val="hy-AM"/>
        </w:rPr>
        <w:t>են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Նախարարություն։</w:t>
      </w:r>
    </w:p>
    <w:p w:rsidR="00B72DE5" w:rsidRPr="004D3A42" w:rsidRDefault="00EE10CD" w:rsidP="004D3A42">
      <w:pPr>
        <w:spacing w:line="276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2F7A40" w:rsidRPr="004D3A42">
        <w:rPr>
          <w:rFonts w:ascii="GHEA Grapalat" w:hAnsi="GHEA Grapalat" w:cs="Arial"/>
          <w:sz w:val="24"/>
          <w:szCs w:val="24"/>
          <w:lang w:val="hy-AM"/>
        </w:rPr>
        <w:t xml:space="preserve">.4 </w:t>
      </w:r>
      <w:r w:rsidR="00B72DE5" w:rsidRPr="004D3A42">
        <w:rPr>
          <w:rFonts w:ascii="GHEA Grapalat" w:hAnsi="GHEA Grapalat" w:cs="Arial"/>
          <w:sz w:val="24"/>
          <w:szCs w:val="24"/>
          <w:lang w:val="hy-AM"/>
        </w:rPr>
        <w:t xml:space="preserve">Նախարարության  </w:t>
      </w:r>
      <w:r w:rsidR="00B72DE5" w:rsidRPr="004D3A42">
        <w:rPr>
          <w:rFonts w:ascii="GHEA Grapalat" w:hAnsi="GHEA Grapalat"/>
          <w:sz w:val="24"/>
          <w:szCs w:val="24"/>
          <w:lang w:val="hy-AM"/>
        </w:rPr>
        <w:t xml:space="preserve">ԾՐԱԳՐԵՐ-ի 2020թ. տարեկան (չորրորդ եռամսյակ) </w:t>
      </w:r>
      <w:r w:rsidR="00B72DE5" w:rsidRPr="004D3A42">
        <w:rPr>
          <w:rFonts w:ascii="GHEA Grapalat" w:hAnsi="GHEA Grapalat" w:cs="Arial"/>
          <w:sz w:val="24"/>
          <w:szCs w:val="24"/>
          <w:lang w:val="hy-AM"/>
        </w:rPr>
        <w:t>հաշվեքննությամբ պարզվեց, որ</w:t>
      </w:r>
      <w:r w:rsidR="00B72DE5" w:rsidRPr="004D3A42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9663BC" w:rsidRPr="004D3A42" w:rsidRDefault="002F7A40" w:rsidP="004D3A42">
      <w:pPr>
        <w:tabs>
          <w:tab w:val="left" w:pos="66"/>
        </w:tabs>
        <w:spacing w:after="0" w:line="276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4D3A42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ab/>
      </w:r>
      <w:r w:rsidRPr="004D3A42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ab/>
      </w:r>
      <w:r w:rsidR="00EE10CD">
        <w:rPr>
          <w:rFonts w:ascii="GHEA Grapalat" w:hAnsi="GHEA Grapalat" w:cs="Arial"/>
          <w:sz w:val="24"/>
          <w:szCs w:val="24"/>
          <w:lang w:val="hy-AM"/>
        </w:rPr>
        <w:t>7</w:t>
      </w:r>
      <w:r w:rsidRPr="004D3A42">
        <w:rPr>
          <w:rFonts w:ascii="GHEA Grapalat" w:hAnsi="GHEA Grapalat" w:cs="Arial"/>
          <w:sz w:val="24"/>
          <w:szCs w:val="24"/>
          <w:lang w:val="hy-AM"/>
        </w:rPr>
        <w:t xml:space="preserve">.4.1 </w:t>
      </w:r>
      <w:r w:rsidR="009663BC" w:rsidRPr="004D3A42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Նախարարությունը Ծրագիր 1-ով 2020թ. ՀՀ կառավարության ծրագրով նախատեսված նախնական (արհեստագործական) և միջին մասնագիտական կրթության ուսումնական հաստատութունների քանակի օպտիմալացմամբ պայմանավորված իրականացրել է թվով մեկ ուսումնական հաստատության թվի նվազեցում (22-ի փոխարեն 21-ը)։ Արդյունքում «Աբովյանի պետական քոլեջ» ՊՈԱԿ-ը վերանվանվել է «Աբովյանի պետական բազմագործառութային քոլեջ» ՊՈԱԿ, իսկ Ծրագիր 1-ը 2020թ. ուսումնական տարվա սկզբում համալրվել է ևս երկու ուսումնական հաստատություններով՝ </w:t>
      </w:r>
      <w:r w:rsidR="009663BC" w:rsidRPr="004D3A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«Ճարտարապետության և շինարարության Հայաստանի ազգային համալսարան» (թվով հիմնադրամով  33 սովորող) և «Ջերմուկի ավագ դպրոց» (թվով 10 սովորող) ՊՈԱԿ-ով՝ Նախարարության քննարկվող ծրագրի շահառուների քանակը հասցնելով 55-ի, այդ թվում՝ «Նոր Գեղիի ակադեմիկոս Գ. Աղաջանյանի անվան պետական գյուղատնտեսական քոլեջ» ՊՈԱԿ–ում սովորում են ընդամենը թվով 4 սովորողներ։</w:t>
      </w:r>
    </w:p>
    <w:p w:rsidR="008A5F64" w:rsidRPr="004D3A42" w:rsidRDefault="002F7A40" w:rsidP="004D3A42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hAnsi="GHEA Grapalat"/>
          <w:sz w:val="24"/>
          <w:szCs w:val="24"/>
          <w:lang w:val="hy-AM"/>
        </w:rPr>
        <w:t>Հաշվեքննության օբյեկտ</w:t>
      </w:r>
      <w:r w:rsidR="00364627">
        <w:rPr>
          <w:rFonts w:ascii="GHEA Grapalat" w:hAnsi="GHEA Grapalat"/>
          <w:sz w:val="24"/>
          <w:szCs w:val="24"/>
          <w:lang w:val="hy-AM"/>
        </w:rPr>
        <w:t>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առարկություններ չի ներկայացրել, տրվել են միայն պարզաբանումներ և բացատրություններ։</w:t>
      </w:r>
    </w:p>
    <w:p w:rsidR="00B72DE5" w:rsidRPr="004D3A42" w:rsidRDefault="00EE10CD" w:rsidP="004D3A42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hAnsi="GHEA Grapalat" w:cs="Arian AMU"/>
          <w:color w:val="FF0000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2F7A40" w:rsidRPr="004D3A42">
        <w:rPr>
          <w:rFonts w:ascii="GHEA Grapalat" w:hAnsi="GHEA Grapalat" w:cs="Arial"/>
          <w:sz w:val="24"/>
          <w:szCs w:val="24"/>
          <w:lang w:val="hy-AM"/>
        </w:rPr>
        <w:t xml:space="preserve">.4.2 </w:t>
      </w:r>
      <w:r w:rsidR="00DC0906" w:rsidRPr="004D3A42">
        <w:rPr>
          <w:rFonts w:ascii="GHEA Grapalat" w:eastAsia="MS Mincho" w:hAnsi="GHEA Grapalat" w:cs="MS Mincho"/>
          <w:sz w:val="24"/>
          <w:szCs w:val="24"/>
          <w:lang w:val="hy-AM"/>
        </w:rPr>
        <w:t>Նախարարությունը  2020թ</w:t>
      </w:r>
      <w:r w:rsidR="0031614A" w:rsidRPr="0031614A">
        <w:rPr>
          <w:rFonts w:ascii="MS Mincho" w:eastAsia="MS Mincho" w:hAnsi="MS Mincho" w:cs="MS Mincho"/>
          <w:sz w:val="24"/>
          <w:szCs w:val="24"/>
          <w:lang w:val="hy-AM"/>
        </w:rPr>
        <w:t>-</w:t>
      </w:r>
      <w:r w:rsidR="00DC0906" w:rsidRPr="004D3A42">
        <w:rPr>
          <w:rFonts w:ascii="GHEA Grapalat" w:eastAsia="MS Mincho" w:hAnsi="GHEA Grapalat" w:cs="MS Mincho"/>
          <w:sz w:val="24"/>
          <w:szCs w:val="24"/>
          <w:lang w:val="hy-AM"/>
        </w:rPr>
        <w:t>ի եկամուտները չեն  հավաքագրվում որոշ դպրոցների կողմից անշարժ գույքի օգտագործման վկայականների բացակայության հիմքով սահմանված ժամկետներում հայտերը չներկայացնելու պատճառով։</w:t>
      </w:r>
      <w:r w:rsidR="00DC0906" w:rsidRPr="004D3A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F7A40" w:rsidRPr="004D3A42" w:rsidRDefault="002F7A40" w:rsidP="004D3A42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3A42">
        <w:rPr>
          <w:rFonts w:ascii="GHEA Grapalat" w:hAnsi="GHEA Grapalat"/>
          <w:sz w:val="24"/>
          <w:szCs w:val="24"/>
          <w:lang w:val="hy-AM"/>
        </w:rPr>
        <w:t>Հաշվեքննության օբյեկտ</w:t>
      </w:r>
      <w:r w:rsidR="0031614A">
        <w:rPr>
          <w:rFonts w:ascii="GHEA Grapalat" w:hAnsi="GHEA Grapalat"/>
          <w:sz w:val="24"/>
          <w:szCs w:val="24"/>
          <w:lang w:val="hy-AM"/>
        </w:rPr>
        <w:t>ն</w:t>
      </w:r>
      <w:r w:rsidRPr="004D3A42">
        <w:rPr>
          <w:rFonts w:ascii="GHEA Grapalat" w:hAnsi="GHEA Grapalat"/>
          <w:sz w:val="24"/>
          <w:szCs w:val="24"/>
          <w:lang w:val="hy-AM"/>
        </w:rPr>
        <w:t xml:space="preserve"> առարկություններ չի ներկայացրել, տրվել են միայն պարզաբանումներ և բացատրություններ։</w:t>
      </w: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F7A40" w:rsidRDefault="002F7A40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F7A40" w:rsidRDefault="002F7A40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F7A40" w:rsidRDefault="002F7A40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F7A40" w:rsidRDefault="002F7A40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F7A40" w:rsidRDefault="002F7A40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F7A40" w:rsidRDefault="002F7A40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F7A40" w:rsidRDefault="002F7A40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F7A40" w:rsidRDefault="002F7A40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F7A40" w:rsidRDefault="002F7A40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F7A40" w:rsidRDefault="002F7A40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C1718" w:rsidRPr="00A042E6" w:rsidRDefault="00EE10CD" w:rsidP="00D94391">
      <w:pPr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8</w:t>
      </w:r>
      <w:r w:rsidR="007C1718" w:rsidRPr="00A042E6">
        <w:rPr>
          <w:rFonts w:ascii="GHEA Grapalat" w:hAnsi="GHEA Grapalat"/>
          <w:b/>
          <w:sz w:val="28"/>
          <w:szCs w:val="28"/>
          <w:lang w:val="hy-AM"/>
        </w:rPr>
        <w:t>.  Հ Ե Տ Հ Ս Կ Ո Ղ Ա Կ Ա Ն      Գ Ո Ր Ծ Ը Ն Թ Ա Ց Ն Ե Ր</w:t>
      </w:r>
    </w:p>
    <w:p w:rsidR="007C1718" w:rsidRPr="00A042E6" w:rsidRDefault="007C1718" w:rsidP="00CF1E6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i/>
          <w:sz w:val="16"/>
          <w:szCs w:val="16"/>
          <w:shd w:val="clear" w:color="auto" w:fill="FFFFFF"/>
          <w:lang w:val="hy-AM"/>
        </w:rPr>
      </w:pPr>
      <w:r w:rsidRPr="00A042E6">
        <w:rPr>
          <w:rFonts w:ascii="GHEA Grapalat" w:hAnsi="GHEA Grapalat"/>
          <w:b/>
          <w:i/>
          <w:sz w:val="16"/>
          <w:szCs w:val="16"/>
          <w:shd w:val="clear" w:color="auto" w:fill="FFFFFF"/>
          <w:lang w:val="hy-AM"/>
        </w:rPr>
        <w:t>ԱՆՀԱՄԱՊԱՏԱՍԽԱՆՈՒԹՅՈՒՆՆԵՐԻ, ԽԵՂԱԹՅՈՒՐՈՒՄՆԵՐԻ ՎԵՐԱՑՄԱՆ, ԱՌԱՋԱՐԿՈՒԹՅՈՒՆՆԵՐԻ ԻՐԱԿԱՆԱՑՄԱՆ ԵՎ ԸՆԹԱՑԻԿ ԵԶՐԱԿԱՑՈՒԹՅԱՆԸ ՎԵՐԱԲԵՐՈՂ ԱՅԼ ԳՐԱՎՈՐ ՏԵՂԵԿԱՏՎՈՒԹՅԱՆ ՏՐԱՄԱԴՐՄԱՆ ՁԵՎԱՉԱՓ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708"/>
        <w:gridCol w:w="709"/>
        <w:gridCol w:w="3544"/>
      </w:tblGrid>
      <w:tr w:rsidR="00140996" w:rsidRPr="00A042E6" w:rsidTr="00140996">
        <w:trPr>
          <w:cantSplit/>
          <w:trHeight w:val="1283"/>
        </w:trPr>
        <w:tc>
          <w:tcPr>
            <w:tcW w:w="279" w:type="dxa"/>
            <w:textDirection w:val="btLr"/>
            <w:vAlign w:val="center"/>
          </w:tcPr>
          <w:p w:rsidR="007C1718" w:rsidRPr="00140996" w:rsidRDefault="007C1718" w:rsidP="00140996">
            <w:pPr>
              <w:spacing w:line="360" w:lineRule="auto"/>
              <w:ind w:left="113" w:right="113"/>
              <w:jc w:val="center"/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</w:pPr>
            <w:r w:rsidRPr="00140996"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  <w:t>Թիվ</w:t>
            </w:r>
          </w:p>
        </w:tc>
        <w:tc>
          <w:tcPr>
            <w:tcW w:w="4678" w:type="dxa"/>
            <w:vAlign w:val="center"/>
          </w:tcPr>
          <w:p w:rsidR="007C1718" w:rsidRPr="00140996" w:rsidRDefault="007C1718" w:rsidP="00E350B1">
            <w:pPr>
              <w:spacing w:line="360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140996">
              <w:rPr>
                <w:rFonts w:ascii="GHEA Grapalat" w:hAnsi="GHEA Grapalat"/>
                <w:shd w:val="clear" w:color="auto" w:fill="FFFFFF"/>
                <w:lang w:val="hy-AM"/>
              </w:rPr>
              <w:t>Առաջարկություններ</w:t>
            </w:r>
          </w:p>
        </w:tc>
        <w:tc>
          <w:tcPr>
            <w:tcW w:w="708" w:type="dxa"/>
            <w:textDirection w:val="btLr"/>
            <w:vAlign w:val="center"/>
          </w:tcPr>
          <w:p w:rsidR="007C1718" w:rsidRPr="00140996" w:rsidRDefault="007C1718" w:rsidP="00E350B1">
            <w:pPr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</w:pPr>
            <w:r w:rsidRPr="00140996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>Ընդունելի է/ Ընդունելի չէ</w:t>
            </w:r>
          </w:p>
        </w:tc>
        <w:tc>
          <w:tcPr>
            <w:tcW w:w="709" w:type="dxa"/>
            <w:textDirection w:val="btLr"/>
          </w:tcPr>
          <w:p w:rsidR="007C1718" w:rsidRPr="00140996" w:rsidRDefault="007C1718" w:rsidP="00E350B1">
            <w:pPr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</w:pPr>
            <w:r w:rsidRPr="00140996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>Կատարված է/ Ընթացքում է</w:t>
            </w:r>
          </w:p>
        </w:tc>
        <w:tc>
          <w:tcPr>
            <w:tcW w:w="3544" w:type="dxa"/>
            <w:vAlign w:val="center"/>
          </w:tcPr>
          <w:p w:rsidR="007C1718" w:rsidRPr="00140996" w:rsidRDefault="007C1718" w:rsidP="00E350B1">
            <w:pPr>
              <w:spacing w:line="360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140996">
              <w:rPr>
                <w:rFonts w:ascii="GHEA Grapalat" w:hAnsi="GHEA Grapalat"/>
                <w:shd w:val="clear" w:color="auto" w:fill="FFFFFF"/>
                <w:lang w:val="hy-AM"/>
              </w:rPr>
              <w:t>Հիմնավորումներ</w:t>
            </w:r>
          </w:p>
        </w:tc>
      </w:tr>
      <w:tr w:rsidR="00140996" w:rsidRPr="00140996" w:rsidTr="00515ACF">
        <w:trPr>
          <w:cantSplit/>
          <w:trHeight w:val="408"/>
        </w:trPr>
        <w:tc>
          <w:tcPr>
            <w:tcW w:w="9918" w:type="dxa"/>
            <w:gridSpan w:val="5"/>
            <w:vAlign w:val="center"/>
          </w:tcPr>
          <w:p w:rsidR="001563E4" w:rsidRPr="00140996" w:rsidRDefault="001563E4" w:rsidP="00140996">
            <w:pPr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 w:rsidRPr="00140996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Անհամապատասխանությունների  վերացման առաջարկություններին վերաբերող</w:t>
            </w:r>
            <w:r w:rsidR="005E33FD" w:rsidRPr="00140996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 xml:space="preserve"> մասով</w:t>
            </w:r>
          </w:p>
        </w:tc>
      </w:tr>
      <w:tr w:rsidR="00140996" w:rsidRPr="00140996" w:rsidTr="00140996">
        <w:trPr>
          <w:cantSplit/>
          <w:trHeight w:val="1451"/>
        </w:trPr>
        <w:tc>
          <w:tcPr>
            <w:tcW w:w="279" w:type="dxa"/>
          </w:tcPr>
          <w:p w:rsidR="007C1718" w:rsidRPr="00140996" w:rsidRDefault="007C1718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7C1718" w:rsidRPr="00140996" w:rsidRDefault="007C1718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C0221D" w:rsidRPr="00140996" w:rsidRDefault="00C0221D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C0221D" w:rsidRPr="00140996" w:rsidRDefault="00C0221D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C0221D" w:rsidRPr="00140996" w:rsidRDefault="00C0221D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C0221D" w:rsidRPr="00140996" w:rsidRDefault="00C0221D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C0221D" w:rsidRPr="00140996" w:rsidRDefault="00C0221D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7C1718" w:rsidRPr="00140996" w:rsidRDefault="00140996" w:rsidP="00E350B1">
            <w:pPr>
              <w:jc w:val="center"/>
              <w:rPr>
                <w:rFonts w:ascii="GHEA Grapalat" w:eastAsia="MS Mincho" w:hAnsi="GHEA Grapalat" w:cs="MS Mincho"/>
                <w:b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4678" w:type="dxa"/>
          </w:tcPr>
          <w:p w:rsidR="00745213" w:rsidRPr="00745213" w:rsidRDefault="00745213" w:rsidP="00745213">
            <w:pPr>
              <w:shd w:val="clear" w:color="auto" w:fill="FFFFFF" w:themeFill="background1"/>
              <w:tabs>
                <w:tab w:val="left" w:pos="29"/>
              </w:tabs>
              <w:jc w:val="both"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140996" w:rsidRPr="00745213">
              <w:rPr>
                <w:rFonts w:ascii="GHEA Grapalat" w:hAnsi="GHEA Grapalat"/>
                <w:sz w:val="20"/>
                <w:szCs w:val="20"/>
                <w:lang w:val="hy-AM"/>
              </w:rPr>
              <w:t>Հսկողություն սահմանել իր ենթակայության օբյեկտների վրա գնման գործընթացների օրինականության պահպանման առումով</w:t>
            </w:r>
            <w:r w:rsidRPr="00745213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  <w:p w:rsidR="007C1718" w:rsidRPr="00745213" w:rsidRDefault="007C1718" w:rsidP="00140996">
            <w:pPr>
              <w:shd w:val="clear" w:color="auto" w:fill="FFFFFF" w:themeFill="background1"/>
              <w:tabs>
                <w:tab w:val="left" w:pos="29"/>
              </w:tabs>
              <w:jc w:val="both"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extDirection w:val="btLr"/>
          </w:tcPr>
          <w:p w:rsidR="007C1718" w:rsidRPr="00140996" w:rsidRDefault="007C1718" w:rsidP="00E350B1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140996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7C1718" w:rsidRPr="00140996" w:rsidRDefault="007C1718" w:rsidP="00E350B1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140996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7C1718" w:rsidRPr="00515ACF" w:rsidRDefault="00EB5DFD" w:rsidP="00515ACF">
            <w:pPr>
              <w:jc w:val="both"/>
              <w:rPr>
                <w:rFonts w:ascii="GHEA Grapalat" w:hAnsi="GHEA Grapalat" w:cs="Arian AMU"/>
                <w:sz w:val="16"/>
                <w:szCs w:val="16"/>
                <w:lang w:val="hy-AM"/>
              </w:rPr>
            </w:pPr>
            <w:r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</w:t>
            </w:r>
            <w:r w:rsidR="00C87BC0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   </w:t>
            </w:r>
            <w:r w:rsidR="0096047B"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ՀՀ Կրթության,</w:t>
            </w:r>
            <w:r w:rsidR="00D011A8"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="0096047B"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գիտությ</w:t>
            </w:r>
            <w:r w:rsidR="00D011A8"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ա</w:t>
            </w:r>
            <w:r w:rsidR="0096047B"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ն, մշակույթի և սպորտի նախարարի  2021 թվականի մարտի 26-ի թիվ 01/17</w:t>
            </w:r>
            <w:r w:rsidR="0096047B" w:rsidRPr="00515ACF">
              <w:rPr>
                <w:rFonts w:ascii="MS Mincho" w:eastAsia="MS Mincho" w:hAnsi="MS Mincho" w:cs="MS Mincho" w:hint="eastAsia"/>
                <w:sz w:val="16"/>
                <w:szCs w:val="16"/>
                <w:shd w:val="clear" w:color="auto" w:fill="FFFFFF"/>
                <w:lang w:val="hy-AM"/>
              </w:rPr>
              <w:t>․</w:t>
            </w:r>
            <w:r w:rsidR="0096047B"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2/5842-21 </w:t>
            </w:r>
            <w:r w:rsidR="00745213" w:rsidRPr="00745213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(</w:t>
            </w:r>
            <w:r w:rsidR="00745213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այսուհետ՝ Գրություն</w:t>
            </w:r>
            <w:r w:rsidR="00745213" w:rsidRPr="00745213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) </w:t>
            </w:r>
            <w:r w:rsidR="0096047B"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գրությամբ </w:t>
            </w:r>
            <w:r w:rsidR="007635A6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տեղեկացվել </w:t>
            </w:r>
            <w:r w:rsidR="0096047B"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է, որ </w:t>
            </w:r>
            <w:r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</w:t>
            </w:r>
            <w:r w:rsidR="00140996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«Գնումների</w:t>
            </w:r>
            <w:r w:rsidR="0096047B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մասին</w:t>
            </w:r>
            <w:r w:rsidR="00140996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»</w:t>
            </w:r>
            <w:r w:rsidR="0096047B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ՀՀ օրենքի 1-ին կետի 1-ին ենթակետի Դ մասով ամրագրված է, որ պետական կամ համայնքային ոչ առևտրային կազմակերպությունները հանդիսանում են պատվիրատու, ի</w:t>
            </w:r>
            <w:r w:rsidR="00D011A8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ս</w:t>
            </w:r>
            <w:r w:rsidR="0096047B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կ Որոշման 5-րդ կետով ամրագրված է, որ յուրաքանչյուր գնման գործընթացի համար պատասխանատու է հանդիսանում պատվիրատուի ղեկավարը։ </w:t>
            </w:r>
            <w:r w:rsidR="00BE34D7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Հաշվի առնելով վերոգրյալը, ինչպես նաև այն, որ</w:t>
            </w:r>
            <w:r w:rsidR="00D011A8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ներկայումս Նախարարության համակարգում գործում է թվով 11 հիմնական մասնագիտական կառուցվածքային ստորաբաժանում, թվով 11 աջակցող  մասնագիտական կառուցվածքային ստորաբաժանում, թվով 3 կոմիտե, թվով 5 ՓԲԸ, թվով </w:t>
            </w:r>
            <w:r w:rsidR="00536BA4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319 ՊՈԱԿ, թվով 15 հիմնադրամ և թվով 1 պետական հիմնարկ (ԾԻԳ)՝ Նախարարության ենթակայությամբ «օբյեկտների» գնման գործընթացների նկատմամբ հսկողություն սահմանելը (ողջ ծավալով) համարում ենք անիրատեսական, նկատի ունենալով նաև Նախարարության առկա ռեսուրսները։ Միաժամանակ տեղեկացնում ենք, որ  </w:t>
            </w:r>
            <w:r w:rsidR="00515ACF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Նախարարության 09</w:t>
            </w:r>
            <w:r w:rsidR="00515ACF" w:rsidRPr="00515AC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="00515ACF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03</w:t>
            </w:r>
            <w:r w:rsidR="00515ACF" w:rsidRPr="00515AC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="00515ACF" w:rsidRPr="00515ACF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2021</w:t>
            </w:r>
            <w:r w:rsidR="00515ACF" w:rsidRPr="00515ACF">
              <w:rPr>
                <w:rFonts w:ascii="GHEA Grapalat" w:eastAsia="MS Mincho" w:hAnsi="GHEA Grapalat" w:cs="Courier New"/>
                <w:sz w:val="16"/>
                <w:szCs w:val="16"/>
                <w:lang w:val="hy-AM"/>
              </w:rPr>
              <w:t>թ</w:t>
            </w:r>
            <w:r w:rsidR="00515ACF" w:rsidRPr="00515AC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«Քրոու Ընդ Ասատրյանս» ՍՊԸ-ի միջև կնքվել է ծառայությունների մատուցման պետական գնման պայմանագիր </w:t>
            </w:r>
            <w:r w:rsidR="00515ACF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(</w:t>
            </w:r>
            <w:r w:rsid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երեք տարվա կտրվածքվ</w:t>
            </w:r>
            <w:r w:rsidR="00515ACF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) </w:t>
            </w:r>
            <w:r w:rsid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, որի առարկան է աուդիտորական ծառայությունների ձեռքբերումը։ Նշված պայմանագրի շրջանակներում ծառայությունների մատուցողը, բացի ներքին աուդիտի օրենսդրությամբ նախատեսված գործառույթները, պետք է իրականացնի աուդիտորական առաջադրանքներ ներքին աուդիտի ենթակա միավորներում </w:t>
            </w:r>
            <w:r w:rsidR="00515ACF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(</w:t>
            </w:r>
            <w:r w:rsid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2021թ համար դրանց թիվը 41 է</w:t>
            </w:r>
            <w:r w:rsidR="00515ACF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)</w:t>
            </w:r>
            <w:r w:rsid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, որի ընթացքում աուդիտի կենթարկվեն նաև այդ միավորների կողմից իրականացված գնման գործընթացները։ </w:t>
            </w:r>
            <w:r w:rsidR="00D011A8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</w:t>
            </w:r>
            <w:r w:rsidR="0096047B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</w:t>
            </w:r>
          </w:p>
          <w:p w:rsidR="0096047B" w:rsidRPr="00515ACF" w:rsidRDefault="0096047B" w:rsidP="00515ACF">
            <w:pPr>
              <w:jc w:val="both"/>
              <w:rPr>
                <w:rFonts w:ascii="GHEA Grapalat" w:hAnsi="GHEA Grapalat" w:cs="Arian AMU"/>
                <w:sz w:val="16"/>
                <w:szCs w:val="16"/>
                <w:lang w:val="hy-AM"/>
              </w:rPr>
            </w:pPr>
          </w:p>
          <w:p w:rsidR="00140996" w:rsidRPr="00515ACF" w:rsidRDefault="00515ACF" w:rsidP="00515ACF">
            <w:pPr>
              <w:jc w:val="both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   </w:t>
            </w:r>
            <w:r w:rsidR="00140996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Ժամետ 2021թ</w:t>
            </w:r>
            <w:r w:rsidR="00140996" w:rsidRPr="00515AC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="00140996"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տարեվերջ։</w:t>
            </w:r>
          </w:p>
        </w:tc>
      </w:tr>
      <w:tr w:rsidR="00E41E1A" w:rsidRPr="009B5616" w:rsidTr="00186606">
        <w:trPr>
          <w:cantSplit/>
          <w:trHeight w:val="7830"/>
        </w:trPr>
        <w:tc>
          <w:tcPr>
            <w:tcW w:w="279" w:type="dxa"/>
          </w:tcPr>
          <w:p w:rsidR="007C6CAA" w:rsidRPr="007635A6" w:rsidRDefault="007635A6" w:rsidP="007C6CAA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 w:rsidRPr="007635A6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lastRenderedPageBreak/>
              <w:t>2</w:t>
            </w:r>
          </w:p>
        </w:tc>
        <w:tc>
          <w:tcPr>
            <w:tcW w:w="4678" w:type="dxa"/>
          </w:tcPr>
          <w:p w:rsidR="007C6CAA" w:rsidRPr="007635A6" w:rsidRDefault="007635A6" w:rsidP="00D26EB0">
            <w:pPr>
              <w:tabs>
                <w:tab w:val="left" w:pos="567"/>
              </w:tabs>
              <w:ind w:firstLine="171"/>
              <w:jc w:val="both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 w:rsidRPr="007635A6">
              <w:rPr>
                <w:rFonts w:ascii="GHEA Grapalat" w:hAnsi="GHEA Grapalat"/>
                <w:sz w:val="16"/>
                <w:szCs w:val="16"/>
                <w:lang w:val="hy-AM"/>
              </w:rPr>
              <w:t>Ներքին վերահսկողության արդյունավետությունը բարձրացնելու նպատակով, միջոցառումներ ձեռնարկել ստեղծելու, պարբերաբար թարմացնելու և վարելու  Նախարարության Ծրագիր 1-ի և Ծրագիր 2–ի (ուսանողական նպաստ ստացող սովորողների, ուսանողների և անձնակազմերի գծով), Ծրագիր 4-ի (ուսանողական նպաստ ստացող ուսանողների գծով), Ծրագիր 3-ի, Ծրագիր 6-ի, Ծրագիր 7-ի և Ծրագիր 8-ի շահառուների (անձնակազմերի գծով) անհատական տվյալների առանձնացված, հերթապահ բազաներ-շտեմարաններ։</w:t>
            </w:r>
          </w:p>
        </w:tc>
        <w:tc>
          <w:tcPr>
            <w:tcW w:w="708" w:type="dxa"/>
            <w:textDirection w:val="btLr"/>
          </w:tcPr>
          <w:p w:rsidR="007C6CAA" w:rsidRPr="007635A6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635A6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7C6CAA" w:rsidRPr="007635A6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635A6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072BBB" w:rsidRDefault="00186606" w:rsidP="00072BB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  Գ</w:t>
            </w:r>
            <w:r w:rsidR="007635A6"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րությամբ </w:t>
            </w:r>
            <w:r w:rsidR="007635A6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տեղեկացվել </w:t>
            </w:r>
            <w:r w:rsidR="007635A6"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է,</w:t>
            </w:r>
            <w:r w:rsidR="007635A6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որ Նախարարության «Կրթական տեխնոլոգիաների ազգային կենտրոն» ՊՈԱԿ-ի կոմղից ստեղծվել է կրթության կառավարման տեղեկատվական համակարգ, որը իր մեջ ներառում է մի շարք ենթահամակարգեր՝ սկսած նախադպրոցական կրթությունից մինչև բուհական։ Ներկայումս ամբողջությամբ  գործում է դպրոցների կառավարման տեղեկատվական համակարգը։ Ծրագիր 1-ը և Ծրագիր 2-ը 2021 թ</w:t>
            </w:r>
            <w:r w:rsidR="007635A6">
              <w:rPr>
                <w:rFonts w:ascii="MS Mincho" w:eastAsia="MS Mincho" w:hAnsi="MS Mincho" w:cs="MS Mincho" w:hint="eastAsia"/>
                <w:sz w:val="16"/>
                <w:szCs w:val="16"/>
                <w:shd w:val="clear" w:color="auto" w:fill="FFFFFF"/>
                <w:lang w:val="hy-AM"/>
              </w:rPr>
              <w:t>․</w:t>
            </w:r>
            <w:r w:rsidR="007635A6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տարեսկզբից սկսել են տեղեկատվության մուտքագրումը համակարգ, իսկ սեպտեմբերից նախատեսվում է մուտքագրել նաև նախադպրոցական և բուհերի տվյալները։, իսկ 2022թ</w:t>
            </w:r>
            <w:r w:rsidR="007635A6">
              <w:rPr>
                <w:rFonts w:ascii="MS Mincho" w:eastAsia="MS Mincho" w:hAnsi="MS Mincho" w:cs="MS Mincho" w:hint="eastAsia"/>
                <w:sz w:val="16"/>
                <w:szCs w:val="16"/>
                <w:shd w:val="clear" w:color="auto" w:fill="FFFFFF"/>
                <w:lang w:val="hy-AM"/>
              </w:rPr>
              <w:t>․</w:t>
            </w:r>
            <w:r w:rsidR="007635A6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նախատեցվում է ամբողջացնել կրթության տեղեկատվական համակարգը։ Ինչ վերաբերում է</w:t>
            </w:r>
            <w:r w:rsidR="007635A6" w:rsidRPr="007635A6">
              <w:rPr>
                <w:rFonts w:ascii="GHEA Grapalat" w:hAnsi="GHEA Grapalat"/>
                <w:sz w:val="16"/>
                <w:szCs w:val="16"/>
                <w:lang w:val="hy-AM"/>
              </w:rPr>
              <w:t>, Ծրագիր 6-ի, Ծրագիր 7-ի և Ծրագիր 8-ի շահառուների (անձնակազմերի գծով) անհատական տվյալների առանձնացված, հերթապահ բազաներ-շտեմարաններ</w:t>
            </w:r>
            <w:r w:rsidR="007635A6">
              <w:rPr>
                <w:rFonts w:ascii="GHEA Grapalat" w:hAnsi="GHEA Grapalat"/>
                <w:sz w:val="16"/>
                <w:szCs w:val="16"/>
                <w:lang w:val="hy-AM"/>
              </w:rPr>
              <w:t xml:space="preserve">ի ստեղծմանը, </w:t>
            </w:r>
            <w:r w:rsidR="007635A6" w:rsidRPr="007635A6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="007635A6">
              <w:rPr>
                <w:rFonts w:ascii="GHEA Grapalat" w:hAnsi="GHEA Grapalat"/>
                <w:sz w:val="16"/>
                <w:szCs w:val="16"/>
                <w:lang w:val="hy-AM"/>
              </w:rPr>
              <w:t xml:space="preserve">մշակութային հաստատությունների </w:t>
            </w:r>
            <w:r w:rsidR="00072BBB">
              <w:rPr>
                <w:rFonts w:ascii="GHEA Grapalat" w:hAnsi="GHEA Grapalat"/>
                <w:sz w:val="16"/>
                <w:szCs w:val="16"/>
                <w:lang w:val="hy-AM"/>
              </w:rPr>
              <w:t>և կազմակերպությունների կառավարման նմանատիպ համակարգի ստեղծմանը</w:t>
            </w:r>
            <w:r w:rsidR="007635A6" w:rsidRPr="007635A6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 w:rsidR="00072BBB">
              <w:rPr>
                <w:rFonts w:ascii="GHEA Grapalat" w:hAnsi="GHEA Grapalat"/>
                <w:sz w:val="16"/>
                <w:szCs w:val="16"/>
                <w:lang w:val="hy-AM"/>
              </w:rPr>
              <w:t>, ապա այս հարցը քննարկվել է Նախարարությունում և նախնական գնահատմամբ նման համակարգ նախագծելու, ծրագրավորելու և շահագործելու համար կպահանջվի 35-40 մլն դրամ՝ չհաշված պահանջվող սարքավորումների ձեռքբերման և համակարգի հետագա շահագործման ծախսերը։</w:t>
            </w:r>
          </w:p>
          <w:p w:rsidR="007C6CAA" w:rsidRPr="007635A6" w:rsidRDefault="00072BBB" w:rsidP="00072BBB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Ժամետ</w:t>
            </w:r>
            <w:r>
              <w:rPr>
                <w:rFonts w:ascii="GHEA Grapalat" w:hAnsi="GHEA Grapalat" w:cs="Arian AMU"/>
                <w:sz w:val="16"/>
                <w:szCs w:val="16"/>
                <w:lang w:val="hy-AM"/>
              </w:rPr>
              <w:t>ը՝</w:t>
            </w:r>
            <w:r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Arian AMU"/>
                <w:sz w:val="16"/>
                <w:szCs w:val="16"/>
                <w:lang w:val="hy-AM"/>
              </w:rPr>
              <w:t>անորոշ</w:t>
            </w:r>
            <w:r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>։</w:t>
            </w:r>
          </w:p>
        </w:tc>
      </w:tr>
      <w:tr w:rsidR="00E41E1A" w:rsidRPr="009B5616" w:rsidTr="00157477">
        <w:trPr>
          <w:cantSplit/>
          <w:trHeight w:val="3083"/>
        </w:trPr>
        <w:tc>
          <w:tcPr>
            <w:tcW w:w="279" w:type="dxa"/>
          </w:tcPr>
          <w:p w:rsidR="007C6CAA" w:rsidRPr="007A7755" w:rsidRDefault="007A7755" w:rsidP="00D26EB0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 w:rsidRPr="007A7755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3</w:t>
            </w:r>
          </w:p>
        </w:tc>
        <w:tc>
          <w:tcPr>
            <w:tcW w:w="4678" w:type="dxa"/>
          </w:tcPr>
          <w:p w:rsidR="007A7755" w:rsidRPr="007A7755" w:rsidRDefault="007A7755" w:rsidP="007A7755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A7755">
              <w:rPr>
                <w:rFonts w:ascii="GHEA Grapalat" w:hAnsi="GHEA Grapalat"/>
                <w:sz w:val="16"/>
                <w:szCs w:val="16"/>
                <w:lang w:val="hy-AM"/>
              </w:rPr>
              <w:t xml:space="preserve">Հսկողություն սահմանել ՀՀ հաշվեքննիչ պալատին տրամադրվող տեղեկատվության վրա, մասնավորապես՝ ժամկետների, ամբողջականության, լիարժեքության, պահանջված ձևաչափերին համապատասխանության և ճշգրտության առումներով։  </w:t>
            </w:r>
          </w:p>
          <w:p w:rsidR="007C6CAA" w:rsidRPr="00E41E1A" w:rsidRDefault="007C6CAA" w:rsidP="00D26EB0">
            <w:pPr>
              <w:tabs>
                <w:tab w:val="left" w:pos="567"/>
              </w:tabs>
              <w:ind w:firstLine="171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textDirection w:val="btLr"/>
          </w:tcPr>
          <w:p w:rsidR="007C6CAA" w:rsidRPr="007A7755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A7755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7C6CAA" w:rsidRPr="007A7755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A7755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7C6CAA" w:rsidRDefault="007A7755" w:rsidP="007A7755">
            <w:pPr>
              <w:jc w:val="both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515ACF">
              <w:rPr>
                <w:rFonts w:ascii="GHEA Grapalat" w:hAnsi="GHEA Grapalat" w:cs="Arian AMU"/>
                <w:sz w:val="16"/>
                <w:szCs w:val="16"/>
                <w:lang w:val="hy-AM"/>
              </w:rPr>
              <w:t xml:space="preserve">     </w:t>
            </w:r>
            <w:r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ՀՀ Կրթության, գիտության, մշակույթի և սպորտի նախարարի  2021 թվականի մարտի 26-ի թիվ 01/17</w:t>
            </w:r>
            <w:r w:rsidRPr="00515ACF">
              <w:rPr>
                <w:rFonts w:ascii="MS Mincho" w:eastAsia="MS Mincho" w:hAnsi="MS Mincho" w:cs="MS Mincho" w:hint="eastAsia"/>
                <w:sz w:val="16"/>
                <w:szCs w:val="16"/>
                <w:shd w:val="clear" w:color="auto" w:fill="FFFFFF"/>
                <w:lang w:val="hy-AM"/>
              </w:rPr>
              <w:t>․</w:t>
            </w:r>
            <w:r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2/5842-21 գրությամբ 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տեղեկացվել </w:t>
            </w:r>
            <w:r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է,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որ Նախարարությունը իր ֆինանսական գործունեությունը իրականացնում է «</w:t>
            </w:r>
            <w:r w:rsidRPr="007A7755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client treasury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7A7755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7A7755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LSFinance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» ծրագրերով, իսկ գնումների գործընթացը՝ </w:t>
            </w:r>
            <w:r w:rsidRPr="007A7755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PPCM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համակարգով՝ առաջարկվում է ՀՀ հաշվեքննիչ պալատին դիմել և ՀՀ ֆինանսների նախարարությունից ստանալ համակարգերի նկատմամբ ձեռնահասույթուն  ստուգել բոլոր ծրագրերը։</w:t>
            </w:r>
          </w:p>
          <w:p w:rsidR="007A7755" w:rsidRPr="007A7755" w:rsidRDefault="007A7755" w:rsidP="007A7755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Ժամկետը՝ անորոշ։</w:t>
            </w:r>
          </w:p>
        </w:tc>
      </w:tr>
      <w:tr w:rsidR="00E41E1A" w:rsidRPr="009B5616" w:rsidTr="00157477">
        <w:trPr>
          <w:cantSplit/>
          <w:trHeight w:val="2444"/>
        </w:trPr>
        <w:tc>
          <w:tcPr>
            <w:tcW w:w="279" w:type="dxa"/>
          </w:tcPr>
          <w:p w:rsidR="007C6CAA" w:rsidRPr="007A7755" w:rsidRDefault="007A7755" w:rsidP="007C6CAA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 w:rsidRPr="007A7755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4</w:t>
            </w:r>
          </w:p>
        </w:tc>
        <w:tc>
          <w:tcPr>
            <w:tcW w:w="4678" w:type="dxa"/>
          </w:tcPr>
          <w:p w:rsidR="007C6CAA" w:rsidRPr="007A7755" w:rsidRDefault="007A7755" w:rsidP="00D26EB0">
            <w:pPr>
              <w:tabs>
                <w:tab w:val="left" w:pos="567"/>
              </w:tabs>
              <w:ind w:firstLine="171"/>
              <w:jc w:val="both"/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</w:pPr>
            <w:r w:rsidRPr="007A7755">
              <w:rPr>
                <w:rFonts w:ascii="GHEA Grapalat" w:hAnsi="GHEA Grapalat"/>
                <w:sz w:val="16"/>
                <w:szCs w:val="16"/>
                <w:lang w:val="hy-AM"/>
              </w:rPr>
              <w:t>Միջոցառումներ ձեռնարկել և առաջարկություններ ներկայացնել Ծրագիր 1-ի և Ծրագիր 2-ի համար տարեկան ֆինանսավորումների համար բազային իրավական ակտեր, սահմանված նորմեր և գործակիցներ ստեղծելու ուղղությամբ։</w:t>
            </w:r>
          </w:p>
        </w:tc>
        <w:tc>
          <w:tcPr>
            <w:tcW w:w="708" w:type="dxa"/>
            <w:textDirection w:val="btLr"/>
          </w:tcPr>
          <w:p w:rsidR="007C6CAA" w:rsidRPr="007A7755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A7755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7C6CAA" w:rsidRPr="007A7755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A7755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7C6CAA" w:rsidRDefault="00157477" w:rsidP="0034051A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ՀՀ Կրթության, գիտության, մշակույթի և սպորտի նախարարի  2021 թվականի մարտի 26-ի թիվ 01/17</w:t>
            </w:r>
            <w:r w:rsidRPr="00515ACF">
              <w:rPr>
                <w:rFonts w:ascii="MS Mincho" w:eastAsia="MS Mincho" w:hAnsi="MS Mincho" w:cs="MS Mincho" w:hint="eastAsia"/>
                <w:sz w:val="16"/>
                <w:szCs w:val="16"/>
                <w:shd w:val="clear" w:color="auto" w:fill="FFFFFF"/>
                <w:lang w:val="hy-AM"/>
              </w:rPr>
              <w:t>․</w:t>
            </w:r>
            <w:r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2/5842-21 գրությամբ 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տեղեկացվել </w:t>
            </w:r>
            <w:r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է,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որ </w:t>
            </w:r>
            <w:r w:rsidRPr="007A7755">
              <w:rPr>
                <w:rFonts w:ascii="GHEA Grapalat" w:hAnsi="GHEA Grapalat"/>
                <w:sz w:val="16"/>
                <w:szCs w:val="16"/>
                <w:lang w:val="hy-AM"/>
              </w:rPr>
              <w:t>Ծրագիր 1-ի և Ծրագիր 2-ի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մասով քննարկումները շարունակվում են, առկա է մասնագետների պակաս, և Նախարարությունը ակնկալում է նաև ՀՀ հաշվեքննիչ պալատի մասնագետների աջակցությունը։</w:t>
            </w:r>
          </w:p>
          <w:p w:rsidR="00157477" w:rsidRPr="007A7755" w:rsidRDefault="00157477" w:rsidP="0034051A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Ժամկետ՝ անորոշ։</w:t>
            </w:r>
          </w:p>
        </w:tc>
      </w:tr>
      <w:tr w:rsidR="00157477" w:rsidRPr="009B5616" w:rsidTr="00157477">
        <w:trPr>
          <w:cantSplit/>
          <w:trHeight w:val="2444"/>
        </w:trPr>
        <w:tc>
          <w:tcPr>
            <w:tcW w:w="279" w:type="dxa"/>
          </w:tcPr>
          <w:p w:rsidR="00157477" w:rsidRPr="007A7755" w:rsidRDefault="00157477" w:rsidP="00157477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lastRenderedPageBreak/>
              <w:t>5</w:t>
            </w:r>
          </w:p>
        </w:tc>
        <w:tc>
          <w:tcPr>
            <w:tcW w:w="4678" w:type="dxa"/>
          </w:tcPr>
          <w:p w:rsidR="00157477" w:rsidRPr="00157477" w:rsidRDefault="00157477" w:rsidP="00157477">
            <w:pPr>
              <w:tabs>
                <w:tab w:val="left" w:pos="567"/>
              </w:tabs>
              <w:ind w:firstLine="28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57477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>Ընթացիկ</w:t>
            </w:r>
            <w:r w:rsidRPr="00157477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եզրակացությունում ներկայացված վերոնշյալ առաջարկությունների հիման վրա մշակել և հաստատել միջոցառումների ծրագիր, որը կպարունակի յուրաքանչյուր միջոցառման համար պատասխանատու ստորաբաժանումներ և միջոցառման կատարման ժամանակացույց։</w:t>
            </w:r>
          </w:p>
          <w:p w:rsidR="00157477" w:rsidRPr="007A7755" w:rsidRDefault="00157477" w:rsidP="00157477">
            <w:pPr>
              <w:tabs>
                <w:tab w:val="left" w:pos="567"/>
              </w:tabs>
              <w:ind w:firstLine="171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  <w:textDirection w:val="btLr"/>
          </w:tcPr>
          <w:p w:rsidR="00157477" w:rsidRPr="007A7755" w:rsidRDefault="00157477" w:rsidP="00157477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A7755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157477" w:rsidRPr="007A7755" w:rsidRDefault="00157477" w:rsidP="00157477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A7755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157477" w:rsidRDefault="00157477" w:rsidP="00157477">
            <w:pPr>
              <w:jc w:val="both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ՀՀ Կրթության, գիտության, մշակույթի և սպորտի նախարարի  2021 թվականի մարտի 26-ի թիվ 01/17</w:t>
            </w:r>
            <w:r w:rsidRPr="00515ACF">
              <w:rPr>
                <w:rFonts w:ascii="MS Mincho" w:eastAsia="MS Mincho" w:hAnsi="MS Mincho" w:cs="MS Mincho" w:hint="eastAsia"/>
                <w:sz w:val="16"/>
                <w:szCs w:val="16"/>
                <w:shd w:val="clear" w:color="auto" w:fill="FFFFFF"/>
                <w:lang w:val="hy-AM"/>
              </w:rPr>
              <w:t>․</w:t>
            </w:r>
            <w:r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2/5842-21 գրությամբ 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տեղեկացվել </w:t>
            </w:r>
            <w:r w:rsidRPr="00515ACF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է,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որ առաջարկվում է դրան անդրադառնալ 2020թ․ պետական բյուջեի տարեկան մուտքերի և ելքերի իրականացման կանոնակարգված հաշվեքննության ստուգման և ամփոփման ավարտից հետո։</w:t>
            </w:r>
          </w:p>
          <w:p w:rsidR="00157477" w:rsidRPr="00515ACF" w:rsidRDefault="00157477" w:rsidP="00157477">
            <w:pPr>
              <w:jc w:val="both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Ժամկետ՝ 2021թ, առաջին եռամսյակ։</w:t>
            </w:r>
          </w:p>
        </w:tc>
      </w:tr>
      <w:tr w:rsidR="00E41E1A" w:rsidRPr="009B5616" w:rsidTr="0034051A">
        <w:trPr>
          <w:cantSplit/>
          <w:trHeight w:val="354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1D6276" w:rsidRPr="00E41E1A" w:rsidRDefault="001D6276" w:rsidP="001D627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  <w:r w:rsidRPr="00A042E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Ընթացիկ եզրակացության այլ գրավոր տեղեկատվությանը  վերաբերող մասով</w:t>
            </w:r>
          </w:p>
        </w:tc>
      </w:tr>
      <w:tr w:rsidR="00E41E1A" w:rsidRPr="00B06C0E" w:rsidTr="00530712">
        <w:trPr>
          <w:cantSplit/>
          <w:trHeight w:val="1179"/>
        </w:trPr>
        <w:tc>
          <w:tcPr>
            <w:tcW w:w="279" w:type="dxa"/>
            <w:tcBorders>
              <w:top w:val="single" w:sz="4" w:space="0" w:color="auto"/>
            </w:tcBorders>
          </w:tcPr>
          <w:p w:rsidR="001D6276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862B88" w:rsidRPr="00862B88" w:rsidRDefault="00862B88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D6276" w:rsidRPr="00862B88" w:rsidRDefault="00862B88" w:rsidP="00216FA7">
            <w:pPr>
              <w:spacing w:line="276" w:lineRule="auto"/>
              <w:ind w:firstLine="284"/>
              <w:jc w:val="both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862B88">
              <w:rPr>
                <w:rFonts w:ascii="GHEA Grapalat" w:hAnsi="GHEA Grapalat"/>
                <w:sz w:val="16"/>
                <w:szCs w:val="16"/>
                <w:lang w:val="hy-AM"/>
              </w:rPr>
              <w:t>Նախարարության  ԾՐԱԳՐԵՐ-ում արդյունքային ոչ ֆինանսական ցուցանիշների գծով արձանագրվում են նվազումներ։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1D6276" w:rsidRPr="00216FA7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</w:pPr>
            <w:r w:rsidRPr="00216FA7">
              <w:rPr>
                <w:rFonts w:ascii="GHEA Grapalat" w:hAnsi="GHEA Grapalat"/>
                <w:i/>
                <w:sz w:val="12"/>
                <w:szCs w:val="12"/>
                <w:lang w:val="hy-AM"/>
              </w:rPr>
              <w:t>«Ընդունված է»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D6276" w:rsidRPr="00216FA7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</w:pPr>
            <w:r w:rsidRPr="00216FA7">
              <w:rPr>
                <w:rFonts w:ascii="GHEA Grapalat" w:hAnsi="GHEA Grapalat"/>
                <w:i/>
                <w:sz w:val="12"/>
                <w:szCs w:val="12"/>
                <w:lang w:val="hy-AM"/>
              </w:rPr>
              <w:t>«Ընթացքում է»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6276" w:rsidRPr="00E41E1A" w:rsidRDefault="00862B88" w:rsidP="00216FA7">
            <w:pPr>
              <w:spacing w:line="276" w:lineRule="auto"/>
              <w:jc w:val="both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 xml:space="preserve">   </w:t>
            </w:r>
            <w:r w:rsidRPr="00862B88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 xml:space="preserve">Հաշվեքննության օբյեկտն ընդունվել է ի գիտություն և այն պայմանավորվել </w:t>
            </w:r>
            <w:r w:rsidRPr="00862B8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երկրում արտակարգ և ռազմական դրության հայտարարման </w:t>
            </w:r>
            <w:r w:rsidRPr="00862B88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հետ։</w:t>
            </w:r>
          </w:p>
        </w:tc>
      </w:tr>
      <w:tr w:rsidR="00E41E1A" w:rsidRPr="00B06C0E" w:rsidTr="00216FA7">
        <w:trPr>
          <w:cantSplit/>
          <w:trHeight w:val="4145"/>
        </w:trPr>
        <w:tc>
          <w:tcPr>
            <w:tcW w:w="279" w:type="dxa"/>
            <w:tcBorders>
              <w:top w:val="single" w:sz="4" w:space="0" w:color="auto"/>
            </w:tcBorders>
          </w:tcPr>
          <w:p w:rsidR="001D6276" w:rsidRPr="00862B88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862B88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862B88" w:rsidRDefault="00862B88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62B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16FA7" w:rsidRPr="00216FA7" w:rsidRDefault="00216FA7" w:rsidP="00216FA7">
            <w:pPr>
              <w:tabs>
                <w:tab w:val="left" w:pos="66"/>
              </w:tabs>
              <w:spacing w:line="276" w:lineRule="auto"/>
              <w:ind w:firstLine="426"/>
              <w:jc w:val="both"/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</w:pP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ՀՀ հաշվեքննի պալատի 2021 թվականի հունվարի 8-ի թիվ  ՀՊԵ  Ա Բ 159 գրությամբ հաշվեքննության օբյեկտին ուղղված հաշվեքննության համար անհրաժեշտ և «Հաշվեքննիչ պալատի մասին»  ՀՀ օրենքի 32-րդ հոդվածի 2-րդ մասով սահմանված  տեղեկատվությունը  պահանջվել, սակայն Նախարարության 2021 թվականի հունվարի 21-ի թիվ 01/17</w:t>
            </w:r>
            <w:r w:rsidRPr="00216FA7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2/843-21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և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փետրվարի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1-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ի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թիվ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01/10</w:t>
            </w:r>
            <w:r w:rsidRPr="00216FA7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1/1360-21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գրություններով ստացված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նյութերում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առկա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են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չտրամադրման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, ժամկետների խախտման,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ոչ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ամբողջական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,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թերի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կամ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ձևաչափերին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ոչ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համապատասխան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 xml:space="preserve">դեպքեր։ </w:t>
            </w:r>
          </w:p>
          <w:p w:rsidR="001D6276" w:rsidRPr="00216FA7" w:rsidRDefault="001D6276" w:rsidP="00216FA7">
            <w:pPr>
              <w:tabs>
                <w:tab w:val="left" w:pos="6804"/>
              </w:tabs>
              <w:spacing w:line="276" w:lineRule="auto"/>
              <w:ind w:firstLine="567"/>
              <w:jc w:val="both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1D6276" w:rsidRPr="00862B88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862B88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«Ընդունված է»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D6276" w:rsidRPr="00862B88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862B88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«Ընթացքում է»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6FA7" w:rsidRPr="00216FA7" w:rsidRDefault="00216FA7" w:rsidP="00216FA7">
            <w:pPr>
              <w:tabs>
                <w:tab w:val="left" w:pos="66"/>
              </w:tabs>
              <w:spacing w:line="276" w:lineRule="auto"/>
              <w:ind w:firstLine="426"/>
              <w:jc w:val="both"/>
              <w:rPr>
                <w:rFonts w:ascii="GHEA Grapalat" w:hAnsi="GHEA Grapalat" w:cs="Arian AMU"/>
                <w:sz w:val="16"/>
                <w:szCs w:val="16"/>
                <w:lang w:val="hy-AM"/>
              </w:rPr>
            </w:pPr>
            <w:r w:rsidRPr="00216FA7">
              <w:rPr>
                <w:rFonts w:ascii="GHEA Grapalat" w:hAnsi="GHEA Grapalat" w:cs="Arian AMU"/>
                <w:sz w:val="16"/>
                <w:szCs w:val="16"/>
                <w:lang w:val="hy-AM"/>
              </w:rPr>
              <w:t>Հաշվեքննության օբյեկտը առարկել է, ներկայացնելով՝ «</w:t>
            </w:r>
            <w:r w:rsidRPr="00216FA7">
              <w:rPr>
                <w:rFonts w:ascii="GHEA Grapalat" w:hAnsi="GHEA Grapalat"/>
                <w:sz w:val="16"/>
                <w:szCs w:val="16"/>
                <w:lang w:val="hy-AM"/>
              </w:rPr>
              <w:t>Պ</w:t>
            </w:r>
            <w:r w:rsidRPr="00216FA7">
              <w:rPr>
                <w:rFonts w:ascii="GHEA Grapalat" w:hAnsi="GHEA Grapalat" w:cs="Times Armenian"/>
                <w:sz w:val="16"/>
                <w:szCs w:val="16"/>
                <w:lang w:val="hy-AM"/>
              </w:rPr>
              <w:t>ահանջվող տեղեկատվությունը էլեկտրոնային կրիչով «Հանրակրթություն» թղթապանակի մեջ ներկայացվել է խմբի ղեկավարին</w:t>
            </w:r>
            <w:r w:rsidRPr="00216FA7">
              <w:rPr>
                <w:rFonts w:ascii="GHEA Grapalat" w:hAnsi="GHEA Grapalat" w:cs="Arian AMU"/>
                <w:sz w:val="16"/>
                <w:szCs w:val="16"/>
                <w:lang w:val="hy-AM"/>
              </w:rPr>
              <w:t>»</w:t>
            </w:r>
          </w:p>
          <w:p w:rsidR="00AB30A7" w:rsidRPr="00862B88" w:rsidRDefault="00216FA7" w:rsidP="00216FA7">
            <w:pPr>
              <w:tabs>
                <w:tab w:val="left" w:pos="0"/>
                <w:tab w:val="left" w:pos="786"/>
              </w:tabs>
              <w:spacing w:line="276" w:lineRule="auto"/>
              <w:ind w:firstLine="567"/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Հաշվեքննողների կողմից փաստաթղթավորվել է ներկայացված տեղեկատվությունը,  2020թ. փետրվարի 2-ին կազմվել է Նախարարությունից ստացված տեղեկատվության տրամադրման նյութերի վերաբերյալ արձանագրություն, ըստ որի Նախարարությունը չի ներկայացրել (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1111-12004) «Բարձրագույն մասնագիտական կրթության գծով ուսանողական նպաստների տրամադրում» և </w:t>
            </w:r>
            <w:r w:rsidRPr="00216FA7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(</w:t>
            </w:r>
            <w:r w:rsidRPr="00216FA7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1146-11003)  «Միջնակարգ ընդհանուր հանրակրթություն» ծրագրերով</w:t>
            </w:r>
            <w:r w:rsidRPr="00216FA7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 xml:space="preserve"> պահանջվող տեղեկատվությունը։</w:t>
            </w:r>
          </w:p>
        </w:tc>
      </w:tr>
      <w:tr w:rsidR="00216FA7" w:rsidRPr="00B06C0E" w:rsidTr="001142CD">
        <w:trPr>
          <w:cantSplit/>
          <w:trHeight w:val="1354"/>
        </w:trPr>
        <w:tc>
          <w:tcPr>
            <w:tcW w:w="279" w:type="dxa"/>
          </w:tcPr>
          <w:p w:rsidR="001D6276" w:rsidRPr="00216FA7" w:rsidRDefault="00216FA7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16FA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  <w:tc>
          <w:tcPr>
            <w:tcW w:w="4678" w:type="dxa"/>
          </w:tcPr>
          <w:p w:rsidR="001D6276" w:rsidRPr="00216FA7" w:rsidRDefault="001142CD" w:rsidP="003B0E75">
            <w:pPr>
              <w:tabs>
                <w:tab w:val="left" w:pos="495"/>
              </w:tabs>
              <w:spacing w:line="276" w:lineRule="auto"/>
              <w:jc w:val="both"/>
              <w:rPr>
                <w:rFonts w:ascii="GHEA Grapalat" w:hAnsi="GHEA Grapalat" w:cs="Arian AMU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</w:t>
            </w:r>
            <w:r w:rsidR="003B0E75">
              <w:rPr>
                <w:rFonts w:ascii="GHEA Grapalat" w:hAnsi="GHEA Grapalat"/>
                <w:sz w:val="16"/>
                <w:szCs w:val="16"/>
                <w:lang w:val="hy-AM"/>
              </w:rPr>
              <w:t>Թվով 1 դ</w:t>
            </w:r>
            <w:r w:rsidR="00216FA7" w:rsidRPr="00216FA7">
              <w:rPr>
                <w:rFonts w:ascii="GHEA Grapalat" w:hAnsi="GHEA Grapalat"/>
                <w:sz w:val="16"/>
                <w:szCs w:val="16"/>
                <w:lang w:val="hy-AM"/>
              </w:rPr>
              <w:t xml:space="preserve">պրոցի կողմից  «Մեկ անձ» գնման ընթացակարգով կատարված գնումների վերաբերյալ հաշվեքննությամբ պահանջվող և «Հաշվեքննիչ պալատի մասին»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216FA7" w:rsidRPr="00216FA7">
              <w:rPr>
                <w:rFonts w:ascii="GHEA Grapalat" w:hAnsi="GHEA Grapalat"/>
                <w:sz w:val="16"/>
                <w:szCs w:val="16"/>
                <w:lang w:val="hy-AM"/>
              </w:rPr>
              <w:t>ՀՀ օրենքի 32-րդ հոդվածի 2-րդ մասով պահանջվող տեղեկատվությունը ՀՀ հաշվեքննիչ պալատին չի տրամադրվել։</w:t>
            </w:r>
          </w:p>
        </w:tc>
        <w:tc>
          <w:tcPr>
            <w:tcW w:w="708" w:type="dxa"/>
            <w:textDirection w:val="btLr"/>
          </w:tcPr>
          <w:p w:rsidR="001D6276" w:rsidRPr="00216FA7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216FA7">
              <w:rPr>
                <w:rFonts w:ascii="GHEA Grapalat" w:hAnsi="GHEA Grapalat"/>
                <w:i/>
                <w:sz w:val="14"/>
                <w:szCs w:val="14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1D6276" w:rsidRPr="00216FA7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216FA7">
              <w:rPr>
                <w:rFonts w:ascii="GHEA Grapalat" w:hAnsi="GHEA Grapalat"/>
                <w:i/>
                <w:sz w:val="14"/>
                <w:szCs w:val="14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1D6276" w:rsidRPr="00216FA7" w:rsidRDefault="00216FA7" w:rsidP="00C80360">
            <w:pPr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16FA7">
              <w:rPr>
                <w:rFonts w:ascii="GHEA Grapalat" w:hAnsi="GHEA Grapalat"/>
                <w:sz w:val="16"/>
                <w:szCs w:val="16"/>
                <w:lang w:val="hy-AM"/>
              </w:rPr>
              <w:t>Հաշվեքննության օբյեկտը առարկություններ չի ներկայացրել, տրվել են միայն պարզաբանումներ և բացատրություններ։</w:t>
            </w:r>
          </w:p>
        </w:tc>
      </w:tr>
      <w:tr w:rsidR="00E41E1A" w:rsidRPr="009B5616" w:rsidTr="00D544C8">
        <w:trPr>
          <w:cantSplit/>
          <w:trHeight w:val="6413"/>
        </w:trPr>
        <w:tc>
          <w:tcPr>
            <w:tcW w:w="279" w:type="dxa"/>
          </w:tcPr>
          <w:p w:rsidR="001D6276" w:rsidRPr="001142CD" w:rsidRDefault="001142CD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1142C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9</w:t>
            </w:r>
          </w:p>
        </w:tc>
        <w:tc>
          <w:tcPr>
            <w:tcW w:w="4678" w:type="dxa"/>
          </w:tcPr>
          <w:p w:rsidR="00216FA7" w:rsidRPr="001142CD" w:rsidRDefault="00216FA7" w:rsidP="00216FA7">
            <w:pPr>
              <w:tabs>
                <w:tab w:val="left" w:pos="142"/>
              </w:tabs>
              <w:spacing w:line="276" w:lineRule="auto"/>
              <w:ind w:firstLine="567"/>
              <w:jc w:val="both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1142CD">
              <w:rPr>
                <w:rFonts w:ascii="GHEA Grapalat" w:hAnsi="GHEA Grapalat"/>
                <w:sz w:val="16"/>
                <w:szCs w:val="16"/>
                <w:lang w:val="hy-AM"/>
              </w:rPr>
              <w:t>Նախարարության գլխավոր քարտուղարի 2021թ</w:t>
            </w:r>
            <w:r w:rsidRPr="001142CD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Pr="001142CD">
              <w:rPr>
                <w:rFonts w:ascii="GHEA Grapalat" w:hAnsi="GHEA Grapalat"/>
                <w:sz w:val="16"/>
                <w:szCs w:val="16"/>
                <w:lang w:val="hy-AM"/>
              </w:rPr>
              <w:t xml:space="preserve"> փետրվարի 15-ի թիվ 04/13/2461-21 գրությամբ ներկայացվել է «Հայաստանի պետական սիմֆոնիկ նվագախում» ՊՈԱԿ-ի տնօրենի ժամանակավոր պաշտոնակատարի 2021 թվականի փետրվարի 6-ի թիվ 20/21 գրությունը, ըստ որի «Նվագախմբի աշխատակիցների անձնական տվյալների տրամադրումը Հաշվեքննիչ պալատին օրենքով թույլատրելի չէ, քանի որ «Հաշվեքննիչ պալատի մասին» Հայաստանի Հանրապետության օրենքով սահմանված չեն «Անձնական տվյալների պաշտպանության մասին» Հայաստանի Հանրապետության օրենքի 26-րդ հոդվածի 2-րդ մասի դրույթները»։</w:t>
            </w:r>
            <w:r w:rsidRPr="001142C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</w:p>
          <w:p w:rsidR="001D6276" w:rsidRPr="001142CD" w:rsidRDefault="001D6276" w:rsidP="00216FA7">
            <w:pPr>
              <w:tabs>
                <w:tab w:val="left" w:pos="6804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textDirection w:val="btLr"/>
          </w:tcPr>
          <w:p w:rsidR="001D6276" w:rsidRPr="00216FA7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216FA7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1D6276" w:rsidRPr="00216FA7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216FA7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216FA7" w:rsidRPr="00216FA7" w:rsidRDefault="006B182B" w:rsidP="006B182B">
            <w:pPr>
              <w:tabs>
                <w:tab w:val="left" w:pos="142"/>
              </w:tabs>
              <w:spacing w:line="276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 xml:space="preserve">   </w:t>
            </w:r>
            <w:r w:rsidR="00216FA7" w:rsidRPr="00216FA7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 xml:space="preserve">ՀՀ հաշվեքննիչ պալատի կողմից  </w:t>
            </w:r>
            <w:r w:rsidR="00216FA7" w:rsidRPr="00216FA7">
              <w:rPr>
                <w:rFonts w:ascii="GHEA Grapalat" w:hAnsi="GHEA Grapalat"/>
                <w:sz w:val="16"/>
                <w:szCs w:val="16"/>
                <w:lang w:val="hy-AM"/>
              </w:rPr>
              <w:t xml:space="preserve">պարզաբանումը չի ընդունվում։ </w:t>
            </w:r>
          </w:p>
          <w:p w:rsidR="001D6276" w:rsidRPr="00E41E1A" w:rsidRDefault="006B182B" w:rsidP="006B182B">
            <w:pPr>
              <w:tabs>
                <w:tab w:val="left" w:pos="6804"/>
              </w:tabs>
              <w:spacing w:line="276" w:lineRule="auto"/>
              <w:jc w:val="both"/>
              <w:rPr>
                <w:rFonts w:ascii="GHEA Grapalat" w:hAnsi="GHEA Grapalat" w:cs="Arian AMU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</w:t>
            </w:r>
            <w:r w:rsidR="00216FA7" w:rsidRPr="00216FA7">
              <w:rPr>
                <w:rFonts w:ascii="GHEA Grapalat" w:hAnsi="GHEA Grapalat"/>
                <w:sz w:val="16"/>
                <w:szCs w:val="16"/>
                <w:lang w:val="hy-AM"/>
              </w:rPr>
              <w:t>2021 թվականի փետրվարի 15-ի թիվ 04/13/2461-21 գրությամբ ներկայացված՝ «Հայաստանի պետական սիմֆոնիկ նվագախում» ՊՈԱԿ-ի տնօրենի ժամանակավոր պաշտոնակատարի 2021 թվականի փետրվարի 6-ի թիվ 20/21 գրության համաձայն՝ նվագախմբի աշխատակիցների անձնական տվյալների տրամադրումը Հաշվեքննիչ պալատին օրենքով թույլատրելի չէ, քանի որ «Հաշվեքննիչ պալատի մասին» Հայաստանի Հանրապետության օրենքով սահմանված չեն «Անձնական տվյալների պաշտպանության մասին» Հայաստանի Հանրապետության օրենքի 26-րդ հոդվածի 2-րդ մասի դրույթները: «Անձնական տվյալների պաշտպանության մասին» Հայաստանի Հանրապետության օրենքի 26-րդ հոդվածը կարգավորում է անձնական տվյալները երրորդ անձանց փոխանցելու հետ կապված հարաբերությունները, որը տվյալ դեպքում կիրառելի չէ։  Հիմնավորումները գրավոր ներկայացվել է Նախարարություն։</w:t>
            </w:r>
          </w:p>
        </w:tc>
      </w:tr>
    </w:tbl>
    <w:p w:rsidR="00F225C4" w:rsidRDefault="00F225C4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A13B24" w:rsidRDefault="006D48A3" w:rsidP="006B182B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2020թ</w:t>
      </w:r>
      <w:r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հաշվեքննությունների ընթացքում ա</w:t>
      </w:r>
      <w:r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րձանագրված թվով  </w:t>
      </w:r>
      <w:r w:rsidR="003962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56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անհամապատախանություններից և այլ փաստերից թվով </w:t>
      </w:r>
      <w:r w:rsidR="00A13B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27</w:t>
      </w:r>
      <w:r w:rsidR="004974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վերաբերյալ </w:t>
      </w:r>
      <w:r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հաշվեքննության օբյեկտը չի արձագանքել,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այսինքն՝ </w:t>
      </w:r>
      <w:r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ընդուն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</w:t>
      </w:r>
      <w:r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ել է ի գիտություն։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Նախարարություն</w:t>
      </w:r>
      <w:r w:rsidR="004974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արձագանքել է թվով </w:t>
      </w:r>
      <w:r w:rsidR="00A13B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29</w:t>
      </w:r>
      <w:r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-ին, այդ թվում՝  ներկայացնելով թվով </w:t>
      </w:r>
      <w:r w:rsidR="00A13B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22</w:t>
      </w:r>
      <w:r w:rsidR="004974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-ի մասով </w:t>
      </w:r>
      <w:r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առարկություններ</w:t>
      </w:r>
      <w:r w:rsidR="00A13B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իսկ մնացած թվով 7-ի վերաբերյալ ներկայացրել է պարզաբանումներ և բացատրություններ։</w:t>
      </w:r>
    </w:p>
    <w:p w:rsidR="006D48A3" w:rsidRPr="002925DB" w:rsidRDefault="00A13B24" w:rsidP="006B182B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="006D48A3"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աշվեքննողները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Նախարարության կողմից ներկայացված </w:t>
      </w:r>
      <w:r w:rsidR="006D48A3"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թվով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22 առարկություններից ընդունել են թվով 5-ը, </w:t>
      </w:r>
      <w:r w:rsidR="006D48A3"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մասամբ ընդունվել է թվով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="006D48A3"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-ը</w:t>
      </w:r>
      <w:r w:rsidR="00D47B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իսկ </w:t>
      </w:r>
      <w:r w:rsidR="006D48A3"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6D48A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Նախարարության</w:t>
      </w:r>
      <w:r w:rsidR="006D48A3"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թվով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14</w:t>
      </w:r>
      <w:r w:rsidR="006D48A3"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առարկություններ չեն ընդունվել, քանի որ ներկայացրած առարկություններ</w:t>
      </w:r>
      <w:r w:rsidR="006D48A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="006D48A3" w:rsidRPr="00292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ըստ էության կրում են պարզաբանման և բացատրական համատեքստեր։</w:t>
      </w:r>
    </w:p>
    <w:p w:rsidR="005E33FD" w:rsidRDefault="005E33FD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5E33FD" w:rsidRDefault="005E33FD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5E33FD" w:rsidRDefault="005E33FD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6B182B" w:rsidRDefault="006B182B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6B182B" w:rsidRDefault="006B182B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6B182B" w:rsidRDefault="006B182B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1718" w:rsidRPr="00720CD5" w:rsidRDefault="00EE10CD" w:rsidP="005E33FD">
      <w:pPr>
        <w:tabs>
          <w:tab w:val="left" w:pos="993"/>
        </w:tabs>
        <w:spacing w:after="0" w:line="480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lastRenderedPageBreak/>
        <w:t>9</w:t>
      </w:r>
      <w:r w:rsidR="007C1718" w:rsidRPr="00720C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. </w:t>
      </w:r>
      <w:r w:rsidR="00CF1E6F" w:rsidRPr="00720C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="007C1718" w:rsidRPr="00720C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>Ա Ռ Ա Ջ Ա Ր Կ ՈՒ Թ Յ ՈՒ Ն Ն Ե Ր</w:t>
      </w:r>
    </w:p>
    <w:p w:rsidR="00AF78D9" w:rsidRPr="00C4609A" w:rsidRDefault="007C1718" w:rsidP="004F2902">
      <w:pPr>
        <w:shd w:val="clear" w:color="auto" w:fill="FFFFFF" w:themeFill="background1"/>
        <w:tabs>
          <w:tab w:val="left" w:pos="851"/>
        </w:tabs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4609A">
        <w:rPr>
          <w:rFonts w:ascii="GHEA Grapalat" w:hAnsi="GHEA Grapalat"/>
          <w:sz w:val="24"/>
          <w:szCs w:val="24"/>
          <w:lang w:val="hy-AM"/>
        </w:rPr>
        <w:tab/>
        <w:t>Առաջարկվում է Նախարարությանը</w:t>
      </w:r>
      <w:r w:rsidR="00AF78D9" w:rsidRPr="00C4609A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C4609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E0697" w:rsidRPr="002A35AB" w:rsidRDefault="004E0697" w:rsidP="005E78EE">
      <w:pPr>
        <w:shd w:val="clear" w:color="auto" w:fill="FFFFFF" w:themeFill="background1"/>
        <w:tabs>
          <w:tab w:val="left" w:pos="993"/>
        </w:tabs>
        <w:spacing w:after="0" w:line="276" w:lineRule="auto"/>
        <w:ind w:firstLine="284"/>
        <w:jc w:val="both"/>
        <w:rPr>
          <w:rFonts w:eastAsia="Calibri" w:cs="Arial"/>
          <w:sz w:val="24"/>
          <w:szCs w:val="24"/>
          <w:lang w:val="hy-AM"/>
        </w:rPr>
      </w:pPr>
      <w:r w:rsidRPr="002A35AB">
        <w:rPr>
          <w:rFonts w:ascii="GHEA Grapalat" w:eastAsia="Calibri" w:hAnsi="GHEA Grapalat" w:cs="Arial"/>
          <w:sz w:val="24"/>
          <w:szCs w:val="24"/>
          <w:lang w:val="hy-AM"/>
        </w:rPr>
        <w:t xml:space="preserve">     </w:t>
      </w:r>
      <w:r w:rsidR="00EE10CD"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Pr="002A022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A022C">
        <w:rPr>
          <w:rFonts w:ascii="GHEA Grapalat" w:eastAsia="Calibri" w:hAnsi="GHEA Grapalat" w:cs="Arial"/>
          <w:sz w:val="24"/>
          <w:szCs w:val="24"/>
          <w:lang w:val="hy-AM"/>
        </w:rPr>
        <w:t xml:space="preserve">1 </w:t>
      </w:r>
      <w:r w:rsidRPr="002A022C">
        <w:rPr>
          <w:rFonts w:ascii="GHEA Grapalat" w:hAnsi="GHEA Grapalat"/>
          <w:sz w:val="24"/>
          <w:szCs w:val="24"/>
          <w:lang w:val="hy-AM"/>
        </w:rPr>
        <w:t xml:space="preserve">Հսկողություն սահմանել իր ենթակայության </w:t>
      </w:r>
      <w:r w:rsidR="00775C97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2A022C">
        <w:rPr>
          <w:rFonts w:ascii="GHEA Grapalat" w:hAnsi="GHEA Grapalat"/>
          <w:sz w:val="24"/>
          <w:szCs w:val="24"/>
          <w:lang w:val="hy-AM"/>
        </w:rPr>
        <w:t xml:space="preserve"> վրա՝ գնման գործընթացների օրինականության պահպանման առումով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4E0697" w:rsidRDefault="004E0697" w:rsidP="004E0697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35AB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Pr="004A7CC4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>ՀՀ</w:t>
      </w:r>
      <w:r w:rsidRPr="004A7CC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կրթության,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գիտության, մշակույթի և սպորտի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նախարարության կանոնադրութ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>յունը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հաստատելու, ՀՀ վարչապետի 2018 թվականի հունիսի 11</w:t>
      </w:r>
      <w:r w:rsidRPr="004A7CC4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-ի</w:t>
      </w:r>
      <w:r w:rsidRPr="004A7C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A35A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թիվ</w:t>
      </w:r>
      <w:r w:rsidRPr="004A7C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701-</w:t>
      </w:r>
      <w:r w:rsidRPr="004A7CC4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Լ</w:t>
      </w:r>
      <w:r w:rsidRPr="004A7C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2A35A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թիվ</w:t>
      </w:r>
      <w:r w:rsidRPr="004A7C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703-</w:t>
      </w:r>
      <w:r w:rsidRPr="004A7CC4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Լ</w:t>
      </w:r>
      <w:r w:rsidRPr="004A7C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4A7CC4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և</w:t>
      </w:r>
      <w:r w:rsidRPr="004A7C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A35A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թիվ</w:t>
      </w:r>
      <w:r w:rsidRPr="004A7C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705-</w:t>
      </w:r>
      <w:r w:rsidRPr="004A7CC4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Լ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որոշումներն ուժը կորցրած ճանաչելու մասին</w:t>
      </w:r>
      <w:r w:rsidRPr="004A7CC4">
        <w:rPr>
          <w:rFonts w:ascii="GHEA Grapalat" w:hAnsi="GHEA Grapalat"/>
          <w:sz w:val="24"/>
          <w:szCs w:val="24"/>
          <w:lang w:val="hy-AM"/>
        </w:rPr>
        <w:t xml:space="preserve"> 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>2019 թվականի հունիսի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1–ի թիվ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661-Լ որոշմամբ</w:t>
      </w:r>
      <w:r w:rsidRPr="004A7CC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>ՀՀ</w:t>
      </w:r>
      <w:r w:rsidRPr="004A7CC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կրթության,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>գիտության, մշակույթի և սպորտի նախար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>ար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4A7CC4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>ՀՀ</w:t>
      </w:r>
      <w:r w:rsidRPr="004A7CC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կրթության,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>գիտության, մշակույթի և սպորտի նախարարությ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>ան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գնումների և հաշվապահական հաշվառման  վարչության կանոնադրությունը հաստատելու և ՀՀ</w:t>
      </w:r>
      <w:r w:rsidRPr="004A7CC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կրթության,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>գիտության, մշակույթի և սպորտի նախար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>ար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2019 թվականի հունիսի 10-ի 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>թիվ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13-Լ ուժը կորցրած ճանաչելու մասին</w:t>
      </w:r>
      <w:r w:rsidRPr="004A7CC4">
        <w:rPr>
          <w:rFonts w:ascii="GHEA Grapalat" w:hAnsi="GHEA Grapalat"/>
          <w:sz w:val="24"/>
          <w:szCs w:val="24"/>
          <w:lang w:val="hy-AM"/>
        </w:rPr>
        <w:t>  2019 թվականի հունիսի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A7CC4">
        <w:rPr>
          <w:rFonts w:ascii="GHEA Grapalat" w:hAnsi="GHEA Grapalat"/>
          <w:sz w:val="24"/>
          <w:szCs w:val="24"/>
          <w:lang w:val="hy-AM"/>
        </w:rPr>
        <w:t>13</w:t>
      </w:r>
      <w:r w:rsidRPr="002A35AB">
        <w:rPr>
          <w:rFonts w:ascii="GHEA Grapalat" w:hAnsi="GHEA Grapalat"/>
          <w:sz w:val="24"/>
          <w:szCs w:val="24"/>
          <w:lang w:val="hy-AM"/>
        </w:rPr>
        <w:t xml:space="preserve">-ի 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>թիվ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26-Լ հրամանով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ինչպես նաև 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>Նախարարության</w:t>
      </w:r>
      <w:r w:rsidRPr="00F073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>կնքված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պայմանագրերով հաստատված գործառույթնե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ի,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07378">
        <w:rPr>
          <w:rFonts w:ascii="GHEA Grapalat" w:eastAsia="Times New Roman" w:hAnsi="GHEA Grapalat" w:cs="Times New Roman"/>
          <w:sz w:val="24"/>
          <w:szCs w:val="24"/>
          <w:lang w:val="hy-AM"/>
        </w:rPr>
        <w:t>պարտականություների,</w:t>
      </w:r>
      <w:r w:rsidRPr="004A7C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նպատակների և խնդիրների կե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նսագործման նպատակով</w:t>
      </w:r>
      <w:r w:rsidRPr="002A35AB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առաջնորդվել վերոնշյալ ենթաօրենսդրական և իրավական ակտերով</w:t>
      </w:r>
      <w:r w:rsidRPr="006919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այսինքն՝ </w:t>
      </w:r>
      <w:r w:rsidRPr="00691960">
        <w:rPr>
          <w:rFonts w:ascii="GHEA Grapalat" w:hAnsi="GHEA Grapalat" w:cs="Arian AMU"/>
          <w:sz w:val="24"/>
          <w:szCs w:val="24"/>
          <w:lang w:val="hy-AM"/>
        </w:rPr>
        <w:t xml:space="preserve">       Նախարարությունը իր ենթակայության կազմակերպությունների գնումների ամբողջական գործընթացները պարտավոր է վերահսկել</w:t>
      </w:r>
      <w:r w:rsidRPr="00F11B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C4609A" w:rsidRPr="000228D3" w:rsidRDefault="00EE10CD" w:rsidP="00C4609A">
      <w:pPr>
        <w:shd w:val="clear" w:color="auto" w:fill="FFFFFF" w:themeFill="background1"/>
        <w:tabs>
          <w:tab w:val="left" w:pos="993"/>
        </w:tabs>
        <w:spacing w:after="0" w:line="276" w:lineRule="auto"/>
        <w:ind w:firstLine="426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="00C4609A" w:rsidRPr="000228D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4609A" w:rsidRPr="000228D3">
        <w:rPr>
          <w:rFonts w:ascii="GHEA Grapalat" w:eastAsia="Calibri" w:hAnsi="GHEA Grapalat" w:cs="Arial"/>
          <w:sz w:val="24"/>
          <w:szCs w:val="24"/>
          <w:lang w:val="hy-AM"/>
        </w:rPr>
        <w:t>2</w:t>
      </w:r>
      <w:r w:rsidR="00E0416D" w:rsidRPr="000228D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0228D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0105A3">
        <w:rPr>
          <w:rFonts w:ascii="GHEA Grapalat" w:eastAsia="Calibri" w:hAnsi="GHEA Grapalat" w:cs="Arial"/>
          <w:sz w:val="24"/>
          <w:szCs w:val="24"/>
          <w:lang w:val="hy-AM"/>
        </w:rPr>
        <w:t>Առկա գործիքակազմերով սահմանել այնպիսի վերահսկողական մեխանիզմներ, որոնց կիրառմամբ  կբացառվեն նա</w:t>
      </w:r>
      <w:r w:rsidR="00A63263">
        <w:rPr>
          <w:rFonts w:ascii="GHEA Grapalat" w:eastAsia="Calibri" w:hAnsi="GHEA Grapalat" w:cs="Arial"/>
          <w:sz w:val="24"/>
          <w:szCs w:val="24"/>
          <w:lang w:val="hy-AM"/>
        </w:rPr>
        <w:t>խ</w:t>
      </w:r>
      <w:r w:rsidR="000105A3">
        <w:rPr>
          <w:rFonts w:ascii="GHEA Grapalat" w:eastAsia="Calibri" w:hAnsi="GHEA Grapalat" w:cs="Arial"/>
          <w:sz w:val="24"/>
          <w:szCs w:val="24"/>
          <w:lang w:val="hy-AM"/>
        </w:rPr>
        <w:t xml:space="preserve">նական </w:t>
      </w:r>
      <w:r w:rsidR="000105A3" w:rsidRPr="000105A3">
        <w:rPr>
          <w:rFonts w:ascii="GHEA Grapalat" w:eastAsia="Calibri" w:hAnsi="GHEA Grapalat" w:cs="Arial"/>
          <w:sz w:val="24"/>
          <w:szCs w:val="24"/>
          <w:lang w:val="hy-AM"/>
        </w:rPr>
        <w:t>(</w:t>
      </w:r>
      <w:r w:rsidR="000105A3">
        <w:rPr>
          <w:rFonts w:ascii="GHEA Grapalat" w:eastAsia="Calibri" w:hAnsi="GHEA Grapalat" w:cs="Arial"/>
          <w:sz w:val="24"/>
          <w:szCs w:val="24"/>
          <w:lang w:val="hy-AM"/>
        </w:rPr>
        <w:t>արհեստագործական</w:t>
      </w:r>
      <w:r w:rsidR="000105A3" w:rsidRPr="000105A3">
        <w:rPr>
          <w:rFonts w:ascii="GHEA Grapalat" w:eastAsia="Calibri" w:hAnsi="GHEA Grapalat" w:cs="Arial"/>
          <w:sz w:val="24"/>
          <w:szCs w:val="24"/>
          <w:lang w:val="hy-AM"/>
        </w:rPr>
        <w:t>)</w:t>
      </w:r>
      <w:r w:rsidR="000105A3">
        <w:rPr>
          <w:rFonts w:ascii="GHEA Grapalat" w:eastAsia="Calibri" w:hAnsi="GHEA Grapalat" w:cs="Arial"/>
          <w:sz w:val="24"/>
          <w:szCs w:val="24"/>
          <w:lang w:val="hy-AM"/>
        </w:rPr>
        <w:t>, միջին և բարձրագույն</w:t>
      </w:r>
      <w:r w:rsidR="00A63263" w:rsidRPr="00A6326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A63263">
        <w:rPr>
          <w:rFonts w:ascii="GHEA Grapalat" w:eastAsia="Calibri" w:hAnsi="GHEA Grapalat" w:cs="Arial"/>
          <w:sz w:val="24"/>
          <w:szCs w:val="24"/>
          <w:lang w:val="hy-AM"/>
        </w:rPr>
        <w:t xml:space="preserve">մասնագիտական կրթության ուսանողական նպաստների տրամադրման </w:t>
      </w:r>
      <w:r w:rsidR="008359F5">
        <w:rPr>
          <w:rFonts w:ascii="GHEA Grapalat" w:eastAsia="Calibri" w:hAnsi="GHEA Grapalat" w:cs="Arial"/>
          <w:sz w:val="24"/>
          <w:szCs w:val="24"/>
          <w:lang w:val="hy-AM"/>
        </w:rPr>
        <w:t xml:space="preserve">գծով ֆինանսավորված միջոցների հանդեպ արժանահավատ, իրավասու և ճշգրիտ նպաստառուների բազաներում </w:t>
      </w:r>
      <w:r w:rsidR="008359F5" w:rsidRPr="008359F5">
        <w:rPr>
          <w:rFonts w:ascii="GHEA Grapalat" w:eastAsia="Calibri" w:hAnsi="GHEA Grapalat" w:cs="Arial"/>
          <w:sz w:val="24"/>
          <w:szCs w:val="24"/>
          <w:lang w:val="hy-AM"/>
        </w:rPr>
        <w:t>(</w:t>
      </w:r>
      <w:r w:rsidR="008359F5">
        <w:rPr>
          <w:rFonts w:ascii="GHEA Grapalat" w:eastAsia="Calibri" w:hAnsi="GHEA Grapalat" w:cs="Arial"/>
          <w:sz w:val="24"/>
          <w:szCs w:val="24"/>
          <w:lang w:val="hy-AM"/>
        </w:rPr>
        <w:t>շտեմարաններում</w:t>
      </w:r>
      <w:r w:rsidR="008359F5" w:rsidRPr="008359F5">
        <w:rPr>
          <w:rFonts w:ascii="GHEA Grapalat" w:eastAsia="Calibri" w:hAnsi="GHEA Grapalat" w:cs="Arial"/>
          <w:sz w:val="24"/>
          <w:szCs w:val="24"/>
          <w:lang w:val="hy-AM"/>
        </w:rPr>
        <w:t>)</w:t>
      </w:r>
      <w:r w:rsidR="008359F5">
        <w:rPr>
          <w:rFonts w:ascii="GHEA Grapalat" w:eastAsia="Calibri" w:hAnsi="GHEA Grapalat" w:cs="Arial"/>
          <w:sz w:val="24"/>
          <w:szCs w:val="24"/>
          <w:lang w:val="hy-AM"/>
        </w:rPr>
        <w:t xml:space="preserve">, ինչպես նաև «Արվեստների ծրագիր» </w:t>
      </w:r>
      <w:r w:rsidR="00F964CC">
        <w:rPr>
          <w:rFonts w:ascii="GHEA Grapalat" w:eastAsia="Calibri" w:hAnsi="GHEA Grapalat" w:cs="Arial"/>
          <w:sz w:val="24"/>
          <w:szCs w:val="24"/>
          <w:lang w:val="hy-AM"/>
        </w:rPr>
        <w:t>ծրագրերում</w:t>
      </w:r>
      <w:r w:rsidR="008359F5">
        <w:rPr>
          <w:rFonts w:ascii="GHEA Grapalat" w:eastAsia="Calibri" w:hAnsi="GHEA Grapalat" w:cs="Arial"/>
          <w:sz w:val="24"/>
          <w:szCs w:val="24"/>
          <w:lang w:val="hy-AM"/>
        </w:rPr>
        <w:t xml:space="preserve"> աշխատակիցների ցանկեր</w:t>
      </w:r>
      <w:r w:rsidR="00F964CC">
        <w:rPr>
          <w:rFonts w:ascii="GHEA Grapalat" w:eastAsia="Calibri" w:hAnsi="GHEA Grapalat" w:cs="Arial"/>
          <w:sz w:val="24"/>
          <w:szCs w:val="24"/>
          <w:lang w:val="hy-AM"/>
        </w:rPr>
        <w:t xml:space="preserve">ի </w:t>
      </w:r>
      <w:r w:rsidR="008359F5">
        <w:rPr>
          <w:rFonts w:ascii="GHEA Grapalat" w:eastAsia="Calibri" w:hAnsi="GHEA Grapalat" w:cs="Arial"/>
          <w:sz w:val="24"/>
          <w:szCs w:val="24"/>
          <w:lang w:val="hy-AM"/>
        </w:rPr>
        <w:t xml:space="preserve">անհատական տվյալների </w:t>
      </w:r>
      <w:r w:rsidR="00F964CC">
        <w:rPr>
          <w:rFonts w:ascii="GHEA Grapalat" w:eastAsia="Calibri" w:hAnsi="GHEA Grapalat" w:cs="Arial"/>
          <w:sz w:val="24"/>
          <w:szCs w:val="24"/>
          <w:lang w:val="hy-AM"/>
        </w:rPr>
        <w:t xml:space="preserve">թերություններն ու </w:t>
      </w:r>
      <w:r w:rsidR="008359F5">
        <w:rPr>
          <w:rFonts w:ascii="GHEA Grapalat" w:eastAsia="Calibri" w:hAnsi="GHEA Grapalat" w:cs="Arial"/>
          <w:sz w:val="24"/>
          <w:szCs w:val="24"/>
          <w:lang w:val="hy-AM"/>
        </w:rPr>
        <w:t>ան</w:t>
      </w:r>
      <w:r w:rsidR="00F964CC">
        <w:rPr>
          <w:rFonts w:ascii="GHEA Grapalat" w:eastAsia="Calibri" w:hAnsi="GHEA Grapalat" w:cs="Arial"/>
          <w:sz w:val="24"/>
          <w:szCs w:val="24"/>
          <w:lang w:val="hy-AM"/>
        </w:rPr>
        <w:t>ճշտությունները՝</w:t>
      </w:r>
      <w:r w:rsidR="008359F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0228D3">
        <w:rPr>
          <w:rFonts w:ascii="GHEA Grapalat" w:eastAsia="Calibri" w:hAnsi="GHEA Grapalat" w:cs="Arial"/>
          <w:sz w:val="24"/>
          <w:szCs w:val="24"/>
          <w:lang w:val="hy-AM"/>
        </w:rPr>
        <w:t>մ</w:t>
      </w:r>
      <w:r w:rsidR="000228D3" w:rsidRPr="000228D3">
        <w:rPr>
          <w:rFonts w:ascii="GHEA Grapalat" w:eastAsia="Calibri" w:hAnsi="GHEA Grapalat" w:cs="Arial"/>
          <w:sz w:val="24"/>
          <w:szCs w:val="24"/>
          <w:lang w:val="hy-AM"/>
        </w:rPr>
        <w:t xml:space="preserve">ինչև </w:t>
      </w:r>
      <w:r w:rsidR="00F964CC">
        <w:rPr>
          <w:rFonts w:ascii="GHEA Grapalat" w:eastAsia="Calibri" w:hAnsi="GHEA Grapalat" w:cs="Arial"/>
          <w:sz w:val="24"/>
          <w:szCs w:val="24"/>
          <w:lang w:val="hy-AM"/>
        </w:rPr>
        <w:t xml:space="preserve">Նախարարության կողմից </w:t>
      </w:r>
      <w:r w:rsidR="000228D3" w:rsidRPr="000228D3">
        <w:rPr>
          <w:rFonts w:ascii="GHEA Grapalat" w:eastAsia="Calibri" w:hAnsi="GHEA Grapalat" w:cs="Arial"/>
          <w:sz w:val="24"/>
          <w:szCs w:val="24"/>
          <w:lang w:val="hy-AM"/>
        </w:rPr>
        <w:t xml:space="preserve">կրթության կառավարման </w:t>
      </w:r>
      <w:r w:rsidR="000228D3">
        <w:rPr>
          <w:rFonts w:ascii="GHEA Grapalat" w:eastAsia="Calibri" w:hAnsi="GHEA Grapalat" w:cs="Arial"/>
          <w:sz w:val="24"/>
          <w:szCs w:val="24"/>
          <w:lang w:val="hy-AM"/>
        </w:rPr>
        <w:t xml:space="preserve">տեղեկատվական </w:t>
      </w:r>
      <w:r w:rsidR="008359F5">
        <w:rPr>
          <w:rFonts w:ascii="GHEA Grapalat" w:eastAsia="Calibri" w:hAnsi="GHEA Grapalat" w:cs="Arial"/>
          <w:sz w:val="24"/>
          <w:szCs w:val="24"/>
          <w:lang w:val="hy-AM"/>
        </w:rPr>
        <w:t xml:space="preserve">ամբողջական </w:t>
      </w:r>
      <w:r w:rsidR="000228D3">
        <w:rPr>
          <w:rFonts w:ascii="GHEA Grapalat" w:eastAsia="Calibri" w:hAnsi="GHEA Grapalat" w:cs="Arial"/>
          <w:sz w:val="24"/>
          <w:szCs w:val="24"/>
          <w:lang w:val="hy-AM"/>
        </w:rPr>
        <w:t xml:space="preserve">համակարգի ստեղծումը </w:t>
      </w:r>
      <w:r w:rsidR="000228D3" w:rsidRPr="000228D3">
        <w:rPr>
          <w:rFonts w:ascii="GHEA Grapalat" w:eastAsia="Calibri" w:hAnsi="GHEA Grapalat" w:cs="Arial"/>
          <w:sz w:val="24"/>
          <w:szCs w:val="24"/>
          <w:lang w:val="hy-AM"/>
        </w:rPr>
        <w:t>(</w:t>
      </w:r>
      <w:r w:rsidR="000228D3">
        <w:rPr>
          <w:rFonts w:ascii="GHEA Grapalat" w:eastAsia="Calibri" w:hAnsi="GHEA Grapalat" w:cs="Arial"/>
          <w:sz w:val="24"/>
          <w:szCs w:val="24"/>
          <w:lang w:val="hy-AM"/>
        </w:rPr>
        <w:t>2022թ</w:t>
      </w:r>
      <w:r w:rsidR="000228D3" w:rsidRPr="000228D3">
        <w:rPr>
          <w:rFonts w:ascii="GHEA Grapalat" w:eastAsia="Calibri" w:hAnsi="GHEA Grapalat" w:cs="Arial"/>
          <w:sz w:val="24"/>
          <w:szCs w:val="24"/>
          <w:lang w:val="hy-AM"/>
        </w:rPr>
        <w:t xml:space="preserve">. </w:t>
      </w:r>
      <w:r w:rsidR="000228D3">
        <w:rPr>
          <w:rFonts w:ascii="GHEA Grapalat" w:eastAsia="Calibri" w:hAnsi="GHEA Grapalat" w:cs="Arial"/>
          <w:sz w:val="24"/>
          <w:szCs w:val="24"/>
          <w:lang w:val="hy-AM"/>
        </w:rPr>
        <w:t>տարեվերջ</w:t>
      </w:r>
      <w:r w:rsidR="000228D3" w:rsidRPr="000228D3">
        <w:rPr>
          <w:rFonts w:ascii="GHEA Grapalat" w:eastAsia="Calibri" w:hAnsi="GHEA Grapalat" w:cs="Arial"/>
          <w:sz w:val="24"/>
          <w:szCs w:val="24"/>
          <w:lang w:val="hy-AM"/>
        </w:rPr>
        <w:t>)</w:t>
      </w:r>
      <w:r w:rsidR="000105A3">
        <w:rPr>
          <w:rFonts w:ascii="GHEA Grapalat" w:eastAsia="Calibri" w:hAnsi="GHEA Grapalat" w:cs="Arial"/>
          <w:sz w:val="24"/>
          <w:szCs w:val="24"/>
          <w:lang w:val="hy-AM"/>
        </w:rPr>
        <w:t>։</w:t>
      </w:r>
      <w:r w:rsidR="000228D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</w:p>
    <w:p w:rsidR="00C4609A" w:rsidRDefault="00EE10CD" w:rsidP="00C4609A">
      <w:pPr>
        <w:shd w:val="clear" w:color="auto" w:fill="FFFFFF" w:themeFill="background1"/>
        <w:tabs>
          <w:tab w:val="left" w:pos="993"/>
        </w:tabs>
        <w:spacing w:after="0" w:line="276" w:lineRule="auto"/>
        <w:ind w:firstLine="426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="00C4609A" w:rsidRPr="0014099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4609A">
        <w:rPr>
          <w:rFonts w:ascii="GHEA Grapalat" w:eastAsia="Calibri" w:hAnsi="GHEA Grapalat" w:cs="Arial"/>
          <w:sz w:val="24"/>
          <w:szCs w:val="24"/>
          <w:lang w:val="hy-AM"/>
        </w:rPr>
        <w:t>3</w:t>
      </w:r>
      <w:r w:rsidR="00A9152D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E01FE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CC680D">
        <w:rPr>
          <w:rFonts w:ascii="GHEA Grapalat" w:eastAsia="Calibri" w:hAnsi="GHEA Grapalat" w:cs="Arial"/>
          <w:sz w:val="24"/>
          <w:szCs w:val="24"/>
          <w:lang w:val="hy-AM"/>
        </w:rPr>
        <w:t xml:space="preserve">Ուսումնասիրել, վերլուծել և վերանայել </w:t>
      </w:r>
      <w:r w:rsidR="000D0D33">
        <w:rPr>
          <w:rFonts w:ascii="GHEA Grapalat" w:eastAsia="Calibri" w:hAnsi="GHEA Grapalat" w:cs="Arial"/>
          <w:sz w:val="24"/>
          <w:szCs w:val="24"/>
          <w:lang w:val="hy-AM"/>
        </w:rPr>
        <w:t xml:space="preserve">Ծրագիր 5-ի դպրոցների </w:t>
      </w:r>
      <w:r w:rsidR="00CC680D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0D0D33">
        <w:rPr>
          <w:rFonts w:ascii="GHEA Grapalat" w:eastAsia="Calibri" w:hAnsi="GHEA Grapalat" w:cs="Arial"/>
          <w:sz w:val="24"/>
          <w:szCs w:val="24"/>
          <w:lang w:val="hy-AM"/>
        </w:rPr>
        <w:t xml:space="preserve">ֆինանսավորման շրջանակներում </w:t>
      </w:r>
      <w:r w:rsidR="00575FD9" w:rsidRPr="00575FD9">
        <w:rPr>
          <w:rFonts w:ascii="GHEA Grapalat" w:eastAsia="Calibri" w:hAnsi="GHEA Grapalat" w:cs="Arial"/>
          <w:sz w:val="24"/>
          <w:szCs w:val="24"/>
          <w:lang w:val="hy-AM"/>
        </w:rPr>
        <w:t>ՀՀ կառավարության 2006թ. օգոստոսի 24-ի թիվ 1262–Ն որոշմամբ  սահմանված բանաձև</w:t>
      </w:r>
      <w:r w:rsidR="00575FD9">
        <w:rPr>
          <w:rFonts w:ascii="GHEA Grapalat" w:eastAsia="Calibri" w:hAnsi="GHEA Grapalat" w:cs="Arial"/>
          <w:sz w:val="24"/>
          <w:szCs w:val="24"/>
          <w:lang w:val="hy-AM"/>
        </w:rPr>
        <w:t xml:space="preserve">ում </w:t>
      </w:r>
      <w:r w:rsidR="00575FD9" w:rsidRPr="00575FD9">
        <w:rPr>
          <w:rFonts w:ascii="GHEA Grapalat" w:eastAsia="Calibri" w:hAnsi="GHEA Grapalat" w:cs="Arial"/>
          <w:sz w:val="24"/>
          <w:szCs w:val="24"/>
          <w:lang w:val="hy-AM"/>
        </w:rPr>
        <w:t>ՀՀ կրթության, գիտության, մշակույթի և սպորտի նախարարի 2020թ. հունվարի 31-ի թիվ 73-Ա/2 հրաման</w:t>
      </w:r>
      <w:r w:rsidR="00575FD9">
        <w:rPr>
          <w:rFonts w:ascii="GHEA Grapalat" w:eastAsia="Calibri" w:hAnsi="GHEA Grapalat" w:cs="Arial"/>
          <w:sz w:val="24"/>
          <w:szCs w:val="24"/>
          <w:lang w:val="hy-AM"/>
        </w:rPr>
        <w:t>ով սահմանված գործակիցների կիրառ</w:t>
      </w:r>
      <w:r w:rsidR="00307F7D">
        <w:rPr>
          <w:rFonts w:ascii="GHEA Grapalat" w:eastAsia="Calibri" w:hAnsi="GHEA Grapalat" w:cs="Arial"/>
          <w:sz w:val="24"/>
          <w:szCs w:val="24"/>
          <w:lang w:val="hy-AM"/>
        </w:rPr>
        <w:t>ել</w:t>
      </w:r>
      <w:r w:rsidR="00012803">
        <w:rPr>
          <w:rFonts w:ascii="GHEA Grapalat" w:eastAsia="Calibri" w:hAnsi="GHEA Grapalat" w:cs="Arial"/>
          <w:sz w:val="24"/>
          <w:szCs w:val="24"/>
          <w:lang w:val="hy-AM"/>
        </w:rPr>
        <w:t>ի</w:t>
      </w:r>
      <w:r w:rsidR="00307F7D">
        <w:rPr>
          <w:rFonts w:ascii="GHEA Grapalat" w:eastAsia="Calibri" w:hAnsi="GHEA Grapalat" w:cs="Arial"/>
          <w:sz w:val="24"/>
          <w:szCs w:val="24"/>
          <w:lang w:val="hy-AM"/>
        </w:rPr>
        <w:t>ության</w:t>
      </w:r>
      <w:r w:rsidR="00012803">
        <w:rPr>
          <w:rFonts w:ascii="GHEA Grapalat" w:eastAsia="Calibri" w:hAnsi="GHEA Grapalat" w:cs="Arial"/>
          <w:sz w:val="24"/>
          <w:szCs w:val="24"/>
          <w:lang w:val="hy-AM"/>
        </w:rPr>
        <w:t xml:space="preserve">ն </w:t>
      </w:r>
      <w:r w:rsidR="00575FD9">
        <w:rPr>
          <w:rFonts w:ascii="GHEA Grapalat" w:eastAsia="Calibri" w:hAnsi="GHEA Grapalat" w:cs="Arial"/>
          <w:sz w:val="24"/>
          <w:szCs w:val="24"/>
          <w:lang w:val="hy-AM"/>
        </w:rPr>
        <w:t xml:space="preserve"> ու արդյունավետությունը</w:t>
      </w:r>
      <w:r w:rsidR="00F02B9F">
        <w:rPr>
          <w:rFonts w:ascii="GHEA Grapalat" w:eastAsia="Calibri" w:hAnsi="GHEA Grapalat" w:cs="Arial"/>
          <w:sz w:val="24"/>
          <w:szCs w:val="24"/>
          <w:lang w:val="hy-AM"/>
        </w:rPr>
        <w:t>։</w:t>
      </w:r>
    </w:p>
    <w:p w:rsidR="00677217" w:rsidRDefault="00EE10CD" w:rsidP="00C4609A">
      <w:pPr>
        <w:shd w:val="clear" w:color="auto" w:fill="FFFFFF" w:themeFill="background1"/>
        <w:tabs>
          <w:tab w:val="left" w:pos="993"/>
        </w:tabs>
        <w:spacing w:after="0" w:line="276" w:lineRule="auto"/>
        <w:ind w:firstLine="426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="00677217" w:rsidRPr="0014099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77217">
        <w:rPr>
          <w:rFonts w:ascii="GHEA Grapalat" w:eastAsia="Calibri" w:hAnsi="GHEA Grapalat" w:cs="Arial"/>
          <w:sz w:val="24"/>
          <w:szCs w:val="24"/>
          <w:lang w:val="hy-AM"/>
        </w:rPr>
        <w:t xml:space="preserve">4  </w:t>
      </w:r>
      <w:r w:rsidR="00677217">
        <w:rPr>
          <w:rFonts w:ascii="GHEA Grapalat" w:hAnsi="GHEA Grapalat"/>
          <w:sz w:val="24"/>
          <w:szCs w:val="24"/>
          <w:lang w:val="hy-AM"/>
        </w:rPr>
        <w:t>Հ</w:t>
      </w:r>
      <w:r w:rsidR="00677217" w:rsidRPr="003F430F">
        <w:rPr>
          <w:rFonts w:ascii="GHEA Grapalat" w:hAnsi="GHEA Grapalat"/>
          <w:sz w:val="24"/>
          <w:szCs w:val="24"/>
          <w:lang w:val="hy-AM"/>
        </w:rPr>
        <w:t>սկողություն սահմանել</w:t>
      </w:r>
      <w:r w:rsidR="00677217">
        <w:rPr>
          <w:rFonts w:ascii="GHEA Grapalat" w:hAnsi="GHEA Grapalat"/>
          <w:sz w:val="24"/>
          <w:szCs w:val="24"/>
          <w:lang w:val="hy-AM"/>
        </w:rPr>
        <w:t xml:space="preserve"> ՀՀ հաշվեքննիչ պալատին</w:t>
      </w:r>
      <w:r w:rsidR="00677217" w:rsidRPr="003F430F">
        <w:rPr>
          <w:rFonts w:ascii="GHEA Grapalat" w:hAnsi="GHEA Grapalat"/>
          <w:sz w:val="24"/>
          <w:szCs w:val="24"/>
          <w:lang w:val="hy-AM"/>
        </w:rPr>
        <w:t xml:space="preserve"> տրամադր</w:t>
      </w:r>
      <w:r w:rsidR="00677217">
        <w:rPr>
          <w:rFonts w:ascii="GHEA Grapalat" w:hAnsi="GHEA Grapalat"/>
          <w:sz w:val="24"/>
          <w:szCs w:val="24"/>
          <w:lang w:val="hy-AM"/>
        </w:rPr>
        <w:t>վող</w:t>
      </w:r>
      <w:r w:rsidR="00677217" w:rsidRPr="003F430F">
        <w:rPr>
          <w:rFonts w:ascii="GHEA Grapalat" w:hAnsi="GHEA Grapalat"/>
          <w:sz w:val="24"/>
          <w:szCs w:val="24"/>
          <w:lang w:val="hy-AM"/>
        </w:rPr>
        <w:t xml:space="preserve"> տեղեկատվության վրա, մասնավորապես՝ ժամկետների, ամբողջականության, </w:t>
      </w:r>
      <w:r w:rsidR="00677217" w:rsidRPr="003F430F">
        <w:rPr>
          <w:rFonts w:ascii="GHEA Grapalat" w:hAnsi="GHEA Grapalat"/>
          <w:sz w:val="24"/>
          <w:szCs w:val="24"/>
          <w:lang w:val="hy-AM"/>
        </w:rPr>
        <w:lastRenderedPageBreak/>
        <w:t xml:space="preserve">լիարժեքության, պահանջված ձևաչափերին համապատասխանության և ճշգրտության առումներով։  </w:t>
      </w:r>
    </w:p>
    <w:p w:rsidR="00C33938" w:rsidRDefault="00EE10CD" w:rsidP="00677217">
      <w:pPr>
        <w:shd w:val="clear" w:color="auto" w:fill="FFFFFF" w:themeFill="background1"/>
        <w:tabs>
          <w:tab w:val="left" w:pos="993"/>
        </w:tabs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="00C4609A" w:rsidRPr="0014099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77217">
        <w:rPr>
          <w:rFonts w:ascii="GHEA Grapalat" w:eastAsia="Calibri" w:hAnsi="GHEA Grapalat" w:cs="Arial"/>
          <w:sz w:val="24"/>
          <w:szCs w:val="24"/>
          <w:lang w:val="hy-AM"/>
        </w:rPr>
        <w:t>5</w:t>
      </w:r>
      <w:r w:rsidR="0064629B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="00677217">
        <w:rPr>
          <w:rFonts w:ascii="GHEA Grapalat" w:hAnsi="GHEA Grapalat"/>
          <w:sz w:val="24"/>
          <w:szCs w:val="24"/>
          <w:lang w:val="hy-AM"/>
        </w:rPr>
        <w:t>Ն</w:t>
      </w:r>
      <w:r w:rsidR="00677217" w:rsidRPr="00D837C1">
        <w:rPr>
          <w:rFonts w:ascii="GHEA Grapalat" w:hAnsi="GHEA Grapalat"/>
          <w:sz w:val="24"/>
          <w:szCs w:val="24"/>
          <w:lang w:val="hy-AM"/>
        </w:rPr>
        <w:t>երքին վերահսկողության արդյունավետությունը բարձրացնելու նպատակով միջոցառումներ ձեռնարկել</w:t>
      </w:r>
      <w:r w:rsidR="00677217">
        <w:rPr>
          <w:rFonts w:ascii="GHEA Grapalat" w:hAnsi="GHEA Grapalat"/>
          <w:sz w:val="24"/>
          <w:szCs w:val="24"/>
          <w:lang w:val="hy-AM"/>
        </w:rPr>
        <w:t xml:space="preserve"> Նախարարության կողմից ՀՀ ֆինանսների նախարարության շտեմարաններ փոխանցվող տեղեկատվության ամփոփագրերի և ՀՀ հաշվեքննիչ պալատին տրամադրվող տվյալների անալիտիկ և սինթետիկ  մակարդակների ճշգրտության</w:t>
      </w:r>
      <w:r w:rsidR="00C33938">
        <w:rPr>
          <w:rFonts w:ascii="GHEA Grapalat" w:hAnsi="GHEA Grapalat"/>
          <w:sz w:val="24"/>
          <w:szCs w:val="24"/>
          <w:lang w:val="hy-AM"/>
        </w:rPr>
        <w:t xml:space="preserve"> ապահովման վրա։</w:t>
      </w:r>
      <w:r w:rsidR="000479F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003F" w:rsidRDefault="00156B96" w:rsidP="00677217">
      <w:pPr>
        <w:shd w:val="clear" w:color="auto" w:fill="FFFFFF" w:themeFill="background1"/>
        <w:tabs>
          <w:tab w:val="left" w:pos="993"/>
        </w:tabs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E10CD"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="00C33938" w:rsidRPr="0014099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3938">
        <w:rPr>
          <w:rFonts w:ascii="GHEA Grapalat" w:eastAsia="Calibri" w:hAnsi="GHEA Grapalat" w:cs="Arial"/>
          <w:sz w:val="24"/>
          <w:szCs w:val="24"/>
          <w:lang w:val="hy-AM"/>
        </w:rPr>
        <w:t xml:space="preserve">6  </w:t>
      </w:r>
      <w:r w:rsidR="00C33938" w:rsidRPr="00E02AD6">
        <w:rPr>
          <w:rFonts w:ascii="GHEA Grapalat" w:hAnsi="GHEA Grapalat"/>
          <w:sz w:val="24"/>
          <w:szCs w:val="24"/>
          <w:lang w:val="hy-AM"/>
        </w:rPr>
        <w:t xml:space="preserve">Միջոցառումներ ձեռնարկել և </w:t>
      </w:r>
      <w:r w:rsidR="000827F6">
        <w:rPr>
          <w:rFonts w:ascii="GHEA Grapalat" w:hAnsi="GHEA Grapalat"/>
          <w:sz w:val="24"/>
          <w:szCs w:val="24"/>
          <w:lang w:val="hy-AM"/>
        </w:rPr>
        <w:t xml:space="preserve">ՀՀ կառավարություն </w:t>
      </w:r>
      <w:r w:rsidR="00C33938">
        <w:rPr>
          <w:rFonts w:ascii="GHEA Grapalat" w:hAnsi="GHEA Grapalat"/>
          <w:sz w:val="24"/>
          <w:szCs w:val="24"/>
          <w:lang w:val="hy-AM"/>
        </w:rPr>
        <w:t xml:space="preserve">առաջարկություններ ներկայացնել </w:t>
      </w:r>
      <w:r w:rsidR="00C33938" w:rsidRPr="00E02AD6">
        <w:rPr>
          <w:rFonts w:ascii="GHEA Grapalat" w:hAnsi="GHEA Grapalat"/>
          <w:sz w:val="24"/>
          <w:szCs w:val="24"/>
          <w:lang w:val="hy-AM"/>
        </w:rPr>
        <w:t>Ծրագիր 1-ի և Ծրագիր 2-ի համար տարեկան ֆինանսավորումների համար բազային իրավական ակտեր, սահմ</w:t>
      </w:r>
      <w:r w:rsidR="00C33938">
        <w:rPr>
          <w:rFonts w:ascii="GHEA Grapalat" w:hAnsi="GHEA Grapalat"/>
          <w:sz w:val="24"/>
          <w:szCs w:val="24"/>
          <w:lang w:val="hy-AM"/>
        </w:rPr>
        <w:t>անված</w:t>
      </w:r>
      <w:r w:rsidR="00C33938" w:rsidRPr="00E02AD6">
        <w:rPr>
          <w:rFonts w:ascii="GHEA Grapalat" w:hAnsi="GHEA Grapalat"/>
          <w:sz w:val="24"/>
          <w:szCs w:val="24"/>
          <w:lang w:val="hy-AM"/>
        </w:rPr>
        <w:t xml:space="preserve"> նորմեր և գործակիցներ</w:t>
      </w:r>
      <w:r w:rsidR="00C33938">
        <w:rPr>
          <w:rFonts w:ascii="GHEA Grapalat" w:hAnsi="GHEA Grapalat"/>
          <w:sz w:val="24"/>
          <w:szCs w:val="24"/>
          <w:lang w:val="hy-AM"/>
        </w:rPr>
        <w:t xml:space="preserve"> ստեղծելու ուղղությամբ։</w:t>
      </w:r>
    </w:p>
    <w:p w:rsidR="00915767" w:rsidRPr="008320D2" w:rsidRDefault="00677217" w:rsidP="0064629B">
      <w:pPr>
        <w:shd w:val="clear" w:color="auto" w:fill="FFFFFF" w:themeFill="background1"/>
        <w:tabs>
          <w:tab w:val="left" w:pos="993"/>
        </w:tabs>
        <w:spacing w:after="0" w:line="276" w:lineRule="auto"/>
        <w:ind w:firstLine="426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EE10CD"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="0064629B" w:rsidRPr="0014099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3938">
        <w:rPr>
          <w:rFonts w:ascii="GHEA Grapalat" w:eastAsia="Calibri" w:hAnsi="GHEA Grapalat" w:cs="Arial"/>
          <w:sz w:val="24"/>
          <w:szCs w:val="24"/>
          <w:lang w:val="hy-AM"/>
        </w:rPr>
        <w:t>7</w:t>
      </w:r>
      <w:r w:rsidR="0064629B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="00915767">
        <w:rPr>
          <w:rFonts w:ascii="GHEA Grapalat" w:eastAsia="Calibri" w:hAnsi="GHEA Grapalat" w:cs="Arial"/>
          <w:sz w:val="24"/>
          <w:szCs w:val="24"/>
          <w:lang w:val="hy-AM"/>
        </w:rPr>
        <w:t>Ձեռնարկել այնպիսի վերահսկողական գործառույթներ, որոնց կի</w:t>
      </w:r>
      <w:r w:rsidR="009E4E2D">
        <w:rPr>
          <w:rFonts w:ascii="GHEA Grapalat" w:eastAsia="Calibri" w:hAnsi="GHEA Grapalat" w:cs="Arial"/>
          <w:sz w:val="24"/>
          <w:szCs w:val="24"/>
          <w:lang w:val="hy-AM"/>
        </w:rPr>
        <w:t>ր</w:t>
      </w:r>
      <w:r w:rsidR="00915767">
        <w:rPr>
          <w:rFonts w:ascii="GHEA Grapalat" w:eastAsia="Calibri" w:hAnsi="GHEA Grapalat" w:cs="Arial"/>
          <w:sz w:val="24"/>
          <w:szCs w:val="24"/>
          <w:lang w:val="hy-AM"/>
        </w:rPr>
        <w:t xml:space="preserve">առմամբ կբացառվեն </w:t>
      </w:r>
      <w:r w:rsidR="00FC3379">
        <w:rPr>
          <w:rFonts w:ascii="GHEA Grapalat" w:eastAsia="Calibri" w:hAnsi="GHEA Grapalat" w:cs="Arial"/>
          <w:sz w:val="24"/>
          <w:szCs w:val="24"/>
          <w:lang w:val="hy-AM"/>
        </w:rPr>
        <w:t xml:space="preserve">Նախարարության եկամուտների </w:t>
      </w:r>
      <w:r w:rsidR="00915767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FC3379">
        <w:rPr>
          <w:rFonts w:ascii="GHEA Grapalat" w:eastAsia="Calibri" w:hAnsi="GHEA Grapalat" w:cs="Arial"/>
          <w:sz w:val="24"/>
          <w:szCs w:val="24"/>
          <w:lang w:val="hy-AM"/>
        </w:rPr>
        <w:t xml:space="preserve">կանխատեսման ուղղությամբ կրթական ծրագրեր իրականացնող լիցենզավորված կազմակերպությունների կողմից պետական տուրքի ձևով վճարվող գումարների մուտքագրման հետաձգումները՝ կապված </w:t>
      </w:r>
      <w:r w:rsidR="008320D2">
        <w:rPr>
          <w:rFonts w:ascii="GHEA Grapalat" w:eastAsia="Calibri" w:hAnsi="GHEA Grapalat" w:cs="Arial"/>
          <w:sz w:val="24"/>
          <w:szCs w:val="24"/>
          <w:lang w:val="hy-AM"/>
        </w:rPr>
        <w:t xml:space="preserve">տարբեր պատճառներով անշարժ գույքի սեփականության </w:t>
      </w:r>
      <w:r w:rsidR="008320D2" w:rsidRPr="008320D2">
        <w:rPr>
          <w:rFonts w:ascii="GHEA Grapalat" w:eastAsia="Calibri" w:hAnsi="GHEA Grapalat" w:cs="Arial"/>
          <w:sz w:val="24"/>
          <w:szCs w:val="24"/>
          <w:lang w:val="hy-AM"/>
        </w:rPr>
        <w:t>(</w:t>
      </w:r>
      <w:r w:rsidR="008320D2">
        <w:rPr>
          <w:rFonts w:ascii="GHEA Grapalat" w:eastAsia="Calibri" w:hAnsi="GHEA Grapalat" w:cs="Arial"/>
          <w:sz w:val="24"/>
          <w:szCs w:val="24"/>
          <w:lang w:val="hy-AM"/>
        </w:rPr>
        <w:t>օգտագործման</w:t>
      </w:r>
      <w:r w:rsidR="008320D2" w:rsidRPr="008320D2">
        <w:rPr>
          <w:rFonts w:ascii="GHEA Grapalat" w:eastAsia="Calibri" w:hAnsi="GHEA Grapalat" w:cs="Arial"/>
          <w:sz w:val="24"/>
          <w:szCs w:val="24"/>
          <w:lang w:val="hy-AM"/>
        </w:rPr>
        <w:t>)</w:t>
      </w:r>
      <w:r w:rsidR="008320D2">
        <w:rPr>
          <w:rFonts w:ascii="GHEA Grapalat" w:eastAsia="Calibri" w:hAnsi="GHEA Grapalat" w:cs="Arial"/>
          <w:sz w:val="24"/>
          <w:szCs w:val="24"/>
          <w:lang w:val="hy-AM"/>
        </w:rPr>
        <w:t xml:space="preserve"> վկայականների բացակայության հետ։</w:t>
      </w:r>
    </w:p>
    <w:p w:rsidR="007C1718" w:rsidRPr="00140996" w:rsidRDefault="007C1718" w:rsidP="006418E6">
      <w:pPr>
        <w:tabs>
          <w:tab w:val="left" w:pos="567"/>
        </w:tabs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40996">
        <w:rPr>
          <w:rFonts w:ascii="GHEA Grapalat" w:eastAsia="Calibri" w:hAnsi="GHEA Grapalat" w:cs="Arial"/>
          <w:sz w:val="24"/>
          <w:szCs w:val="24"/>
          <w:lang w:val="hy-AM"/>
        </w:rPr>
        <w:tab/>
      </w:r>
      <w:r w:rsidR="00EE10CD"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Pr="0014099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320D2">
        <w:rPr>
          <w:rFonts w:ascii="GHEA Grapalat" w:eastAsia="Calibri" w:hAnsi="GHEA Grapalat" w:cs="Arial"/>
          <w:sz w:val="24"/>
          <w:szCs w:val="24"/>
          <w:lang w:val="hy-AM"/>
        </w:rPr>
        <w:t>8</w:t>
      </w:r>
      <w:r w:rsidR="000D717E" w:rsidRPr="00140996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0D08E5" w:rsidRPr="00140996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1409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Ընթացիկ</w:t>
      </w:r>
      <w:r w:rsidRPr="0014099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եզրակացությունում ներկայացված վերոնշյալ առաջարկությունների հիման վրա մշակել և հաստատել միջոցառումների ծրագիր, որը կպարունակի յուրաքանչյուր միջոցառման համար պատասխանատու ստորաբաժանումներ և միջոցառման կատարման ժամանակացույց։</w:t>
      </w:r>
    </w:p>
    <w:p w:rsidR="001D5C17" w:rsidRDefault="001D5C17" w:rsidP="00A278F6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bookmarkStart w:id="1" w:name="_GoBack"/>
      <w:bookmarkEnd w:id="1"/>
    </w:p>
    <w:sectPr w:rsidR="001D5C17" w:rsidSect="00777A20">
      <w:headerReference w:type="default" r:id="rId9"/>
      <w:footerReference w:type="default" r:id="rId10"/>
      <w:pgSz w:w="11909" w:h="16834" w:code="9"/>
      <w:pgMar w:top="1135" w:right="994" w:bottom="1304" w:left="1304" w:header="720" w:footer="36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B7" w:rsidRDefault="006261B7" w:rsidP="00701F8C">
      <w:pPr>
        <w:spacing w:after="0" w:line="240" w:lineRule="auto"/>
      </w:pPr>
      <w:r>
        <w:separator/>
      </w:r>
    </w:p>
  </w:endnote>
  <w:endnote w:type="continuationSeparator" w:id="0">
    <w:p w:rsidR="006261B7" w:rsidRDefault="006261B7" w:rsidP="007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5000000B" w:usb2="00000000" w:usb3="00000000" w:csb0="000001B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2236"/>
      <w:gridCol w:w="1062"/>
    </w:tblGrid>
    <w:tr w:rsidR="00D8324E" w:rsidTr="00856F67">
      <w:trPr>
        <w:trHeight w:val="750"/>
      </w:trPr>
      <w:tc>
        <w:tcPr>
          <w:tcW w:w="3383" w:type="pct"/>
        </w:tcPr>
        <w:p w:rsidR="00D8324E" w:rsidRPr="00856F67" w:rsidRDefault="006261B7" w:rsidP="006D4B59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</w:rPr>
          </w:pPr>
          <w:sdt>
            <w:sdtPr>
              <w:rPr>
                <w:caps/>
                <w:color w:val="5B9BD5" w:themeColor="accent1"/>
              </w:rPr>
              <w:alias w:val="Title"/>
              <w:tag w:val=""/>
              <w:id w:val="-1065563035"/>
              <w:placeholder>
                <w:docPart w:val="E054BE1B388841F0BEC3BFAC06EDD12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8324E" w:rsidRPr="00856F67">
                <w:rPr>
                  <w:rFonts w:ascii="Sylfaen" w:hAnsi="Sylfaen"/>
                  <w:caps/>
                  <w:color w:val="5B9BD5" w:themeColor="accent1"/>
                  <w:lang w:val="hy-AM"/>
                </w:rPr>
                <w:t>ՀՀ ՀԱՇՎԵՔՆՆԻՉ ՊԱԼԱՏԻ ԸՆԹԱՑԻԿ ԵԶՐԱԿԱՑՈւԹՅՈՒՆ</w:t>
              </w:r>
            </w:sdtContent>
          </w:sdt>
        </w:p>
      </w:tc>
      <w:tc>
        <w:tcPr>
          <w:tcW w:w="1161" w:type="pct"/>
        </w:tcPr>
        <w:p w:rsidR="00D8324E" w:rsidRDefault="00D8324E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456" w:type="pct"/>
        </w:tcPr>
        <w:p w:rsidR="00D8324E" w:rsidRPr="00856F67" w:rsidRDefault="00D8324E" w:rsidP="00D0406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</w:rPr>
          </w:pPr>
          <w:r>
            <w:rPr>
              <w:caps/>
              <w:color w:val="5B9BD5" w:themeColor="accent1"/>
            </w:rPr>
            <w:t>21</w:t>
          </w:r>
          <w:r w:rsidRPr="00856F67">
            <w:rPr>
              <w:caps/>
              <w:color w:val="5B9BD5" w:themeColor="accent1"/>
            </w:rPr>
            <w:t>/</w:t>
          </w:r>
          <w:r>
            <w:rPr>
              <w:caps/>
              <w:color w:val="5B9BD5" w:themeColor="accent1"/>
            </w:rPr>
            <w:t>12</w:t>
          </w:r>
          <w:r w:rsidRPr="00856F67">
            <w:rPr>
              <w:caps/>
              <w:color w:val="5B9BD5" w:themeColor="accent1"/>
            </w:rPr>
            <w:t>/2020</w:t>
          </w:r>
        </w:p>
      </w:tc>
    </w:tr>
  </w:tbl>
  <w:p w:rsidR="00D8324E" w:rsidRDefault="00D83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B7" w:rsidRDefault="006261B7" w:rsidP="00701F8C">
      <w:pPr>
        <w:spacing w:after="0" w:line="240" w:lineRule="auto"/>
      </w:pPr>
      <w:r>
        <w:separator/>
      </w:r>
    </w:p>
  </w:footnote>
  <w:footnote w:type="continuationSeparator" w:id="0">
    <w:p w:rsidR="006261B7" w:rsidRDefault="006261B7" w:rsidP="007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86983"/>
      <w:docPartObj>
        <w:docPartGallery w:val="Page Numbers (Top of Page)"/>
        <w:docPartUnique/>
      </w:docPartObj>
    </w:sdtPr>
    <w:sdtEndPr/>
    <w:sdtContent>
      <w:p w:rsidR="00D8324E" w:rsidRDefault="00D8324E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18160" cy="187960"/>
                  <wp:effectExtent l="0" t="0" r="15240" b="2159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160" cy="187960"/>
                            <a:chOff x="-298" y="691"/>
                            <a:chExt cx="816" cy="296"/>
                          </a:xfrm>
                        </wpg:grpSpPr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0" y="443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1" y="699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324E" w:rsidRPr="00701F8C" w:rsidRDefault="00D8324E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A38D9" w:rsidRPr="00EA38D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38</w:t>
                                </w:r>
                                <w:r w:rsidRPr="00701F8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0.8pt;height:14.8pt;mso-position-horizontal-relative:char;mso-position-vertical-relative:line" coordorigin="-298,691" coordsize="81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">
                  <v:roundrect id="AutoShape 43" o:spid="_x0000_s1027" style="position:absolute;left:-50;top:443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" fillcolor="#2f5496 [2408]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8" type="#_x0000_t202" style="position:absolute;left:-141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D8324E" w:rsidRPr="00701F8C" w:rsidRDefault="00D8324E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38D9" w:rsidRPr="00EA38D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38</w:t>
                          </w:r>
                          <w:r w:rsidRPr="00701F8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D8324E" w:rsidRDefault="00D8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0E2"/>
    <w:multiLevelType w:val="hybridMultilevel"/>
    <w:tmpl w:val="E882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6AB"/>
    <w:multiLevelType w:val="hybridMultilevel"/>
    <w:tmpl w:val="FAAA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B25"/>
    <w:multiLevelType w:val="hybridMultilevel"/>
    <w:tmpl w:val="BF7CAEA0"/>
    <w:lvl w:ilvl="0" w:tplc="D51066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20EE"/>
    <w:multiLevelType w:val="hybridMultilevel"/>
    <w:tmpl w:val="035081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FE2B0F"/>
    <w:multiLevelType w:val="hybridMultilevel"/>
    <w:tmpl w:val="1CF0AB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95109"/>
    <w:multiLevelType w:val="hybridMultilevel"/>
    <w:tmpl w:val="4C888C52"/>
    <w:lvl w:ilvl="0" w:tplc="73E69B7C">
      <w:start w:val="1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6983"/>
    <w:multiLevelType w:val="hybridMultilevel"/>
    <w:tmpl w:val="DE38880E"/>
    <w:lvl w:ilvl="0" w:tplc="748A47EE">
      <w:numFmt w:val="bullet"/>
      <w:lvlText w:val="-"/>
      <w:lvlJc w:val="left"/>
      <w:pPr>
        <w:ind w:left="25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270A59CC"/>
    <w:multiLevelType w:val="hybridMultilevel"/>
    <w:tmpl w:val="62BC332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BD41E82"/>
    <w:multiLevelType w:val="hybridMultilevel"/>
    <w:tmpl w:val="0B5C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F91DC1"/>
    <w:multiLevelType w:val="hybridMultilevel"/>
    <w:tmpl w:val="8EF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D5AC1"/>
    <w:multiLevelType w:val="hybridMultilevel"/>
    <w:tmpl w:val="652825B6"/>
    <w:lvl w:ilvl="0" w:tplc="8716B7B6">
      <w:start w:val="1"/>
      <w:numFmt w:val="decimal"/>
      <w:lvlText w:val="%1"/>
      <w:lvlJc w:val="left"/>
      <w:pPr>
        <w:ind w:left="1476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0473A"/>
    <w:multiLevelType w:val="hybridMultilevel"/>
    <w:tmpl w:val="8F48336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5FD30AE"/>
    <w:multiLevelType w:val="hybridMultilevel"/>
    <w:tmpl w:val="6DB4114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F37409"/>
    <w:multiLevelType w:val="hybridMultilevel"/>
    <w:tmpl w:val="B2862DC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1254FE"/>
    <w:multiLevelType w:val="hybridMultilevel"/>
    <w:tmpl w:val="9D626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0233C1"/>
    <w:multiLevelType w:val="hybridMultilevel"/>
    <w:tmpl w:val="5A6E858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59E27F23"/>
    <w:multiLevelType w:val="hybridMultilevel"/>
    <w:tmpl w:val="82348C1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5A1F1D3F"/>
    <w:multiLevelType w:val="hybridMultilevel"/>
    <w:tmpl w:val="6C86E2C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FE7F3B"/>
    <w:multiLevelType w:val="hybridMultilevel"/>
    <w:tmpl w:val="A8C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029A1"/>
    <w:multiLevelType w:val="hybridMultilevel"/>
    <w:tmpl w:val="98E8AB2C"/>
    <w:lvl w:ilvl="0" w:tplc="09A20E4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2E4A"/>
    <w:multiLevelType w:val="hybridMultilevel"/>
    <w:tmpl w:val="EBEA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D266F"/>
    <w:multiLevelType w:val="hybridMultilevel"/>
    <w:tmpl w:val="1784709C"/>
    <w:lvl w:ilvl="0" w:tplc="CFACBA8C">
      <w:numFmt w:val="bullet"/>
      <w:lvlText w:val="-"/>
      <w:lvlJc w:val="left"/>
      <w:pPr>
        <w:ind w:left="25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2" w15:restartNumberingAfterBreak="0">
    <w:nsid w:val="738B6D26"/>
    <w:multiLevelType w:val="hybridMultilevel"/>
    <w:tmpl w:val="2E5CE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2"/>
  </w:num>
  <w:num w:numId="10">
    <w:abstractNumId w:val="14"/>
  </w:num>
  <w:num w:numId="11">
    <w:abstractNumId w:val="20"/>
  </w:num>
  <w:num w:numId="12">
    <w:abstractNumId w:val="7"/>
  </w:num>
  <w:num w:numId="13">
    <w:abstractNumId w:val="19"/>
  </w:num>
  <w:num w:numId="14">
    <w:abstractNumId w:val="10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7"/>
  </w:num>
  <w:num w:numId="20">
    <w:abstractNumId w:val="15"/>
  </w:num>
  <w:num w:numId="21">
    <w:abstractNumId w:val="1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C"/>
    <w:rsid w:val="00000B17"/>
    <w:rsid w:val="00001027"/>
    <w:rsid w:val="000010A9"/>
    <w:rsid w:val="00001354"/>
    <w:rsid w:val="000025C2"/>
    <w:rsid w:val="00002935"/>
    <w:rsid w:val="00007BFA"/>
    <w:rsid w:val="000105A3"/>
    <w:rsid w:val="000118E8"/>
    <w:rsid w:val="00012803"/>
    <w:rsid w:val="00014DFD"/>
    <w:rsid w:val="000153BA"/>
    <w:rsid w:val="00015BD8"/>
    <w:rsid w:val="00015E6C"/>
    <w:rsid w:val="00016CFC"/>
    <w:rsid w:val="00017ADE"/>
    <w:rsid w:val="00017E7E"/>
    <w:rsid w:val="00017F57"/>
    <w:rsid w:val="000200E0"/>
    <w:rsid w:val="00022130"/>
    <w:rsid w:val="000228D3"/>
    <w:rsid w:val="000250E4"/>
    <w:rsid w:val="00026A99"/>
    <w:rsid w:val="000300BD"/>
    <w:rsid w:val="0003264F"/>
    <w:rsid w:val="000329A7"/>
    <w:rsid w:val="00033AF1"/>
    <w:rsid w:val="00035699"/>
    <w:rsid w:val="00036E54"/>
    <w:rsid w:val="00037E5B"/>
    <w:rsid w:val="00041BA8"/>
    <w:rsid w:val="00041E71"/>
    <w:rsid w:val="00042567"/>
    <w:rsid w:val="00043BD0"/>
    <w:rsid w:val="00044221"/>
    <w:rsid w:val="0004619B"/>
    <w:rsid w:val="000479FB"/>
    <w:rsid w:val="00047C70"/>
    <w:rsid w:val="00047ED6"/>
    <w:rsid w:val="00047FA1"/>
    <w:rsid w:val="000500DA"/>
    <w:rsid w:val="00051012"/>
    <w:rsid w:val="000546CF"/>
    <w:rsid w:val="0005540A"/>
    <w:rsid w:val="00055E28"/>
    <w:rsid w:val="00061D31"/>
    <w:rsid w:val="000635E7"/>
    <w:rsid w:val="00063680"/>
    <w:rsid w:val="0006599A"/>
    <w:rsid w:val="0006749F"/>
    <w:rsid w:val="00067C5A"/>
    <w:rsid w:val="00070214"/>
    <w:rsid w:val="0007137F"/>
    <w:rsid w:val="000714CE"/>
    <w:rsid w:val="00071508"/>
    <w:rsid w:val="00072220"/>
    <w:rsid w:val="00072BBB"/>
    <w:rsid w:val="00073CBD"/>
    <w:rsid w:val="00074045"/>
    <w:rsid w:val="00074A01"/>
    <w:rsid w:val="00074CCB"/>
    <w:rsid w:val="0007599F"/>
    <w:rsid w:val="00075D75"/>
    <w:rsid w:val="00076469"/>
    <w:rsid w:val="0007661E"/>
    <w:rsid w:val="000806AE"/>
    <w:rsid w:val="0008074F"/>
    <w:rsid w:val="000827F6"/>
    <w:rsid w:val="0008381D"/>
    <w:rsid w:val="00083862"/>
    <w:rsid w:val="00084290"/>
    <w:rsid w:val="000848C2"/>
    <w:rsid w:val="00084C66"/>
    <w:rsid w:val="000860D0"/>
    <w:rsid w:val="00087148"/>
    <w:rsid w:val="00087685"/>
    <w:rsid w:val="00087806"/>
    <w:rsid w:val="00090129"/>
    <w:rsid w:val="000923B3"/>
    <w:rsid w:val="00093708"/>
    <w:rsid w:val="00094211"/>
    <w:rsid w:val="00094A47"/>
    <w:rsid w:val="00094CB4"/>
    <w:rsid w:val="00094F0C"/>
    <w:rsid w:val="000979F9"/>
    <w:rsid w:val="000A15C1"/>
    <w:rsid w:val="000A22DB"/>
    <w:rsid w:val="000A30F2"/>
    <w:rsid w:val="000A4259"/>
    <w:rsid w:val="000A462A"/>
    <w:rsid w:val="000A4951"/>
    <w:rsid w:val="000A5DDF"/>
    <w:rsid w:val="000B067C"/>
    <w:rsid w:val="000B1695"/>
    <w:rsid w:val="000B1C4E"/>
    <w:rsid w:val="000B23A8"/>
    <w:rsid w:val="000B2F2E"/>
    <w:rsid w:val="000B3179"/>
    <w:rsid w:val="000B4395"/>
    <w:rsid w:val="000B516F"/>
    <w:rsid w:val="000B7669"/>
    <w:rsid w:val="000C0820"/>
    <w:rsid w:val="000C0CB5"/>
    <w:rsid w:val="000C3D6E"/>
    <w:rsid w:val="000C564C"/>
    <w:rsid w:val="000C5B31"/>
    <w:rsid w:val="000C6A4A"/>
    <w:rsid w:val="000C6C53"/>
    <w:rsid w:val="000C705E"/>
    <w:rsid w:val="000C7151"/>
    <w:rsid w:val="000D00C3"/>
    <w:rsid w:val="000D08E5"/>
    <w:rsid w:val="000D0AF5"/>
    <w:rsid w:val="000D0D33"/>
    <w:rsid w:val="000D2A0A"/>
    <w:rsid w:val="000D49AE"/>
    <w:rsid w:val="000D501A"/>
    <w:rsid w:val="000D6F2F"/>
    <w:rsid w:val="000D717E"/>
    <w:rsid w:val="000D7479"/>
    <w:rsid w:val="000D76C9"/>
    <w:rsid w:val="000E15ED"/>
    <w:rsid w:val="000E2A49"/>
    <w:rsid w:val="000E3348"/>
    <w:rsid w:val="000E3522"/>
    <w:rsid w:val="000E3887"/>
    <w:rsid w:val="000E3921"/>
    <w:rsid w:val="000E42C5"/>
    <w:rsid w:val="000F1631"/>
    <w:rsid w:val="000F2D7C"/>
    <w:rsid w:val="000F4360"/>
    <w:rsid w:val="000F77BF"/>
    <w:rsid w:val="00100920"/>
    <w:rsid w:val="00100A36"/>
    <w:rsid w:val="00104EF7"/>
    <w:rsid w:val="00111430"/>
    <w:rsid w:val="00111A12"/>
    <w:rsid w:val="001125EB"/>
    <w:rsid w:val="001142CD"/>
    <w:rsid w:val="00114D2F"/>
    <w:rsid w:val="00120714"/>
    <w:rsid w:val="001229EE"/>
    <w:rsid w:val="0012306E"/>
    <w:rsid w:val="001243B4"/>
    <w:rsid w:val="001247B3"/>
    <w:rsid w:val="00125408"/>
    <w:rsid w:val="00126C99"/>
    <w:rsid w:val="00127775"/>
    <w:rsid w:val="001313C0"/>
    <w:rsid w:val="0013147B"/>
    <w:rsid w:val="00131588"/>
    <w:rsid w:val="001324D2"/>
    <w:rsid w:val="001357E1"/>
    <w:rsid w:val="0014052A"/>
    <w:rsid w:val="001407A2"/>
    <w:rsid w:val="00140996"/>
    <w:rsid w:val="001423FA"/>
    <w:rsid w:val="00142792"/>
    <w:rsid w:val="00143773"/>
    <w:rsid w:val="00143F37"/>
    <w:rsid w:val="001444B6"/>
    <w:rsid w:val="0014596A"/>
    <w:rsid w:val="00150138"/>
    <w:rsid w:val="00150AC2"/>
    <w:rsid w:val="00150CEE"/>
    <w:rsid w:val="00152A66"/>
    <w:rsid w:val="00152CEF"/>
    <w:rsid w:val="00153597"/>
    <w:rsid w:val="0015392A"/>
    <w:rsid w:val="00154C82"/>
    <w:rsid w:val="001550E5"/>
    <w:rsid w:val="00155171"/>
    <w:rsid w:val="0015541B"/>
    <w:rsid w:val="001563E4"/>
    <w:rsid w:val="00156487"/>
    <w:rsid w:val="00156B96"/>
    <w:rsid w:val="00157477"/>
    <w:rsid w:val="00160202"/>
    <w:rsid w:val="0016078F"/>
    <w:rsid w:val="00160859"/>
    <w:rsid w:val="0016119E"/>
    <w:rsid w:val="00161C1D"/>
    <w:rsid w:val="001639A1"/>
    <w:rsid w:val="00164320"/>
    <w:rsid w:val="00164427"/>
    <w:rsid w:val="001649E7"/>
    <w:rsid w:val="00167C5C"/>
    <w:rsid w:val="00167D17"/>
    <w:rsid w:val="00171A95"/>
    <w:rsid w:val="00171E8E"/>
    <w:rsid w:val="001721A3"/>
    <w:rsid w:val="00172E56"/>
    <w:rsid w:val="00173920"/>
    <w:rsid w:val="00174BA6"/>
    <w:rsid w:val="00175BC5"/>
    <w:rsid w:val="001815B2"/>
    <w:rsid w:val="0018162F"/>
    <w:rsid w:val="001817D1"/>
    <w:rsid w:val="00184286"/>
    <w:rsid w:val="00185BCF"/>
    <w:rsid w:val="001861A2"/>
    <w:rsid w:val="00186606"/>
    <w:rsid w:val="00187159"/>
    <w:rsid w:val="00187568"/>
    <w:rsid w:val="00187AA1"/>
    <w:rsid w:val="00190670"/>
    <w:rsid w:val="00190936"/>
    <w:rsid w:val="00193694"/>
    <w:rsid w:val="00193A52"/>
    <w:rsid w:val="00194D51"/>
    <w:rsid w:val="001968B1"/>
    <w:rsid w:val="00196C7A"/>
    <w:rsid w:val="0019750D"/>
    <w:rsid w:val="001A1D35"/>
    <w:rsid w:val="001A366E"/>
    <w:rsid w:val="001A415E"/>
    <w:rsid w:val="001A4C69"/>
    <w:rsid w:val="001A5229"/>
    <w:rsid w:val="001A5344"/>
    <w:rsid w:val="001A604E"/>
    <w:rsid w:val="001A6A07"/>
    <w:rsid w:val="001A71D8"/>
    <w:rsid w:val="001B1E36"/>
    <w:rsid w:val="001B2832"/>
    <w:rsid w:val="001B2CE9"/>
    <w:rsid w:val="001B30CD"/>
    <w:rsid w:val="001B35DD"/>
    <w:rsid w:val="001B3A3D"/>
    <w:rsid w:val="001B54FA"/>
    <w:rsid w:val="001B57D6"/>
    <w:rsid w:val="001B65F4"/>
    <w:rsid w:val="001B6CCF"/>
    <w:rsid w:val="001C0BD3"/>
    <w:rsid w:val="001C1BF7"/>
    <w:rsid w:val="001C3CE6"/>
    <w:rsid w:val="001C499F"/>
    <w:rsid w:val="001C510D"/>
    <w:rsid w:val="001C64CB"/>
    <w:rsid w:val="001D0187"/>
    <w:rsid w:val="001D03F9"/>
    <w:rsid w:val="001D0B2F"/>
    <w:rsid w:val="001D0F6A"/>
    <w:rsid w:val="001D18D1"/>
    <w:rsid w:val="001D205E"/>
    <w:rsid w:val="001D28A6"/>
    <w:rsid w:val="001D3459"/>
    <w:rsid w:val="001D5C17"/>
    <w:rsid w:val="001D6276"/>
    <w:rsid w:val="001E2161"/>
    <w:rsid w:val="001E3C71"/>
    <w:rsid w:val="001E4683"/>
    <w:rsid w:val="001E4939"/>
    <w:rsid w:val="001E4ED5"/>
    <w:rsid w:val="001E70E6"/>
    <w:rsid w:val="001F0BC0"/>
    <w:rsid w:val="001F1CC0"/>
    <w:rsid w:val="001F2010"/>
    <w:rsid w:val="001F5038"/>
    <w:rsid w:val="001F53AD"/>
    <w:rsid w:val="001F53CF"/>
    <w:rsid w:val="001F638D"/>
    <w:rsid w:val="0020041E"/>
    <w:rsid w:val="00200843"/>
    <w:rsid w:val="00201C3E"/>
    <w:rsid w:val="00202064"/>
    <w:rsid w:val="002023B4"/>
    <w:rsid w:val="00205096"/>
    <w:rsid w:val="0020611B"/>
    <w:rsid w:val="00206195"/>
    <w:rsid w:val="00206B05"/>
    <w:rsid w:val="002077CA"/>
    <w:rsid w:val="00207DE5"/>
    <w:rsid w:val="00207DE8"/>
    <w:rsid w:val="00207E19"/>
    <w:rsid w:val="00207FC6"/>
    <w:rsid w:val="00211213"/>
    <w:rsid w:val="0021188B"/>
    <w:rsid w:val="00211942"/>
    <w:rsid w:val="00213086"/>
    <w:rsid w:val="00214349"/>
    <w:rsid w:val="00215E3D"/>
    <w:rsid w:val="00216FA7"/>
    <w:rsid w:val="0021728E"/>
    <w:rsid w:val="0021764E"/>
    <w:rsid w:val="002201CB"/>
    <w:rsid w:val="002217B2"/>
    <w:rsid w:val="00221B83"/>
    <w:rsid w:val="0022223A"/>
    <w:rsid w:val="0022234B"/>
    <w:rsid w:val="00222D4E"/>
    <w:rsid w:val="0022377F"/>
    <w:rsid w:val="00223E91"/>
    <w:rsid w:val="002277A5"/>
    <w:rsid w:val="00232C0C"/>
    <w:rsid w:val="00234051"/>
    <w:rsid w:val="002366BC"/>
    <w:rsid w:val="00236DE1"/>
    <w:rsid w:val="00237301"/>
    <w:rsid w:val="002401AE"/>
    <w:rsid w:val="00240868"/>
    <w:rsid w:val="0024249D"/>
    <w:rsid w:val="00245BFC"/>
    <w:rsid w:val="00246076"/>
    <w:rsid w:val="0024677E"/>
    <w:rsid w:val="002467F0"/>
    <w:rsid w:val="0024687A"/>
    <w:rsid w:val="00246C70"/>
    <w:rsid w:val="00246CD7"/>
    <w:rsid w:val="00246FB7"/>
    <w:rsid w:val="0024742F"/>
    <w:rsid w:val="00250392"/>
    <w:rsid w:val="00254E15"/>
    <w:rsid w:val="002554EC"/>
    <w:rsid w:val="00256006"/>
    <w:rsid w:val="002613F3"/>
    <w:rsid w:val="0026296C"/>
    <w:rsid w:val="00265599"/>
    <w:rsid w:val="002659F7"/>
    <w:rsid w:val="0026652C"/>
    <w:rsid w:val="00267A7E"/>
    <w:rsid w:val="00267D31"/>
    <w:rsid w:val="0027256B"/>
    <w:rsid w:val="00272CB3"/>
    <w:rsid w:val="0027475C"/>
    <w:rsid w:val="00274E46"/>
    <w:rsid w:val="00275532"/>
    <w:rsid w:val="00275F2F"/>
    <w:rsid w:val="00276B07"/>
    <w:rsid w:val="00280236"/>
    <w:rsid w:val="00280584"/>
    <w:rsid w:val="0028547F"/>
    <w:rsid w:val="00285ACA"/>
    <w:rsid w:val="00285EFE"/>
    <w:rsid w:val="0028783B"/>
    <w:rsid w:val="002904E4"/>
    <w:rsid w:val="00295246"/>
    <w:rsid w:val="002957CE"/>
    <w:rsid w:val="002A022C"/>
    <w:rsid w:val="002A1EAA"/>
    <w:rsid w:val="002A269D"/>
    <w:rsid w:val="002A3824"/>
    <w:rsid w:val="002A54CB"/>
    <w:rsid w:val="002B0048"/>
    <w:rsid w:val="002B02E3"/>
    <w:rsid w:val="002B1F0E"/>
    <w:rsid w:val="002B432C"/>
    <w:rsid w:val="002B45C6"/>
    <w:rsid w:val="002B540B"/>
    <w:rsid w:val="002B74E5"/>
    <w:rsid w:val="002C24D9"/>
    <w:rsid w:val="002C2AD1"/>
    <w:rsid w:val="002C47AE"/>
    <w:rsid w:val="002D08AA"/>
    <w:rsid w:val="002D1947"/>
    <w:rsid w:val="002D20DB"/>
    <w:rsid w:val="002D263C"/>
    <w:rsid w:val="002D2D28"/>
    <w:rsid w:val="002D2E8C"/>
    <w:rsid w:val="002D4155"/>
    <w:rsid w:val="002D42FE"/>
    <w:rsid w:val="002D447D"/>
    <w:rsid w:val="002D5CB1"/>
    <w:rsid w:val="002D74C7"/>
    <w:rsid w:val="002E1367"/>
    <w:rsid w:val="002E16A7"/>
    <w:rsid w:val="002E2299"/>
    <w:rsid w:val="002E2F52"/>
    <w:rsid w:val="002E3DC0"/>
    <w:rsid w:val="002E48B4"/>
    <w:rsid w:val="002E4938"/>
    <w:rsid w:val="002E6719"/>
    <w:rsid w:val="002E6A0C"/>
    <w:rsid w:val="002E6AA7"/>
    <w:rsid w:val="002E7492"/>
    <w:rsid w:val="002E7B5C"/>
    <w:rsid w:val="002F271F"/>
    <w:rsid w:val="002F3832"/>
    <w:rsid w:val="002F4EBF"/>
    <w:rsid w:val="002F5603"/>
    <w:rsid w:val="002F571D"/>
    <w:rsid w:val="002F742C"/>
    <w:rsid w:val="002F7A40"/>
    <w:rsid w:val="0030070A"/>
    <w:rsid w:val="00301392"/>
    <w:rsid w:val="003048FB"/>
    <w:rsid w:val="003060CD"/>
    <w:rsid w:val="0030610D"/>
    <w:rsid w:val="00306AC3"/>
    <w:rsid w:val="00307F7D"/>
    <w:rsid w:val="00310998"/>
    <w:rsid w:val="00311628"/>
    <w:rsid w:val="003127E3"/>
    <w:rsid w:val="00312E9F"/>
    <w:rsid w:val="0031359E"/>
    <w:rsid w:val="00313E3D"/>
    <w:rsid w:val="003146E5"/>
    <w:rsid w:val="0031614A"/>
    <w:rsid w:val="003214A7"/>
    <w:rsid w:val="00322A95"/>
    <w:rsid w:val="003233D1"/>
    <w:rsid w:val="0032403B"/>
    <w:rsid w:val="00324333"/>
    <w:rsid w:val="00324CDC"/>
    <w:rsid w:val="00325C00"/>
    <w:rsid w:val="00325C86"/>
    <w:rsid w:val="00326CC4"/>
    <w:rsid w:val="00326D8D"/>
    <w:rsid w:val="00327EE6"/>
    <w:rsid w:val="003312F9"/>
    <w:rsid w:val="00331D64"/>
    <w:rsid w:val="003330E3"/>
    <w:rsid w:val="0033522E"/>
    <w:rsid w:val="00337089"/>
    <w:rsid w:val="00337C4D"/>
    <w:rsid w:val="0034051A"/>
    <w:rsid w:val="0034077A"/>
    <w:rsid w:val="00340B37"/>
    <w:rsid w:val="00340C2E"/>
    <w:rsid w:val="00341AB9"/>
    <w:rsid w:val="003429AE"/>
    <w:rsid w:val="00343481"/>
    <w:rsid w:val="00345538"/>
    <w:rsid w:val="003477F1"/>
    <w:rsid w:val="00350F5C"/>
    <w:rsid w:val="00351C66"/>
    <w:rsid w:val="00351E5B"/>
    <w:rsid w:val="00351FCB"/>
    <w:rsid w:val="00352684"/>
    <w:rsid w:val="0035342E"/>
    <w:rsid w:val="00353620"/>
    <w:rsid w:val="003538EA"/>
    <w:rsid w:val="00354051"/>
    <w:rsid w:val="003552EE"/>
    <w:rsid w:val="00355AB1"/>
    <w:rsid w:val="00355F86"/>
    <w:rsid w:val="00360FB1"/>
    <w:rsid w:val="00363D1A"/>
    <w:rsid w:val="00363E91"/>
    <w:rsid w:val="00364627"/>
    <w:rsid w:val="00364C5C"/>
    <w:rsid w:val="00371775"/>
    <w:rsid w:val="00373CF2"/>
    <w:rsid w:val="00373ED3"/>
    <w:rsid w:val="00373F37"/>
    <w:rsid w:val="00374031"/>
    <w:rsid w:val="003762D4"/>
    <w:rsid w:val="003804DD"/>
    <w:rsid w:val="00380872"/>
    <w:rsid w:val="0038178D"/>
    <w:rsid w:val="00382435"/>
    <w:rsid w:val="00383508"/>
    <w:rsid w:val="003836AD"/>
    <w:rsid w:val="00384067"/>
    <w:rsid w:val="00385028"/>
    <w:rsid w:val="0038577E"/>
    <w:rsid w:val="00385F48"/>
    <w:rsid w:val="00387BC9"/>
    <w:rsid w:val="003961A4"/>
    <w:rsid w:val="00396279"/>
    <w:rsid w:val="003A0185"/>
    <w:rsid w:val="003A0A6C"/>
    <w:rsid w:val="003A1DD6"/>
    <w:rsid w:val="003A5720"/>
    <w:rsid w:val="003A6B73"/>
    <w:rsid w:val="003A767F"/>
    <w:rsid w:val="003A7BF0"/>
    <w:rsid w:val="003A7D03"/>
    <w:rsid w:val="003B09BF"/>
    <w:rsid w:val="003B0A17"/>
    <w:rsid w:val="003B0E75"/>
    <w:rsid w:val="003B1464"/>
    <w:rsid w:val="003B1B57"/>
    <w:rsid w:val="003B2790"/>
    <w:rsid w:val="003B2A3D"/>
    <w:rsid w:val="003B7A08"/>
    <w:rsid w:val="003B7C49"/>
    <w:rsid w:val="003C269E"/>
    <w:rsid w:val="003C271F"/>
    <w:rsid w:val="003C291D"/>
    <w:rsid w:val="003C2A97"/>
    <w:rsid w:val="003C3BED"/>
    <w:rsid w:val="003C5F80"/>
    <w:rsid w:val="003C6C9A"/>
    <w:rsid w:val="003C7842"/>
    <w:rsid w:val="003D1802"/>
    <w:rsid w:val="003D1A5E"/>
    <w:rsid w:val="003D3855"/>
    <w:rsid w:val="003D3B00"/>
    <w:rsid w:val="003D4311"/>
    <w:rsid w:val="003D4E01"/>
    <w:rsid w:val="003D5F78"/>
    <w:rsid w:val="003E063B"/>
    <w:rsid w:val="003E1303"/>
    <w:rsid w:val="003E15ED"/>
    <w:rsid w:val="003E22F6"/>
    <w:rsid w:val="003E25B5"/>
    <w:rsid w:val="003E29A0"/>
    <w:rsid w:val="003E3F03"/>
    <w:rsid w:val="003E4CAC"/>
    <w:rsid w:val="003E6902"/>
    <w:rsid w:val="003F430F"/>
    <w:rsid w:val="003F4656"/>
    <w:rsid w:val="003F4A01"/>
    <w:rsid w:val="003F4AE1"/>
    <w:rsid w:val="003F58AD"/>
    <w:rsid w:val="003F5A2D"/>
    <w:rsid w:val="003F5C11"/>
    <w:rsid w:val="003F6767"/>
    <w:rsid w:val="003F6F70"/>
    <w:rsid w:val="003F7197"/>
    <w:rsid w:val="00400415"/>
    <w:rsid w:val="00401478"/>
    <w:rsid w:val="004015B1"/>
    <w:rsid w:val="00403064"/>
    <w:rsid w:val="00403C81"/>
    <w:rsid w:val="00405641"/>
    <w:rsid w:val="00407DA8"/>
    <w:rsid w:val="004101AD"/>
    <w:rsid w:val="0041092A"/>
    <w:rsid w:val="00410964"/>
    <w:rsid w:val="00411A30"/>
    <w:rsid w:val="00412C59"/>
    <w:rsid w:val="00415191"/>
    <w:rsid w:val="00415503"/>
    <w:rsid w:val="004157DA"/>
    <w:rsid w:val="00415A08"/>
    <w:rsid w:val="00416396"/>
    <w:rsid w:val="004171DF"/>
    <w:rsid w:val="0042043D"/>
    <w:rsid w:val="004206D5"/>
    <w:rsid w:val="00422180"/>
    <w:rsid w:val="0042435D"/>
    <w:rsid w:val="00426A9C"/>
    <w:rsid w:val="00430CA7"/>
    <w:rsid w:val="00431325"/>
    <w:rsid w:val="00431C51"/>
    <w:rsid w:val="004346BE"/>
    <w:rsid w:val="0043726E"/>
    <w:rsid w:val="00437854"/>
    <w:rsid w:val="004378F1"/>
    <w:rsid w:val="004405EC"/>
    <w:rsid w:val="00441D83"/>
    <w:rsid w:val="00442B59"/>
    <w:rsid w:val="00442EF8"/>
    <w:rsid w:val="00443EC0"/>
    <w:rsid w:val="00444947"/>
    <w:rsid w:val="0045150F"/>
    <w:rsid w:val="004518FE"/>
    <w:rsid w:val="004520D1"/>
    <w:rsid w:val="00452EA5"/>
    <w:rsid w:val="00455A55"/>
    <w:rsid w:val="00455BB2"/>
    <w:rsid w:val="00455DFE"/>
    <w:rsid w:val="00456B1A"/>
    <w:rsid w:val="0045790A"/>
    <w:rsid w:val="004611FD"/>
    <w:rsid w:val="0046389D"/>
    <w:rsid w:val="00466C42"/>
    <w:rsid w:val="00467AAD"/>
    <w:rsid w:val="00467BEA"/>
    <w:rsid w:val="00473C5D"/>
    <w:rsid w:val="004742C2"/>
    <w:rsid w:val="00474ABB"/>
    <w:rsid w:val="004807E9"/>
    <w:rsid w:val="00480EF6"/>
    <w:rsid w:val="0048175E"/>
    <w:rsid w:val="00482780"/>
    <w:rsid w:val="004831F2"/>
    <w:rsid w:val="004841EC"/>
    <w:rsid w:val="00484223"/>
    <w:rsid w:val="0048426F"/>
    <w:rsid w:val="00485113"/>
    <w:rsid w:val="00486DCC"/>
    <w:rsid w:val="004871D4"/>
    <w:rsid w:val="0048760C"/>
    <w:rsid w:val="00490354"/>
    <w:rsid w:val="004909F4"/>
    <w:rsid w:val="00490AB3"/>
    <w:rsid w:val="004942DF"/>
    <w:rsid w:val="0049464E"/>
    <w:rsid w:val="00495704"/>
    <w:rsid w:val="004974EB"/>
    <w:rsid w:val="0049773E"/>
    <w:rsid w:val="004A1C19"/>
    <w:rsid w:val="004A2B8D"/>
    <w:rsid w:val="004A30F0"/>
    <w:rsid w:val="004A42C4"/>
    <w:rsid w:val="004A56B4"/>
    <w:rsid w:val="004A766C"/>
    <w:rsid w:val="004A7F97"/>
    <w:rsid w:val="004B0D5A"/>
    <w:rsid w:val="004B0D83"/>
    <w:rsid w:val="004B0F95"/>
    <w:rsid w:val="004B26B7"/>
    <w:rsid w:val="004B5077"/>
    <w:rsid w:val="004B5103"/>
    <w:rsid w:val="004B5854"/>
    <w:rsid w:val="004C2355"/>
    <w:rsid w:val="004C2E70"/>
    <w:rsid w:val="004C2FBC"/>
    <w:rsid w:val="004C43C1"/>
    <w:rsid w:val="004C5023"/>
    <w:rsid w:val="004C7484"/>
    <w:rsid w:val="004C754A"/>
    <w:rsid w:val="004D03DA"/>
    <w:rsid w:val="004D0DD6"/>
    <w:rsid w:val="004D1161"/>
    <w:rsid w:val="004D3A42"/>
    <w:rsid w:val="004D3FA0"/>
    <w:rsid w:val="004D4195"/>
    <w:rsid w:val="004D4327"/>
    <w:rsid w:val="004D444D"/>
    <w:rsid w:val="004D51AD"/>
    <w:rsid w:val="004D5EFE"/>
    <w:rsid w:val="004D620B"/>
    <w:rsid w:val="004D629F"/>
    <w:rsid w:val="004E022D"/>
    <w:rsid w:val="004E0697"/>
    <w:rsid w:val="004E0C5D"/>
    <w:rsid w:val="004E0C66"/>
    <w:rsid w:val="004E1B1A"/>
    <w:rsid w:val="004E253F"/>
    <w:rsid w:val="004E2871"/>
    <w:rsid w:val="004E2F2E"/>
    <w:rsid w:val="004E3171"/>
    <w:rsid w:val="004E3E6B"/>
    <w:rsid w:val="004E5998"/>
    <w:rsid w:val="004E5ED7"/>
    <w:rsid w:val="004F0049"/>
    <w:rsid w:val="004F079E"/>
    <w:rsid w:val="004F1219"/>
    <w:rsid w:val="004F2902"/>
    <w:rsid w:val="004F39FF"/>
    <w:rsid w:val="004F6665"/>
    <w:rsid w:val="005006F3"/>
    <w:rsid w:val="00500F63"/>
    <w:rsid w:val="00502FEE"/>
    <w:rsid w:val="00504F14"/>
    <w:rsid w:val="00505F2E"/>
    <w:rsid w:val="00506710"/>
    <w:rsid w:val="00506B2C"/>
    <w:rsid w:val="00512298"/>
    <w:rsid w:val="00514C83"/>
    <w:rsid w:val="00515154"/>
    <w:rsid w:val="00515ACF"/>
    <w:rsid w:val="00515B11"/>
    <w:rsid w:val="005168EE"/>
    <w:rsid w:val="00520B29"/>
    <w:rsid w:val="00520E93"/>
    <w:rsid w:val="0052205B"/>
    <w:rsid w:val="00522631"/>
    <w:rsid w:val="00523576"/>
    <w:rsid w:val="00523BA6"/>
    <w:rsid w:val="00524185"/>
    <w:rsid w:val="0052492F"/>
    <w:rsid w:val="00524A36"/>
    <w:rsid w:val="00524DAA"/>
    <w:rsid w:val="00525027"/>
    <w:rsid w:val="005261A7"/>
    <w:rsid w:val="00526A32"/>
    <w:rsid w:val="00527105"/>
    <w:rsid w:val="0052798A"/>
    <w:rsid w:val="00530480"/>
    <w:rsid w:val="00530712"/>
    <w:rsid w:val="00530DF7"/>
    <w:rsid w:val="00530E15"/>
    <w:rsid w:val="0053158E"/>
    <w:rsid w:val="00531887"/>
    <w:rsid w:val="005319D3"/>
    <w:rsid w:val="00532432"/>
    <w:rsid w:val="00532F2C"/>
    <w:rsid w:val="00533466"/>
    <w:rsid w:val="005335EC"/>
    <w:rsid w:val="005350C3"/>
    <w:rsid w:val="00536BA4"/>
    <w:rsid w:val="00537D29"/>
    <w:rsid w:val="0054054C"/>
    <w:rsid w:val="00541A32"/>
    <w:rsid w:val="005432D1"/>
    <w:rsid w:val="005443C9"/>
    <w:rsid w:val="00544584"/>
    <w:rsid w:val="005445B0"/>
    <w:rsid w:val="00544891"/>
    <w:rsid w:val="00544974"/>
    <w:rsid w:val="005452F8"/>
    <w:rsid w:val="0055006D"/>
    <w:rsid w:val="00551AD0"/>
    <w:rsid w:val="005538EF"/>
    <w:rsid w:val="00555368"/>
    <w:rsid w:val="005556F0"/>
    <w:rsid w:val="0055582D"/>
    <w:rsid w:val="00556D60"/>
    <w:rsid w:val="0055702F"/>
    <w:rsid w:val="005570AF"/>
    <w:rsid w:val="00557C6D"/>
    <w:rsid w:val="00561DE6"/>
    <w:rsid w:val="0056283F"/>
    <w:rsid w:val="0056325B"/>
    <w:rsid w:val="00563882"/>
    <w:rsid w:val="00564DA5"/>
    <w:rsid w:val="00567872"/>
    <w:rsid w:val="00570661"/>
    <w:rsid w:val="00570DA9"/>
    <w:rsid w:val="00575843"/>
    <w:rsid w:val="00575C1F"/>
    <w:rsid w:val="00575FD9"/>
    <w:rsid w:val="00576C46"/>
    <w:rsid w:val="0057709E"/>
    <w:rsid w:val="0057734A"/>
    <w:rsid w:val="0058010B"/>
    <w:rsid w:val="00580777"/>
    <w:rsid w:val="005809A9"/>
    <w:rsid w:val="00580B40"/>
    <w:rsid w:val="00580D9C"/>
    <w:rsid w:val="00581F5C"/>
    <w:rsid w:val="00582390"/>
    <w:rsid w:val="00582780"/>
    <w:rsid w:val="00582F36"/>
    <w:rsid w:val="005832E2"/>
    <w:rsid w:val="00583CD4"/>
    <w:rsid w:val="00583E53"/>
    <w:rsid w:val="00587EC7"/>
    <w:rsid w:val="00593549"/>
    <w:rsid w:val="005937A0"/>
    <w:rsid w:val="0059419A"/>
    <w:rsid w:val="00594D65"/>
    <w:rsid w:val="005951EF"/>
    <w:rsid w:val="0059528C"/>
    <w:rsid w:val="00596145"/>
    <w:rsid w:val="005966C5"/>
    <w:rsid w:val="005A0B2B"/>
    <w:rsid w:val="005A2092"/>
    <w:rsid w:val="005A3566"/>
    <w:rsid w:val="005A458E"/>
    <w:rsid w:val="005A4B9E"/>
    <w:rsid w:val="005A4FCD"/>
    <w:rsid w:val="005A524F"/>
    <w:rsid w:val="005A5D04"/>
    <w:rsid w:val="005A7C67"/>
    <w:rsid w:val="005B02DB"/>
    <w:rsid w:val="005B0490"/>
    <w:rsid w:val="005B0E56"/>
    <w:rsid w:val="005B1411"/>
    <w:rsid w:val="005B1879"/>
    <w:rsid w:val="005B2831"/>
    <w:rsid w:val="005B2A76"/>
    <w:rsid w:val="005B4993"/>
    <w:rsid w:val="005B4D30"/>
    <w:rsid w:val="005B4EF5"/>
    <w:rsid w:val="005B5922"/>
    <w:rsid w:val="005B712F"/>
    <w:rsid w:val="005B76C2"/>
    <w:rsid w:val="005B7A5E"/>
    <w:rsid w:val="005C2BCE"/>
    <w:rsid w:val="005C2D35"/>
    <w:rsid w:val="005C3193"/>
    <w:rsid w:val="005C34FC"/>
    <w:rsid w:val="005C3972"/>
    <w:rsid w:val="005C3BB7"/>
    <w:rsid w:val="005C4BC9"/>
    <w:rsid w:val="005C6BD4"/>
    <w:rsid w:val="005C7177"/>
    <w:rsid w:val="005C78FE"/>
    <w:rsid w:val="005D0635"/>
    <w:rsid w:val="005D503D"/>
    <w:rsid w:val="005D52C8"/>
    <w:rsid w:val="005D55ED"/>
    <w:rsid w:val="005D5B47"/>
    <w:rsid w:val="005D66E5"/>
    <w:rsid w:val="005D7470"/>
    <w:rsid w:val="005E08F9"/>
    <w:rsid w:val="005E30B4"/>
    <w:rsid w:val="005E33FD"/>
    <w:rsid w:val="005E34D4"/>
    <w:rsid w:val="005E360A"/>
    <w:rsid w:val="005E4269"/>
    <w:rsid w:val="005E60A3"/>
    <w:rsid w:val="005E63EC"/>
    <w:rsid w:val="005E78EE"/>
    <w:rsid w:val="005F0028"/>
    <w:rsid w:val="005F0590"/>
    <w:rsid w:val="005F0B54"/>
    <w:rsid w:val="005F292F"/>
    <w:rsid w:val="005F2D03"/>
    <w:rsid w:val="005F31A8"/>
    <w:rsid w:val="005F4E6F"/>
    <w:rsid w:val="005F52F4"/>
    <w:rsid w:val="005F69EF"/>
    <w:rsid w:val="006012C2"/>
    <w:rsid w:val="00601E95"/>
    <w:rsid w:val="00604331"/>
    <w:rsid w:val="00604FAB"/>
    <w:rsid w:val="00606F45"/>
    <w:rsid w:val="0061150C"/>
    <w:rsid w:val="00612ACD"/>
    <w:rsid w:val="00614F43"/>
    <w:rsid w:val="00615AE8"/>
    <w:rsid w:val="00616FC5"/>
    <w:rsid w:val="006206B0"/>
    <w:rsid w:val="006211AC"/>
    <w:rsid w:val="00623EBF"/>
    <w:rsid w:val="0062402C"/>
    <w:rsid w:val="00624C7F"/>
    <w:rsid w:val="00625A7A"/>
    <w:rsid w:val="00625CB4"/>
    <w:rsid w:val="006261B7"/>
    <w:rsid w:val="00627F38"/>
    <w:rsid w:val="00627F4F"/>
    <w:rsid w:val="0063201D"/>
    <w:rsid w:val="00633109"/>
    <w:rsid w:val="00633DF2"/>
    <w:rsid w:val="00637204"/>
    <w:rsid w:val="006411D5"/>
    <w:rsid w:val="006418E6"/>
    <w:rsid w:val="00641AFD"/>
    <w:rsid w:val="0064291A"/>
    <w:rsid w:val="00642EFF"/>
    <w:rsid w:val="00642FF5"/>
    <w:rsid w:val="00643D6A"/>
    <w:rsid w:val="00644DFA"/>
    <w:rsid w:val="00645980"/>
    <w:rsid w:val="0064629B"/>
    <w:rsid w:val="006475D4"/>
    <w:rsid w:val="00650B1C"/>
    <w:rsid w:val="006513BC"/>
    <w:rsid w:val="00653235"/>
    <w:rsid w:val="00653450"/>
    <w:rsid w:val="006537D7"/>
    <w:rsid w:val="00654717"/>
    <w:rsid w:val="006549EB"/>
    <w:rsid w:val="006564CC"/>
    <w:rsid w:val="0065697E"/>
    <w:rsid w:val="0065786C"/>
    <w:rsid w:val="006606FC"/>
    <w:rsid w:val="00660E4A"/>
    <w:rsid w:val="00660FA2"/>
    <w:rsid w:val="00661650"/>
    <w:rsid w:val="00661DA4"/>
    <w:rsid w:val="0066509E"/>
    <w:rsid w:val="00666A04"/>
    <w:rsid w:val="0066784C"/>
    <w:rsid w:val="006704D6"/>
    <w:rsid w:val="00673E46"/>
    <w:rsid w:val="006769EC"/>
    <w:rsid w:val="00677217"/>
    <w:rsid w:val="00680BB1"/>
    <w:rsid w:val="006812B4"/>
    <w:rsid w:val="00683B87"/>
    <w:rsid w:val="00684D47"/>
    <w:rsid w:val="006869B2"/>
    <w:rsid w:val="00686A3A"/>
    <w:rsid w:val="00686E48"/>
    <w:rsid w:val="0068711E"/>
    <w:rsid w:val="006914FD"/>
    <w:rsid w:val="00691D0C"/>
    <w:rsid w:val="00696E22"/>
    <w:rsid w:val="006A0EC2"/>
    <w:rsid w:val="006A237A"/>
    <w:rsid w:val="006A2E4C"/>
    <w:rsid w:val="006A4EF9"/>
    <w:rsid w:val="006A5862"/>
    <w:rsid w:val="006A6BD3"/>
    <w:rsid w:val="006B0804"/>
    <w:rsid w:val="006B08DD"/>
    <w:rsid w:val="006B09C9"/>
    <w:rsid w:val="006B1824"/>
    <w:rsid w:val="006B182B"/>
    <w:rsid w:val="006B1C64"/>
    <w:rsid w:val="006B4659"/>
    <w:rsid w:val="006B5226"/>
    <w:rsid w:val="006B6B37"/>
    <w:rsid w:val="006B7275"/>
    <w:rsid w:val="006B768D"/>
    <w:rsid w:val="006B77B2"/>
    <w:rsid w:val="006C0155"/>
    <w:rsid w:val="006C04C6"/>
    <w:rsid w:val="006C34F5"/>
    <w:rsid w:val="006C4B92"/>
    <w:rsid w:val="006C5A7C"/>
    <w:rsid w:val="006C6BE2"/>
    <w:rsid w:val="006D1243"/>
    <w:rsid w:val="006D2394"/>
    <w:rsid w:val="006D4296"/>
    <w:rsid w:val="006D48A3"/>
    <w:rsid w:val="006D4B59"/>
    <w:rsid w:val="006D4E1B"/>
    <w:rsid w:val="006D53E3"/>
    <w:rsid w:val="006D549E"/>
    <w:rsid w:val="006D66F2"/>
    <w:rsid w:val="006D6BF6"/>
    <w:rsid w:val="006E1462"/>
    <w:rsid w:val="006E242B"/>
    <w:rsid w:val="006E397D"/>
    <w:rsid w:val="006E400B"/>
    <w:rsid w:val="006E4C45"/>
    <w:rsid w:val="006E4D8E"/>
    <w:rsid w:val="006F008F"/>
    <w:rsid w:val="006F67C8"/>
    <w:rsid w:val="006F6F42"/>
    <w:rsid w:val="00701721"/>
    <w:rsid w:val="00701F8C"/>
    <w:rsid w:val="007033FE"/>
    <w:rsid w:val="00703CB0"/>
    <w:rsid w:val="007057E1"/>
    <w:rsid w:val="00706951"/>
    <w:rsid w:val="00706A6A"/>
    <w:rsid w:val="00707239"/>
    <w:rsid w:val="007079EC"/>
    <w:rsid w:val="00707CC9"/>
    <w:rsid w:val="00711402"/>
    <w:rsid w:val="00712423"/>
    <w:rsid w:val="007146FE"/>
    <w:rsid w:val="0071539D"/>
    <w:rsid w:val="00717155"/>
    <w:rsid w:val="007202C3"/>
    <w:rsid w:val="00720CD5"/>
    <w:rsid w:val="00721508"/>
    <w:rsid w:val="00721DAD"/>
    <w:rsid w:val="007227D1"/>
    <w:rsid w:val="00722CD7"/>
    <w:rsid w:val="00723A51"/>
    <w:rsid w:val="007241F0"/>
    <w:rsid w:val="00725150"/>
    <w:rsid w:val="007257BC"/>
    <w:rsid w:val="0072593F"/>
    <w:rsid w:val="007306E6"/>
    <w:rsid w:val="007310DF"/>
    <w:rsid w:val="007311A7"/>
    <w:rsid w:val="007315BD"/>
    <w:rsid w:val="00731841"/>
    <w:rsid w:val="007325CF"/>
    <w:rsid w:val="007332E6"/>
    <w:rsid w:val="007341E5"/>
    <w:rsid w:val="00737262"/>
    <w:rsid w:val="007406D1"/>
    <w:rsid w:val="00741337"/>
    <w:rsid w:val="007421CF"/>
    <w:rsid w:val="007433B1"/>
    <w:rsid w:val="00745213"/>
    <w:rsid w:val="007465B1"/>
    <w:rsid w:val="00750DD8"/>
    <w:rsid w:val="00751AAE"/>
    <w:rsid w:val="00752A18"/>
    <w:rsid w:val="00752F15"/>
    <w:rsid w:val="007537E3"/>
    <w:rsid w:val="007541E4"/>
    <w:rsid w:val="00754E47"/>
    <w:rsid w:val="00756530"/>
    <w:rsid w:val="007565F4"/>
    <w:rsid w:val="00757164"/>
    <w:rsid w:val="007574BF"/>
    <w:rsid w:val="00757E8F"/>
    <w:rsid w:val="007604AB"/>
    <w:rsid w:val="00760B3D"/>
    <w:rsid w:val="00762D39"/>
    <w:rsid w:val="007635A6"/>
    <w:rsid w:val="00763CED"/>
    <w:rsid w:val="00764BB5"/>
    <w:rsid w:val="00764EB3"/>
    <w:rsid w:val="00767AEC"/>
    <w:rsid w:val="00770221"/>
    <w:rsid w:val="0077103D"/>
    <w:rsid w:val="007711A3"/>
    <w:rsid w:val="00771A6B"/>
    <w:rsid w:val="00771DC2"/>
    <w:rsid w:val="00772081"/>
    <w:rsid w:val="00773FAD"/>
    <w:rsid w:val="00774B42"/>
    <w:rsid w:val="00775C97"/>
    <w:rsid w:val="007765F7"/>
    <w:rsid w:val="00777A20"/>
    <w:rsid w:val="00781B60"/>
    <w:rsid w:val="00781F38"/>
    <w:rsid w:val="007821CB"/>
    <w:rsid w:val="00783669"/>
    <w:rsid w:val="00783A84"/>
    <w:rsid w:val="00785676"/>
    <w:rsid w:val="007856C8"/>
    <w:rsid w:val="00787A78"/>
    <w:rsid w:val="00787CCE"/>
    <w:rsid w:val="00790690"/>
    <w:rsid w:val="007913C3"/>
    <w:rsid w:val="00791DA1"/>
    <w:rsid w:val="007923ED"/>
    <w:rsid w:val="00794A45"/>
    <w:rsid w:val="00795BB6"/>
    <w:rsid w:val="00795BC7"/>
    <w:rsid w:val="00795C2F"/>
    <w:rsid w:val="00797D9F"/>
    <w:rsid w:val="007A045D"/>
    <w:rsid w:val="007A082C"/>
    <w:rsid w:val="007A0972"/>
    <w:rsid w:val="007A1EF9"/>
    <w:rsid w:val="007A4CE2"/>
    <w:rsid w:val="007A540D"/>
    <w:rsid w:val="007A700B"/>
    <w:rsid w:val="007A7755"/>
    <w:rsid w:val="007A798A"/>
    <w:rsid w:val="007A7DAE"/>
    <w:rsid w:val="007A7F83"/>
    <w:rsid w:val="007B08A9"/>
    <w:rsid w:val="007B0BD2"/>
    <w:rsid w:val="007B0CAF"/>
    <w:rsid w:val="007B0D79"/>
    <w:rsid w:val="007B2480"/>
    <w:rsid w:val="007B2943"/>
    <w:rsid w:val="007B4487"/>
    <w:rsid w:val="007B50CC"/>
    <w:rsid w:val="007B60C7"/>
    <w:rsid w:val="007B69FB"/>
    <w:rsid w:val="007B7701"/>
    <w:rsid w:val="007B79D6"/>
    <w:rsid w:val="007C0936"/>
    <w:rsid w:val="007C0DE1"/>
    <w:rsid w:val="007C0EA7"/>
    <w:rsid w:val="007C1718"/>
    <w:rsid w:val="007C215C"/>
    <w:rsid w:val="007C43FF"/>
    <w:rsid w:val="007C5637"/>
    <w:rsid w:val="007C6CAA"/>
    <w:rsid w:val="007C6D59"/>
    <w:rsid w:val="007D1296"/>
    <w:rsid w:val="007D2DFC"/>
    <w:rsid w:val="007D3211"/>
    <w:rsid w:val="007D4E59"/>
    <w:rsid w:val="007D610E"/>
    <w:rsid w:val="007D7516"/>
    <w:rsid w:val="007D77E3"/>
    <w:rsid w:val="007E1D3C"/>
    <w:rsid w:val="007E3F5E"/>
    <w:rsid w:val="007E4739"/>
    <w:rsid w:val="007F095E"/>
    <w:rsid w:val="007F0B1B"/>
    <w:rsid w:val="007F11E0"/>
    <w:rsid w:val="007F13DE"/>
    <w:rsid w:val="007F1559"/>
    <w:rsid w:val="007F2254"/>
    <w:rsid w:val="007F286A"/>
    <w:rsid w:val="007F68E5"/>
    <w:rsid w:val="007F6AD7"/>
    <w:rsid w:val="007F6F8D"/>
    <w:rsid w:val="008002A9"/>
    <w:rsid w:val="00801DB9"/>
    <w:rsid w:val="00802653"/>
    <w:rsid w:val="00804EE3"/>
    <w:rsid w:val="0080542C"/>
    <w:rsid w:val="00805714"/>
    <w:rsid w:val="00805839"/>
    <w:rsid w:val="00807365"/>
    <w:rsid w:val="008078CA"/>
    <w:rsid w:val="008078D2"/>
    <w:rsid w:val="00811297"/>
    <w:rsid w:val="00811900"/>
    <w:rsid w:val="00811D97"/>
    <w:rsid w:val="00812827"/>
    <w:rsid w:val="00813CEB"/>
    <w:rsid w:val="008160A4"/>
    <w:rsid w:val="00817237"/>
    <w:rsid w:val="00817BFC"/>
    <w:rsid w:val="0082205D"/>
    <w:rsid w:val="008279A7"/>
    <w:rsid w:val="00830129"/>
    <w:rsid w:val="0083167C"/>
    <w:rsid w:val="008320D2"/>
    <w:rsid w:val="0083480B"/>
    <w:rsid w:val="00834AD5"/>
    <w:rsid w:val="008359F5"/>
    <w:rsid w:val="00835C6C"/>
    <w:rsid w:val="00837C22"/>
    <w:rsid w:val="008410FB"/>
    <w:rsid w:val="00841A11"/>
    <w:rsid w:val="008429D8"/>
    <w:rsid w:val="00842AAE"/>
    <w:rsid w:val="0084382E"/>
    <w:rsid w:val="00843E10"/>
    <w:rsid w:val="00844A4B"/>
    <w:rsid w:val="00847E84"/>
    <w:rsid w:val="00847F75"/>
    <w:rsid w:val="008502A9"/>
    <w:rsid w:val="00850B97"/>
    <w:rsid w:val="00850BA0"/>
    <w:rsid w:val="00850DBA"/>
    <w:rsid w:val="00851671"/>
    <w:rsid w:val="00854EC6"/>
    <w:rsid w:val="00856B89"/>
    <w:rsid w:val="00856F67"/>
    <w:rsid w:val="00857B86"/>
    <w:rsid w:val="00860693"/>
    <w:rsid w:val="00861496"/>
    <w:rsid w:val="00861672"/>
    <w:rsid w:val="00862B88"/>
    <w:rsid w:val="00862F88"/>
    <w:rsid w:val="0086318B"/>
    <w:rsid w:val="00865586"/>
    <w:rsid w:val="008676D5"/>
    <w:rsid w:val="008707D9"/>
    <w:rsid w:val="008710F2"/>
    <w:rsid w:val="00871364"/>
    <w:rsid w:val="00872035"/>
    <w:rsid w:val="00874B30"/>
    <w:rsid w:val="00875ECA"/>
    <w:rsid w:val="00877DC5"/>
    <w:rsid w:val="00877F11"/>
    <w:rsid w:val="00880F7F"/>
    <w:rsid w:val="008812B1"/>
    <w:rsid w:val="008822E7"/>
    <w:rsid w:val="00885B44"/>
    <w:rsid w:val="008863DA"/>
    <w:rsid w:val="00886863"/>
    <w:rsid w:val="00887A6F"/>
    <w:rsid w:val="00892625"/>
    <w:rsid w:val="00893BF5"/>
    <w:rsid w:val="00893E2F"/>
    <w:rsid w:val="00893FFC"/>
    <w:rsid w:val="008947D3"/>
    <w:rsid w:val="00895D84"/>
    <w:rsid w:val="00895DA6"/>
    <w:rsid w:val="00896241"/>
    <w:rsid w:val="00896C01"/>
    <w:rsid w:val="008A11DF"/>
    <w:rsid w:val="008A1222"/>
    <w:rsid w:val="008A225A"/>
    <w:rsid w:val="008A3783"/>
    <w:rsid w:val="008A404F"/>
    <w:rsid w:val="008A520C"/>
    <w:rsid w:val="008A5F64"/>
    <w:rsid w:val="008B2322"/>
    <w:rsid w:val="008B2BEB"/>
    <w:rsid w:val="008B3190"/>
    <w:rsid w:val="008B56B6"/>
    <w:rsid w:val="008B5D47"/>
    <w:rsid w:val="008B5E78"/>
    <w:rsid w:val="008B7DDD"/>
    <w:rsid w:val="008C1347"/>
    <w:rsid w:val="008C1B57"/>
    <w:rsid w:val="008C1E9C"/>
    <w:rsid w:val="008C2001"/>
    <w:rsid w:val="008C229C"/>
    <w:rsid w:val="008C69BF"/>
    <w:rsid w:val="008D0B0F"/>
    <w:rsid w:val="008D2731"/>
    <w:rsid w:val="008D2B2C"/>
    <w:rsid w:val="008D669D"/>
    <w:rsid w:val="008E10AD"/>
    <w:rsid w:val="008E1292"/>
    <w:rsid w:val="008E1477"/>
    <w:rsid w:val="008E1FC6"/>
    <w:rsid w:val="008E3C00"/>
    <w:rsid w:val="008E443D"/>
    <w:rsid w:val="008E48A1"/>
    <w:rsid w:val="008E5F3D"/>
    <w:rsid w:val="008E62BA"/>
    <w:rsid w:val="008E6F6E"/>
    <w:rsid w:val="008E7C8B"/>
    <w:rsid w:val="008F0496"/>
    <w:rsid w:val="008F24DB"/>
    <w:rsid w:val="008F357A"/>
    <w:rsid w:val="008F3BA3"/>
    <w:rsid w:val="008F5BC7"/>
    <w:rsid w:val="008F62BE"/>
    <w:rsid w:val="008F707D"/>
    <w:rsid w:val="009002FF"/>
    <w:rsid w:val="00900489"/>
    <w:rsid w:val="009004BA"/>
    <w:rsid w:val="0090240E"/>
    <w:rsid w:val="00903654"/>
    <w:rsid w:val="00903929"/>
    <w:rsid w:val="00904E05"/>
    <w:rsid w:val="009059AC"/>
    <w:rsid w:val="00910D88"/>
    <w:rsid w:val="0091195A"/>
    <w:rsid w:val="00914415"/>
    <w:rsid w:val="009148F8"/>
    <w:rsid w:val="009154D9"/>
    <w:rsid w:val="00915767"/>
    <w:rsid w:val="00915D91"/>
    <w:rsid w:val="00916648"/>
    <w:rsid w:val="00917C36"/>
    <w:rsid w:val="00917E03"/>
    <w:rsid w:val="0092038F"/>
    <w:rsid w:val="009206C0"/>
    <w:rsid w:val="0092301A"/>
    <w:rsid w:val="009234B7"/>
    <w:rsid w:val="00924AC7"/>
    <w:rsid w:val="009251C9"/>
    <w:rsid w:val="00926181"/>
    <w:rsid w:val="0092713C"/>
    <w:rsid w:val="0093044C"/>
    <w:rsid w:val="00930A3B"/>
    <w:rsid w:val="00931469"/>
    <w:rsid w:val="009321D6"/>
    <w:rsid w:val="00933431"/>
    <w:rsid w:val="00933C96"/>
    <w:rsid w:val="009348B6"/>
    <w:rsid w:val="00934CC9"/>
    <w:rsid w:val="00935ACA"/>
    <w:rsid w:val="009368FC"/>
    <w:rsid w:val="00936E94"/>
    <w:rsid w:val="0093715D"/>
    <w:rsid w:val="00940A05"/>
    <w:rsid w:val="00940B63"/>
    <w:rsid w:val="00941E6B"/>
    <w:rsid w:val="0094698F"/>
    <w:rsid w:val="0095266F"/>
    <w:rsid w:val="00954A3B"/>
    <w:rsid w:val="00955221"/>
    <w:rsid w:val="009556E0"/>
    <w:rsid w:val="00955E67"/>
    <w:rsid w:val="0095735F"/>
    <w:rsid w:val="0096047B"/>
    <w:rsid w:val="00960765"/>
    <w:rsid w:val="0096224E"/>
    <w:rsid w:val="00962D38"/>
    <w:rsid w:val="0096476F"/>
    <w:rsid w:val="00965406"/>
    <w:rsid w:val="0096540C"/>
    <w:rsid w:val="00966338"/>
    <w:rsid w:val="009663AD"/>
    <w:rsid w:val="009663BC"/>
    <w:rsid w:val="00967049"/>
    <w:rsid w:val="00971264"/>
    <w:rsid w:val="009720FF"/>
    <w:rsid w:val="009726B9"/>
    <w:rsid w:val="00975B90"/>
    <w:rsid w:val="00976A88"/>
    <w:rsid w:val="00981FDF"/>
    <w:rsid w:val="0098296D"/>
    <w:rsid w:val="0098431F"/>
    <w:rsid w:val="00984FFD"/>
    <w:rsid w:val="009859B8"/>
    <w:rsid w:val="00985A66"/>
    <w:rsid w:val="00985A98"/>
    <w:rsid w:val="00987C84"/>
    <w:rsid w:val="00987D8A"/>
    <w:rsid w:val="009918E1"/>
    <w:rsid w:val="0099223F"/>
    <w:rsid w:val="0099418F"/>
    <w:rsid w:val="00995AA2"/>
    <w:rsid w:val="00996A86"/>
    <w:rsid w:val="00997C6D"/>
    <w:rsid w:val="009A0443"/>
    <w:rsid w:val="009A0568"/>
    <w:rsid w:val="009A1708"/>
    <w:rsid w:val="009A26C7"/>
    <w:rsid w:val="009A2E07"/>
    <w:rsid w:val="009A3C44"/>
    <w:rsid w:val="009A6709"/>
    <w:rsid w:val="009A72B5"/>
    <w:rsid w:val="009A77B6"/>
    <w:rsid w:val="009B3367"/>
    <w:rsid w:val="009B3929"/>
    <w:rsid w:val="009B3A9E"/>
    <w:rsid w:val="009B470A"/>
    <w:rsid w:val="009B51C9"/>
    <w:rsid w:val="009B5616"/>
    <w:rsid w:val="009B58B2"/>
    <w:rsid w:val="009B602A"/>
    <w:rsid w:val="009B6659"/>
    <w:rsid w:val="009B747C"/>
    <w:rsid w:val="009C0C48"/>
    <w:rsid w:val="009C0D25"/>
    <w:rsid w:val="009C0F65"/>
    <w:rsid w:val="009C1268"/>
    <w:rsid w:val="009C1FD5"/>
    <w:rsid w:val="009C2F73"/>
    <w:rsid w:val="009C317E"/>
    <w:rsid w:val="009C3263"/>
    <w:rsid w:val="009C3B4A"/>
    <w:rsid w:val="009C4904"/>
    <w:rsid w:val="009C56B2"/>
    <w:rsid w:val="009C596A"/>
    <w:rsid w:val="009C6578"/>
    <w:rsid w:val="009C6AD6"/>
    <w:rsid w:val="009C7D54"/>
    <w:rsid w:val="009D07E9"/>
    <w:rsid w:val="009D0F0A"/>
    <w:rsid w:val="009D1C14"/>
    <w:rsid w:val="009D2EEE"/>
    <w:rsid w:val="009D447B"/>
    <w:rsid w:val="009D5400"/>
    <w:rsid w:val="009D6682"/>
    <w:rsid w:val="009E26AB"/>
    <w:rsid w:val="009E32B2"/>
    <w:rsid w:val="009E39C2"/>
    <w:rsid w:val="009E425F"/>
    <w:rsid w:val="009E4267"/>
    <w:rsid w:val="009E454E"/>
    <w:rsid w:val="009E4E2D"/>
    <w:rsid w:val="009E5243"/>
    <w:rsid w:val="009E6068"/>
    <w:rsid w:val="009F003F"/>
    <w:rsid w:val="009F02FC"/>
    <w:rsid w:val="009F0C83"/>
    <w:rsid w:val="009F0E8F"/>
    <w:rsid w:val="009F22CE"/>
    <w:rsid w:val="009F3CA6"/>
    <w:rsid w:val="009F6250"/>
    <w:rsid w:val="009F7D4A"/>
    <w:rsid w:val="00A01452"/>
    <w:rsid w:val="00A02804"/>
    <w:rsid w:val="00A0402D"/>
    <w:rsid w:val="00A042E6"/>
    <w:rsid w:val="00A0521C"/>
    <w:rsid w:val="00A0609A"/>
    <w:rsid w:val="00A06BE8"/>
    <w:rsid w:val="00A0720B"/>
    <w:rsid w:val="00A10180"/>
    <w:rsid w:val="00A10D55"/>
    <w:rsid w:val="00A11A1A"/>
    <w:rsid w:val="00A124A1"/>
    <w:rsid w:val="00A12EC1"/>
    <w:rsid w:val="00A13241"/>
    <w:rsid w:val="00A13B24"/>
    <w:rsid w:val="00A154C2"/>
    <w:rsid w:val="00A15C37"/>
    <w:rsid w:val="00A15D4D"/>
    <w:rsid w:val="00A15D72"/>
    <w:rsid w:val="00A15E94"/>
    <w:rsid w:val="00A17897"/>
    <w:rsid w:val="00A214F8"/>
    <w:rsid w:val="00A23F3A"/>
    <w:rsid w:val="00A24BE4"/>
    <w:rsid w:val="00A27625"/>
    <w:rsid w:val="00A278F6"/>
    <w:rsid w:val="00A30598"/>
    <w:rsid w:val="00A30BB1"/>
    <w:rsid w:val="00A315F6"/>
    <w:rsid w:val="00A341CD"/>
    <w:rsid w:val="00A3563F"/>
    <w:rsid w:val="00A35926"/>
    <w:rsid w:val="00A359C9"/>
    <w:rsid w:val="00A415C4"/>
    <w:rsid w:val="00A41F14"/>
    <w:rsid w:val="00A4220C"/>
    <w:rsid w:val="00A425D3"/>
    <w:rsid w:val="00A454A7"/>
    <w:rsid w:val="00A46B3A"/>
    <w:rsid w:val="00A47717"/>
    <w:rsid w:val="00A5022D"/>
    <w:rsid w:val="00A502ED"/>
    <w:rsid w:val="00A5078D"/>
    <w:rsid w:val="00A50819"/>
    <w:rsid w:val="00A50871"/>
    <w:rsid w:val="00A52AD9"/>
    <w:rsid w:val="00A5319B"/>
    <w:rsid w:val="00A53DCE"/>
    <w:rsid w:val="00A57D93"/>
    <w:rsid w:val="00A61501"/>
    <w:rsid w:val="00A63263"/>
    <w:rsid w:val="00A63E06"/>
    <w:rsid w:val="00A64226"/>
    <w:rsid w:val="00A64681"/>
    <w:rsid w:val="00A66665"/>
    <w:rsid w:val="00A66EBC"/>
    <w:rsid w:val="00A703AE"/>
    <w:rsid w:val="00A70444"/>
    <w:rsid w:val="00A71570"/>
    <w:rsid w:val="00A7166E"/>
    <w:rsid w:val="00A72C78"/>
    <w:rsid w:val="00A733CE"/>
    <w:rsid w:val="00A77A80"/>
    <w:rsid w:val="00A80AC4"/>
    <w:rsid w:val="00A80FC6"/>
    <w:rsid w:val="00A81A79"/>
    <w:rsid w:val="00A82228"/>
    <w:rsid w:val="00A83308"/>
    <w:rsid w:val="00A837DD"/>
    <w:rsid w:val="00A84441"/>
    <w:rsid w:val="00A84C4F"/>
    <w:rsid w:val="00A84D1D"/>
    <w:rsid w:val="00A852A7"/>
    <w:rsid w:val="00A85911"/>
    <w:rsid w:val="00A85B64"/>
    <w:rsid w:val="00A8699C"/>
    <w:rsid w:val="00A874DB"/>
    <w:rsid w:val="00A9152D"/>
    <w:rsid w:val="00A94B38"/>
    <w:rsid w:val="00A94D51"/>
    <w:rsid w:val="00A9518F"/>
    <w:rsid w:val="00A958FC"/>
    <w:rsid w:val="00A96E31"/>
    <w:rsid w:val="00A97122"/>
    <w:rsid w:val="00A974B0"/>
    <w:rsid w:val="00AA043E"/>
    <w:rsid w:val="00AA1296"/>
    <w:rsid w:val="00AA13F1"/>
    <w:rsid w:val="00AA297E"/>
    <w:rsid w:val="00AA4E57"/>
    <w:rsid w:val="00AA566E"/>
    <w:rsid w:val="00AA61D3"/>
    <w:rsid w:val="00AA6BA3"/>
    <w:rsid w:val="00AB02A5"/>
    <w:rsid w:val="00AB02D8"/>
    <w:rsid w:val="00AB30A7"/>
    <w:rsid w:val="00AB3EAD"/>
    <w:rsid w:val="00AB5A59"/>
    <w:rsid w:val="00AB5C42"/>
    <w:rsid w:val="00AB5DB1"/>
    <w:rsid w:val="00AB5E82"/>
    <w:rsid w:val="00AB7133"/>
    <w:rsid w:val="00AB7237"/>
    <w:rsid w:val="00AC0130"/>
    <w:rsid w:val="00AC09AC"/>
    <w:rsid w:val="00AC1562"/>
    <w:rsid w:val="00AC43E2"/>
    <w:rsid w:val="00AC468A"/>
    <w:rsid w:val="00AC48D8"/>
    <w:rsid w:val="00AC4E3F"/>
    <w:rsid w:val="00AC7C38"/>
    <w:rsid w:val="00AD005D"/>
    <w:rsid w:val="00AD1007"/>
    <w:rsid w:val="00AD1A02"/>
    <w:rsid w:val="00AD2B87"/>
    <w:rsid w:val="00AD2C83"/>
    <w:rsid w:val="00AD6511"/>
    <w:rsid w:val="00AE0493"/>
    <w:rsid w:val="00AE6350"/>
    <w:rsid w:val="00AE7C21"/>
    <w:rsid w:val="00AF2A12"/>
    <w:rsid w:val="00AF306F"/>
    <w:rsid w:val="00AF542C"/>
    <w:rsid w:val="00AF6FF9"/>
    <w:rsid w:val="00AF78D9"/>
    <w:rsid w:val="00B03C9B"/>
    <w:rsid w:val="00B03F33"/>
    <w:rsid w:val="00B04B1D"/>
    <w:rsid w:val="00B06C0E"/>
    <w:rsid w:val="00B07213"/>
    <w:rsid w:val="00B075EF"/>
    <w:rsid w:val="00B078E1"/>
    <w:rsid w:val="00B07CD8"/>
    <w:rsid w:val="00B114F6"/>
    <w:rsid w:val="00B11EA8"/>
    <w:rsid w:val="00B137A0"/>
    <w:rsid w:val="00B1619A"/>
    <w:rsid w:val="00B16D61"/>
    <w:rsid w:val="00B206AD"/>
    <w:rsid w:val="00B20A35"/>
    <w:rsid w:val="00B221DE"/>
    <w:rsid w:val="00B229D5"/>
    <w:rsid w:val="00B244BE"/>
    <w:rsid w:val="00B24526"/>
    <w:rsid w:val="00B245F1"/>
    <w:rsid w:val="00B252DC"/>
    <w:rsid w:val="00B255EA"/>
    <w:rsid w:val="00B25C69"/>
    <w:rsid w:val="00B264F9"/>
    <w:rsid w:val="00B303F5"/>
    <w:rsid w:val="00B3080D"/>
    <w:rsid w:val="00B310E5"/>
    <w:rsid w:val="00B31F15"/>
    <w:rsid w:val="00B33A09"/>
    <w:rsid w:val="00B33C11"/>
    <w:rsid w:val="00B347FA"/>
    <w:rsid w:val="00B34A48"/>
    <w:rsid w:val="00B368AA"/>
    <w:rsid w:val="00B36FBE"/>
    <w:rsid w:val="00B3710D"/>
    <w:rsid w:val="00B40335"/>
    <w:rsid w:val="00B40AD0"/>
    <w:rsid w:val="00B41093"/>
    <w:rsid w:val="00B414CA"/>
    <w:rsid w:val="00B41A4B"/>
    <w:rsid w:val="00B435B0"/>
    <w:rsid w:val="00B438AC"/>
    <w:rsid w:val="00B46378"/>
    <w:rsid w:val="00B46F48"/>
    <w:rsid w:val="00B52762"/>
    <w:rsid w:val="00B53F02"/>
    <w:rsid w:val="00B543CB"/>
    <w:rsid w:val="00B55169"/>
    <w:rsid w:val="00B56004"/>
    <w:rsid w:val="00B562E4"/>
    <w:rsid w:val="00B5693C"/>
    <w:rsid w:val="00B56A29"/>
    <w:rsid w:val="00B56A4E"/>
    <w:rsid w:val="00B57D06"/>
    <w:rsid w:val="00B6287C"/>
    <w:rsid w:val="00B65A31"/>
    <w:rsid w:val="00B6611E"/>
    <w:rsid w:val="00B6684E"/>
    <w:rsid w:val="00B671BC"/>
    <w:rsid w:val="00B676E4"/>
    <w:rsid w:val="00B72DE5"/>
    <w:rsid w:val="00B73F31"/>
    <w:rsid w:val="00B747FB"/>
    <w:rsid w:val="00B77383"/>
    <w:rsid w:val="00B7781E"/>
    <w:rsid w:val="00B80E4B"/>
    <w:rsid w:val="00B83D87"/>
    <w:rsid w:val="00B86C98"/>
    <w:rsid w:val="00B90483"/>
    <w:rsid w:val="00B91E21"/>
    <w:rsid w:val="00B92611"/>
    <w:rsid w:val="00B9357E"/>
    <w:rsid w:val="00B96736"/>
    <w:rsid w:val="00B96C39"/>
    <w:rsid w:val="00B96EDE"/>
    <w:rsid w:val="00B970AB"/>
    <w:rsid w:val="00BA013D"/>
    <w:rsid w:val="00BA2C91"/>
    <w:rsid w:val="00BA34FD"/>
    <w:rsid w:val="00BA50C6"/>
    <w:rsid w:val="00BA52E6"/>
    <w:rsid w:val="00BA58EC"/>
    <w:rsid w:val="00BA5DD1"/>
    <w:rsid w:val="00BA718D"/>
    <w:rsid w:val="00BA794C"/>
    <w:rsid w:val="00BB0196"/>
    <w:rsid w:val="00BB2470"/>
    <w:rsid w:val="00BB2F44"/>
    <w:rsid w:val="00BB4260"/>
    <w:rsid w:val="00BB6CE6"/>
    <w:rsid w:val="00BB6E63"/>
    <w:rsid w:val="00BC2A5D"/>
    <w:rsid w:val="00BC3CFD"/>
    <w:rsid w:val="00BC5D40"/>
    <w:rsid w:val="00BC7332"/>
    <w:rsid w:val="00BD0F76"/>
    <w:rsid w:val="00BD18B2"/>
    <w:rsid w:val="00BD1C11"/>
    <w:rsid w:val="00BD2343"/>
    <w:rsid w:val="00BD24B4"/>
    <w:rsid w:val="00BD4190"/>
    <w:rsid w:val="00BD4DD0"/>
    <w:rsid w:val="00BD5450"/>
    <w:rsid w:val="00BD5AC2"/>
    <w:rsid w:val="00BD62AA"/>
    <w:rsid w:val="00BE0C6B"/>
    <w:rsid w:val="00BE0DEB"/>
    <w:rsid w:val="00BE10AF"/>
    <w:rsid w:val="00BE34D7"/>
    <w:rsid w:val="00BE3A8A"/>
    <w:rsid w:val="00BE4120"/>
    <w:rsid w:val="00BE77E7"/>
    <w:rsid w:val="00BF031B"/>
    <w:rsid w:val="00BF0B42"/>
    <w:rsid w:val="00BF4F5E"/>
    <w:rsid w:val="00BF614B"/>
    <w:rsid w:val="00BF7ED3"/>
    <w:rsid w:val="00C0124B"/>
    <w:rsid w:val="00C0221D"/>
    <w:rsid w:val="00C0319F"/>
    <w:rsid w:val="00C034A1"/>
    <w:rsid w:val="00C042B6"/>
    <w:rsid w:val="00C05144"/>
    <w:rsid w:val="00C0518C"/>
    <w:rsid w:val="00C06E19"/>
    <w:rsid w:val="00C0715B"/>
    <w:rsid w:val="00C0781E"/>
    <w:rsid w:val="00C10AB5"/>
    <w:rsid w:val="00C10E09"/>
    <w:rsid w:val="00C11E19"/>
    <w:rsid w:val="00C1441C"/>
    <w:rsid w:val="00C1466D"/>
    <w:rsid w:val="00C14951"/>
    <w:rsid w:val="00C208B8"/>
    <w:rsid w:val="00C223BD"/>
    <w:rsid w:val="00C24361"/>
    <w:rsid w:val="00C24950"/>
    <w:rsid w:val="00C301C7"/>
    <w:rsid w:val="00C305FF"/>
    <w:rsid w:val="00C32B55"/>
    <w:rsid w:val="00C33938"/>
    <w:rsid w:val="00C35B4C"/>
    <w:rsid w:val="00C35ECA"/>
    <w:rsid w:val="00C366FB"/>
    <w:rsid w:val="00C3780B"/>
    <w:rsid w:val="00C40BA6"/>
    <w:rsid w:val="00C40F60"/>
    <w:rsid w:val="00C41BDD"/>
    <w:rsid w:val="00C423DE"/>
    <w:rsid w:val="00C42A5F"/>
    <w:rsid w:val="00C42EAD"/>
    <w:rsid w:val="00C4300E"/>
    <w:rsid w:val="00C43639"/>
    <w:rsid w:val="00C4527D"/>
    <w:rsid w:val="00C4609A"/>
    <w:rsid w:val="00C47C6B"/>
    <w:rsid w:val="00C50488"/>
    <w:rsid w:val="00C50F13"/>
    <w:rsid w:val="00C51059"/>
    <w:rsid w:val="00C52342"/>
    <w:rsid w:val="00C52C5A"/>
    <w:rsid w:val="00C5351D"/>
    <w:rsid w:val="00C539A2"/>
    <w:rsid w:val="00C61600"/>
    <w:rsid w:val="00C64DCF"/>
    <w:rsid w:val="00C71856"/>
    <w:rsid w:val="00C73E29"/>
    <w:rsid w:val="00C74540"/>
    <w:rsid w:val="00C74720"/>
    <w:rsid w:val="00C760DF"/>
    <w:rsid w:val="00C762E6"/>
    <w:rsid w:val="00C80360"/>
    <w:rsid w:val="00C80FCE"/>
    <w:rsid w:val="00C81EC9"/>
    <w:rsid w:val="00C82BA3"/>
    <w:rsid w:val="00C84892"/>
    <w:rsid w:val="00C862AE"/>
    <w:rsid w:val="00C8674E"/>
    <w:rsid w:val="00C86DCE"/>
    <w:rsid w:val="00C8747D"/>
    <w:rsid w:val="00C87BC0"/>
    <w:rsid w:val="00C91A4B"/>
    <w:rsid w:val="00C94949"/>
    <w:rsid w:val="00C95964"/>
    <w:rsid w:val="00CA0635"/>
    <w:rsid w:val="00CA0C20"/>
    <w:rsid w:val="00CA15EF"/>
    <w:rsid w:val="00CA2EDF"/>
    <w:rsid w:val="00CA318D"/>
    <w:rsid w:val="00CA3429"/>
    <w:rsid w:val="00CA3492"/>
    <w:rsid w:val="00CA4826"/>
    <w:rsid w:val="00CA48AA"/>
    <w:rsid w:val="00CA5B84"/>
    <w:rsid w:val="00CA5FAA"/>
    <w:rsid w:val="00CA7638"/>
    <w:rsid w:val="00CA7AD4"/>
    <w:rsid w:val="00CB099A"/>
    <w:rsid w:val="00CB162C"/>
    <w:rsid w:val="00CB28C2"/>
    <w:rsid w:val="00CB30D2"/>
    <w:rsid w:val="00CB3EC5"/>
    <w:rsid w:val="00CB7374"/>
    <w:rsid w:val="00CC1818"/>
    <w:rsid w:val="00CC36D7"/>
    <w:rsid w:val="00CC3B12"/>
    <w:rsid w:val="00CC44DD"/>
    <w:rsid w:val="00CC680D"/>
    <w:rsid w:val="00CC76B8"/>
    <w:rsid w:val="00CD03AD"/>
    <w:rsid w:val="00CD0CFF"/>
    <w:rsid w:val="00CD1DC8"/>
    <w:rsid w:val="00CD28BC"/>
    <w:rsid w:val="00CD2CBB"/>
    <w:rsid w:val="00CD3EE5"/>
    <w:rsid w:val="00CE0960"/>
    <w:rsid w:val="00CE0E60"/>
    <w:rsid w:val="00CE0F83"/>
    <w:rsid w:val="00CE235B"/>
    <w:rsid w:val="00CE23F4"/>
    <w:rsid w:val="00CF0D92"/>
    <w:rsid w:val="00CF1472"/>
    <w:rsid w:val="00CF1E6F"/>
    <w:rsid w:val="00CF1FC2"/>
    <w:rsid w:val="00CF283A"/>
    <w:rsid w:val="00CF6C3C"/>
    <w:rsid w:val="00CF6FE4"/>
    <w:rsid w:val="00D004AF"/>
    <w:rsid w:val="00D011A8"/>
    <w:rsid w:val="00D0289D"/>
    <w:rsid w:val="00D02E48"/>
    <w:rsid w:val="00D0406C"/>
    <w:rsid w:val="00D04103"/>
    <w:rsid w:val="00D05275"/>
    <w:rsid w:val="00D05E07"/>
    <w:rsid w:val="00D06A61"/>
    <w:rsid w:val="00D10931"/>
    <w:rsid w:val="00D10B1A"/>
    <w:rsid w:val="00D10D90"/>
    <w:rsid w:val="00D121DA"/>
    <w:rsid w:val="00D1316B"/>
    <w:rsid w:val="00D13993"/>
    <w:rsid w:val="00D1464A"/>
    <w:rsid w:val="00D14916"/>
    <w:rsid w:val="00D165F5"/>
    <w:rsid w:val="00D17575"/>
    <w:rsid w:val="00D17C02"/>
    <w:rsid w:val="00D207D7"/>
    <w:rsid w:val="00D21718"/>
    <w:rsid w:val="00D224F5"/>
    <w:rsid w:val="00D23B1C"/>
    <w:rsid w:val="00D25286"/>
    <w:rsid w:val="00D269FE"/>
    <w:rsid w:val="00D26EB0"/>
    <w:rsid w:val="00D270C4"/>
    <w:rsid w:val="00D27815"/>
    <w:rsid w:val="00D27A67"/>
    <w:rsid w:val="00D3004F"/>
    <w:rsid w:val="00D30A82"/>
    <w:rsid w:val="00D30DFA"/>
    <w:rsid w:val="00D33E7F"/>
    <w:rsid w:val="00D3409E"/>
    <w:rsid w:val="00D34357"/>
    <w:rsid w:val="00D3737F"/>
    <w:rsid w:val="00D403D6"/>
    <w:rsid w:val="00D418F5"/>
    <w:rsid w:val="00D438D3"/>
    <w:rsid w:val="00D43D91"/>
    <w:rsid w:val="00D4429E"/>
    <w:rsid w:val="00D44608"/>
    <w:rsid w:val="00D44700"/>
    <w:rsid w:val="00D456F9"/>
    <w:rsid w:val="00D46285"/>
    <w:rsid w:val="00D4687E"/>
    <w:rsid w:val="00D4755A"/>
    <w:rsid w:val="00D47BAA"/>
    <w:rsid w:val="00D5104F"/>
    <w:rsid w:val="00D53652"/>
    <w:rsid w:val="00D544C8"/>
    <w:rsid w:val="00D54737"/>
    <w:rsid w:val="00D54D9A"/>
    <w:rsid w:val="00D559F7"/>
    <w:rsid w:val="00D55AFE"/>
    <w:rsid w:val="00D57CB6"/>
    <w:rsid w:val="00D618DE"/>
    <w:rsid w:val="00D638CD"/>
    <w:rsid w:val="00D63A15"/>
    <w:rsid w:val="00D64668"/>
    <w:rsid w:val="00D64C7B"/>
    <w:rsid w:val="00D664C3"/>
    <w:rsid w:val="00D66D6B"/>
    <w:rsid w:val="00D67BC5"/>
    <w:rsid w:val="00D70DD5"/>
    <w:rsid w:val="00D70EE4"/>
    <w:rsid w:val="00D7350E"/>
    <w:rsid w:val="00D73676"/>
    <w:rsid w:val="00D757D0"/>
    <w:rsid w:val="00D75A20"/>
    <w:rsid w:val="00D76309"/>
    <w:rsid w:val="00D76A63"/>
    <w:rsid w:val="00D76EB9"/>
    <w:rsid w:val="00D7703C"/>
    <w:rsid w:val="00D81B30"/>
    <w:rsid w:val="00D82368"/>
    <w:rsid w:val="00D8246C"/>
    <w:rsid w:val="00D828CC"/>
    <w:rsid w:val="00D8324E"/>
    <w:rsid w:val="00D837C1"/>
    <w:rsid w:val="00D839E5"/>
    <w:rsid w:val="00D84B87"/>
    <w:rsid w:val="00D86550"/>
    <w:rsid w:val="00D912AA"/>
    <w:rsid w:val="00D926A0"/>
    <w:rsid w:val="00D92CF9"/>
    <w:rsid w:val="00D93C85"/>
    <w:rsid w:val="00D940CB"/>
    <w:rsid w:val="00D94391"/>
    <w:rsid w:val="00D945EC"/>
    <w:rsid w:val="00D951F1"/>
    <w:rsid w:val="00D95AC2"/>
    <w:rsid w:val="00D9614B"/>
    <w:rsid w:val="00D96C7B"/>
    <w:rsid w:val="00DA1613"/>
    <w:rsid w:val="00DA1EBD"/>
    <w:rsid w:val="00DA2335"/>
    <w:rsid w:val="00DA2474"/>
    <w:rsid w:val="00DA34A1"/>
    <w:rsid w:val="00DA4742"/>
    <w:rsid w:val="00DA4C29"/>
    <w:rsid w:val="00DA50A4"/>
    <w:rsid w:val="00DA7E37"/>
    <w:rsid w:val="00DB05F3"/>
    <w:rsid w:val="00DB29CD"/>
    <w:rsid w:val="00DB4D96"/>
    <w:rsid w:val="00DC0882"/>
    <w:rsid w:val="00DC0906"/>
    <w:rsid w:val="00DC14DF"/>
    <w:rsid w:val="00DC2A3F"/>
    <w:rsid w:val="00DC6404"/>
    <w:rsid w:val="00DD0067"/>
    <w:rsid w:val="00DD42A7"/>
    <w:rsid w:val="00DD5C43"/>
    <w:rsid w:val="00DD5E8B"/>
    <w:rsid w:val="00DE33B9"/>
    <w:rsid w:val="00DE3C2F"/>
    <w:rsid w:val="00DE4232"/>
    <w:rsid w:val="00DE43AD"/>
    <w:rsid w:val="00DE472A"/>
    <w:rsid w:val="00DE5F98"/>
    <w:rsid w:val="00DE73F2"/>
    <w:rsid w:val="00DE7CE6"/>
    <w:rsid w:val="00DF0C03"/>
    <w:rsid w:val="00DF1D37"/>
    <w:rsid w:val="00DF2F8F"/>
    <w:rsid w:val="00DF33F7"/>
    <w:rsid w:val="00DF4190"/>
    <w:rsid w:val="00DF4E0A"/>
    <w:rsid w:val="00DF6D4E"/>
    <w:rsid w:val="00E00858"/>
    <w:rsid w:val="00E0181E"/>
    <w:rsid w:val="00E01FE5"/>
    <w:rsid w:val="00E024E7"/>
    <w:rsid w:val="00E02AD6"/>
    <w:rsid w:val="00E03E8F"/>
    <w:rsid w:val="00E0416D"/>
    <w:rsid w:val="00E0464E"/>
    <w:rsid w:val="00E04B5E"/>
    <w:rsid w:val="00E070CB"/>
    <w:rsid w:val="00E07403"/>
    <w:rsid w:val="00E102EB"/>
    <w:rsid w:val="00E10969"/>
    <w:rsid w:val="00E1190E"/>
    <w:rsid w:val="00E125DA"/>
    <w:rsid w:val="00E134DF"/>
    <w:rsid w:val="00E144EA"/>
    <w:rsid w:val="00E16B69"/>
    <w:rsid w:val="00E17421"/>
    <w:rsid w:val="00E21E75"/>
    <w:rsid w:val="00E2233E"/>
    <w:rsid w:val="00E22FF6"/>
    <w:rsid w:val="00E23BD0"/>
    <w:rsid w:val="00E256DE"/>
    <w:rsid w:val="00E25899"/>
    <w:rsid w:val="00E30611"/>
    <w:rsid w:val="00E30FD9"/>
    <w:rsid w:val="00E314D1"/>
    <w:rsid w:val="00E31CF4"/>
    <w:rsid w:val="00E31DDE"/>
    <w:rsid w:val="00E334C0"/>
    <w:rsid w:val="00E344F4"/>
    <w:rsid w:val="00E34B2A"/>
    <w:rsid w:val="00E34BF5"/>
    <w:rsid w:val="00E34D09"/>
    <w:rsid w:val="00E34E60"/>
    <w:rsid w:val="00E350B1"/>
    <w:rsid w:val="00E3522D"/>
    <w:rsid w:val="00E35681"/>
    <w:rsid w:val="00E3628B"/>
    <w:rsid w:val="00E363F1"/>
    <w:rsid w:val="00E364F5"/>
    <w:rsid w:val="00E36EDE"/>
    <w:rsid w:val="00E3751C"/>
    <w:rsid w:val="00E408E4"/>
    <w:rsid w:val="00E4096B"/>
    <w:rsid w:val="00E40BA4"/>
    <w:rsid w:val="00E413D1"/>
    <w:rsid w:val="00E41E1A"/>
    <w:rsid w:val="00E42A8A"/>
    <w:rsid w:val="00E462B9"/>
    <w:rsid w:val="00E5015B"/>
    <w:rsid w:val="00E517D3"/>
    <w:rsid w:val="00E51981"/>
    <w:rsid w:val="00E51BF4"/>
    <w:rsid w:val="00E52349"/>
    <w:rsid w:val="00E52B62"/>
    <w:rsid w:val="00E5322A"/>
    <w:rsid w:val="00E5326D"/>
    <w:rsid w:val="00E53734"/>
    <w:rsid w:val="00E53D4B"/>
    <w:rsid w:val="00E55B4C"/>
    <w:rsid w:val="00E55FA7"/>
    <w:rsid w:val="00E602C5"/>
    <w:rsid w:val="00E606B4"/>
    <w:rsid w:val="00E611E6"/>
    <w:rsid w:val="00E61648"/>
    <w:rsid w:val="00E61F4E"/>
    <w:rsid w:val="00E6420A"/>
    <w:rsid w:val="00E648E0"/>
    <w:rsid w:val="00E65248"/>
    <w:rsid w:val="00E65523"/>
    <w:rsid w:val="00E66D90"/>
    <w:rsid w:val="00E6774D"/>
    <w:rsid w:val="00E70381"/>
    <w:rsid w:val="00E71088"/>
    <w:rsid w:val="00E71E2A"/>
    <w:rsid w:val="00E71E92"/>
    <w:rsid w:val="00E72A74"/>
    <w:rsid w:val="00E76097"/>
    <w:rsid w:val="00E7663E"/>
    <w:rsid w:val="00E768C8"/>
    <w:rsid w:val="00E81351"/>
    <w:rsid w:val="00E81C17"/>
    <w:rsid w:val="00E81DA3"/>
    <w:rsid w:val="00E83005"/>
    <w:rsid w:val="00E843B6"/>
    <w:rsid w:val="00E86A68"/>
    <w:rsid w:val="00E902D1"/>
    <w:rsid w:val="00E9140E"/>
    <w:rsid w:val="00E91BD8"/>
    <w:rsid w:val="00E95EFD"/>
    <w:rsid w:val="00E969CF"/>
    <w:rsid w:val="00E97CEA"/>
    <w:rsid w:val="00EA08CA"/>
    <w:rsid w:val="00EA2BFF"/>
    <w:rsid w:val="00EA350E"/>
    <w:rsid w:val="00EA38D9"/>
    <w:rsid w:val="00EA3F04"/>
    <w:rsid w:val="00EA48C9"/>
    <w:rsid w:val="00EA5B2D"/>
    <w:rsid w:val="00EA5D7A"/>
    <w:rsid w:val="00EA62C0"/>
    <w:rsid w:val="00EA7C6E"/>
    <w:rsid w:val="00EB0FE0"/>
    <w:rsid w:val="00EB2D42"/>
    <w:rsid w:val="00EB3BFB"/>
    <w:rsid w:val="00EB47DE"/>
    <w:rsid w:val="00EB485A"/>
    <w:rsid w:val="00EB4CAA"/>
    <w:rsid w:val="00EB512C"/>
    <w:rsid w:val="00EB5DFD"/>
    <w:rsid w:val="00EB662E"/>
    <w:rsid w:val="00EB7DF8"/>
    <w:rsid w:val="00EC128B"/>
    <w:rsid w:val="00EC1FFA"/>
    <w:rsid w:val="00EC24DA"/>
    <w:rsid w:val="00EC264E"/>
    <w:rsid w:val="00EC2D61"/>
    <w:rsid w:val="00EC36CA"/>
    <w:rsid w:val="00EC500D"/>
    <w:rsid w:val="00EC7DC9"/>
    <w:rsid w:val="00ED008A"/>
    <w:rsid w:val="00ED0488"/>
    <w:rsid w:val="00ED11F3"/>
    <w:rsid w:val="00ED1BCE"/>
    <w:rsid w:val="00ED1FE3"/>
    <w:rsid w:val="00ED5AFA"/>
    <w:rsid w:val="00EE0612"/>
    <w:rsid w:val="00EE0AB5"/>
    <w:rsid w:val="00EE10CD"/>
    <w:rsid w:val="00EE1B50"/>
    <w:rsid w:val="00EE2386"/>
    <w:rsid w:val="00EE2944"/>
    <w:rsid w:val="00EE2A88"/>
    <w:rsid w:val="00EE2E67"/>
    <w:rsid w:val="00EE3C24"/>
    <w:rsid w:val="00EE5987"/>
    <w:rsid w:val="00EE6194"/>
    <w:rsid w:val="00EE61F7"/>
    <w:rsid w:val="00EF1D2A"/>
    <w:rsid w:val="00EF2A76"/>
    <w:rsid w:val="00EF6900"/>
    <w:rsid w:val="00EF7055"/>
    <w:rsid w:val="00EF742D"/>
    <w:rsid w:val="00F00D0D"/>
    <w:rsid w:val="00F018C5"/>
    <w:rsid w:val="00F02B9F"/>
    <w:rsid w:val="00F11436"/>
    <w:rsid w:val="00F132A6"/>
    <w:rsid w:val="00F13561"/>
    <w:rsid w:val="00F135BE"/>
    <w:rsid w:val="00F14155"/>
    <w:rsid w:val="00F15143"/>
    <w:rsid w:val="00F1702B"/>
    <w:rsid w:val="00F17999"/>
    <w:rsid w:val="00F20C45"/>
    <w:rsid w:val="00F225C4"/>
    <w:rsid w:val="00F26450"/>
    <w:rsid w:val="00F2690C"/>
    <w:rsid w:val="00F27781"/>
    <w:rsid w:val="00F27FEF"/>
    <w:rsid w:val="00F30948"/>
    <w:rsid w:val="00F31CB4"/>
    <w:rsid w:val="00F329B1"/>
    <w:rsid w:val="00F34C37"/>
    <w:rsid w:val="00F357BC"/>
    <w:rsid w:val="00F37035"/>
    <w:rsid w:val="00F37FF0"/>
    <w:rsid w:val="00F407EA"/>
    <w:rsid w:val="00F41BC3"/>
    <w:rsid w:val="00F42536"/>
    <w:rsid w:val="00F4313B"/>
    <w:rsid w:val="00F4414A"/>
    <w:rsid w:val="00F44520"/>
    <w:rsid w:val="00F44E84"/>
    <w:rsid w:val="00F45FF0"/>
    <w:rsid w:val="00F46F9C"/>
    <w:rsid w:val="00F50108"/>
    <w:rsid w:val="00F509DA"/>
    <w:rsid w:val="00F51713"/>
    <w:rsid w:val="00F51B57"/>
    <w:rsid w:val="00F52BAB"/>
    <w:rsid w:val="00F5426C"/>
    <w:rsid w:val="00F548A4"/>
    <w:rsid w:val="00F55928"/>
    <w:rsid w:val="00F559C8"/>
    <w:rsid w:val="00F56CF4"/>
    <w:rsid w:val="00F61A0B"/>
    <w:rsid w:val="00F62221"/>
    <w:rsid w:val="00F6260B"/>
    <w:rsid w:val="00F62BEA"/>
    <w:rsid w:val="00F63C7B"/>
    <w:rsid w:val="00F6487B"/>
    <w:rsid w:val="00F664F5"/>
    <w:rsid w:val="00F666F5"/>
    <w:rsid w:val="00F66A4A"/>
    <w:rsid w:val="00F672BB"/>
    <w:rsid w:val="00F675F3"/>
    <w:rsid w:val="00F70DD4"/>
    <w:rsid w:val="00F70E10"/>
    <w:rsid w:val="00F7145D"/>
    <w:rsid w:val="00F728E4"/>
    <w:rsid w:val="00F73071"/>
    <w:rsid w:val="00F74052"/>
    <w:rsid w:val="00F74085"/>
    <w:rsid w:val="00F75920"/>
    <w:rsid w:val="00F76998"/>
    <w:rsid w:val="00F80227"/>
    <w:rsid w:val="00F818E7"/>
    <w:rsid w:val="00F81A2E"/>
    <w:rsid w:val="00F81C61"/>
    <w:rsid w:val="00F821FD"/>
    <w:rsid w:val="00F82454"/>
    <w:rsid w:val="00F83B45"/>
    <w:rsid w:val="00F858E2"/>
    <w:rsid w:val="00F85D4E"/>
    <w:rsid w:val="00F8754C"/>
    <w:rsid w:val="00F877C2"/>
    <w:rsid w:val="00F87DA6"/>
    <w:rsid w:val="00F90996"/>
    <w:rsid w:val="00F93F93"/>
    <w:rsid w:val="00F95952"/>
    <w:rsid w:val="00F95A15"/>
    <w:rsid w:val="00F962AC"/>
    <w:rsid w:val="00F964CC"/>
    <w:rsid w:val="00F967BD"/>
    <w:rsid w:val="00F96B0F"/>
    <w:rsid w:val="00F9705A"/>
    <w:rsid w:val="00F97931"/>
    <w:rsid w:val="00FA0246"/>
    <w:rsid w:val="00FA0E72"/>
    <w:rsid w:val="00FA25CE"/>
    <w:rsid w:val="00FA2F97"/>
    <w:rsid w:val="00FA45B6"/>
    <w:rsid w:val="00FA45F9"/>
    <w:rsid w:val="00FA4FAD"/>
    <w:rsid w:val="00FA70BA"/>
    <w:rsid w:val="00FB0B4D"/>
    <w:rsid w:val="00FB2917"/>
    <w:rsid w:val="00FB2B6E"/>
    <w:rsid w:val="00FB3398"/>
    <w:rsid w:val="00FB3B79"/>
    <w:rsid w:val="00FB4AB2"/>
    <w:rsid w:val="00FB4B81"/>
    <w:rsid w:val="00FB570A"/>
    <w:rsid w:val="00FB67F6"/>
    <w:rsid w:val="00FB6B81"/>
    <w:rsid w:val="00FB7ACA"/>
    <w:rsid w:val="00FB7E40"/>
    <w:rsid w:val="00FC093B"/>
    <w:rsid w:val="00FC1808"/>
    <w:rsid w:val="00FC1AB5"/>
    <w:rsid w:val="00FC20D7"/>
    <w:rsid w:val="00FC21BA"/>
    <w:rsid w:val="00FC26EB"/>
    <w:rsid w:val="00FC2C2C"/>
    <w:rsid w:val="00FC3289"/>
    <w:rsid w:val="00FC3379"/>
    <w:rsid w:val="00FC3781"/>
    <w:rsid w:val="00FC3ADF"/>
    <w:rsid w:val="00FC5692"/>
    <w:rsid w:val="00FC59C6"/>
    <w:rsid w:val="00FC6C21"/>
    <w:rsid w:val="00FC73AF"/>
    <w:rsid w:val="00FC78E2"/>
    <w:rsid w:val="00FD2699"/>
    <w:rsid w:val="00FD3B3D"/>
    <w:rsid w:val="00FD3B58"/>
    <w:rsid w:val="00FD5457"/>
    <w:rsid w:val="00FD61BC"/>
    <w:rsid w:val="00FD628D"/>
    <w:rsid w:val="00FD63A6"/>
    <w:rsid w:val="00FD6E5D"/>
    <w:rsid w:val="00FD7D75"/>
    <w:rsid w:val="00FD7DCA"/>
    <w:rsid w:val="00FD7E80"/>
    <w:rsid w:val="00FE01DD"/>
    <w:rsid w:val="00FE1F6E"/>
    <w:rsid w:val="00FE2B31"/>
    <w:rsid w:val="00FE513D"/>
    <w:rsid w:val="00FE564F"/>
    <w:rsid w:val="00FE5CA8"/>
    <w:rsid w:val="00FE6805"/>
    <w:rsid w:val="00FF14D1"/>
    <w:rsid w:val="00FF3D5E"/>
    <w:rsid w:val="00FF651C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A2C57"/>
  <w15:chartTrackingRefBased/>
  <w15:docId w15:val="{01612E64-96FA-4E85-9C6B-44D9F5D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C"/>
  </w:style>
  <w:style w:type="paragraph" w:styleId="Footer">
    <w:name w:val="footer"/>
    <w:basedOn w:val="Normal"/>
    <w:link w:val="Foot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C"/>
  </w:style>
  <w:style w:type="paragraph" w:styleId="BalloonText">
    <w:name w:val="Balloon Text"/>
    <w:basedOn w:val="Normal"/>
    <w:link w:val="BalloonTextChar"/>
    <w:uiPriority w:val="99"/>
    <w:semiHidden/>
    <w:unhideWhenUsed/>
    <w:rsid w:val="002E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4E022D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4E022D"/>
  </w:style>
  <w:style w:type="table" w:styleId="TableGrid">
    <w:name w:val="Table Grid"/>
    <w:basedOn w:val="TableNormal"/>
    <w:uiPriority w:val="59"/>
    <w:rsid w:val="001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08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126C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71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C1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71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C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4BE1B388841F0BEC3BFAC06ED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48F-BF3A-4B7E-AEC1-F5FA933824B2}"/>
      </w:docPartPr>
      <w:docPartBody>
        <w:p w:rsidR="002B13CE" w:rsidRDefault="00FA2C27" w:rsidP="00FA2C27">
          <w:pPr>
            <w:pStyle w:val="E054BE1B388841F0BEC3BFAC06EDD12E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5000000B" w:usb2="00000000" w:usb3="00000000" w:csb0="000001B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27"/>
    <w:rsid w:val="00097279"/>
    <w:rsid w:val="000B4F8E"/>
    <w:rsid w:val="000D7A69"/>
    <w:rsid w:val="000F372D"/>
    <w:rsid w:val="000F5F65"/>
    <w:rsid w:val="0010597C"/>
    <w:rsid w:val="001452F3"/>
    <w:rsid w:val="00147D32"/>
    <w:rsid w:val="001911E3"/>
    <w:rsid w:val="001E3670"/>
    <w:rsid w:val="00201173"/>
    <w:rsid w:val="002371B7"/>
    <w:rsid w:val="00286AB0"/>
    <w:rsid w:val="002B13CE"/>
    <w:rsid w:val="002D49A7"/>
    <w:rsid w:val="002E4632"/>
    <w:rsid w:val="00313DD5"/>
    <w:rsid w:val="00331548"/>
    <w:rsid w:val="0034724F"/>
    <w:rsid w:val="00352AA3"/>
    <w:rsid w:val="003626BD"/>
    <w:rsid w:val="00375447"/>
    <w:rsid w:val="003805A4"/>
    <w:rsid w:val="00384B18"/>
    <w:rsid w:val="003D1F32"/>
    <w:rsid w:val="003E65E2"/>
    <w:rsid w:val="00444758"/>
    <w:rsid w:val="004565C6"/>
    <w:rsid w:val="00467C9B"/>
    <w:rsid w:val="004A368E"/>
    <w:rsid w:val="004A5C9F"/>
    <w:rsid w:val="004A77B2"/>
    <w:rsid w:val="004D3351"/>
    <w:rsid w:val="005028BB"/>
    <w:rsid w:val="0052798A"/>
    <w:rsid w:val="005331A1"/>
    <w:rsid w:val="005C076B"/>
    <w:rsid w:val="005D2E6B"/>
    <w:rsid w:val="006533AA"/>
    <w:rsid w:val="00654122"/>
    <w:rsid w:val="00667396"/>
    <w:rsid w:val="007052A5"/>
    <w:rsid w:val="00717AFB"/>
    <w:rsid w:val="007D34D0"/>
    <w:rsid w:val="00870F54"/>
    <w:rsid w:val="008E6C25"/>
    <w:rsid w:val="0098762D"/>
    <w:rsid w:val="009F5BFC"/>
    <w:rsid w:val="00A360AB"/>
    <w:rsid w:val="00A4170E"/>
    <w:rsid w:val="00A700C9"/>
    <w:rsid w:val="00A77D3B"/>
    <w:rsid w:val="00B138F4"/>
    <w:rsid w:val="00B22DA6"/>
    <w:rsid w:val="00B264B6"/>
    <w:rsid w:val="00B7046B"/>
    <w:rsid w:val="00B85AA1"/>
    <w:rsid w:val="00B97DD3"/>
    <w:rsid w:val="00CA3293"/>
    <w:rsid w:val="00CD03DB"/>
    <w:rsid w:val="00D01AB4"/>
    <w:rsid w:val="00D41412"/>
    <w:rsid w:val="00D46568"/>
    <w:rsid w:val="00D70C97"/>
    <w:rsid w:val="00D91BAE"/>
    <w:rsid w:val="00E6049F"/>
    <w:rsid w:val="00E631AE"/>
    <w:rsid w:val="00E6640C"/>
    <w:rsid w:val="00EB6EA5"/>
    <w:rsid w:val="00ED254F"/>
    <w:rsid w:val="00ED494E"/>
    <w:rsid w:val="00F142DF"/>
    <w:rsid w:val="00F23228"/>
    <w:rsid w:val="00F613CA"/>
    <w:rsid w:val="00FA2C27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4BE1B388841F0BEC3BFAC06EDD12E">
    <w:name w:val="E054BE1B388841F0BEC3BFAC06EDD12E"/>
    <w:rsid w:val="00FA2C27"/>
  </w:style>
  <w:style w:type="paragraph" w:customStyle="1" w:styleId="A7C55A1867154092A1CA821A802138E3">
    <w:name w:val="A7C55A1867154092A1CA821A802138E3"/>
    <w:rsid w:val="00FA2C27"/>
  </w:style>
  <w:style w:type="paragraph" w:customStyle="1" w:styleId="17947523B824413FA1AC5B97BC5AFB13">
    <w:name w:val="17947523B824413FA1AC5B97BC5AFB13"/>
    <w:rsid w:val="00FA2C27"/>
  </w:style>
  <w:style w:type="paragraph" w:customStyle="1" w:styleId="09451B3A75FD4CE88FA3A50177028EF8">
    <w:name w:val="09451B3A75FD4CE88FA3A50177028EF8"/>
    <w:rsid w:val="00FA2C27"/>
  </w:style>
  <w:style w:type="paragraph" w:customStyle="1" w:styleId="A7F2556FBC7F497A9875780792609DED">
    <w:name w:val="A7F2556FBC7F497A9875780792609DED"/>
    <w:rsid w:val="00FA2C27"/>
  </w:style>
  <w:style w:type="paragraph" w:customStyle="1" w:styleId="2A33328CAACA4603AB027DC456A293FC">
    <w:name w:val="2A33328CAACA4603AB027DC456A293FC"/>
    <w:rsid w:val="00FA2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DEAD-AEFB-4BE2-9ECE-6237758F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10427</Words>
  <Characters>59440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ՀՀ ՀԱՇՎԵՔՆՆԻՉ ՊԱԼԱՏԻ ԸՆԹԱՑԻԿ ԵԶՐԱԿԱՑՈւԹՅՈՒՆ</vt:lpstr>
    </vt:vector>
  </TitlesOfParts>
  <Company/>
  <LinksUpToDate>false</LinksUpToDate>
  <CharactersWithSpaces>69728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ՀԱՇՎԵՔՆՆԻՉ ՊԱԼԱՏԻ ԸՆԹԱՑԻԿ ԵԶՐԱԿԱՑՈւԹՅՈՒՆ</dc:title>
  <dc:subject/>
  <dc:creator>User</dc:creator>
  <cp:keywords/>
  <dc:description/>
  <cp:lastModifiedBy>NARA</cp:lastModifiedBy>
  <cp:revision>5</cp:revision>
  <cp:lastPrinted>2021-02-18T11:13:00Z</cp:lastPrinted>
  <dcterms:created xsi:type="dcterms:W3CDTF">2021-05-04T12:24:00Z</dcterms:created>
  <dcterms:modified xsi:type="dcterms:W3CDTF">2021-05-04T12:27:00Z</dcterms:modified>
</cp:coreProperties>
</file>