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D7" w:rsidRPr="00CA4F70" w:rsidRDefault="00FA24D7" w:rsidP="00FA24D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proofErr w:type="spellStart"/>
      <w:r w:rsidRPr="00CA4F70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Pr="00CA4F70">
        <w:rPr>
          <w:rFonts w:ascii="GHEA Grapalat" w:eastAsia="Times New Roman" w:hAnsi="GHEA Grapalat" w:cs="Sylfaen"/>
          <w:sz w:val="20"/>
          <w:szCs w:val="20"/>
        </w:rPr>
        <w:t xml:space="preserve">  </w:t>
      </w:r>
    </w:p>
    <w:p w:rsidR="0011235A" w:rsidRDefault="0011235A" w:rsidP="0011235A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11235A" w:rsidRDefault="0011235A" w:rsidP="0011235A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11235A" w:rsidRDefault="0011235A" w:rsidP="0011235A">
      <w:pPr>
        <w:pStyle w:val="NoSpacing"/>
        <w:spacing w:line="276" w:lineRule="auto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2021 թ. մարտի 3-ի N 351 -Լ հրամանով</w:t>
      </w:r>
    </w:p>
    <w:p w:rsidR="00AF7188" w:rsidRPr="00753166" w:rsidRDefault="00AF7188" w:rsidP="00AF7188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4211F1" w:rsidRPr="00753166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753166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75316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753166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75316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753166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75316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753166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753166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555F4E" w:rsidRDefault="00FA0F3C" w:rsidP="00555F4E">
      <w:pPr>
        <w:pStyle w:val="BodyText"/>
        <w:rPr>
          <w:rFonts w:ascii="GHEA Grapalat" w:hAnsi="GHEA Grapalat"/>
          <w:b/>
          <w:lang w:val="hy-AM"/>
        </w:rPr>
      </w:pPr>
      <w:r w:rsidRPr="00FA24D7">
        <w:rPr>
          <w:rFonts w:ascii="GHEA Grapalat" w:hAnsi="GHEA Grapalat"/>
          <w:b/>
          <w:lang w:val="hy-AM"/>
        </w:rPr>
        <w:t xml:space="preserve">ՎԱՐՉԱՊԵՏԻ ԱՇԽԱՏԱԿԱԶՄԻ </w:t>
      </w:r>
      <w:r w:rsidR="0060133B" w:rsidRPr="00FA24D7">
        <w:rPr>
          <w:rFonts w:ascii="GHEA Grapalat" w:hAnsi="GHEA Grapalat"/>
          <w:b/>
          <w:lang w:val="hy-AM"/>
        </w:rPr>
        <w:t xml:space="preserve">ՏԵՍՉԱԿԱՆ ՄԱՐՄԻՆՆԵՐԻ ԱՇԽԱՏԱՆՔՆԵՐԻ ՀԱՄԱԿԱՐԳՄԱՆ ԳՐԱՍԵՆՅԱԿԻ </w:t>
      </w:r>
      <w:r w:rsidR="005E24FB" w:rsidRPr="004753F0">
        <w:rPr>
          <w:rFonts w:ascii="GHEA Grapalat" w:hAnsi="GHEA Grapalat"/>
          <w:b/>
          <w:lang w:val="hy-AM"/>
        </w:rPr>
        <w:t xml:space="preserve">ՇՐՋԱԿԱ ՄԻՋԱՎԱՅՐԻ ԵՎ ՏԵԽՆԻԿԱԿԱՆ ԱՆՎՏԱՆԳՈՒԹՅԱՆ ՈԼՈՐՏՆԵՐԻ ՀԱՄԱԿԱՐԳՄԱՆ և ՄԵԹՈԴԱԲԱՆՈՒԹՅԱՆ </w:t>
      </w:r>
      <w:r w:rsidR="0060133B" w:rsidRPr="00FA24D7">
        <w:rPr>
          <w:rFonts w:ascii="GHEA Grapalat" w:hAnsi="GHEA Grapalat"/>
          <w:b/>
          <w:lang w:val="hy-AM"/>
        </w:rPr>
        <w:t>ՎԱՐՉՈՒԹՅԱՆ</w:t>
      </w:r>
      <w:r w:rsidR="004211F1" w:rsidRPr="00FA24D7">
        <w:rPr>
          <w:rFonts w:ascii="GHEA Grapalat" w:hAnsi="GHEA Grapalat"/>
          <w:b/>
          <w:lang w:val="hy-AM"/>
        </w:rPr>
        <w:t xml:space="preserve"> </w:t>
      </w:r>
      <w:r w:rsidR="00DB02E8" w:rsidRPr="00FA24D7">
        <w:rPr>
          <w:rFonts w:ascii="GHEA Grapalat" w:hAnsi="GHEA Grapalat"/>
          <w:b/>
          <w:lang w:val="hy-AM"/>
        </w:rPr>
        <w:t>ԱՎԱԳ</w:t>
      </w:r>
      <w:r w:rsidR="00146773" w:rsidRPr="00FA24D7">
        <w:rPr>
          <w:rFonts w:ascii="GHEA Grapalat" w:hAnsi="GHEA Grapalat"/>
          <w:b/>
          <w:lang w:val="hy-AM"/>
        </w:rPr>
        <w:t xml:space="preserve"> </w:t>
      </w:r>
      <w:r w:rsidR="008D0D6A" w:rsidRPr="00FA24D7">
        <w:rPr>
          <w:rFonts w:ascii="GHEA Grapalat" w:hAnsi="GHEA Grapalat"/>
          <w:b/>
          <w:lang w:val="hy-AM"/>
        </w:rPr>
        <w:t>ՄԱՍՆԱԳԵՏ</w:t>
      </w:r>
      <w:r w:rsidR="004211F1" w:rsidRPr="00753166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753166" w:rsidTr="00644BB4">
        <w:tc>
          <w:tcPr>
            <w:tcW w:w="10525" w:type="dxa"/>
            <w:hideMark/>
          </w:tcPr>
          <w:p w:rsidR="004211F1" w:rsidRPr="00753166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11235A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FA24D7" w:rsidRDefault="00FA24D7" w:rsidP="004502E8">
            <w:pPr>
              <w:spacing w:line="276" w:lineRule="auto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ծածկագիրը</w:t>
            </w:r>
            <w:proofErr w:type="spellEnd"/>
            <w:r w:rsidR="004211F1" w:rsidRPr="00FA24D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4211F1" w:rsidRPr="00FA24D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="004211F1" w:rsidRPr="00FA24D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133B" w:rsidRPr="00FA24D7">
              <w:rPr>
                <w:rFonts w:ascii="GHEA Grapalat" w:eastAsia="Sylfaen" w:hAnsi="GHEA Grapalat" w:cs="Sylfaen"/>
                <w:sz w:val="24"/>
              </w:rPr>
              <w:t>տեսչական</w:t>
            </w:r>
            <w:proofErr w:type="spellEnd"/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FA24D7">
              <w:rPr>
                <w:rFonts w:ascii="GHEA Grapalat" w:eastAsia="Sylfaen" w:hAnsi="GHEA Grapalat" w:cs="Sylfaen"/>
                <w:sz w:val="24"/>
              </w:rPr>
              <w:t>մարմինների</w:t>
            </w:r>
            <w:proofErr w:type="spellEnd"/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FA24D7">
              <w:rPr>
                <w:rFonts w:ascii="GHEA Grapalat" w:eastAsia="Sylfaen" w:hAnsi="GHEA Grapalat" w:cs="Sylfaen"/>
                <w:sz w:val="24"/>
              </w:rPr>
              <w:t>աշխատանքների</w:t>
            </w:r>
            <w:proofErr w:type="spellEnd"/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FA24D7">
              <w:rPr>
                <w:rFonts w:ascii="GHEA Grapalat" w:eastAsia="Sylfaen" w:hAnsi="GHEA Grapalat" w:cs="Sylfaen"/>
                <w:sz w:val="24"/>
              </w:rPr>
              <w:t>համակարգման</w:t>
            </w:r>
            <w:proofErr w:type="spellEnd"/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FA24D7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FA24D7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FA24D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FA24D7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) </w:t>
            </w:r>
            <w:proofErr w:type="spellStart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>շրջակա</w:t>
            </w:r>
            <w:proofErr w:type="spellEnd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>միջավայրի</w:t>
            </w:r>
            <w:proofErr w:type="spellEnd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>տեխնիկական</w:t>
            </w:r>
            <w:proofErr w:type="spellEnd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>ոլորտների</w:t>
            </w:r>
            <w:proofErr w:type="spellEnd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>համակարգման</w:t>
            </w:r>
            <w:proofErr w:type="spellEnd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5E24FB" w:rsidRPr="004753F0">
              <w:rPr>
                <w:rFonts w:ascii="GHEA Grapalat" w:eastAsia="Sylfaen" w:hAnsi="GHEA Grapalat" w:cs="Sylfaen"/>
                <w:sz w:val="24"/>
                <w:szCs w:val="24"/>
              </w:rPr>
              <w:t>մեթոդաբանության</w:t>
            </w:r>
            <w:proofErr w:type="spellEnd"/>
            <w:r w:rsidR="005E24FB" w:rsidRPr="00FA24D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FA24D7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FA24D7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FA24D7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FA24D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FA24D7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60133B" w:rsidRPr="00FA24D7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FA24D7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FA24D7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DB02E8" w:rsidRPr="00FA24D7">
              <w:rPr>
                <w:rFonts w:ascii="GHEA Grapalat" w:eastAsia="Sylfaen" w:hAnsi="GHEA Grapalat" w:cs="Sylfaen"/>
                <w:sz w:val="24"/>
              </w:rPr>
              <w:t>ավագ</w:t>
            </w:r>
            <w:proofErr w:type="spellEnd"/>
            <w:r w:rsidR="0060133B" w:rsidRPr="00FA24D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FA24D7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B18AC" w:rsidRPr="00FA24D7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B18AC" w:rsidRPr="00FA24D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B18AC" w:rsidRPr="00FA24D7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4B18AC" w:rsidRPr="00FA24D7">
              <w:rPr>
                <w:rFonts w:ascii="GHEA Grapalat" w:eastAsia="GHEA Grapalat" w:hAnsi="GHEA Grapalat" w:cs="GHEA Grapalat"/>
                <w:sz w:val="24"/>
              </w:rPr>
              <w:t>Ավագ</w:t>
            </w:r>
            <w:proofErr w:type="spellEnd"/>
            <w:r w:rsidR="004B18AC" w:rsidRPr="00FA24D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մասնագետ</w:t>
            </w:r>
            <w:r w:rsidR="004B18AC" w:rsidRPr="00FA24D7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B18AC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133B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06-Գ</w:t>
            </w:r>
            <w:r w:rsidR="006C005D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>27</w:t>
            </w:r>
            <w:r w:rsidR="0060133B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>-17.</w:t>
            </w:r>
            <w:r w:rsidR="00DC2AC0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60133B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CC5531" w:rsidRPr="00FA24D7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DC2AC0">
              <w:rPr>
                <w:rFonts w:ascii="GHEA Grapalat" w:hAnsi="GHEA Grapalat" w:cs="Sylfaen"/>
                <w:sz w:val="24"/>
                <w:szCs w:val="24"/>
              </w:rPr>
              <w:t>3-</w:t>
            </w:r>
            <w:r w:rsidR="00DC2AC0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60133B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4211F1" w:rsidRPr="00FA24D7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FA24D7" w:rsidRDefault="00FA24D7" w:rsidP="004502E8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="004211F1" w:rsidRPr="00FA24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DB02E8" w:rsidRPr="00FA24D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FA24D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FA24D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FA24D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FA24D7" w:rsidRDefault="00FA24D7" w:rsidP="004502E8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FA24D7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="004211F1" w:rsidRPr="00FA24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DB02E8" w:rsidRPr="00FA24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FA24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FA24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E77ABB" w:rsidRPr="00FA24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FA24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146773" w:rsidRPr="00FA24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կամ Գլխավոր մասնագետներից մեկը</w:t>
            </w:r>
            <w:r w:rsidR="00146773" w:rsidRPr="00FA24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4502E8" w:rsidRDefault="004502E8" w:rsidP="004502E8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lang w:val="hy-AM"/>
              </w:rPr>
              <w:t xml:space="preserve">1.4 </w:t>
            </w:r>
            <w:r w:rsidR="004211F1" w:rsidRPr="004502E8">
              <w:rPr>
                <w:rFonts w:ascii="GHEA Grapalat" w:hAnsi="GHEA Grapalat" w:cs="Arial"/>
                <w:b/>
                <w:sz w:val="24"/>
                <w:lang w:val="hy-AM"/>
              </w:rPr>
              <w:t>Աշխատավայրը</w:t>
            </w:r>
            <w:r w:rsidR="004211F1" w:rsidRPr="004502E8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="004211F1" w:rsidRPr="004502E8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="004211F1" w:rsidRPr="004502E8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A83EAD" w:rsidRPr="004502E8">
              <w:rPr>
                <w:rFonts w:ascii="GHEA Grapalat" w:hAnsi="GHEA Grapalat"/>
                <w:sz w:val="24"/>
                <w:lang w:val="hy-AM"/>
              </w:rPr>
              <w:t>Արաբկիր</w:t>
            </w:r>
            <w:r w:rsidR="004211F1" w:rsidRPr="004502E8">
              <w:rPr>
                <w:rFonts w:ascii="GHEA Grapalat" w:hAnsi="GHEA Grapalat"/>
                <w:sz w:val="24"/>
                <w:lang w:val="hy-AM"/>
              </w:rPr>
              <w:t xml:space="preserve"> վարչական շրջան, </w:t>
            </w:r>
            <w:r w:rsidR="0060133B" w:rsidRPr="004502E8">
              <w:rPr>
                <w:rFonts w:ascii="GHEA Grapalat" w:hAnsi="GHEA Grapalat"/>
                <w:sz w:val="24"/>
                <w:lang w:val="hy-AM"/>
              </w:rPr>
              <w:t>Անտառային 188</w:t>
            </w:r>
          </w:p>
        </w:tc>
      </w:tr>
      <w:tr w:rsidR="004211F1" w:rsidRPr="0011235A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753166" w:rsidRDefault="002A76ED" w:rsidP="00653D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53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A1460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211F1" w:rsidRPr="00753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753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753166" w:rsidRDefault="00653DEC" w:rsidP="00CE6124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75316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116A47" w:rsidRP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55F4E" w:rsidRPr="00555F4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գործունեությունը կարգավորող օրենսդրության մշակման աշխատանքների</w:t>
            </w:r>
            <w:r w:rsidR="00653DEC"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  </w:t>
            </w:r>
          </w:p>
          <w:p w:rsidR="00116A47" w:rsidRP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55F4E"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գործունեության վերաբերյալ մեթոդական ցուցումների (</w:t>
            </w:r>
            <w:proofErr w:type="spellStart"/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), ձեռնարկների մշակման, համապատասխան ոլորտների տեսչական մարմինների մեթոդական ղեկավարման և խորհրդատվական աջակցության իրականացման աշխատանքներին.</w:t>
            </w:r>
          </w:p>
          <w:p w:rsidR="00116A47" w:rsidRP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55F4E"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գործունեության վերաբերյալ տեղեկատվության հավա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գրման, վերլուծության, ամփոփման, ինչպես նաև </w:t>
            </w:r>
            <w:proofErr w:type="spellStart"/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վերհանված</w:t>
            </w:r>
            <w:proofErr w:type="spellEnd"/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թերությունների վե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րացման վերաբերյալ առաջարկությունների մշակման ա</w:t>
            </w:r>
            <w:r w:rsidR="00653DEC"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շխատանքներին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55F4E" w:rsidRPr="000C3FC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C3FC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գործունեությանը վերաբերող կառավարության քննարկմանը ներկայացված իրավական ակտերի նախագծեր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 վերաբերյալ կարծիքների ներկայացման աշխատանքներին</w:t>
            </w:r>
            <w:r w:rsidRPr="000C3FC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116A47" w:rsidRP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Pr="000C3FC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Գրասենյակի իրավասության սահմաններում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55F4E" w:rsidRPr="000C3FCD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 </w:t>
            </w:r>
            <w:r w:rsidRPr="000C3FCD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գործունեության հետ կապված, բողոքներ-դիմումների պատճառների և արդյունքների վերլուծությ</w:t>
            </w:r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ան աշխատանքների</w:t>
            </w:r>
            <w:r w:rsid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116A47" w:rsidRP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="00747C8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շրջակա</w:t>
            </w:r>
            <w:r w:rsidR="00747C8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միջավայրի, ընդերքի, քաղաքաշինական, </w:t>
            </w:r>
            <w:proofErr w:type="spellStart"/>
            <w:r w:rsidR="00747C8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>հրդեհային</w:t>
            </w:r>
            <w:proofErr w:type="spellEnd"/>
            <w:r w:rsidR="00747C8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տեխնիկական անվտանգության</w:t>
            </w:r>
            <w:r w:rsidR="00747C89" w:rsidRPr="0059078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ոլորտների  վերահսկողության բնագավառի միջազգային փորձի ուսումնասիրության, առաջարկությունների մշակման աշխատանքների</w:t>
            </w:r>
            <w:r w:rsid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Գրասենյակի ղեկավարի՝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գործունեությանն առնչվող հանձնարարականների կատարման և կամ կատարման ընթացքի ապահովման աշխատանքների</w:t>
            </w:r>
            <w:r w:rsid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55F4E"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 մշակած իրավական ակտերի նախագծերի վերլուծության աշխատանքներին</w:t>
            </w:r>
            <w:r w:rsidR="00653DEC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116A47" w:rsidRPr="00653DEC" w:rsidRDefault="00116A47" w:rsidP="00CE6124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  <w:tab w:val="left" w:pos="12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55F4E"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 խորհուրդների քննարկմանը ներկայացվող իրավական ակտերի վերլուծության, կառավարման խոր</w:t>
            </w:r>
            <w:r w:rsid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653DEC">
              <w:rPr>
                <w:rFonts w:ascii="GHEA Grapalat" w:hAnsi="GHEA Grapalat" w:cs="Arial"/>
                <w:sz w:val="24"/>
                <w:szCs w:val="24"/>
                <w:lang w:val="hy-AM"/>
              </w:rPr>
              <w:t>ուրդների աշխատանքների կազմակերպման աջակցման և համակարգման աշխատանքներին:</w:t>
            </w:r>
          </w:p>
          <w:p w:rsidR="00DB02E8" w:rsidRPr="00753166" w:rsidRDefault="00DB02E8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753166" w:rsidRDefault="004211F1" w:rsidP="00596490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5316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E77ABB" w:rsidRPr="00753166" w:rsidRDefault="00E77ABB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53166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</w:t>
            </w:r>
            <w:r w:rsid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75316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փաստաթղթեր և </w:t>
            </w:r>
            <w:r w:rsidR="00596490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</w:t>
            </w:r>
            <w:r w:rsidRPr="0075316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 </w:t>
            </w:r>
          </w:p>
          <w:p w:rsidR="00E77ABB" w:rsidRPr="00753166" w:rsidRDefault="00E77ABB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53166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</w:t>
            </w:r>
            <w:r w:rsidR="00596490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E77ABB" w:rsidRPr="00753166" w:rsidRDefault="00E77ABB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753166" w:rsidRDefault="004211F1" w:rsidP="00596490">
            <w:pPr>
              <w:ind w:firstLine="1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75316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596490" w:rsidRPr="00596490" w:rsidRDefault="00596490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այլ մարմիններից, պաշտոնատար անձանցից ստացված Վարչության </w:t>
            </w:r>
            <w:proofErr w:type="spellStart"/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տեղեկատվությունը և նյութերը. </w:t>
            </w:r>
          </w:p>
          <w:p w:rsidR="00596490" w:rsidRPr="00596490" w:rsidRDefault="00596490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ուսումնասիրել ոլորտը կարգավորող իրավական ակտերը և ներկայացնել համապատասխան մասնագիտական առաջարկություններ.</w:t>
            </w:r>
          </w:p>
          <w:p w:rsidR="00596490" w:rsidRPr="00596490" w:rsidRDefault="00596490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ուսումնասիրել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5E24FB" w:rsidRPr="001B14F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գործունեությունը կարգավորող օրենսդրությունը, </w:t>
            </w:r>
            <w:proofErr w:type="spellStart"/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վերհանված</w:t>
            </w:r>
            <w:proofErr w:type="spellEnd"/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թերությունների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վերաբերյալ 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նախապատրաստել համապատասխան առաջարկություններ.</w:t>
            </w:r>
          </w:p>
          <w:p w:rsidR="00596490" w:rsidRPr="00596490" w:rsidRDefault="00596490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A26ABA"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գործունեությանը վերաբերող ՀՀ կառավարության քննարկմանը ներկայացված իրավական ակտերի նախագծերը և դրանց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համապատասխանությունը օրենսդրությանը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596490" w:rsidRPr="00596490" w:rsidRDefault="00596490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Գրասենյակի իրավասության սահմաններում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A26ABA" w:rsidRPr="005964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6490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 հետ կապված, բողոքներ-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դիմումների պատճառները,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ամփոփել և 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վերլուծել.</w:t>
            </w:r>
          </w:p>
          <w:p w:rsidR="00596490" w:rsidRPr="00596490" w:rsidRDefault="00596490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="00E50A58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շրջակա</w:t>
            </w:r>
            <w:r w:rsidR="00E50A5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միջավայրի, ընդերքի, քաղաքաշինական, </w:t>
            </w:r>
            <w:proofErr w:type="spellStart"/>
            <w:r w:rsidR="00E50A5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>հրդեհային</w:t>
            </w:r>
            <w:proofErr w:type="spellEnd"/>
            <w:r w:rsidR="00E50A5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տեխնիկական անվտանգության</w:t>
            </w:r>
            <w:r w:rsidR="00E50A58" w:rsidRPr="0059078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ոլորտների  վերահսկողության բնագավառի միջազգային փորձը և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հավաքագրել համապատասխան 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տեղեկատվության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4211F1" w:rsidRPr="00753166" w:rsidRDefault="00596490" w:rsidP="0059649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="005E24F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Բնապահպանության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և ընդերքի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ու</w:t>
            </w:r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Քաղաքաշինության, տեխնիկական և </w:t>
            </w:r>
            <w:proofErr w:type="spellStart"/>
            <w:r w:rsidR="005E24FB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հրդեհային</w:t>
            </w:r>
            <w:proofErr w:type="spellEnd"/>
            <w:r w:rsidR="005E24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en-GB"/>
              </w:rPr>
              <w:t xml:space="preserve"> անվտանգության</w:t>
            </w:r>
            <w:r w:rsidR="005E24F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մարմինների</w:t>
            </w:r>
            <w:r w:rsidR="00A26ABA"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596490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 խորհուրդների քննարկմանը ներկայացվող իրավական ակտերի նախագծերը և ամփոփել դրանց վերաբերյալ ներկայացված  առաջարկությունները:</w:t>
            </w:r>
          </w:p>
        </w:tc>
      </w:tr>
      <w:tr w:rsidR="004211F1" w:rsidRPr="00753166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753166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75316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0B7E13" w:rsidRDefault="000B7E13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75316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</w:t>
            </w:r>
            <w:r w:rsidR="004211F1" w:rsidRPr="000B7E1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որակավորման աստիճանը</w:t>
            </w:r>
          </w:p>
          <w:p w:rsidR="006C792B" w:rsidRPr="000B7E13" w:rsidRDefault="005124DB" w:rsidP="00EA12F2">
            <w:pPr>
              <w:spacing w:line="276" w:lineRule="auto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B7E1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0B7E13" w:rsidRDefault="004211F1" w:rsidP="00EA12F2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7E1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0B7E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  <w:r w:rsidRPr="000B7E13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753166" w:rsidRDefault="004211F1" w:rsidP="00EA12F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753166" w:rsidRDefault="000B7E13" w:rsidP="00EA12F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75316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753166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Pr="00753166" w:rsidRDefault="004211F1" w:rsidP="00EA12F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53166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DB02E8" w:rsidRPr="00753166">
              <w:rPr>
                <w:rFonts w:ascii="GHEA Grapalat" w:hAnsi="GHEA Grapalat"/>
                <w:lang w:val="hy-AM"/>
              </w:rPr>
              <w:t>մեկ</w:t>
            </w:r>
            <w:r w:rsidRPr="00753166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157EC2">
              <w:rPr>
                <w:rFonts w:ascii="GHEA Grapalat" w:hAnsi="GHEA Grapalat"/>
                <w:lang w:val="hy-AM"/>
              </w:rPr>
              <w:t>մեկ</w:t>
            </w:r>
            <w:r w:rsidRPr="00753166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FA61DD" w:rsidRPr="00FA3F5D">
              <w:rPr>
                <w:rFonts w:ascii="GHEA Grapalat" w:hAnsi="GHEA Grapalat"/>
                <w:szCs w:val="22"/>
                <w:lang w:val="hy-AM"/>
              </w:rPr>
              <w:t>բնապահպանության</w:t>
            </w:r>
            <w:r w:rsidR="00FA61DD" w:rsidRPr="00FA3F5D">
              <w:rPr>
                <w:rFonts w:ascii="GHEA Grapalat" w:eastAsia="Calibri" w:hAnsi="GHEA Grapalat"/>
                <w:bCs/>
                <w:szCs w:val="22"/>
                <w:lang w:val="hy-AM"/>
              </w:rPr>
              <w:t xml:space="preserve"> կամ տեխնիկական անվտանգության կամ ընդերքի կամ </w:t>
            </w:r>
            <w:proofErr w:type="spellStart"/>
            <w:r w:rsidR="00FA61DD" w:rsidRPr="00FA3F5D">
              <w:rPr>
                <w:rFonts w:ascii="GHEA Grapalat" w:eastAsia="Calibri" w:hAnsi="GHEA Grapalat"/>
                <w:bCs/>
                <w:szCs w:val="22"/>
                <w:lang w:val="hy-AM"/>
              </w:rPr>
              <w:t>հրդեհային</w:t>
            </w:r>
            <w:proofErr w:type="spellEnd"/>
            <w:r w:rsidR="00FA61DD" w:rsidRPr="00FA3F5D">
              <w:rPr>
                <w:rFonts w:ascii="GHEA Grapalat" w:eastAsia="Calibri" w:hAnsi="GHEA Grapalat"/>
                <w:bCs/>
                <w:szCs w:val="22"/>
                <w:lang w:val="hy-AM"/>
              </w:rPr>
              <w:t xml:space="preserve"> անվտանգության կամ էներգետիկայի կամ քաղաքաշինության կամ </w:t>
            </w:r>
            <w:proofErr w:type="spellStart"/>
            <w:r w:rsidR="00FA61DD" w:rsidRPr="00FA3F5D">
              <w:rPr>
                <w:rFonts w:ascii="GHEA Grapalat" w:eastAsia="Calibri" w:hAnsi="GHEA Grapalat"/>
                <w:bCs/>
                <w:szCs w:val="22"/>
                <w:lang w:val="hy-AM"/>
              </w:rPr>
              <w:t>գեոդեզիայի</w:t>
            </w:r>
            <w:proofErr w:type="spellEnd"/>
            <w:r w:rsidR="00FA61DD" w:rsidRPr="00FA3F5D">
              <w:rPr>
                <w:rFonts w:ascii="GHEA Grapalat" w:eastAsia="Calibri" w:hAnsi="GHEA Grapalat"/>
                <w:bCs/>
                <w:szCs w:val="22"/>
                <w:lang w:val="hy-AM"/>
              </w:rPr>
              <w:t xml:space="preserve"> և քարտեզագրության կամ տրանսպորտի կամ իրավունքի կամ </w:t>
            </w:r>
            <w:r w:rsidR="00FA61DD" w:rsidRPr="00FA3F5D">
              <w:rPr>
                <w:rFonts w:ascii="GHEA Grapalat" w:hAnsi="GHEA Grapalat"/>
                <w:lang w:val="hy-AM"/>
              </w:rPr>
              <w:t>տնտեսագիտության կամ ֆինանսավարկային</w:t>
            </w:r>
            <w:r w:rsidR="00FA61DD" w:rsidRPr="00FA3F5D">
              <w:rPr>
                <w:rFonts w:ascii="GHEA Grapalat" w:eastAsia="Calibri" w:hAnsi="GHEA Grapalat"/>
                <w:bCs/>
                <w:szCs w:val="22"/>
                <w:lang w:val="hy-AM"/>
              </w:rPr>
              <w:t xml:space="preserve"> կամ </w:t>
            </w:r>
            <w:r w:rsidR="00737457">
              <w:rPr>
                <w:rFonts w:ascii="GHEA Grapalat" w:hAnsi="GHEA Grapalat"/>
                <w:iCs/>
                <w:color w:val="000000"/>
                <w:lang w:val="hy-AM"/>
              </w:rPr>
              <w:t>միջազգային կապերի (միջազգային հարաբերություններ)</w:t>
            </w:r>
            <w:r w:rsidR="00FA61DD" w:rsidRPr="00FA3F5D">
              <w:rPr>
                <w:rFonts w:ascii="GHEA Grapalat" w:eastAsia="Calibri" w:hAnsi="GHEA Grapalat"/>
                <w:bCs/>
                <w:szCs w:val="22"/>
                <w:lang w:val="hy-AM"/>
              </w:rPr>
              <w:t xml:space="preserve"> կամ ճարտարագիտության</w:t>
            </w:r>
            <w:r w:rsidR="00EA12F2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753166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բնագավառում</w:t>
            </w:r>
            <w:r w:rsidR="00753166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753166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157EC2">
              <w:rPr>
                <w:rFonts w:ascii="GHEA Grapalat" w:hAnsi="GHEA Grapalat"/>
                <w:color w:val="000000"/>
                <w:szCs w:val="22"/>
                <w:lang w:val="hy-AM"/>
              </w:rPr>
              <w:t>մեկ</w:t>
            </w:r>
            <w:r w:rsidR="00753166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Pr="00753166">
              <w:rPr>
                <w:rFonts w:ascii="GHEA Grapalat" w:hAnsi="GHEA Grapalat"/>
                <w:lang w:val="hy-AM"/>
              </w:rPr>
              <w:t>:</w:t>
            </w:r>
          </w:p>
          <w:p w:rsidR="004211F1" w:rsidRPr="0075316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753166" w:rsidRDefault="00EA12F2" w:rsidP="00EA12F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75316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753166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75316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753166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753166">
              <w:rPr>
                <w:rFonts w:ascii="GHEA Grapalat" w:hAnsi="GHEA Grapalat"/>
              </w:rPr>
              <w:br/>
            </w:r>
            <w:r w:rsidR="004211F1" w:rsidRPr="00753166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753166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753166" w:rsidRDefault="00942491" w:rsidP="00EA12F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32" w:hanging="332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Խնդրի</w:t>
            </w:r>
            <w:proofErr w:type="spellEnd"/>
            <w:r w:rsidRPr="0075316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753166" w:rsidRDefault="00942491" w:rsidP="00EA12F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32" w:hanging="332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753166" w:rsidRDefault="00942491" w:rsidP="00EA12F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32" w:hanging="332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75316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75316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75316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753166" w:rsidRDefault="00942491" w:rsidP="00EA12F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32" w:hanging="332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753166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75316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753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452" w:rsidRPr="00753166" w:rsidRDefault="00020452" w:rsidP="00EA12F2">
            <w:pPr>
              <w:pStyle w:val="ListParagraph"/>
              <w:spacing w:line="276" w:lineRule="auto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753166" w:rsidRDefault="004211F1" w:rsidP="00EA12F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75316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753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53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20452" w:rsidRPr="00753166" w:rsidRDefault="00020452" w:rsidP="00EA12F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2" w:hanging="27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75316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020452" w:rsidRPr="00753166" w:rsidRDefault="00020452" w:rsidP="00EA12F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2" w:hanging="27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75316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AF5EF5" w:rsidRPr="00EA12F2" w:rsidRDefault="00020452" w:rsidP="00EA12F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32" w:hanging="27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75316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211F1" w:rsidRPr="0011235A" w:rsidTr="00644BB4">
        <w:tc>
          <w:tcPr>
            <w:tcW w:w="10525" w:type="dxa"/>
            <w:hideMark/>
          </w:tcPr>
          <w:p w:rsidR="004211F1" w:rsidRPr="00753166" w:rsidRDefault="004211F1" w:rsidP="005E51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1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5E5112" w:rsidRPr="004A5FFB" w:rsidRDefault="005E5112" w:rsidP="005E511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5112" w:rsidRPr="00341861" w:rsidRDefault="005E5112" w:rsidP="005E511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վերջնարդյունքին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նպաստող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միջանկյալ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արդյունքի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ստեղծման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3418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5E5112" w:rsidRPr="004C480F" w:rsidRDefault="005E5112" w:rsidP="005E511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C48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:rsidR="005E5112" w:rsidRPr="006010CA" w:rsidRDefault="005E5112" w:rsidP="005E511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010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Կայացնում է որոշումներ կառուցվածքային</w:t>
            </w:r>
            <w:r w:rsidRPr="006010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ստորաբաժանման աշխատանքների բնույթով պայմանավորված՝ մասնագիտական գործունեության </w:t>
            </w:r>
            <w:proofErr w:type="spellStart"/>
            <w:r w:rsidRPr="006010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6010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նպաստող  միջանկյալ արդյունքի ստեղծման շրջանակում:</w:t>
            </w:r>
          </w:p>
          <w:p w:rsidR="005E5112" w:rsidRPr="004C480F" w:rsidRDefault="005E5112" w:rsidP="005E511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C48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5E5112" w:rsidRPr="00341861" w:rsidRDefault="005E5112" w:rsidP="005E511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418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5E5112" w:rsidRPr="004C480F" w:rsidRDefault="005E5112" w:rsidP="005E511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C48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 Շփումները և ներկայացուցչությունը</w:t>
            </w:r>
          </w:p>
          <w:p w:rsidR="005E5112" w:rsidRPr="00341861" w:rsidRDefault="005E5112" w:rsidP="005E511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418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 իրավասության</w:t>
            </w:r>
            <w:r w:rsidRPr="003418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</w:t>
            </w:r>
            <w:proofErr w:type="spellStart"/>
            <w:r w:rsidRPr="003418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3418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մասնագիտական աշխատանքային խմբերում:</w:t>
            </w:r>
          </w:p>
          <w:p w:rsidR="005E5112" w:rsidRPr="004C480F" w:rsidRDefault="005E5112" w:rsidP="005E511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C48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 Խնդիրների բարդությունը և դրանց լուծումը</w:t>
            </w:r>
          </w:p>
          <w:p w:rsidR="004211F1" w:rsidRPr="00753166" w:rsidRDefault="005E5112" w:rsidP="005E511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418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 լիազորությունների շրջանակներում</w:t>
            </w:r>
            <w:r w:rsidRPr="003418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3418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3418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753166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753166" w:rsidRDefault="005C2122" w:rsidP="004211F1">
      <w:pPr>
        <w:rPr>
          <w:rFonts w:ascii="GHEA Grapalat" w:hAnsi="GHEA Grapalat"/>
          <w:lang w:val="hy-AM"/>
        </w:rPr>
      </w:pPr>
    </w:p>
    <w:sectPr w:rsidR="005C2122" w:rsidRPr="0075316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5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DB1"/>
    <w:multiLevelType w:val="hybridMultilevel"/>
    <w:tmpl w:val="F03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C0BA9"/>
    <w:multiLevelType w:val="hybridMultilevel"/>
    <w:tmpl w:val="02E6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4F67E2F"/>
    <w:multiLevelType w:val="hybridMultilevel"/>
    <w:tmpl w:val="6BFC3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7"/>
  </w:num>
  <w:num w:numId="5">
    <w:abstractNumId w:val="37"/>
  </w:num>
  <w:num w:numId="6">
    <w:abstractNumId w:val="15"/>
  </w:num>
  <w:num w:numId="7">
    <w:abstractNumId w:val="13"/>
  </w:num>
  <w:num w:numId="8">
    <w:abstractNumId w:val="36"/>
  </w:num>
  <w:num w:numId="9">
    <w:abstractNumId w:val="35"/>
  </w:num>
  <w:num w:numId="10">
    <w:abstractNumId w:val="10"/>
  </w:num>
  <w:num w:numId="11">
    <w:abstractNumId w:val="11"/>
  </w:num>
  <w:num w:numId="12">
    <w:abstractNumId w:val="12"/>
  </w:num>
  <w:num w:numId="13">
    <w:abstractNumId w:val="34"/>
  </w:num>
  <w:num w:numId="14">
    <w:abstractNumId w:val="31"/>
  </w:num>
  <w:num w:numId="15">
    <w:abstractNumId w:val="21"/>
  </w:num>
  <w:num w:numId="16">
    <w:abstractNumId w:val="5"/>
  </w:num>
  <w:num w:numId="17">
    <w:abstractNumId w:val="9"/>
  </w:num>
  <w:num w:numId="18">
    <w:abstractNumId w:val="0"/>
  </w:num>
  <w:num w:numId="19">
    <w:abstractNumId w:val="6"/>
  </w:num>
  <w:num w:numId="20">
    <w:abstractNumId w:val="3"/>
  </w:num>
  <w:num w:numId="21">
    <w:abstractNumId w:val="40"/>
  </w:num>
  <w:num w:numId="22">
    <w:abstractNumId w:val="8"/>
  </w:num>
  <w:num w:numId="23">
    <w:abstractNumId w:val="18"/>
  </w:num>
  <w:num w:numId="24">
    <w:abstractNumId w:val="42"/>
  </w:num>
  <w:num w:numId="25">
    <w:abstractNumId w:val="28"/>
  </w:num>
  <w:num w:numId="26">
    <w:abstractNumId w:val="16"/>
  </w:num>
  <w:num w:numId="27">
    <w:abstractNumId w:val="33"/>
  </w:num>
  <w:num w:numId="28">
    <w:abstractNumId w:val="25"/>
  </w:num>
  <w:num w:numId="29">
    <w:abstractNumId w:val="19"/>
  </w:num>
  <w:num w:numId="30">
    <w:abstractNumId w:val="32"/>
  </w:num>
  <w:num w:numId="31">
    <w:abstractNumId w:val="22"/>
  </w:num>
  <w:num w:numId="32">
    <w:abstractNumId w:val="30"/>
  </w:num>
  <w:num w:numId="33">
    <w:abstractNumId w:val="41"/>
  </w:num>
  <w:num w:numId="34">
    <w:abstractNumId w:val="39"/>
  </w:num>
  <w:num w:numId="35">
    <w:abstractNumId w:val="29"/>
  </w:num>
  <w:num w:numId="36">
    <w:abstractNumId w:val="24"/>
  </w:num>
  <w:num w:numId="37">
    <w:abstractNumId w:val="1"/>
  </w:num>
  <w:num w:numId="38">
    <w:abstractNumId w:val="27"/>
  </w:num>
  <w:num w:numId="39">
    <w:abstractNumId w:val="20"/>
  </w:num>
  <w:num w:numId="40">
    <w:abstractNumId w:val="38"/>
  </w:num>
  <w:num w:numId="41">
    <w:abstractNumId w:val="2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0452"/>
    <w:rsid w:val="000250FB"/>
    <w:rsid w:val="00086896"/>
    <w:rsid w:val="000B7E13"/>
    <w:rsid w:val="000C00D9"/>
    <w:rsid w:val="0011235A"/>
    <w:rsid w:val="00115C31"/>
    <w:rsid w:val="00116A47"/>
    <w:rsid w:val="0013466A"/>
    <w:rsid w:val="00146773"/>
    <w:rsid w:val="00157EC2"/>
    <w:rsid w:val="00175146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502E8"/>
    <w:rsid w:val="00484A6B"/>
    <w:rsid w:val="00486973"/>
    <w:rsid w:val="00493E35"/>
    <w:rsid w:val="004A164D"/>
    <w:rsid w:val="004B135D"/>
    <w:rsid w:val="004B18AC"/>
    <w:rsid w:val="004B351C"/>
    <w:rsid w:val="004B536D"/>
    <w:rsid w:val="004D059B"/>
    <w:rsid w:val="005124DB"/>
    <w:rsid w:val="00550B44"/>
    <w:rsid w:val="0055221E"/>
    <w:rsid w:val="00555F4E"/>
    <w:rsid w:val="00596490"/>
    <w:rsid w:val="005966B9"/>
    <w:rsid w:val="005A3330"/>
    <w:rsid w:val="005B4CF2"/>
    <w:rsid w:val="005C2122"/>
    <w:rsid w:val="005E24FB"/>
    <w:rsid w:val="005E5112"/>
    <w:rsid w:val="005F6917"/>
    <w:rsid w:val="005F6BAF"/>
    <w:rsid w:val="0060133B"/>
    <w:rsid w:val="006357A2"/>
    <w:rsid w:val="00653DEC"/>
    <w:rsid w:val="00664AE6"/>
    <w:rsid w:val="0068752B"/>
    <w:rsid w:val="006879B2"/>
    <w:rsid w:val="006B1CE6"/>
    <w:rsid w:val="006B5E91"/>
    <w:rsid w:val="006C005D"/>
    <w:rsid w:val="006C792B"/>
    <w:rsid w:val="006D3EBC"/>
    <w:rsid w:val="006F1847"/>
    <w:rsid w:val="006F47F4"/>
    <w:rsid w:val="00705C46"/>
    <w:rsid w:val="00715297"/>
    <w:rsid w:val="007166E1"/>
    <w:rsid w:val="007265AB"/>
    <w:rsid w:val="007356A3"/>
    <w:rsid w:val="00737457"/>
    <w:rsid w:val="00747C89"/>
    <w:rsid w:val="00753166"/>
    <w:rsid w:val="007669D5"/>
    <w:rsid w:val="007771EF"/>
    <w:rsid w:val="007B2532"/>
    <w:rsid w:val="007C764A"/>
    <w:rsid w:val="00807481"/>
    <w:rsid w:val="008327BA"/>
    <w:rsid w:val="008976B7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42521"/>
    <w:rsid w:val="00960833"/>
    <w:rsid w:val="00960E65"/>
    <w:rsid w:val="0099362F"/>
    <w:rsid w:val="00997B65"/>
    <w:rsid w:val="009B11AC"/>
    <w:rsid w:val="009B40DD"/>
    <w:rsid w:val="009E07EE"/>
    <w:rsid w:val="00A1460A"/>
    <w:rsid w:val="00A232AA"/>
    <w:rsid w:val="00A26ABA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64E9"/>
    <w:rsid w:val="00AF5EF5"/>
    <w:rsid w:val="00AF7188"/>
    <w:rsid w:val="00AF71B1"/>
    <w:rsid w:val="00B23B8C"/>
    <w:rsid w:val="00B4686A"/>
    <w:rsid w:val="00B566F9"/>
    <w:rsid w:val="00B93AB9"/>
    <w:rsid w:val="00BA3570"/>
    <w:rsid w:val="00BE3C76"/>
    <w:rsid w:val="00BF4C44"/>
    <w:rsid w:val="00C10573"/>
    <w:rsid w:val="00C11983"/>
    <w:rsid w:val="00CB723E"/>
    <w:rsid w:val="00CC5531"/>
    <w:rsid w:val="00CE6124"/>
    <w:rsid w:val="00D0595A"/>
    <w:rsid w:val="00D16A63"/>
    <w:rsid w:val="00D30503"/>
    <w:rsid w:val="00D7640E"/>
    <w:rsid w:val="00D91273"/>
    <w:rsid w:val="00D940CE"/>
    <w:rsid w:val="00DB02E8"/>
    <w:rsid w:val="00DC2AC0"/>
    <w:rsid w:val="00DE4418"/>
    <w:rsid w:val="00E50A58"/>
    <w:rsid w:val="00E74D71"/>
    <w:rsid w:val="00E75382"/>
    <w:rsid w:val="00E75585"/>
    <w:rsid w:val="00E77ABB"/>
    <w:rsid w:val="00E842C7"/>
    <w:rsid w:val="00E9426C"/>
    <w:rsid w:val="00E945EB"/>
    <w:rsid w:val="00EA12F2"/>
    <w:rsid w:val="00EA59B5"/>
    <w:rsid w:val="00EC4357"/>
    <w:rsid w:val="00EF3E4D"/>
    <w:rsid w:val="00F33AA2"/>
    <w:rsid w:val="00F3449D"/>
    <w:rsid w:val="00FA0F3C"/>
    <w:rsid w:val="00FA24D7"/>
    <w:rsid w:val="00FA61DD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11235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5541-89A4-4357-A94C-4798598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Hermine Gasparyan</cp:lastModifiedBy>
  <cp:revision>29</cp:revision>
  <cp:lastPrinted>2019-07-11T12:03:00Z</cp:lastPrinted>
  <dcterms:created xsi:type="dcterms:W3CDTF">2021-01-15T05:11:00Z</dcterms:created>
  <dcterms:modified xsi:type="dcterms:W3CDTF">2021-03-04T08:23:00Z</dcterms:modified>
</cp:coreProperties>
</file>