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06" w:rsidRDefault="00717B06" w:rsidP="00717B06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:rsidR="00717B06" w:rsidRPr="008B6FA5" w:rsidRDefault="00717B06" w:rsidP="00717B06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717B06" w:rsidRPr="008B6FA5" w:rsidRDefault="00717B06" w:rsidP="00717B06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ԿԱՏԱՐՈՂԱԿԱՆ  </w:t>
      </w:r>
      <w:proofErr w:type="spellStart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ՎԱՐՈւՅԹԸ</w:t>
      </w:r>
      <w:proofErr w:type="spellEnd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  ԿԱՍԵՑՆԵԼՈՒ  ՄԱՍԻՆ</w:t>
      </w:r>
    </w:p>
    <w:p w:rsidR="00717B06" w:rsidRPr="008B6FA5" w:rsidRDefault="00717B06" w:rsidP="00717B06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:rsidR="00717B06" w:rsidRPr="001B5018" w:rsidRDefault="00717B06" w:rsidP="00717B06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12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05.2021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717B06" w:rsidRPr="008B6FA5" w:rsidRDefault="00717B06" w:rsidP="00717B06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717B06" w:rsidRPr="00F90025" w:rsidRDefault="00717B06" w:rsidP="00717B06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այության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քաղաքի Աջափնյակ,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Դավթաշեն</w:t>
      </w:r>
      <w:r w:rsidRPr="00ED34C1">
        <w:rPr>
          <w:rFonts w:ascii="GHEA Grapalat" w:hAnsi="GHEA Grapalat"/>
          <w:i/>
          <w:sz w:val="22"/>
          <w:szCs w:val="22"/>
          <w:lang w:val="hy-AM"/>
        </w:rPr>
        <w:t xml:space="preserve"> և Արաբկիր վարչական շրջանների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բաժնի հարկադիր կատարող, արդարադատության ավագ լեյտենանտ Դավիթ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Խաչատրյ</w:t>
      </w:r>
      <w:r>
        <w:rPr>
          <w:rFonts w:ascii="GHEA Grapalat" w:hAnsi="GHEA Grapalat"/>
          <w:i/>
          <w:sz w:val="22"/>
          <w:szCs w:val="22"/>
          <w:lang w:val="hy-AM"/>
        </w:rPr>
        <w:t>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թիվ 06901786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717B06" w:rsidRPr="008B6FA5" w:rsidRDefault="00717B06" w:rsidP="00717B06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717B06" w:rsidRPr="008B6FA5" w:rsidRDefault="00717B06" w:rsidP="00717B06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:rsidR="00717B06" w:rsidRPr="008B6FA5" w:rsidRDefault="00717B06" w:rsidP="00717B06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717B06" w:rsidRPr="00F90025" w:rsidRDefault="00717B06" w:rsidP="00717B06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Երևան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>առաջին ատյանի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08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 w:rsidRPr="00717B06">
        <w:rPr>
          <w:rFonts w:ascii="GHEA Grapalat" w:hAnsi="GHEA Grapalat"/>
          <w:i/>
          <w:sz w:val="22"/>
          <w:szCs w:val="22"/>
          <w:lang w:val="af-ZA"/>
        </w:rPr>
        <w:t>12</w:t>
      </w:r>
      <w:r>
        <w:rPr>
          <w:rFonts w:ascii="GHEA Grapalat" w:hAnsi="GHEA Grapalat"/>
          <w:i/>
          <w:sz w:val="22"/>
          <w:szCs w:val="22"/>
          <w:lang w:val="hy-AM"/>
        </w:rPr>
        <w:t>.2020թ. տրված թիվ ԵԴ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/</w:t>
      </w:r>
      <w:r>
        <w:rPr>
          <w:rFonts w:ascii="GHEA Grapalat" w:hAnsi="GHEA Grapalat"/>
          <w:i/>
          <w:sz w:val="22"/>
          <w:szCs w:val="22"/>
          <w:lang w:val="af-ZA"/>
        </w:rPr>
        <w:t>22378</w:t>
      </w:r>
      <w:r>
        <w:rPr>
          <w:rFonts w:ascii="GHEA Grapalat" w:hAnsi="GHEA Grapalat"/>
          <w:i/>
          <w:sz w:val="22"/>
          <w:szCs w:val="22"/>
          <w:lang w:val="hy-AM"/>
        </w:rPr>
        <w:t>/02/19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Աննա</w:t>
      </w:r>
      <w:proofErr w:type="spellEnd"/>
      <w:r w:rsidRPr="00717B0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Բեժանյան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r w:rsidRPr="00ED34C1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ՎՏԲ</w:t>
      </w:r>
      <w:r w:rsidRPr="00445FBA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ED34C1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Հայաստան</w:t>
      </w:r>
      <w:r w:rsidRPr="00445FBA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ED34C1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բանկ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&gt;&gt;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1.631.149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717B06" w:rsidRPr="00F90025" w:rsidRDefault="00717B06" w:rsidP="00717B06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բռնագանձել նաև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բառնագանձման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717B06" w:rsidRPr="00F90025" w:rsidRDefault="00717B06" w:rsidP="00717B06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վարույթներով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հանդեպ պարտավորությունների ամբողջական կատարումն ապահովելու համար:</w:t>
      </w:r>
    </w:p>
    <w:p w:rsidR="00717B06" w:rsidRPr="00F90025" w:rsidRDefault="00717B06" w:rsidP="00717B06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717B06" w:rsidRPr="00F90025" w:rsidRDefault="00717B06" w:rsidP="00717B06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:rsidR="00717B06" w:rsidRPr="00F90025" w:rsidRDefault="00717B06" w:rsidP="00717B06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:rsidR="00717B06" w:rsidRPr="008B6FA5" w:rsidRDefault="00717B06" w:rsidP="00717B06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:rsidR="00717B06" w:rsidRPr="008B6FA5" w:rsidRDefault="00717B06" w:rsidP="00717B06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717B06" w:rsidRPr="00F90025" w:rsidRDefault="00717B06" w:rsidP="00717B06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i/>
          <w:sz w:val="22"/>
          <w:szCs w:val="22"/>
          <w:lang w:val="hy-AM"/>
        </w:rPr>
        <w:t>08</w:t>
      </w:r>
      <w:r>
        <w:rPr>
          <w:rFonts w:ascii="GHEA Grapalat" w:hAnsi="GHEA Grapalat"/>
          <w:i/>
          <w:sz w:val="22"/>
          <w:szCs w:val="22"/>
          <w:lang w:val="hy-AM"/>
        </w:rPr>
        <w:t>.</w:t>
      </w:r>
      <w:r w:rsidRPr="00717B06">
        <w:rPr>
          <w:rFonts w:ascii="GHEA Grapalat" w:hAnsi="GHEA Grapalat"/>
          <w:i/>
          <w:sz w:val="22"/>
          <w:szCs w:val="22"/>
          <w:lang w:val="hy-AM"/>
        </w:rPr>
        <w:t>12</w:t>
      </w:r>
      <w:r>
        <w:rPr>
          <w:rFonts w:ascii="GHEA Grapalat" w:hAnsi="GHEA Grapalat"/>
          <w:i/>
          <w:sz w:val="22"/>
          <w:szCs w:val="22"/>
          <w:lang w:val="hy-AM"/>
        </w:rPr>
        <w:t>.2020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>
        <w:rPr>
          <w:rFonts w:ascii="GHEA Grapalat" w:hAnsi="GHEA Grapalat"/>
          <w:i/>
          <w:sz w:val="22"/>
          <w:szCs w:val="22"/>
          <w:lang w:val="hy-AM"/>
        </w:rPr>
        <w:t>06901786</w:t>
      </w:r>
      <w:r w:rsidRPr="00445F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:rsidR="00717B06" w:rsidRPr="00F90025" w:rsidRDefault="00717B06" w:rsidP="00717B06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վաթսուն օրյա ժամկետում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717B06" w:rsidRPr="00F90025" w:rsidRDefault="00717B06" w:rsidP="00717B06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0025">
          <w:rPr>
            <w:rStyle w:val="Hyperlink"/>
            <w:rFonts w:ascii="GHEA Grapalat" w:eastAsiaTheme="majorEastAsia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717B06" w:rsidRPr="00F90025" w:rsidRDefault="00717B06" w:rsidP="00717B06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:rsidR="00717B06" w:rsidRPr="00F90025" w:rsidRDefault="00717B06" w:rsidP="00717B06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:rsidR="00717B06" w:rsidRPr="00F90025" w:rsidRDefault="00717B06" w:rsidP="00717B06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717B06" w:rsidRPr="000D1582" w:rsidRDefault="00717B06" w:rsidP="00717B06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717B06" w:rsidRPr="00ED34C1" w:rsidRDefault="00717B06" w:rsidP="00717B06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44E8D80A" wp14:editId="33B4CF2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Default="00717B06" w:rsidP="00717B06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717B06" w:rsidRPr="00D41D9B" w:rsidRDefault="00717B06" w:rsidP="00717B06">
      <w:pPr>
        <w:rPr>
          <w:rFonts w:ascii="GHEA Grapalat" w:hAnsi="GHEA Grapalat"/>
          <w:b/>
          <w:i/>
          <w:sz w:val="22"/>
          <w:szCs w:val="22"/>
          <w:lang w:val="hy-AM" w:eastAsia="en-US"/>
        </w:rPr>
      </w:pPr>
      <w:r>
        <w:rPr>
          <w:rFonts w:ascii="Sylfaen" w:eastAsiaTheme="minorHAnsi" w:hAnsi="Sylfaen" w:cstheme="minorBidi"/>
          <w:noProof/>
          <w:sz w:val="22"/>
          <w:szCs w:val="22"/>
          <w:lang w:val="hy-AM" w:eastAsia="en-US"/>
        </w:rPr>
        <w:t xml:space="preserve">                                        </w:t>
      </w: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>ՀԱՐԿԱԴԻՐ ԿԱՏԱՐՈՒՄՆ ԱՊԱՀՈՎՈՂ ԾԱՌԱՅՈՒԹՅՈՒՆ</w:t>
      </w:r>
    </w:p>
    <w:p w:rsidR="00717B06" w:rsidRPr="00D41D9B" w:rsidRDefault="00717B06" w:rsidP="00717B06">
      <w:pPr>
        <w:jc w:val="center"/>
        <w:rPr>
          <w:rFonts w:ascii="GHEA Grapalat" w:hAnsi="GHEA Grapalat"/>
          <w:b/>
          <w:i/>
          <w:sz w:val="22"/>
          <w:szCs w:val="22"/>
          <w:lang w:val="hy-AM" w:eastAsia="en-US"/>
        </w:rPr>
      </w:pP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ԵՐԵՎԱՆ ՔԱՂԱՔԻ ԱՋԱՓՆՅԱԿ,ԴԱՎԹԱՇԵՆ ԵՎ ԱՐԱԲԿԻՐ ՎԱՐՉԱԿԱՆ </w:t>
      </w:r>
    </w:p>
    <w:p w:rsidR="00717B06" w:rsidRPr="009C0E9C" w:rsidRDefault="00717B06" w:rsidP="00717B06">
      <w:pPr>
        <w:pStyle w:val="BodyText"/>
        <w:rPr>
          <w:rFonts w:ascii="GHEA Grapalat" w:hAnsi="GHEA Grapalat"/>
          <w:b/>
          <w:i w:val="0"/>
          <w:szCs w:val="24"/>
          <w:lang w:val="hy-AM"/>
        </w:rPr>
      </w:pPr>
      <w:r w:rsidRPr="00D41D9B">
        <w:rPr>
          <w:rFonts w:ascii="GHEA Grapalat" w:hAnsi="GHEA Grapalat"/>
          <w:b/>
          <w:sz w:val="22"/>
          <w:szCs w:val="22"/>
          <w:lang w:val="hy-AM" w:eastAsia="en-US"/>
        </w:rPr>
        <w:t xml:space="preserve">                                                        ՇՐՋԱՆՆԵՐԻ ԲԱԺԻՆ</w:t>
      </w:r>
      <w:r w:rsidRPr="00D41D9B">
        <w:rPr>
          <w:rFonts w:ascii="Times LatArm" w:hAnsi="Times LatArm"/>
          <w:b/>
          <w:noProof/>
          <w:lang w:val="hy-AM" w:eastAsia="en-US"/>
        </w:rPr>
        <w:t xml:space="preserve"> </w:t>
      </w:r>
    </w:p>
    <w:p w:rsidR="00717B06" w:rsidRPr="009C0E9C" w:rsidRDefault="00717B06" w:rsidP="00717B06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C4A3" wp14:editId="39338745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75A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717B06" w:rsidRPr="009C0E9C" w:rsidRDefault="00717B06" w:rsidP="00717B06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/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</w:t>
      </w:r>
      <w:proofErr w:type="spellStart"/>
      <w:r w:rsidRPr="009C0E9C">
        <w:rPr>
          <w:rFonts w:ascii="GHEA Grapalat" w:hAnsi="GHEA Grapalat"/>
          <w:i/>
          <w:sz w:val="18"/>
          <w:szCs w:val="18"/>
          <w:lang w:val="hy-AM"/>
        </w:rPr>
        <w:t>Երևան</w:t>
      </w:r>
      <w:proofErr w:type="spellEnd"/>
      <w:r w:rsidRPr="009C0E9C">
        <w:rPr>
          <w:rFonts w:ascii="GHEA Grapalat" w:hAnsi="GHEA Grapalat"/>
          <w:i/>
          <w:sz w:val="18"/>
          <w:szCs w:val="18"/>
          <w:lang w:val="hy-AM"/>
        </w:rPr>
        <w:t>, Հալաբյան 41ա</w:t>
      </w:r>
    </w:p>
    <w:p w:rsidR="00717B06" w:rsidRPr="009C0E9C" w:rsidRDefault="00717B06" w:rsidP="00717B06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</w:t>
      </w:r>
      <w:r w:rsidRPr="00717B06">
        <w:rPr>
          <w:rFonts w:ascii="GHEA Grapalat" w:hAnsi="GHEA Grapalat"/>
          <w:i/>
          <w:sz w:val="18"/>
          <w:szCs w:val="18"/>
          <w:lang w:val="hy-AM"/>
        </w:rPr>
        <w:t>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:rsidR="00717B06" w:rsidRPr="00757773" w:rsidRDefault="00717B06" w:rsidP="00717B06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:rsidR="00717B06" w:rsidRPr="00757773" w:rsidRDefault="00717B06" w:rsidP="00717B06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r w:rsidRPr="00ED34C1">
        <w:rPr>
          <w:rFonts w:ascii="GHEA Grapalat" w:hAnsi="GHEA Grapalat"/>
          <w:b/>
          <w:i/>
          <w:color w:val="000000" w:themeColor="text1"/>
          <w:szCs w:val="24"/>
          <w:lang w:val="hy-AM"/>
        </w:rPr>
        <w:t>ՎՏԲ</w:t>
      </w:r>
      <w:r w:rsidRPr="00445FBA">
        <w:rPr>
          <w:rFonts w:ascii="GHEA Grapalat" w:hAnsi="GHEA Grapalat"/>
          <w:b/>
          <w:i/>
          <w:color w:val="000000" w:themeColor="text1"/>
          <w:szCs w:val="24"/>
          <w:lang w:val="af-ZA"/>
        </w:rPr>
        <w:t>-</w:t>
      </w:r>
      <w:r w:rsidRPr="00ED34C1">
        <w:rPr>
          <w:rFonts w:ascii="GHEA Grapalat" w:hAnsi="GHEA Grapalat"/>
          <w:b/>
          <w:i/>
          <w:color w:val="000000" w:themeColor="text1"/>
          <w:szCs w:val="24"/>
          <w:lang w:val="hy-AM"/>
        </w:rPr>
        <w:t>Հայաստան</w:t>
      </w:r>
      <w:r w:rsidRPr="00445FBA"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 w:rsidRPr="00ED34C1">
        <w:rPr>
          <w:rFonts w:ascii="GHEA Grapalat" w:hAnsi="GHEA Grapalat"/>
          <w:b/>
          <w:i/>
          <w:color w:val="000000" w:themeColor="text1"/>
          <w:szCs w:val="24"/>
          <w:lang w:val="hy-AM"/>
        </w:rPr>
        <w:t>բանկ</w:t>
      </w: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:rsidR="00717B06" w:rsidRPr="00E83A53" w:rsidRDefault="00717B06" w:rsidP="00717B06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r w:rsidRPr="00ED34C1">
        <w:rPr>
          <w:rFonts w:ascii="GHEA Grapalat" w:hAnsi="GHEA Grapalat"/>
          <w:b/>
          <w:i/>
          <w:color w:val="000000"/>
          <w:szCs w:val="24"/>
          <w:lang w:val="hy-AM"/>
        </w:rPr>
        <w:t>Մոսկովյան</w:t>
      </w:r>
      <w:r w:rsidRPr="00445FBA">
        <w:rPr>
          <w:rFonts w:ascii="GHEA Grapalat" w:hAnsi="GHEA Grapalat"/>
          <w:b/>
          <w:i/>
          <w:color w:val="000000"/>
          <w:szCs w:val="24"/>
          <w:lang w:val="af-ZA"/>
        </w:rPr>
        <w:t xml:space="preserve"> 35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:rsidR="00717B06" w:rsidRPr="001B12EE" w:rsidRDefault="00717B06" w:rsidP="00717B06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17B06" w:rsidRPr="00215046" w:rsidRDefault="00717B06" w:rsidP="00717B06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717B06">
        <w:rPr>
          <w:rFonts w:ascii="GHEA Grapalat" w:hAnsi="GHEA Grapalat" w:cs="Arial"/>
          <w:b/>
          <w:i/>
          <w:szCs w:val="24"/>
          <w:lang w:val="hy-AM"/>
        </w:rPr>
        <w:t xml:space="preserve">Աննա </w:t>
      </w:r>
      <w:proofErr w:type="spellStart"/>
      <w:r w:rsidRPr="00717B06">
        <w:rPr>
          <w:rFonts w:ascii="GHEA Grapalat" w:hAnsi="GHEA Grapalat" w:cs="Arial"/>
          <w:b/>
          <w:i/>
          <w:szCs w:val="24"/>
          <w:lang w:val="hy-AM"/>
        </w:rPr>
        <w:t>Բեժանյան</w:t>
      </w:r>
      <w:r w:rsidRPr="00215046">
        <w:rPr>
          <w:rFonts w:ascii="GHEA Grapalat" w:hAnsi="GHEA Grapalat" w:cs="Arial"/>
          <w:b/>
          <w:i/>
          <w:szCs w:val="24"/>
          <w:lang w:val="hy-AM"/>
        </w:rPr>
        <w:t>ին</w:t>
      </w:r>
      <w:proofErr w:type="spellEnd"/>
    </w:p>
    <w:p w:rsidR="00717B06" w:rsidRPr="00B838A3" w:rsidRDefault="00717B06" w:rsidP="00717B06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Դավթաշեն 1փ. 4շ բն 33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:rsidR="00717B06" w:rsidRPr="00DB71F8" w:rsidRDefault="00717B06" w:rsidP="00717B06">
      <w:pPr>
        <w:ind w:right="-23"/>
        <w:rPr>
          <w:i/>
          <w:szCs w:val="24"/>
          <w:lang w:val="hy-AM"/>
        </w:rPr>
      </w:pPr>
    </w:p>
    <w:p w:rsidR="00717B06" w:rsidRPr="00DB71F8" w:rsidRDefault="00717B06" w:rsidP="00717B06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717B06" w:rsidRPr="00DB71F8" w:rsidRDefault="00717B06" w:rsidP="00717B06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>
        <w:rPr>
          <w:rFonts w:ascii="GHEA Grapalat" w:hAnsi="GHEA Grapalat"/>
          <w:i/>
          <w:lang w:val="hy-AM"/>
        </w:rPr>
        <w:t>06901786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12</w:t>
      </w:r>
      <w:r w:rsidRPr="00DB71F8">
        <w:rPr>
          <w:rFonts w:ascii="GHEA Grapalat" w:hAnsi="GHEA Grapalat"/>
          <w:i/>
          <w:lang w:val="hy-AM"/>
        </w:rPr>
        <w:t>.</w:t>
      </w:r>
      <w:r w:rsidRPr="00D41D9B">
        <w:rPr>
          <w:rFonts w:ascii="GHEA Grapalat" w:hAnsi="GHEA Grapalat"/>
          <w:i/>
          <w:lang w:val="hy-AM"/>
        </w:rPr>
        <w:t>0</w:t>
      </w:r>
      <w:bookmarkStart w:id="0" w:name="_GoBack"/>
      <w:bookmarkEnd w:id="0"/>
      <w:r w:rsidRPr="00D41D9B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:rsidR="00717B06" w:rsidRPr="00832349" w:rsidRDefault="00717B06" w:rsidP="00717B06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դիմումը դատարան ներկայացված լինելու վերաբերյալ ապացույց:</w:t>
      </w:r>
    </w:p>
    <w:p w:rsidR="00717B06" w:rsidRPr="00832349" w:rsidRDefault="00717B06" w:rsidP="00717B06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 xml:space="preserve">-օրյա ժամկետում Ձեր կամ այլ անձանց կողմից դատարանին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 w:rsidRPr="00832349">
        <w:rPr>
          <w:rFonts w:ascii="GHEA Grapalat" w:hAnsi="GHEA Grapalat"/>
          <w:i/>
          <w:lang w:val="hy-AM"/>
        </w:rPr>
        <w:t>միևնույն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832349">
        <w:rPr>
          <w:rFonts w:ascii="GHEA Grapalat" w:hAnsi="GHEA Grapalat"/>
          <w:i/>
          <w:lang w:val="hy-AM"/>
        </w:rPr>
        <w:t>ևս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717B06" w:rsidRPr="00832349" w:rsidRDefault="00717B06" w:rsidP="00717B06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Անկախ </w:t>
      </w:r>
      <w:proofErr w:type="spellStart"/>
      <w:r w:rsidRPr="00832349">
        <w:rPr>
          <w:rFonts w:ascii="GHEA Grapalat" w:hAnsi="GHEA Grapalat"/>
          <w:i/>
          <w:lang w:val="hy-AM"/>
        </w:rPr>
        <w:t>վերոգրյալից</w:t>
      </w:r>
      <w:proofErr w:type="spellEnd"/>
      <w:r w:rsidRPr="00832349">
        <w:rPr>
          <w:rFonts w:ascii="GHEA Grapalat" w:hAnsi="GHEA Grapalat"/>
          <w:i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հատկանիշները:</w:t>
      </w:r>
    </w:p>
    <w:p w:rsidR="00717B06" w:rsidRPr="00832349" w:rsidRDefault="00717B06" w:rsidP="00717B06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 xml:space="preserve">0-օրյա ժամկետով կասեցնելու մասին բոլոր որոշումները հրապարակվում են www.azdarar.am </w:t>
      </w:r>
      <w:proofErr w:type="spellStart"/>
      <w:r w:rsidRPr="00832349">
        <w:rPr>
          <w:rFonts w:ascii="GHEA Grapalat" w:hAnsi="GHEA Grapalat"/>
          <w:i/>
          <w:lang w:val="hy-AM"/>
        </w:rPr>
        <w:t>ինտերնետային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</w:t>
      </w:r>
      <w:proofErr w:type="spellStart"/>
      <w:r w:rsidRPr="00832349">
        <w:rPr>
          <w:rFonts w:ascii="GHEA Grapalat" w:hAnsi="GHEA Grapalat"/>
          <w:i/>
          <w:lang w:val="hy-AM"/>
        </w:rPr>
        <w:t>կայքում</w:t>
      </w:r>
      <w:proofErr w:type="spellEnd"/>
      <w:r w:rsidRPr="00832349">
        <w:rPr>
          <w:rFonts w:ascii="GHEA Grapalat" w:hAnsi="GHEA Grapalat"/>
          <w:i/>
          <w:lang w:val="hy-AM"/>
        </w:rPr>
        <w:t>:</w:t>
      </w:r>
    </w:p>
    <w:p w:rsidR="00717B06" w:rsidRPr="00832349" w:rsidRDefault="00717B06" w:rsidP="00717B06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:rsidR="00717B06" w:rsidRPr="00832349" w:rsidRDefault="00717B06" w:rsidP="00717B06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:rsidR="00717B06" w:rsidRPr="00832349" w:rsidRDefault="00717B06" w:rsidP="00717B06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17B06" w:rsidRPr="00D41D9B" w:rsidRDefault="00717B06" w:rsidP="00717B06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>ՀԱՐԿԱԴԻՐ ԿԱՏԱՐՈՒՄՆ ԱՊԱՀՈՎՈՂ</w:t>
      </w:r>
    </w:p>
    <w:p w:rsidR="00717B06" w:rsidRPr="00D41D9B" w:rsidRDefault="00717B06" w:rsidP="00717B06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ԾԱՌԱՅՈՒԹՅԱՆ ԵՐԵՎԱՆ ՔԱՂԱՔԻ</w:t>
      </w:r>
    </w:p>
    <w:p w:rsidR="00717B06" w:rsidRPr="00D41D9B" w:rsidRDefault="00717B06" w:rsidP="00717B06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ԱՋԱՓՆՅԱԿ&lt; ԴԱՎԹԱՇԵՆ ԵՎ ԱՐԱԲԿԻՐ</w:t>
      </w:r>
    </w:p>
    <w:p w:rsidR="00717B06" w:rsidRPr="00D41D9B" w:rsidRDefault="00717B06" w:rsidP="00717B06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ՎԱՐՉԱԿԱՆ ՇՐՋԱՆՆԵՐԻ ԲԱԺՆԻ ՊԵՏ</w:t>
      </w:r>
    </w:p>
    <w:p w:rsidR="00717B06" w:rsidRPr="00D41D9B" w:rsidRDefault="00717B06" w:rsidP="00717B06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ԱՐԴԱՐԱԴԱՏՈՒԹՅԱՆ ՓՈԽԳՆԴԱՊԵՏ                                                         ԿԱՐԵՆ ԽԱՉԱՏՐՅԱՆ</w:t>
      </w:r>
    </w:p>
    <w:p w:rsidR="00717B06" w:rsidRPr="00832349" w:rsidRDefault="00717B06" w:rsidP="00717B06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:rsidR="00717B06" w:rsidRPr="00832349" w:rsidRDefault="00717B06" w:rsidP="00717B06">
      <w:pPr>
        <w:rPr>
          <w:rFonts w:ascii="GHEA Grapalat" w:hAnsi="GHEA Grapalat"/>
          <w:i/>
          <w:sz w:val="18"/>
          <w:szCs w:val="18"/>
          <w:lang w:val="hy-AM"/>
        </w:rPr>
      </w:pPr>
      <w:r w:rsidRPr="00717B0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Հ/Կատարող` </w:t>
      </w:r>
      <w:proofErr w:type="spellStart"/>
      <w:r>
        <w:rPr>
          <w:rFonts w:ascii="GHEA Grapalat" w:hAnsi="GHEA Grapalat"/>
          <w:i/>
          <w:sz w:val="18"/>
          <w:szCs w:val="18"/>
          <w:lang w:val="hy-AM"/>
        </w:rPr>
        <w:t>Դ.Խաչատրյան</w:t>
      </w:r>
      <w:proofErr w:type="spellEnd"/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9E3B9E" w:rsidRDefault="00717B06" w:rsidP="00717B06">
      <w:pPr>
        <w:rPr>
          <w:lang w:val="hy-AM"/>
        </w:rPr>
      </w:pPr>
    </w:p>
    <w:p w:rsidR="00717B06" w:rsidRPr="00D41D9B" w:rsidRDefault="00717B06" w:rsidP="00717B06">
      <w:pPr>
        <w:rPr>
          <w:lang w:val="hy-AM"/>
        </w:rPr>
      </w:pPr>
    </w:p>
    <w:p w:rsidR="00717B06" w:rsidRPr="00D41D9B" w:rsidRDefault="00717B06" w:rsidP="00717B06">
      <w:pPr>
        <w:rPr>
          <w:lang w:val="hy-AM"/>
        </w:rPr>
      </w:pPr>
    </w:p>
    <w:p w:rsidR="00D14624" w:rsidRPr="00717B06" w:rsidRDefault="00D14624">
      <w:pPr>
        <w:rPr>
          <w:lang w:val="hy-AM"/>
        </w:rPr>
      </w:pPr>
    </w:p>
    <w:sectPr w:rsidR="00D14624" w:rsidRPr="00717B06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60"/>
    <w:rsid w:val="001A386C"/>
    <w:rsid w:val="00717B06"/>
    <w:rsid w:val="00D14624"/>
    <w:rsid w:val="00D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C2B7"/>
  <w15:chartTrackingRefBased/>
  <w15:docId w15:val="{0854F85B-3868-489F-A0C5-8ED064E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0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17B06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717B06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7B0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7B0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717B06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717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06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2021-05-12T07:53:00Z</cp:lastPrinted>
  <dcterms:created xsi:type="dcterms:W3CDTF">2021-05-12T07:46:00Z</dcterms:created>
  <dcterms:modified xsi:type="dcterms:W3CDTF">2021-05-12T07:54:00Z</dcterms:modified>
</cp:coreProperties>
</file>