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8F" w:rsidRDefault="00530E8F" w:rsidP="00530E8F">
      <w:pPr>
        <w:ind w:right="-1" w:firstLine="709"/>
        <w:jc w:val="center"/>
        <w:rPr>
          <w:rFonts w:ascii="GHEA Grapalat" w:hAnsi="GHEA Grapalat"/>
          <w:b/>
          <w:i/>
        </w:rPr>
      </w:pPr>
      <w:r>
        <w:rPr>
          <w:rFonts w:ascii="GHEA Grapalat" w:hAnsi="GHEA Grapalat"/>
          <w:b/>
          <w:i/>
        </w:rPr>
        <w:t>Ո Ր Ո Շ ՈՒ Մ</w:t>
      </w:r>
    </w:p>
    <w:p w:rsidR="00530E8F" w:rsidRDefault="00530E8F" w:rsidP="00530E8F">
      <w:pPr>
        <w:ind w:right="-1" w:firstLine="709"/>
        <w:jc w:val="center"/>
        <w:rPr>
          <w:rFonts w:ascii="GHEA Grapalat" w:hAnsi="GHEA Grapalat"/>
          <w:b/>
          <w:i/>
        </w:rPr>
      </w:pPr>
      <w:r>
        <w:rPr>
          <w:rFonts w:ascii="GHEA Grapalat" w:hAnsi="GHEA Grapalat"/>
          <w:b/>
          <w:i/>
        </w:rPr>
        <w:t>ԿԱՏԱՐՈՂԱԿԱՆ ՎԱՐՈՒՅԹԸ ԿԱՍԵՑՆԵԼՈՒ ՄԱՍԻՆ</w:t>
      </w:r>
    </w:p>
    <w:p w:rsidR="00530E8F" w:rsidRDefault="00530E8F" w:rsidP="00530E8F">
      <w:pPr>
        <w:ind w:right="-1" w:firstLine="709"/>
        <w:jc w:val="center"/>
        <w:rPr>
          <w:rFonts w:ascii="GHEA Grapalat" w:hAnsi="GHEA Grapalat"/>
          <w:b/>
          <w:i/>
        </w:rPr>
      </w:pPr>
    </w:p>
    <w:p w:rsidR="00530E8F" w:rsidRDefault="00530E8F" w:rsidP="00530E8F">
      <w:pPr>
        <w:spacing w:line="204" w:lineRule="auto"/>
        <w:ind w:right="-1" w:firstLine="709"/>
        <w:jc w:val="center"/>
        <w:rPr>
          <w:rFonts w:ascii="GHEA Grapalat" w:hAnsi="GHEA Grapalat"/>
          <w:i/>
          <w:sz w:val="22"/>
          <w:szCs w:val="22"/>
        </w:rPr>
      </w:pPr>
      <w:r>
        <w:rPr>
          <w:rFonts w:ascii="GHEA Grapalat" w:hAnsi="GHEA Grapalat"/>
          <w:i/>
          <w:sz w:val="22"/>
          <w:szCs w:val="22"/>
          <w:lang w:val="en-US"/>
        </w:rPr>
        <w:t>03.08</w:t>
      </w:r>
      <w:r>
        <w:rPr>
          <w:rFonts w:ascii="GHEA Grapalat" w:hAnsi="GHEA Grapalat"/>
          <w:i/>
          <w:sz w:val="22"/>
          <w:szCs w:val="22"/>
        </w:rPr>
        <w:t>.2021թ.</w:t>
      </w:r>
      <w:r>
        <w:rPr>
          <w:rFonts w:ascii="GHEA Grapalat" w:hAnsi="GHEA Grapalat"/>
          <w:i/>
          <w:sz w:val="22"/>
          <w:szCs w:val="22"/>
        </w:rPr>
        <w:tab/>
        <w:t xml:space="preserve">          </w:t>
      </w:r>
      <w:r>
        <w:rPr>
          <w:rFonts w:ascii="GHEA Grapalat" w:hAnsi="GHEA Grapalat"/>
          <w:i/>
          <w:sz w:val="22"/>
          <w:szCs w:val="22"/>
        </w:rPr>
        <w:tab/>
        <w:t xml:space="preserve">                    </w:t>
      </w:r>
      <w:r>
        <w:rPr>
          <w:rFonts w:ascii="GHEA Grapalat" w:hAnsi="GHEA Grapalat"/>
          <w:i/>
          <w:sz w:val="22"/>
          <w:szCs w:val="22"/>
        </w:rPr>
        <w:tab/>
        <w:t xml:space="preserve">                                 </w:t>
      </w:r>
      <w:r>
        <w:rPr>
          <w:rFonts w:ascii="GHEA Grapalat" w:hAnsi="GHEA Grapalat"/>
          <w:i/>
          <w:sz w:val="22"/>
          <w:szCs w:val="22"/>
        </w:rPr>
        <w:tab/>
      </w:r>
      <w:r>
        <w:rPr>
          <w:rFonts w:ascii="GHEA Grapalat" w:hAnsi="GHEA Grapalat"/>
          <w:i/>
          <w:sz w:val="22"/>
          <w:szCs w:val="22"/>
        </w:rPr>
        <w:tab/>
        <w:t xml:space="preserve">   ք.Երևան</w:t>
      </w:r>
    </w:p>
    <w:p w:rsidR="00530E8F" w:rsidRDefault="00530E8F" w:rsidP="00530E8F">
      <w:pPr>
        <w:ind w:firstLine="708"/>
        <w:jc w:val="both"/>
        <w:rPr>
          <w:rFonts w:ascii="GHEA Grapalat" w:hAnsi="GHEA Grapalat"/>
          <w:bCs/>
          <w:i/>
          <w:sz w:val="22"/>
          <w:szCs w:val="22"/>
        </w:rPr>
      </w:pPr>
      <w:r>
        <w:rPr>
          <w:rFonts w:ascii="GHEA Grapalat" w:hAnsi="GHEA Grapalat" w:cs="Sylfaen"/>
          <w:i/>
          <w:sz w:val="22"/>
          <w:szCs w:val="22"/>
        </w:rPr>
        <w:t xml:space="preserve">Հարկադիր կատարումն ապահովող </w:t>
      </w:r>
      <w:r>
        <w:rPr>
          <w:rFonts w:ascii="GHEA Grapalat" w:hAnsi="GHEA Grapalat" w:cs="Times Armenian"/>
          <w:i/>
          <w:sz w:val="22"/>
          <w:szCs w:val="22"/>
        </w:rPr>
        <w:t xml:space="preserve"> </w:t>
      </w:r>
      <w:r>
        <w:rPr>
          <w:rFonts w:ascii="GHEA Grapalat" w:hAnsi="GHEA Grapalat" w:cs="Sylfaen"/>
          <w:i/>
          <w:sz w:val="22"/>
          <w:szCs w:val="22"/>
        </w:rPr>
        <w:t>ծառայության</w:t>
      </w:r>
      <w:r>
        <w:rPr>
          <w:rFonts w:ascii="GHEA Grapalat" w:hAnsi="GHEA Grapalat" w:cs="Times Armenian"/>
          <w:i/>
          <w:sz w:val="22"/>
          <w:szCs w:val="22"/>
        </w:rPr>
        <w:t xml:space="preserve"> </w:t>
      </w:r>
      <w:r>
        <w:rPr>
          <w:rFonts w:ascii="GHEA Grapalat" w:hAnsi="GHEA Grapalat" w:cs="Sylfaen"/>
          <w:i/>
          <w:sz w:val="22"/>
          <w:szCs w:val="22"/>
        </w:rPr>
        <w:t>Երևան</w:t>
      </w:r>
      <w:r>
        <w:rPr>
          <w:rFonts w:ascii="GHEA Grapalat" w:hAnsi="GHEA Grapalat" w:cs="Times Armenian"/>
          <w:i/>
          <w:sz w:val="22"/>
          <w:szCs w:val="22"/>
        </w:rPr>
        <w:t xml:space="preserve"> </w:t>
      </w:r>
      <w:r>
        <w:rPr>
          <w:rFonts w:ascii="GHEA Grapalat" w:hAnsi="GHEA Grapalat" w:cs="Sylfaen"/>
          <w:i/>
          <w:sz w:val="22"/>
          <w:szCs w:val="22"/>
        </w:rPr>
        <w:t>քաղաքի</w:t>
      </w:r>
      <w:r>
        <w:rPr>
          <w:rFonts w:ascii="GHEA Grapalat" w:hAnsi="GHEA Grapalat" w:cs="Times Armenian"/>
          <w:i/>
          <w:sz w:val="22"/>
          <w:szCs w:val="22"/>
        </w:rPr>
        <w:t xml:space="preserve"> </w:t>
      </w:r>
      <w:r>
        <w:rPr>
          <w:rFonts w:ascii="GHEA Grapalat" w:hAnsi="GHEA Grapalat" w:cs="Sylfaen"/>
          <w:i/>
          <w:sz w:val="22"/>
          <w:szCs w:val="22"/>
        </w:rPr>
        <w:t>Աջափնյակ,Դավթաշեն</w:t>
      </w:r>
      <w:r>
        <w:rPr>
          <w:rFonts w:ascii="GHEA Grapalat" w:hAnsi="GHEA Grapalat" w:cs="Times Armenian"/>
          <w:i/>
          <w:sz w:val="22"/>
          <w:szCs w:val="22"/>
        </w:rPr>
        <w:t xml:space="preserve"> և Արաբկիր վարչական շրջանների </w:t>
      </w:r>
      <w:r>
        <w:rPr>
          <w:rFonts w:ascii="GHEA Grapalat" w:hAnsi="GHEA Grapalat" w:cs="Sylfaen"/>
          <w:i/>
          <w:sz w:val="22"/>
          <w:szCs w:val="22"/>
        </w:rPr>
        <w:t>բաժնի</w:t>
      </w:r>
      <w:r>
        <w:rPr>
          <w:rFonts w:ascii="GHEA Grapalat" w:hAnsi="GHEA Grapalat" w:cs="Times Armenian"/>
          <w:i/>
          <w:sz w:val="22"/>
          <w:szCs w:val="22"/>
        </w:rPr>
        <w:t xml:space="preserve"> ավագ </w:t>
      </w:r>
      <w:r>
        <w:rPr>
          <w:rFonts w:ascii="GHEA Grapalat" w:hAnsi="GHEA Grapalat" w:cs="Sylfaen"/>
          <w:i/>
          <w:sz w:val="22"/>
          <w:szCs w:val="22"/>
        </w:rPr>
        <w:t>հարկադիր</w:t>
      </w:r>
      <w:r>
        <w:rPr>
          <w:rFonts w:ascii="GHEA Grapalat" w:hAnsi="GHEA Grapalat" w:cs="Times Armenian"/>
          <w:i/>
          <w:sz w:val="22"/>
          <w:szCs w:val="22"/>
        </w:rPr>
        <w:t xml:space="preserve"> </w:t>
      </w:r>
      <w:r>
        <w:rPr>
          <w:rFonts w:ascii="GHEA Grapalat" w:hAnsi="GHEA Grapalat" w:cs="Sylfaen"/>
          <w:i/>
          <w:sz w:val="22"/>
          <w:szCs w:val="22"/>
        </w:rPr>
        <w:t xml:space="preserve">կատարող արդարադատության  մայոր </w:t>
      </w:r>
      <w:r>
        <w:rPr>
          <w:rFonts w:ascii="GHEA Grapalat" w:hAnsi="GHEA Grapalat" w:cs="Times Armenian"/>
          <w:i/>
          <w:sz w:val="22"/>
          <w:szCs w:val="22"/>
        </w:rPr>
        <w:t xml:space="preserve"> </w:t>
      </w:r>
      <w:r>
        <w:rPr>
          <w:rFonts w:ascii="GHEA Grapalat" w:hAnsi="GHEA Grapalat" w:cs="Sylfaen"/>
          <w:i/>
          <w:sz w:val="22"/>
          <w:szCs w:val="22"/>
        </w:rPr>
        <w:t>Գայանե Արզումանյանս</w:t>
      </w:r>
      <w:r>
        <w:rPr>
          <w:rFonts w:ascii="GHEA Grapalat" w:hAnsi="GHEA Grapalat" w:cs="Sylfaen"/>
          <w:bCs/>
          <w:i/>
          <w:sz w:val="22"/>
          <w:szCs w:val="22"/>
        </w:rPr>
        <w:t>, ուսումնասիրելով  03.08.2021թ. հարուց</w:t>
      </w:r>
      <w:r>
        <w:rPr>
          <w:rFonts w:ascii="GHEA Grapalat" w:hAnsi="GHEA Grapalat"/>
          <w:i/>
          <w:sz w:val="22"/>
          <w:szCs w:val="22"/>
        </w:rPr>
        <w:t xml:space="preserve">ված թիվ </w:t>
      </w:r>
      <w:r>
        <w:rPr>
          <w:rFonts w:ascii="GHEA Grapalat" w:hAnsi="GHEA Grapalat" w:cs="Sylfaen"/>
          <w:bCs/>
          <w:i/>
          <w:sz w:val="22"/>
          <w:szCs w:val="22"/>
        </w:rPr>
        <w:t xml:space="preserve"> 07942190  </w:t>
      </w:r>
      <w:r>
        <w:rPr>
          <w:rFonts w:ascii="GHEA Grapalat" w:hAnsi="GHEA Grapalat"/>
          <w:bCs/>
          <w:i/>
          <w:sz w:val="22"/>
          <w:szCs w:val="22"/>
        </w:rPr>
        <w:t>կատարողական վարույթի նյութերը</w:t>
      </w:r>
    </w:p>
    <w:p w:rsidR="00530E8F" w:rsidRDefault="00530E8F" w:rsidP="00530E8F">
      <w:pPr>
        <w:ind w:firstLine="708"/>
        <w:jc w:val="both"/>
        <w:rPr>
          <w:rFonts w:ascii="GHEA Grapalat" w:hAnsi="GHEA Grapalat"/>
          <w:bCs/>
          <w:i/>
          <w:sz w:val="22"/>
          <w:szCs w:val="22"/>
        </w:rPr>
      </w:pPr>
    </w:p>
    <w:p w:rsidR="00530E8F" w:rsidRDefault="00530E8F" w:rsidP="00530E8F">
      <w:pPr>
        <w:ind w:firstLine="567"/>
        <w:rPr>
          <w:rFonts w:ascii="GHEA Grapalat" w:hAnsi="GHEA Grapalat" w:cs="Sylfaen"/>
          <w:b/>
          <w:bCs/>
          <w:i/>
        </w:rPr>
      </w:pPr>
      <w:r>
        <w:rPr>
          <w:rFonts w:ascii="GHEA Grapalat" w:hAnsi="GHEA Grapalat" w:cs="Sylfaen"/>
          <w:b/>
          <w:bCs/>
          <w:i/>
        </w:rPr>
        <w:t xml:space="preserve">                                           Պ Ա Ր Զ Ե Ց Ի</w:t>
      </w:r>
    </w:p>
    <w:p w:rsidR="00530E8F" w:rsidRDefault="00530E8F" w:rsidP="00530E8F">
      <w:pPr>
        <w:ind w:firstLine="567"/>
        <w:jc w:val="both"/>
        <w:rPr>
          <w:rFonts w:ascii="GHEA Grapalat" w:hAnsi="GHEA Grapalat" w:cs="Arial"/>
          <w:i/>
          <w:color w:val="21346E"/>
          <w:sz w:val="22"/>
          <w:szCs w:val="22"/>
        </w:rPr>
      </w:pPr>
      <w:r>
        <w:rPr>
          <w:rFonts w:ascii="GHEA Grapalat" w:hAnsi="GHEA Grapalat"/>
          <w:bCs/>
          <w:i/>
          <w:color w:val="000000"/>
          <w:sz w:val="22"/>
          <w:szCs w:val="22"/>
        </w:rPr>
        <w:t xml:space="preserve">ՀՀ </w:t>
      </w:r>
      <w:r>
        <w:rPr>
          <w:rFonts w:ascii="GHEA Grapalat" w:hAnsi="GHEA Grapalat" w:cs="Sylfaen"/>
          <w:i/>
          <w:sz w:val="22"/>
          <w:szCs w:val="22"/>
        </w:rPr>
        <w:t>Երևան քաղաքի</w:t>
      </w:r>
      <w:r>
        <w:rPr>
          <w:rFonts w:ascii="GHEA Grapalat" w:hAnsi="GHEA Grapalat"/>
          <w:bCs/>
          <w:i/>
          <w:color w:val="000000"/>
          <w:sz w:val="22"/>
          <w:szCs w:val="22"/>
        </w:rPr>
        <w:t xml:space="preserve"> ընդհանուր իրավասության դատարանի կողմից 30.07.2021թ.  տրված թիվ ԵԴ/12271/17/21 կատարողական թերթի համաձայն պետք է </w:t>
      </w:r>
      <w:r>
        <w:rPr>
          <w:rFonts w:ascii="GHEA Grapalat" w:hAnsi="GHEA Grapalat"/>
          <w:i/>
          <w:color w:val="21346E"/>
          <w:sz w:val="22"/>
          <w:szCs w:val="22"/>
          <w:shd w:val="clear" w:color="auto" w:fill="FFFFFF"/>
        </w:rPr>
        <w:t>Էմիլ Հայկի Զախարյանից հօգուտ «Էվոկաբանկ» ՓԲ ընկերության բռնագանձել 1699062 ՀՀ դրամ և հաշվեգրվող տոկոսագումարներ:</w:t>
      </w:r>
      <w:r>
        <w:rPr>
          <w:rFonts w:ascii="GHEA Grapalat" w:hAnsi="GHEA Grapalat" w:cs="Arial"/>
          <w:i/>
          <w:color w:val="21346E"/>
          <w:sz w:val="22"/>
          <w:szCs w:val="22"/>
        </w:rPr>
        <w:t xml:space="preserve">    </w:t>
      </w:r>
    </w:p>
    <w:p w:rsidR="00530E8F" w:rsidRDefault="00530E8F" w:rsidP="00530E8F">
      <w:pPr>
        <w:ind w:firstLine="567"/>
        <w:jc w:val="both"/>
        <w:rPr>
          <w:rFonts w:ascii="GHEA Grapalat" w:hAnsi="GHEA Grapalat"/>
          <w:i/>
          <w:sz w:val="22"/>
          <w:szCs w:val="22"/>
        </w:rPr>
      </w:pPr>
      <w:r>
        <w:rPr>
          <w:rFonts w:ascii="GHEA Grapalat" w:hAnsi="GHEA Grapalat" w:cs="Arial"/>
          <w:i/>
          <w:color w:val="21346E"/>
          <w:sz w:val="22"/>
          <w:szCs w:val="22"/>
        </w:rPr>
        <w:t xml:space="preserve">Ինչպես նաև պարտապանից բռնագանձել </w:t>
      </w:r>
      <w:r>
        <w:rPr>
          <w:rFonts w:ascii="Arial Armenian" w:hAnsi="Arial Armenian" w:cs="Arial Armenian"/>
          <w:bCs/>
          <w:i/>
          <w:sz w:val="22"/>
          <w:szCs w:val="22"/>
        </w:rPr>
        <w:t xml:space="preserve"> </w:t>
      </w:r>
      <w:r>
        <w:rPr>
          <w:rFonts w:ascii="GHEA Grapalat" w:hAnsi="GHEA Grapalat"/>
          <w:i/>
          <w:sz w:val="22"/>
          <w:szCs w:val="22"/>
        </w:rPr>
        <w:t>«Դատական ակտերի հարկադիր կատարման  մասին» ՀՀ օրենքի 66 և 67–րդ հոդվածի 2–րդ մասի «ա» կետով նախատեսված կատարողական գործողությունների կատարման ծախսը :</w:t>
      </w: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 xml:space="preserve">    Պարտապան Էմիլ Զախարյանի վերաբերյալ հարուցված կատարողական վարույթի ուսումնասիրությամբ պարզվել է, որ   բռնագանձման վերաբերյալ վճռի հարկադիր կատարման ընթացքում պարտապան Էմիլ Զախարյանի ողջ գույքի վրա բռնագանձում տարածելու պարագայում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 xml:space="preserve">       Արդյունքում առաջացել է «Սնանկության մասին» ՀՀ օրենքի 6-րդ հոդվածի 2-րդ մասով սահմանված պարտապանի սնանկության հատկանիշ:</w:t>
      </w: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Ուստի, վերոգրյալի հիման վրա և ղեկավարվելով «Սնանկության մասին» ՀՀ օրենքի 6-րդ հոդվածի 2-րդ մասով, «Դատական ակտերի հարկադիր կատարման մասին» ՀՀ օրենքի 28-րդ, 28.1 հոդվածներով և 37-րդ հոդվածի   8-րդ կետով</w:t>
      </w:r>
    </w:p>
    <w:p w:rsidR="00530E8F" w:rsidRDefault="00530E8F" w:rsidP="00530E8F">
      <w:pPr>
        <w:pStyle w:val="BodyTextIndent3"/>
        <w:tabs>
          <w:tab w:val="left" w:pos="0"/>
        </w:tabs>
        <w:spacing w:after="0"/>
        <w:ind w:left="0"/>
        <w:jc w:val="both"/>
        <w:rPr>
          <w:rFonts w:ascii="GHEA Grapalat" w:hAnsi="GHEA Grapalat"/>
          <w:i/>
          <w:sz w:val="22"/>
          <w:szCs w:val="22"/>
          <w:lang w:val="hy-AM"/>
        </w:rPr>
      </w:pPr>
    </w:p>
    <w:p w:rsidR="00530E8F" w:rsidRDefault="00530E8F" w:rsidP="00530E8F">
      <w:pPr>
        <w:pStyle w:val="BodyTextIndent3"/>
        <w:tabs>
          <w:tab w:val="left" w:pos="0"/>
        </w:tabs>
        <w:spacing w:after="0"/>
        <w:ind w:left="0"/>
        <w:jc w:val="both"/>
        <w:rPr>
          <w:rFonts w:ascii="GHEA Grapalat" w:hAnsi="GHEA Grapalat"/>
          <w:b/>
          <w:i/>
          <w:sz w:val="24"/>
          <w:szCs w:val="24"/>
          <w:lang w:val="hy-AM"/>
        </w:rPr>
      </w:pPr>
      <w:r>
        <w:rPr>
          <w:rFonts w:ascii="GHEA Grapalat" w:hAnsi="GHEA Grapalat"/>
          <w:i/>
          <w:sz w:val="22"/>
          <w:szCs w:val="22"/>
          <w:lang w:val="hy-AM"/>
        </w:rPr>
        <w:t xml:space="preserve">                                                           </w:t>
      </w:r>
      <w:r>
        <w:rPr>
          <w:rFonts w:ascii="GHEA Grapalat" w:hAnsi="GHEA Grapalat"/>
          <w:b/>
          <w:i/>
          <w:sz w:val="24"/>
          <w:szCs w:val="24"/>
          <w:lang w:val="hy-AM"/>
        </w:rPr>
        <w:t>Ո Ր Ո Շ Ե Ց Ի</w:t>
      </w:r>
    </w:p>
    <w:p w:rsidR="00530E8F" w:rsidRDefault="00530E8F" w:rsidP="00530E8F">
      <w:pPr>
        <w:pStyle w:val="BodyTextIndent3"/>
        <w:tabs>
          <w:tab w:val="left" w:pos="0"/>
        </w:tabs>
        <w:spacing w:after="0"/>
        <w:ind w:left="0"/>
        <w:jc w:val="both"/>
        <w:rPr>
          <w:rFonts w:ascii="GHEA Grapalat" w:hAnsi="GHEA Grapalat"/>
          <w:i/>
          <w:sz w:val="22"/>
          <w:szCs w:val="22"/>
          <w:lang w:val="hy-AM"/>
        </w:rPr>
      </w:pP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 xml:space="preserve">Կասեցնել </w:t>
      </w:r>
      <w:r>
        <w:rPr>
          <w:rFonts w:ascii="GHEA Grapalat" w:hAnsi="GHEA Grapalat" w:cs="Sylfaen"/>
          <w:bCs/>
          <w:i/>
          <w:sz w:val="22"/>
          <w:szCs w:val="22"/>
          <w:lang w:val="hy-AM"/>
        </w:rPr>
        <w:t>03.08.2021թ. հարուց</w:t>
      </w:r>
      <w:r>
        <w:rPr>
          <w:rFonts w:ascii="GHEA Grapalat" w:hAnsi="GHEA Grapalat"/>
          <w:i/>
          <w:sz w:val="22"/>
          <w:szCs w:val="22"/>
          <w:lang w:val="hy-AM"/>
        </w:rPr>
        <w:t xml:space="preserve">ված թիվ </w:t>
      </w:r>
      <w:r>
        <w:rPr>
          <w:rFonts w:ascii="GHEA Grapalat" w:hAnsi="GHEA Grapalat" w:cs="Sylfaen"/>
          <w:bCs/>
          <w:i/>
          <w:sz w:val="22"/>
          <w:szCs w:val="22"/>
          <w:lang w:val="hy-AM"/>
        </w:rPr>
        <w:t xml:space="preserve"> 07942190  </w:t>
      </w:r>
      <w:r>
        <w:rPr>
          <w:rFonts w:ascii="GHEA Grapalat" w:hAnsi="GHEA Grapalat"/>
          <w:i/>
          <w:sz w:val="22"/>
          <w:szCs w:val="22"/>
          <w:lang w:val="hy-AM"/>
        </w:rPr>
        <w:t>կատարողական վարույթը 90-օրյա ժամկետով:</w:t>
      </w: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Առաջարկել պահանջատիրոջը և պարտապանին նրանցից որևէ մեկի նախաձեռնությամբ 90-օրյա ժամկետում սնանկության հայց ներկայացնել դատարան.</w:t>
      </w: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 xml:space="preserve">Սույն որոշումը երկու աշխատանքային օրվա ընթացքում հրապարակել </w:t>
      </w:r>
      <w:hyperlink r:id="rId4" w:history="1">
        <w:r>
          <w:rPr>
            <w:rStyle w:val="Hyperlink"/>
            <w:sz w:val="22"/>
            <w:szCs w:val="22"/>
            <w:lang w:val="hy-AM"/>
          </w:rPr>
          <w:t>www.azdarar.am</w:t>
        </w:r>
      </w:hyperlink>
      <w:r>
        <w:rPr>
          <w:rFonts w:ascii="GHEA Grapalat" w:hAnsi="GHEA Grapalat"/>
          <w:i/>
          <w:sz w:val="22"/>
          <w:szCs w:val="22"/>
          <w:lang w:val="hy-AM"/>
        </w:rPr>
        <w:t xml:space="preserve"> ինտերնետային կայքում.</w:t>
      </w: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Որոշման պատճենն ուղարկել կողմերին.</w:t>
      </w:r>
    </w:p>
    <w:p w:rsidR="00530E8F" w:rsidRDefault="00530E8F" w:rsidP="00530E8F">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Որոշումը կարող է բողոքարկվել վերադասության կարգով որոշումն ուժի մեջ մտնելու օրվանից հետո` երկամսյա ժամկետում, կամ վարչական դատարան՝ օրենքով սահմանված ժամկետներում:</w:t>
      </w:r>
    </w:p>
    <w:p w:rsidR="00530E8F" w:rsidRDefault="00530E8F" w:rsidP="00530E8F">
      <w:pPr>
        <w:jc w:val="both"/>
        <w:rPr>
          <w:rFonts w:ascii="GHEA Grapalat" w:hAnsi="GHEA Grapalat"/>
          <w:i/>
          <w:color w:val="000000"/>
          <w:sz w:val="22"/>
          <w:szCs w:val="22"/>
          <w:shd w:val="clear" w:color="auto" w:fill="FFFFFF"/>
        </w:rPr>
      </w:pPr>
    </w:p>
    <w:p w:rsidR="00530E8F" w:rsidRDefault="00530E8F" w:rsidP="00530E8F">
      <w:pPr>
        <w:spacing w:line="204" w:lineRule="auto"/>
        <w:rPr>
          <w:rFonts w:ascii="GHEA Grapalat" w:hAnsi="GHEA Grapalat"/>
          <w:b/>
          <w:i/>
        </w:rPr>
      </w:pPr>
      <w:r>
        <w:rPr>
          <w:rFonts w:ascii="GHEA Grapalat" w:hAnsi="GHEA Grapalat"/>
          <w:b/>
          <w:i/>
        </w:rPr>
        <w:t xml:space="preserve"> ԱՎԱԳ ՀԱՐԿԱԴԻՐ  ԿԱՏԱՐՈՂ՝               </w:t>
      </w:r>
      <w:r>
        <w:rPr>
          <w:rFonts w:ascii="GHEA Grapalat" w:hAnsi="GHEA Grapalat"/>
          <w:b/>
          <w:i/>
        </w:rPr>
        <w:tab/>
      </w:r>
      <w:r>
        <w:rPr>
          <w:rFonts w:ascii="GHEA Grapalat" w:hAnsi="GHEA Grapalat"/>
          <w:b/>
          <w:i/>
        </w:rPr>
        <w:tab/>
        <w:t xml:space="preserve">        Գ. ԱՐԶՈՒՄԱՆՅԱՆ</w:t>
      </w:r>
    </w:p>
    <w:p w:rsidR="00530E8F" w:rsidRDefault="00530E8F" w:rsidP="00530E8F">
      <w:pPr>
        <w:spacing w:line="204" w:lineRule="auto"/>
        <w:rPr>
          <w:rFonts w:ascii="GHEA Grapalat" w:hAnsi="GHEA Grapalat"/>
          <w:i/>
        </w:rPr>
      </w:pPr>
    </w:p>
    <w:p w:rsidR="00530E8F" w:rsidRDefault="00530E8F" w:rsidP="00530E8F">
      <w:pPr>
        <w:ind w:left="-142"/>
        <w:jc w:val="center"/>
        <w:rPr>
          <w:rFonts w:ascii="GHEA Grapalat" w:hAnsi="GHEA Grapalat"/>
          <w:i/>
        </w:rPr>
      </w:pPr>
    </w:p>
    <w:p w:rsidR="00530E8F" w:rsidRDefault="00530E8F" w:rsidP="00530E8F">
      <w:pPr>
        <w:ind w:left="-142"/>
        <w:jc w:val="center"/>
        <w:rPr>
          <w:rFonts w:ascii="GHEA Grapalat" w:hAnsi="GHEA Grapalat"/>
          <w:i/>
        </w:rPr>
      </w:pPr>
    </w:p>
    <w:p w:rsidR="00530E8F" w:rsidRDefault="00530E8F" w:rsidP="00530E8F">
      <w:pPr>
        <w:ind w:left="-142"/>
        <w:jc w:val="center"/>
        <w:rPr>
          <w:rFonts w:ascii="GHEA Grapalat" w:hAnsi="GHEA Grapalat"/>
          <w:i/>
        </w:rPr>
      </w:pPr>
    </w:p>
    <w:p w:rsidR="003B1842" w:rsidRDefault="003B1842">
      <w:bookmarkStart w:id="0" w:name="_GoBack"/>
      <w:bookmarkEnd w:id="0"/>
    </w:p>
    <w:sectPr w:rsidR="003B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F"/>
    <w:rsid w:val="003B1842"/>
    <w:rsid w:val="00530E8F"/>
    <w:rsid w:val="00B2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DC02D-9312-4B20-BD1E-77194EC5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8F"/>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E8F"/>
    <w:rPr>
      <w:color w:val="0000FF"/>
      <w:u w:val="single"/>
    </w:rPr>
  </w:style>
  <w:style w:type="paragraph" w:styleId="BodyTextIndent3">
    <w:name w:val="Body Text Indent 3"/>
    <w:basedOn w:val="Normal"/>
    <w:link w:val="BodyTextIndent3Char"/>
    <w:uiPriority w:val="99"/>
    <w:semiHidden/>
    <w:unhideWhenUsed/>
    <w:rsid w:val="00530E8F"/>
    <w:pPr>
      <w:spacing w:after="120"/>
      <w:ind w:left="283"/>
    </w:pPr>
    <w:rPr>
      <w:rFonts w:ascii="Times Armenian" w:hAnsi="Times Armenian"/>
      <w:noProof w:val="0"/>
      <w:sz w:val="16"/>
      <w:szCs w:val="16"/>
      <w:lang w:val="ru-RU" w:eastAsia="en-GB"/>
    </w:rPr>
  </w:style>
  <w:style w:type="character" w:customStyle="1" w:styleId="BodyTextIndent3Char">
    <w:name w:val="Body Text Indent 3 Char"/>
    <w:basedOn w:val="DefaultParagraphFont"/>
    <w:link w:val="BodyTextIndent3"/>
    <w:uiPriority w:val="99"/>
    <w:semiHidden/>
    <w:rsid w:val="00530E8F"/>
    <w:rPr>
      <w:rFonts w:ascii="Times Armenian" w:eastAsia="Times New Roman" w:hAnsi="Times Armenian" w:cs="Times New Roman"/>
      <w:sz w:val="16"/>
      <w:szCs w:val="16"/>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Achapnyak-9</dc:creator>
  <cp:keywords/>
  <dc:description/>
  <cp:lastModifiedBy>Achapnyak-9</cp:lastModifiedBy>
  <cp:revision>2</cp:revision>
  <dcterms:created xsi:type="dcterms:W3CDTF">2021-08-03T10:31:00Z</dcterms:created>
  <dcterms:modified xsi:type="dcterms:W3CDTF">2021-08-03T10:31:00Z</dcterms:modified>
</cp:coreProperties>
</file>