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2D" w:rsidRPr="008A55B2" w:rsidRDefault="00AA6B2D" w:rsidP="00AA6B2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:rsidR="00344753" w:rsidRDefault="00344753" w:rsidP="00344753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344753" w:rsidRDefault="00344753" w:rsidP="0034475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 w:rsidRPr="00344753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Pr="006B14F5">
        <w:rPr>
          <w:rFonts w:ascii="GHEA Grapalat" w:hAnsi="GHEA Grapalat" w:cs="Sylfaen"/>
          <w:color w:val="0D0D0D"/>
          <w:sz w:val="18"/>
          <w:szCs w:val="18"/>
          <w:lang w:val="ru-RU"/>
        </w:rPr>
        <w:t>361</w:t>
      </w:r>
      <w:r w:rsidRPr="00344753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 </w:t>
      </w:r>
    </w:p>
    <w:p w:rsidR="00344753" w:rsidRDefault="00344753" w:rsidP="0034475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344753" w:rsidRPr="00344753" w:rsidRDefault="00344753" w:rsidP="0034475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proofErr w:type="gram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proofErr w:type="gram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344753" w:rsidRDefault="00344753" w:rsidP="0034475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344753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344753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344753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D67C77" w:rsidRPr="007D586B" w:rsidRDefault="00D67C77" w:rsidP="00D67C77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D67C77" w:rsidRPr="007D586B" w:rsidRDefault="00D67C77" w:rsidP="00D67C77">
      <w:pPr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7D586B">
        <w:rPr>
          <w:rFonts w:ascii="GHEA Grapalat" w:hAnsi="GHEA Grapalat" w:cs="Sylfaen"/>
          <w:b/>
          <w:sz w:val="24"/>
          <w:szCs w:val="24"/>
        </w:rPr>
        <w:t>ՔԱՂԱՔԱՑԻԱԿԱՆ</w:t>
      </w:r>
      <w:r w:rsidRPr="007D586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sz w:val="24"/>
          <w:szCs w:val="24"/>
        </w:rPr>
        <w:t>ԾԱՌԱՅՈՒԹՅԱՆ</w:t>
      </w:r>
      <w:r w:rsidRPr="007D586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sz w:val="24"/>
          <w:szCs w:val="24"/>
        </w:rPr>
        <w:t>ՊԱՇՏՈՆԻ</w:t>
      </w:r>
      <w:r w:rsidRPr="007D586B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sz w:val="24"/>
          <w:szCs w:val="24"/>
        </w:rPr>
        <w:t>ԱՆՁՆԱԳԻՐ</w:t>
      </w:r>
    </w:p>
    <w:p w:rsidR="00D67C77" w:rsidRPr="007D586B" w:rsidRDefault="00D67C77" w:rsidP="00D67C77">
      <w:pPr>
        <w:jc w:val="center"/>
        <w:rPr>
          <w:rFonts w:ascii="GHEA Grapalat" w:hAnsi="GHEA Grapalat" w:cs="Sylfaen"/>
          <w:b/>
          <w:caps/>
          <w:sz w:val="24"/>
          <w:szCs w:val="24"/>
          <w:lang w:val="ru-RU"/>
        </w:rPr>
      </w:pPr>
      <w:r w:rsidRPr="007D586B">
        <w:rPr>
          <w:rFonts w:ascii="GHEA Grapalat" w:hAnsi="GHEA Grapalat" w:cs="Sylfaen"/>
          <w:b/>
          <w:caps/>
          <w:sz w:val="24"/>
          <w:szCs w:val="24"/>
        </w:rPr>
        <w:t>Շրջակա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միջավայրի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Pr="007D586B">
        <w:rPr>
          <w:rFonts w:ascii="GHEA Grapalat" w:hAnsi="GHEA Grapalat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ջրային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քաղաքականության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ՎԱՐՉՈՒԹՅԱՆ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գլխավոր</w:t>
      </w:r>
      <w:r w:rsidRPr="007D586B">
        <w:rPr>
          <w:rFonts w:ascii="GHEA Grapalat" w:hAnsi="GHEA Grapalat" w:cs="Sylfaen"/>
          <w:b/>
          <w:caps/>
          <w:sz w:val="24"/>
          <w:szCs w:val="24"/>
          <w:lang w:val="ru-RU"/>
        </w:rPr>
        <w:t xml:space="preserve"> </w:t>
      </w:r>
      <w:r w:rsidRPr="007D586B">
        <w:rPr>
          <w:rFonts w:ascii="GHEA Grapalat" w:hAnsi="GHEA Grapalat" w:cs="Sylfaen"/>
          <w:b/>
          <w:caps/>
          <w:sz w:val="24"/>
          <w:szCs w:val="24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7D586B" w:rsidTr="007C44F7">
        <w:tc>
          <w:tcPr>
            <w:tcW w:w="10173" w:type="dxa"/>
            <w:shd w:val="clear" w:color="auto" w:fill="auto"/>
          </w:tcPr>
          <w:p w:rsidR="00562D26" w:rsidRPr="007D586B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/>
                <w:b/>
                <w:bCs/>
              </w:rPr>
              <w:t>1</w:t>
            </w:r>
            <w:r w:rsidRPr="007D586B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7D586B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D586B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7D586B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7D586B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D67C77" w:rsidRPr="006B14F5" w:rsidTr="007C44F7">
        <w:tc>
          <w:tcPr>
            <w:tcW w:w="10173" w:type="dxa"/>
            <w:shd w:val="clear" w:color="auto" w:fill="auto"/>
          </w:tcPr>
          <w:p w:rsidR="00D67C77" w:rsidRPr="007D586B" w:rsidRDefault="00D67C77" w:rsidP="0083472F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7D586B">
              <w:rPr>
                <w:rFonts w:ascii="GHEA Grapalat" w:hAnsi="GHEA Grapalat" w:cs="Sylfaen"/>
                <w:b/>
              </w:rPr>
              <w:t xml:space="preserve">1.1  </w:t>
            </w:r>
            <w:proofErr w:type="spellStart"/>
            <w:r w:rsidRPr="007D586B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7D586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D586B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7D586B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7D586B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:rsidR="00D67C77" w:rsidRPr="007D586B" w:rsidRDefault="00D67C77" w:rsidP="0083472F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/>
                <w:lang w:val="hy-AM"/>
              </w:rPr>
              <w:t xml:space="preserve"> Շրջակա միջավայրի նախարարության </w:t>
            </w:r>
            <w:r w:rsidRPr="007D586B">
              <w:rPr>
                <w:rFonts w:ascii="GHEA Grapalat" w:hAnsi="GHEA Grapalat" w:cs="Sylfaen"/>
                <w:lang w:val="hy-AM"/>
              </w:rPr>
              <w:t xml:space="preserve">(այսուհետ՝ Նախարարություն) </w:t>
            </w:r>
            <w:r w:rsidRPr="007D586B">
              <w:rPr>
                <w:rFonts w:ascii="GHEA Grapalat" w:hAnsi="GHEA Grapalat"/>
                <w:lang w:val="hy-AM"/>
              </w:rPr>
              <w:t xml:space="preserve">ջրային  </w:t>
            </w:r>
            <w:r w:rsidRPr="007D586B">
              <w:rPr>
                <w:rFonts w:ascii="GHEA Grapalat" w:hAnsi="GHEA Grapalat" w:cs="Sylfaen"/>
                <w:lang w:val="hy-AM"/>
              </w:rPr>
              <w:t xml:space="preserve">քաղաքականության վարչության (այսուհետ՝ Վարչություն) </w:t>
            </w:r>
            <w:r w:rsidRPr="007D586B">
              <w:rPr>
                <w:rFonts w:ascii="GHEA Grapalat" w:hAnsi="GHEA Grapalat"/>
                <w:lang w:val="hy-AM"/>
              </w:rPr>
              <w:t xml:space="preserve"> գլխավոր մասնագետ </w:t>
            </w:r>
            <w:r w:rsidRPr="007D586B">
              <w:rPr>
                <w:rFonts w:ascii="GHEA Grapalat" w:hAnsi="GHEA Grapalat" w:cs="Sylfaen"/>
                <w:lang w:val="hy-AM"/>
              </w:rPr>
              <w:t>(այսուհետ՝ Գլխավոր մասնագետ)</w:t>
            </w:r>
            <w:r w:rsidRPr="007D586B">
              <w:rPr>
                <w:rFonts w:ascii="GHEA Grapalat" w:hAnsi="GHEA Grapalat"/>
                <w:lang w:val="hy-AM"/>
              </w:rPr>
              <w:t xml:space="preserve"> (ծածկագիր` 15-32.7-Մ2-</w:t>
            </w:r>
            <w:r w:rsidR="00B170E3" w:rsidRPr="007D586B">
              <w:rPr>
                <w:rFonts w:ascii="GHEA Grapalat" w:hAnsi="GHEA Grapalat"/>
                <w:lang w:val="hy-AM"/>
              </w:rPr>
              <w:t>4</w:t>
            </w:r>
            <w:r w:rsidRPr="007D586B">
              <w:rPr>
                <w:rFonts w:ascii="GHEA Grapalat" w:hAnsi="GHEA Grapalat"/>
                <w:lang w:val="hy-AM"/>
              </w:rPr>
              <w:t>)</w:t>
            </w:r>
          </w:p>
          <w:p w:rsidR="00D67C77" w:rsidRPr="007D586B" w:rsidRDefault="00D67C77" w:rsidP="0083472F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D586B">
              <w:rPr>
                <w:rFonts w:ascii="GHEA Grapalat" w:hAnsi="GHEA Grapalat" w:cs="Sylfaen"/>
                <w:b/>
                <w:lang w:val="hy-AM"/>
              </w:rPr>
              <w:t>1.2.  Ենթակա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է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67C77" w:rsidRPr="007D586B" w:rsidRDefault="00D67C77" w:rsidP="0083472F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7D586B">
              <w:rPr>
                <w:rFonts w:ascii="GHEA Grapalat" w:hAnsi="GHEA Grapalat" w:cs="Sylfaen"/>
                <w:lang w:val="hy-AM"/>
              </w:rPr>
              <w:t>Գլխավոր մասնագետն անմիջական  ենթակա և հաշվետու է Վարչության պետին</w:t>
            </w:r>
            <w:r w:rsidRPr="007D586B">
              <w:rPr>
                <w:rFonts w:ascii="GHEA Grapalat" w:hAnsi="GHEA Grapalat"/>
                <w:lang w:val="hy-AM"/>
              </w:rPr>
              <w:t>։</w:t>
            </w:r>
          </w:p>
          <w:p w:rsidR="00D67C77" w:rsidRPr="007D586B" w:rsidRDefault="00D67C77" w:rsidP="0083472F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7D586B">
              <w:rPr>
                <w:rFonts w:ascii="GHEA Grapalat" w:hAnsi="GHEA Grapalat" w:cs="Sylfaen"/>
                <w:b/>
                <w:lang w:val="hy-AM"/>
              </w:rPr>
              <w:t>1.3. Փոխարինող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lang w:val="hy-AM"/>
              </w:rPr>
              <w:t xml:space="preserve">Գլխավոր մասնագետի բացակայության դեպքում նրան փոխարինում է </w:t>
            </w:r>
            <w:r w:rsidRPr="007D586B">
              <w:rPr>
                <w:rFonts w:ascii="GHEA Grapalat" w:hAnsi="GHEA Grapalat"/>
                <w:lang w:val="hy-AM"/>
              </w:rPr>
              <w:t xml:space="preserve">Վարչության մյուս </w:t>
            </w:r>
            <w:r w:rsidRPr="007D586B">
              <w:rPr>
                <w:rFonts w:ascii="GHEA Grapalat" w:hAnsi="GHEA Grapalat" w:cs="Sylfaen"/>
                <w:lang w:val="hy-AM"/>
              </w:rPr>
              <w:t xml:space="preserve"> գլխավոր մասնագետը կամ Վարչության ավագ մասնագետը:</w:t>
            </w:r>
          </w:p>
          <w:p w:rsidR="00D67C77" w:rsidRPr="007D586B" w:rsidRDefault="00D67C77" w:rsidP="0083472F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 w:cs="Sylfaen"/>
                <w:b/>
                <w:lang w:val="hy-AM"/>
              </w:rPr>
              <w:t>1.4.Աշխատավայրը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lang w:val="hy-AM"/>
              </w:rPr>
              <w:t xml:space="preserve">Հայաստան, ք.Երևան, Կենտրոն վարչական շրջան, Կառավարական տուն N3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ED71A3" w:rsidRPr="006B14F5" w:rsidTr="00720FE5">
        <w:tc>
          <w:tcPr>
            <w:tcW w:w="10173" w:type="dxa"/>
            <w:shd w:val="clear" w:color="auto" w:fill="auto"/>
          </w:tcPr>
          <w:p w:rsidR="00ED71A3" w:rsidRPr="007D586B" w:rsidRDefault="00ED71A3" w:rsidP="00720FE5">
            <w:pPr>
              <w:pStyle w:val="a5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7D586B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7D586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ED71A3" w:rsidRPr="007D586B" w:rsidRDefault="00ED71A3" w:rsidP="00720FE5">
            <w:pPr>
              <w:pStyle w:val="a5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ED71A3" w:rsidRPr="007D586B" w:rsidRDefault="00ED71A3" w:rsidP="00215518">
            <w:pPr>
              <w:pStyle w:val="a3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D586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D586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>ջրային ռեսուրսների պահպանության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, 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>ողջամիտ օգտագործման և վերականգնման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ոլորտի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 ծրագրերի ու ռազմավարությունների մշակման աշխատանքներ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fr-FR"/>
              </w:rPr>
              <w:t>.</w:t>
            </w:r>
          </w:p>
          <w:p w:rsidR="00ED71A3" w:rsidRPr="007D586B" w:rsidRDefault="00ED71A3" w:rsidP="00ED71A3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 ջրային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ռեսուրսների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կառավարման</w:t>
            </w:r>
            <w:r w:rsidRPr="007D586B">
              <w:rPr>
                <w:rFonts w:ascii="GHEA Grapalat" w:eastAsia="Times New Roman" w:hAnsi="GHEA Grapalat" w:cs="Arial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fr-FR" w:eastAsia="ru-RU"/>
              </w:rPr>
              <w:t>և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պահպանության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ոլորտին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վերաբերող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իրավական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ակտերի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նախագծերի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մշակման աշխատանքներ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.</w:t>
            </w:r>
          </w:p>
          <w:p w:rsidR="00ED71A3" w:rsidRPr="007D586B" w:rsidRDefault="00ED71A3" w:rsidP="00ED71A3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GHEA Grapalat" w:eastAsiaTheme="minorEastAsia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</w:t>
            </w:r>
            <w:r w:rsidRPr="007D586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ջրային ռեսուրսների վիճակի մոնիթորինգի իրականացման, 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կադաստրների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ու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ռեգիստրների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վարման,</w:t>
            </w:r>
            <w:r w:rsidRPr="007D586B">
              <w:rPr>
                <w:rFonts w:ascii="GHEA Grapalat" w:eastAsiaTheme="minorEastAsia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Theme="minorEastAsia" w:hAnsi="GHEA Grapalat"/>
                <w:color w:val="000000"/>
                <w:sz w:val="24"/>
                <w:szCs w:val="24"/>
                <w:lang w:val="hy-AM"/>
              </w:rPr>
              <w:t>ջրօգտագործման թույլտվությունների տրամադրման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>կարգեր</w:t>
            </w:r>
            <w:r w:rsidRPr="007D586B">
              <w:rPr>
                <w:rFonts w:ascii="GHEA Grapalat" w:eastAsiaTheme="minorEastAsia" w:hAnsi="GHEA Grapalat" w:cs="Sylfaen"/>
                <w:sz w:val="24"/>
                <w:szCs w:val="24"/>
                <w:lang w:val="hy-AM"/>
              </w:rPr>
              <w:t>ի</w:t>
            </w:r>
            <w:r w:rsidRPr="007D586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մշակման աշխատանքներ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.</w:t>
            </w:r>
          </w:p>
          <w:p w:rsidR="00ED71A3" w:rsidRPr="007D586B" w:rsidRDefault="00ED71A3" w:rsidP="00ED71A3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տնտեսության մեջ </w:t>
            </w:r>
            <w:r w:rsidRPr="007D586B">
              <w:rPr>
                <w:rFonts w:ascii="GHEA Grapalat" w:eastAsiaTheme="minorEastAsia" w:hAnsi="GHEA Grapalat"/>
                <w:sz w:val="24"/>
                <w:szCs w:val="24"/>
                <w:lang w:val="hy-AM"/>
              </w:rPr>
              <w:t xml:space="preserve">ջրային ռեսուրսների պահպանության տեսանկյունից լավագույն հասանելի տեխնոլոգիաների օգտագործման խթանման քաղաքականության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մշակման աշխատանքներ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.</w:t>
            </w:r>
          </w:p>
          <w:p w:rsidR="00ED71A3" w:rsidRPr="007D586B" w:rsidRDefault="00ED71A3" w:rsidP="00ED71A3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</w:t>
            </w:r>
            <w:r w:rsidRPr="007D586B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ջրօգտագործման և ջրահեռացման, ինչպես նաև ջրային համակարգերում կորուստների նորմատիվների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մշակման աշխատանքներ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fr-FR" w:eastAsia="ru-RU"/>
              </w:rPr>
              <w:t>.</w:t>
            </w:r>
          </w:p>
          <w:p w:rsidR="00ED71A3" w:rsidRPr="007D586B" w:rsidRDefault="00ED71A3" w:rsidP="00ED71A3">
            <w:pPr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745"/>
              </w:tabs>
              <w:spacing w:after="0" w:line="240" w:lineRule="auto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</w:t>
            </w: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 ջրային ռեսուրսների պահպանության ոլորտում գործարար և ներդրումային միջավայրի բարելավման և զարգացման, ինչպես նաև սոցիալ-</w:t>
            </w: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lastRenderedPageBreak/>
              <w:t xml:space="preserve">տնտեսական ծրագրերի վերաբերյալ առաջարկությունների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մշակման աշխատանքներ</w:t>
            </w: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.</w:t>
            </w:r>
          </w:p>
          <w:p w:rsidR="00ED71A3" w:rsidRPr="007D586B" w:rsidRDefault="00ED71A3" w:rsidP="00720FE5">
            <w:pPr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745"/>
              </w:tabs>
              <w:spacing w:after="0" w:line="240" w:lineRule="auto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 մասնակցում է Հայաստանի Հանրապետության օրենսդրությամբ սահմանված պահանջների խախտման հետևանքով շրջակա միջավայրին հասցված վնասի հաշվարկման մեթոդների մշակման աշխատանքներին՝ ջրային ռեսուրսների պահպանության մասով.</w:t>
            </w:r>
          </w:p>
          <w:p w:rsidR="00ED71A3" w:rsidRPr="007D586B" w:rsidRDefault="00ED71A3" w:rsidP="00720FE5">
            <w:pPr>
              <w:widowControl w:val="0"/>
              <w:numPr>
                <w:ilvl w:val="0"/>
                <w:numId w:val="31"/>
              </w:numPr>
              <w:tabs>
                <w:tab w:val="left" w:pos="284"/>
                <w:tab w:val="left" w:pos="745"/>
              </w:tabs>
              <w:spacing w:after="0" w:line="240" w:lineRule="auto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ներկայացնում է շրջակա միջավայրի վրա ազդեցության գնահատման և փորձաքննության շրջանակներում Վարչության գործառույթների մասով մասնագիտական կարծիք. 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 կանաչ տնտեսության խթանմանն ուղղված քաղաքականության մշակման ու իրականացման գործընթացին՝ իր իրավասությունների շրջանակում.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նորմատիվ իրավական ակտերի նախագծերի` շրջակա միջավայրի բնագավառում կարգավորման ազդեցության գնահատման եզրակացության տրամադրման գործընթացին.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ջրային ռեսուրսների պահպանության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հիմնական ուղղությունների մշակմանը.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ջրային ռեսուրսների կառավարման, ողջամիտ օգտագործման ու վերականգնման տնտեսական մեխանիզմների մշակման աշխատանքներին,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ներկայացնում է այլ մարմինների կողմից մշակված և Նախարարության համաձայնեցմանը ներկայացված իրավական ակտերի նախագծերի վերաբերյալ Վարչության իրավասությունների սահմաններում առաջարկություններ և առարկություններ.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Հայաստանի Հանրապետության կառավարության ծրագրի՝ շրջակա միջավայրի ոլորտին վերաբերող բաժինների և կառավարության գործունեության միջոցառումների ծրագրի մշակման գործընթացին՝ ջրային ռեսուրսների պահպանության մասով.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Վարչությանը վերապահված իրավասությունների սահմաններում մասնակցում է շրջակա միջավայրի պահպանության բնագավառում պետական ծրագրերի մշակման և բյուջետային գործընթացի իրականացման աշխատանքներին.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tabs>
                <w:tab w:val="left" w:pos="284"/>
                <w:tab w:val="left" w:pos="745"/>
              </w:tabs>
              <w:spacing w:after="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քաղաքացիների առաջարկությունների, դիմումների, բողոքների սահմանված կարգով քննարկմանը և պատասխանների տրամադրման գործընթացին,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իրականացնում է</w:t>
            </w: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 կանոնադրությամբ Վարչությանը վերապահված իրավասությունների սահմաններում Հայաստանի Հանրապետության կառավարության նիստերի և նախարարական կոմիտեների օրակարգերում ընդգրկված հարցերի ուսումնասիրություն և ըստ անհրաժեշտության կազմում է դրանց վերաբերյալ տեղեկանքներ.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spacing w:after="20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 մասնակցում է ջրային ռեսուրսների պահպանության ոլորտին վերաբերվող  միջազգային ծրագրերի նախագծերի մշակմանը, միջազգային </w:t>
            </w: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lastRenderedPageBreak/>
              <w:t>կազմակերպությունների հետ համագործակցությանը, ներկայացված հաշվետվությունների, նախատեսվող և/կամ իրականացվող ծրագրերի վերաբերյալ կարծիքի տրամադրման գործընթացին.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մասնակցում է Նախարարության գործունեության տարեկան և ընթացիկ գործունեության ամփոփ հաշվետվությունների կազմման գործընթացին.</w:t>
            </w:r>
          </w:p>
          <w:p w:rsidR="00ED71A3" w:rsidRPr="007D586B" w:rsidRDefault="00ED71A3" w:rsidP="00720FE5">
            <w:pPr>
              <w:numPr>
                <w:ilvl w:val="0"/>
                <w:numId w:val="31"/>
              </w:numPr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 xml:space="preserve">իրականացնում է Վարչության աշխատանքային ծրագրերի ու Վարչության կողմից կատարված աշխատանքների վերաբերյալ հաշվետվությունների կազմման աշխատանքներ։  </w:t>
            </w:r>
          </w:p>
          <w:p w:rsidR="00ED71A3" w:rsidRPr="007D586B" w:rsidRDefault="00ED71A3" w:rsidP="00720FE5">
            <w:pPr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7D586B">
              <w:rPr>
                <w:rFonts w:ascii="GHEA Grapalat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7D586B">
              <w:rPr>
                <w:rFonts w:ascii="GHEA Grapalat" w:hAnsi="GHEA Grapalat" w:cs="Sylfaen"/>
                <w:b/>
                <w:sz w:val="24"/>
                <w:szCs w:val="24"/>
              </w:rPr>
              <w:t>`</w:t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0"/>
              </w:numPr>
              <w:tabs>
                <w:tab w:val="left" w:pos="265"/>
                <w:tab w:val="left" w:pos="720"/>
                <w:tab w:val="left" w:pos="2154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ջրային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ոլորտում առկա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խնդիրների, բացերի, անհամապատասխանությունների բացահայտման, վերհանման, ուսումնասիրման արդյունքներ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դրանց վերացմանն ուղղված առաջարկներ,</w:t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0"/>
              </w:numPr>
              <w:tabs>
                <w:tab w:val="left" w:pos="265"/>
                <w:tab w:val="left" w:pos="720"/>
                <w:tab w:val="left" w:pos="2154"/>
              </w:tabs>
              <w:spacing w:after="0" w:line="240" w:lineRule="auto"/>
              <w:ind w:right="9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Վարչության պետի հետ քննարկել և նրան ներկայացնել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համապատասխան ոլորտում միջազգային փորձի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ներդրմանն ուղղված առաջարկություններ,</w:t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0"/>
              </w:numPr>
              <w:tabs>
                <w:tab w:val="left" w:pos="445"/>
                <w:tab w:val="left" w:pos="720"/>
                <w:tab w:val="left" w:pos="2154"/>
              </w:tabs>
              <w:spacing w:after="0" w:line="240" w:lineRule="auto"/>
              <w:ind w:right="96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օգտվել տարբեր հնարավոր տեղեկատվական աղբյուրներից,</w:t>
            </w:r>
            <w:r w:rsidRPr="007D586B">
              <w:rPr>
                <w:rStyle w:val="a6"/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Style w:val="Bodytext2"/>
                <w:rFonts w:ascii="GHEA Grapalat" w:hAnsi="GHEA Grapalat"/>
                <w:sz w:val="24"/>
                <w:szCs w:val="24"/>
              </w:rPr>
              <w:t>համապատասխան պետական տեղեկատվական և տվյալների բազաներից,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Նախարարության ստորաբաժանումներից ստանալ անհրաժեշտ տեղեկատվություն և նյութեր,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Վարչության պետի հետ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քննարկել ստացված տեղեկատվությունը,</w:t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0"/>
              </w:numPr>
              <w:tabs>
                <w:tab w:val="left" w:pos="166"/>
                <w:tab w:val="left" w:pos="720"/>
                <w:tab w:val="left" w:pos="2154"/>
              </w:tabs>
              <w:spacing w:after="0" w:line="240" w:lineRule="auto"/>
              <w:jc w:val="both"/>
              <w:rPr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 պետին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ներկայացնել շրջակա միջավայրի վրա ազդեցության փորձաքննության ներկայացված նախագծերում վերհանված ոլորտային անհամապատասխանությունների վերացմանն ուղղված առաջարկություններ,</w:t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0"/>
              </w:numPr>
              <w:tabs>
                <w:tab w:val="left" w:pos="166"/>
                <w:tab w:val="left" w:pos="720"/>
                <w:tab w:val="left" w:pos="2154"/>
              </w:tabs>
              <w:spacing w:after="0" w:line="240" w:lineRule="auto"/>
              <w:jc w:val="both"/>
              <w:rPr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 պետին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նորմատիվ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իրավական ակտի նախագծի բնապահպանության բնագավառում կարգավորման ազդեցության գնահատմանն ուղղված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առաջարկություններ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՝ ջրային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ռեսուրսների պահպանության և արդյունավետ օգտագործման մասով,  </w:t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1"/>
              </w:numPr>
              <w:tabs>
                <w:tab w:val="left" w:pos="-5"/>
                <w:tab w:val="left" w:pos="175"/>
                <w:tab w:val="left" w:pos="720"/>
                <w:tab w:val="left" w:pos="2154"/>
              </w:tabs>
              <w:spacing w:after="0" w:line="240" w:lineRule="auto"/>
              <w:ind w:right="78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մասնագիտական կարծիքի ձևավորման նպատակով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Վարչության պետին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ներկայացնել առաջարկություններ Նախարարությանը ներկայացված իրավական ակտերի նախագծերի, միջազգային ծրագրերի նախագծերի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վերաբերյալ,</w:t>
            </w:r>
          </w:p>
          <w:p w:rsidR="00ED71A3" w:rsidRPr="007D586B" w:rsidRDefault="00ED71A3" w:rsidP="00ED71A3">
            <w:pPr>
              <w:pStyle w:val="a8"/>
              <w:numPr>
                <w:ilvl w:val="0"/>
                <w:numId w:val="41"/>
              </w:numPr>
              <w:tabs>
                <w:tab w:val="left" w:pos="720"/>
                <w:tab w:val="left" w:pos="2154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 պետին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Pr="007D586B"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>շրջակա միջավայրի միջազգային պայմանագրերի, համաձայնագրերի, ԵՄ հրահանգների և այլ իրավական ակտերի հետ ոլորտային օրենսդրության մոտարկմանն ուղղված առաջարկներ,</w:t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1"/>
              </w:numPr>
              <w:tabs>
                <w:tab w:val="left" w:pos="252"/>
                <w:tab w:val="left" w:pos="720"/>
                <w:tab w:val="left" w:pos="2154"/>
                <w:tab w:val="left" w:pos="2412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 պետին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ներկայացնել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տարբեր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տարածաշրջաններում առկա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շրջակա միջավայրի խնդիրների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սոցիալ-տնտեսական զարգացման ծրագրերի վերաբերյալ առաջարկություններ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  <w:r w:rsidRPr="007D586B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1"/>
              </w:numPr>
              <w:tabs>
                <w:tab w:val="left" w:pos="252"/>
                <w:tab w:val="left" w:pos="720"/>
                <w:tab w:val="left" w:pos="2154"/>
                <w:tab w:val="left" w:pos="2412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քաղաքացիների առաջարկությունների, դիմումների, բողոքների շուրջ կազմակերպված քննարկումներին,  </w:t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1"/>
              </w:numPr>
              <w:tabs>
                <w:tab w:val="left" w:pos="252"/>
                <w:tab w:val="left" w:pos="720"/>
                <w:tab w:val="left" w:pos="2154"/>
                <w:tab w:val="left" w:pos="2412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մասնակցել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 ոլորտին վերաբերվող սեմինարներին, աշխատաժողովներին, գիտաժողովներին, հանդիպումներին  և ոլորտային քննարկումների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ED71A3" w:rsidRPr="007D586B" w:rsidRDefault="00ED71A3" w:rsidP="00720FE5">
            <w:pPr>
              <w:tabs>
                <w:tab w:val="left" w:pos="256"/>
                <w:tab w:val="left" w:pos="720"/>
                <w:tab w:val="left" w:pos="2154"/>
              </w:tabs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Պարտականությունները`</w:t>
            </w:r>
            <w:r w:rsidRPr="007D58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ab/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Pr="007D586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D586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վերլուծել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 xml:space="preserve">ջրային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ոլորտի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օրենսդրական դաշտը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 xml:space="preserve">վեր հանել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ոլորտում առկա բացերը և անհամապատասխանությունները,</w:t>
            </w:r>
            <w:r w:rsidRPr="007D586B"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 xml:space="preserve"> ոլորտային օրենսդրությունը մոտարկել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շրջակա միջավայրի </w:t>
            </w:r>
            <w:r w:rsidRPr="007D586B"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>միջազգային պայմանագրերի</w:t>
            </w:r>
            <w:r w:rsidRPr="007D586B">
              <w:rPr>
                <w:rFonts w:ascii="GHEA Grapalat" w:eastAsia="MS Mincho" w:hAnsi="GHEA Grapalat" w:cs="MS Mincho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  <w:t xml:space="preserve">համաձայնագրերի, ԵՄ հրահանգների հետ, </w:t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համապատասխան ոլորտում առկա բացերը և անհամապատասխանությունները շտկելու, օրենսդրական դաշտը կատարելագործելու  նպատակով մշակել ռազմավարական փաստաթղթեր, ծրագրեր, իրավական ակտեր,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ED71A3" w:rsidRPr="007D586B" w:rsidRDefault="00ED71A3" w:rsidP="00ED71A3">
            <w:pPr>
              <w:pStyle w:val="a3"/>
              <w:numPr>
                <w:ilvl w:val="0"/>
                <w:numId w:val="43"/>
              </w:numPr>
              <w:tabs>
                <w:tab w:val="left" w:pos="162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Վարչության պետին ներկայացված առաջարկությունների համաձայնեցման դեպքում  օրենսդրությամբ սահմանված կարգով նախապատրաստել իրավական ակտերի նախագծեր,</w:t>
            </w:r>
          </w:p>
          <w:p w:rsidR="00ED71A3" w:rsidRPr="007D586B" w:rsidRDefault="00ED71A3" w:rsidP="00720FE5">
            <w:pPr>
              <w:pStyle w:val="a3"/>
              <w:numPr>
                <w:ilvl w:val="0"/>
                <w:numId w:val="31"/>
              </w:numPr>
              <w:tabs>
                <w:tab w:val="left" w:pos="162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նախապատրաստել գրություն մշակված նախագծերը օրենսդրությամբ սահմանված կարգով շրջանառելու համար,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ամփոփել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շրջանառված նախագծերի վերաբերյալ նախարարության ստորաբաժանումներից և շահագրգիռ գերատեսչություններից ստացված կարծիքները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 անհրաժեշտության դեպքում լրամշակել մշակված նախագիծը,</w:t>
            </w:r>
          </w:p>
          <w:p w:rsidR="00ED71A3" w:rsidRPr="007D586B" w:rsidRDefault="00ED71A3" w:rsidP="00720FE5">
            <w:pPr>
              <w:pStyle w:val="a3"/>
              <w:numPr>
                <w:ilvl w:val="0"/>
                <w:numId w:val="31"/>
              </w:numPr>
              <w:tabs>
                <w:tab w:val="left" w:pos="162"/>
              </w:tabs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շրջակա միջավայրի վրա ազդեցության փորձաքննության ներկայացված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նախագծ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երը համապատասխանեցնել ջրային ոլորտը կանոնակարգող իրավական ակտերով ամրագրված սկզբունքներին, նորմերին, կանոններին, պահանջներին և նախա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պատրաստել նախագծերի վերաբերյալ մասնագիտական եզրակացություն, </w:t>
            </w:r>
          </w:p>
          <w:p w:rsidR="00ED71A3" w:rsidRPr="007D586B" w:rsidRDefault="00ED71A3" w:rsidP="00720FE5">
            <w:pPr>
              <w:pStyle w:val="a3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նախապատրաստել և Վարչության պետին ներկայացնել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նախարարությանը ներկայացված իրավական ակտերի նախագծերի վերաբերյալ մասնագիտական կարծիք,</w:t>
            </w:r>
          </w:p>
          <w:p w:rsidR="00ED71A3" w:rsidRPr="007D586B" w:rsidRDefault="00ED71A3" w:rsidP="00720FE5">
            <w:pPr>
              <w:pStyle w:val="a3"/>
              <w:numPr>
                <w:ilvl w:val="0"/>
                <w:numId w:val="3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նախապատրաստել և Վարչության պետին ներկայացնել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նորմատիվ իրավական ակտերի նախագծերի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բնապահպանության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բնագավառում կարգավորման ազդեցության գնահատման մասին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եզրակացություն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7D586B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ջրային</w:t>
            </w:r>
            <w:r w:rsidRPr="007D586B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ռեսուրսների մասով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ED71A3" w:rsidRPr="007D586B" w:rsidRDefault="00ED71A3" w:rsidP="00720FE5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373"/>
              </w:tabs>
              <w:spacing w:after="0" w:line="240" w:lineRule="auto"/>
              <w:jc w:val="both"/>
              <w:rPr>
                <w:rFonts w:ascii="GHEA Grapalat" w:hAnsi="GHEA Grapalat" w:cs="Sylfaen"/>
                <w:bCs/>
                <w:color w:val="000000" w:themeColor="text1"/>
                <w:position w:val="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մշակել միջազգային ծրագրերի նախագծերի վերաբերյալ, ինչպես նաև շրջակա միջավայրի միջազգային պայմանագրերով ստանձնած պարտավորությունների կատարմանն ուղղված առաջարկություններ, </w:t>
            </w:r>
          </w:p>
          <w:p w:rsidR="00ED71A3" w:rsidRPr="007D586B" w:rsidRDefault="00ED71A3" w:rsidP="00720FE5">
            <w:pPr>
              <w:pStyle w:val="a8"/>
              <w:numPr>
                <w:ilvl w:val="0"/>
                <w:numId w:val="31"/>
              </w:numPr>
              <w:spacing w:after="0" w:line="259" w:lineRule="auto"/>
              <w:ind w:right="9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մշակել և 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Վարչության պետին ներկայացնել առաջարկություններ 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ջրային ոլորտում  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տնտեսական գործունեության ազդեցության մեղմանն ուղղված տնտեսական մեխանիզմների և համապատասխան ոլորտի վրա տնտեսական գործունեության հասցված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վնասի հաշվարկման մեթոդների մշակման</w:t>
            </w:r>
            <w:r w:rsidRPr="007D586B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վերաբերյալ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:rsidR="00ED71A3" w:rsidRPr="007D586B" w:rsidRDefault="00ED71A3" w:rsidP="00720F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ուսումնասիրել, վերլուծել ջրային ռեսուրսների վերաբերյալ վիճակագրական հաշվետվությունները և </w:t>
            </w:r>
            <w:r w:rsidRPr="007D586B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ներկայացնել առաջարկություններ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վարչական վիճակագրական ռեգիստրների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վարման</w:t>
            </w:r>
            <w:r w:rsidRPr="007D586B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ընթացակարգերի մշակման վերաբերյալ, </w:t>
            </w:r>
          </w:p>
          <w:p w:rsidR="00ED71A3" w:rsidRPr="007D586B" w:rsidRDefault="00ED71A3" w:rsidP="00720FE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ուսումնասիրել Հայաստանի Հանրապետության սոցիալ-տնտեսական զարգացման ծրագրերը, մշակել ու ներկայացնել ջրային ռեսուրսների պահպանությանն ու ողջամիտ օգտագործմանն ուղղված միջոցառումներ՝ ծրագրերում ներառելու նպատակով,</w:t>
            </w:r>
          </w:p>
          <w:p w:rsidR="00ED71A3" w:rsidRPr="007D586B" w:rsidRDefault="00ED71A3" w:rsidP="00720FE5">
            <w:pPr>
              <w:pStyle w:val="a3"/>
              <w:numPr>
                <w:ilvl w:val="0"/>
                <w:numId w:val="31"/>
              </w:numPr>
              <w:spacing w:after="0" w:line="259" w:lineRule="auto"/>
              <w:ind w:left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hy-AM" w:eastAsia="hy-AM" w:bidi="hy-AM"/>
              </w:rPr>
              <w:t>կազմել և ներկայացնել Վարչության աշխատանքային ծրագրերն ու կատարված աշխատանքների վերաբերյալ հաշվետվությունները։</w:t>
            </w:r>
          </w:p>
        </w:tc>
      </w:tr>
      <w:tr w:rsidR="00D67C77" w:rsidRPr="006B14F5" w:rsidTr="007C44F7">
        <w:tc>
          <w:tcPr>
            <w:tcW w:w="10173" w:type="dxa"/>
            <w:shd w:val="clear" w:color="auto" w:fill="auto"/>
          </w:tcPr>
          <w:p w:rsidR="008B1956" w:rsidRPr="007D586B" w:rsidRDefault="008B1956" w:rsidP="00ED71A3">
            <w:pPr>
              <w:pStyle w:val="a3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D67C77" w:rsidRPr="007D586B" w:rsidTr="007C44F7">
        <w:tc>
          <w:tcPr>
            <w:tcW w:w="10173" w:type="dxa"/>
            <w:shd w:val="clear" w:color="auto" w:fill="auto"/>
          </w:tcPr>
          <w:p w:rsidR="00C17C2B" w:rsidRPr="007D586B" w:rsidRDefault="00C17C2B" w:rsidP="00C17C2B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C17C2B" w:rsidRPr="007D586B" w:rsidRDefault="00C17C2B" w:rsidP="00C17C2B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/>
                <w:b/>
                <w:bCs/>
                <w:lang w:val="hy-AM"/>
              </w:rPr>
              <w:t xml:space="preserve">3.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7D586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7D586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C17C2B" w:rsidRPr="007D586B" w:rsidRDefault="00C17C2B" w:rsidP="00C17C2B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Pr="007D586B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aa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1604"/>
              <w:gridCol w:w="2097"/>
              <w:gridCol w:w="2308"/>
              <w:gridCol w:w="1260"/>
              <w:gridCol w:w="2386"/>
            </w:tblGrid>
            <w:tr w:rsidR="00C17C2B" w:rsidRPr="007D586B" w:rsidTr="003E449F">
              <w:tc>
                <w:tcPr>
                  <w:tcW w:w="37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04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51" w:type="dxa"/>
                  <w:gridSpan w:val="4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Բնական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մաթեմատիկա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վիճակագրություն</w:t>
                  </w:r>
                  <w:proofErr w:type="spellEnd"/>
                </w:p>
              </w:tc>
            </w:tr>
            <w:tr w:rsidR="00C17C2B" w:rsidRPr="007D586B" w:rsidTr="003E449F">
              <w:trPr>
                <w:trHeight w:val="355"/>
              </w:trPr>
              <w:tc>
                <w:tcPr>
                  <w:tcW w:w="37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04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97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Կենսաբանական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գիտություններ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</w:p>
              </w:tc>
              <w:tc>
                <w:tcPr>
                  <w:tcW w:w="2308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Շրջակա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միջավայր</w:t>
                  </w:r>
                  <w:proofErr w:type="spellEnd"/>
                </w:p>
              </w:tc>
              <w:tc>
                <w:tcPr>
                  <w:tcW w:w="126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Քիմիա</w:t>
                  </w:r>
                  <w:proofErr w:type="spellEnd"/>
                </w:p>
              </w:tc>
              <w:tc>
                <w:tcPr>
                  <w:tcW w:w="238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Գիտություններ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երկրի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մասին</w:t>
                  </w:r>
                  <w:proofErr w:type="spellEnd"/>
                </w:p>
              </w:tc>
            </w:tr>
            <w:tr w:rsidR="00C17C2B" w:rsidRPr="007D586B" w:rsidTr="003E449F">
              <w:tc>
                <w:tcPr>
                  <w:tcW w:w="37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04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97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lang w:eastAsia="ru-RU"/>
                    </w:rPr>
                    <w:t>Կենսաբանություն</w:t>
                  </w:r>
                  <w:proofErr w:type="spellEnd"/>
                  <w:r w:rsidRPr="007D586B">
                    <w:rPr>
                      <w:rFonts w:ascii="GHEA Grapalat" w:hAnsi="GHEA Grapalat" w:cs="Arial"/>
                      <w:lang w:val="hy-AM" w:eastAsia="ru-RU"/>
                    </w:rPr>
                    <w:t xml:space="preserve"> կամ </w:t>
                  </w:r>
                  <w:proofErr w:type="spellStart"/>
                  <w:r w:rsidRPr="007D586B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>Կենսաքիմիա</w:t>
                  </w:r>
                  <w:proofErr w:type="spellEnd"/>
                  <w:r w:rsidRPr="007D586B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7D586B">
                    <w:rPr>
                      <w:rFonts w:ascii="GHEA Grapalat" w:eastAsia="Times New Roman" w:hAnsi="GHEA Grapalat"/>
                      <w:bCs/>
                      <w:sz w:val="24"/>
                      <w:szCs w:val="24"/>
                    </w:rPr>
                    <w:t>կենսաֆիզիկա</w:t>
                  </w:r>
                  <w:proofErr w:type="spellEnd"/>
                </w:p>
              </w:tc>
              <w:tc>
                <w:tcPr>
                  <w:tcW w:w="2308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7D586B">
                    <w:rPr>
                      <w:rFonts w:ascii="GHEA Grapalat" w:hAnsi="GHEA Grapalat" w:cs="Arial"/>
                      <w:lang w:val="hy-AM" w:eastAsia="ru-RU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126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Քիմիա</w:t>
                  </w:r>
                  <w:proofErr w:type="spellEnd"/>
                </w:p>
              </w:tc>
              <w:tc>
                <w:tcPr>
                  <w:tcW w:w="238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</w:rPr>
                    <w:t>Աշխարհագրություն</w:t>
                  </w:r>
                  <w:proofErr w:type="spellEnd"/>
                  <w:r w:rsidRPr="007D586B">
                    <w:rPr>
                      <w:rFonts w:ascii="GHEA Grapalat" w:eastAsia="Times New Roman" w:hAnsi="GHEA Grapalat" w:cs="Sylfaen"/>
                    </w:rPr>
                    <w:t xml:space="preserve"> </w:t>
                  </w:r>
                </w:p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lang w:eastAsia="ru-RU"/>
                    </w:rPr>
                  </w:pPr>
                </w:p>
              </w:tc>
            </w:tr>
          </w:tbl>
          <w:p w:rsidR="00C17C2B" w:rsidRPr="007D586B" w:rsidRDefault="00C17C2B" w:rsidP="00C17C2B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C17C2B" w:rsidRPr="007D586B" w:rsidRDefault="00F56B31" w:rsidP="00C17C2B">
            <w:pPr>
              <w:pStyle w:val="a5"/>
              <w:spacing w:before="0" w:beforeAutospacing="0" w:after="0" w:afterAutospacing="0"/>
              <w:rPr>
                <w:rFonts w:ascii="GHEA Grapalat" w:hAnsi="GHEA Grapalat"/>
              </w:rPr>
            </w:pPr>
            <w:proofErr w:type="spellStart"/>
            <w:r w:rsidRPr="007D586B">
              <w:rPr>
                <w:rFonts w:ascii="GHEA Grapalat" w:hAnsi="GHEA Grapalat"/>
              </w:rPr>
              <w:t>կամ</w:t>
            </w:r>
            <w:proofErr w:type="spellEnd"/>
          </w:p>
          <w:tbl>
            <w:tblPr>
              <w:tblStyle w:val="aa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964"/>
            </w:tblGrid>
            <w:tr w:rsidR="00C17C2B" w:rsidRPr="007D586B" w:rsidTr="003E449F">
              <w:trPr>
                <w:trHeight w:val="324"/>
              </w:trPr>
              <w:tc>
                <w:tcPr>
                  <w:tcW w:w="411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964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Կրթություն</w:t>
                  </w:r>
                  <w:proofErr w:type="spellEnd"/>
                </w:p>
              </w:tc>
            </w:tr>
            <w:tr w:rsidR="00C17C2B" w:rsidRPr="007D586B" w:rsidTr="003E449F">
              <w:trPr>
                <w:trHeight w:val="309"/>
              </w:trPr>
              <w:tc>
                <w:tcPr>
                  <w:tcW w:w="411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964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>Կրթություն</w:t>
                  </w:r>
                  <w:proofErr w:type="spellEnd"/>
                </w:p>
              </w:tc>
            </w:tr>
            <w:tr w:rsidR="00C17C2B" w:rsidRPr="007D586B" w:rsidTr="003E449F">
              <w:trPr>
                <w:trHeight w:val="309"/>
              </w:trPr>
              <w:tc>
                <w:tcPr>
                  <w:tcW w:w="411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964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Առարկայական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ուղղվածությամբ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մանկավարժություն</w:t>
                  </w:r>
                  <w:proofErr w:type="spellEnd"/>
                </w:p>
              </w:tc>
            </w:tr>
            <w:tr w:rsidR="00C17C2B" w:rsidRPr="007D586B" w:rsidTr="003E449F">
              <w:trPr>
                <w:trHeight w:val="633"/>
              </w:trPr>
              <w:tc>
                <w:tcPr>
                  <w:tcW w:w="411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6964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Մասնագիտական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մանկավարժություն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`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Կենսաբանություն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Քիմիա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Աշխարհագրություն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Բնագիտություն</w:t>
                  </w:r>
                  <w:proofErr w:type="spellEnd"/>
                </w:p>
              </w:tc>
            </w:tr>
          </w:tbl>
          <w:p w:rsidR="00C17C2B" w:rsidRPr="007D586B" w:rsidRDefault="00C17C2B" w:rsidP="00C17C2B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</w:p>
          <w:p w:rsidR="00C17C2B" w:rsidRPr="007D586B" w:rsidRDefault="00F56B31" w:rsidP="00C17C2B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</w:rPr>
            </w:pPr>
            <w:proofErr w:type="spellStart"/>
            <w:r w:rsidRPr="007D586B">
              <w:rPr>
                <w:rFonts w:ascii="GHEA Grapalat" w:hAnsi="GHEA Grapalat" w:cs="Sylfaen"/>
              </w:rPr>
              <w:t>կամ</w:t>
            </w:r>
            <w:proofErr w:type="spellEnd"/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730"/>
            </w:tblGrid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լրագրություն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տեղեկատվական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</w:p>
              </w:tc>
            </w:tr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Սոցիալական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և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վարքաբանական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  <w:lang w:val="ru-RU"/>
                    </w:rPr>
                    <w:t>գիտություններ</w:t>
                  </w:r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3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proofErr w:type="spellStart"/>
                  <w:r w:rsidRPr="007D586B">
                    <w:rPr>
                      <w:rFonts w:ascii="GHEA Grapalat" w:hAnsi="GHEA Grapalat" w:cs="Sylfaen"/>
                      <w:sz w:val="24"/>
                      <w:szCs w:val="24"/>
                    </w:rPr>
                    <w:t>Տնտեսագիտություն</w:t>
                  </w:r>
                  <w:proofErr w:type="spellEnd"/>
                </w:p>
              </w:tc>
            </w:tr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73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7D586B">
                    <w:rPr>
                      <w:rFonts w:ascii="GHEA Grapalat" w:hAnsi="GHEA Grapalat" w:cs="GHEA Grapalat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C17C2B" w:rsidRPr="007D586B" w:rsidRDefault="00C17C2B" w:rsidP="00C17C2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</w:p>
          <w:p w:rsidR="00C17C2B" w:rsidRPr="007D586B" w:rsidRDefault="00F56B31" w:rsidP="00C17C2B">
            <w:pPr>
              <w:spacing w:after="0" w:line="240" w:lineRule="auto"/>
              <w:rPr>
                <w:rFonts w:ascii="GHEA Grapalat" w:eastAsia="Times New Roman" w:hAnsi="GHEA Grapalat" w:cs="Sylfaen"/>
                <w:b/>
                <w:sz w:val="24"/>
                <w:szCs w:val="24"/>
              </w:rPr>
            </w:pPr>
            <w:proofErr w:type="spellStart"/>
            <w:r w:rsidRPr="007D586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proofErr w:type="spellEnd"/>
          </w:p>
          <w:tbl>
            <w:tblPr>
              <w:tblStyle w:val="aa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7059"/>
            </w:tblGrid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59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59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</w:tr>
            <w:tr w:rsidR="00C17C2B" w:rsidRPr="007D586B" w:rsidTr="003E449F"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59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</w:t>
                  </w:r>
                  <w:proofErr w:type="spellEnd"/>
                  <w:r w:rsidRPr="007D586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միջավայրի</w:t>
                  </w:r>
                  <w:proofErr w:type="spellEnd"/>
                  <w:r w:rsidRPr="007D586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D586B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պահպանություն</w:t>
                  </w:r>
                  <w:proofErr w:type="spellEnd"/>
                </w:p>
              </w:tc>
            </w:tr>
            <w:tr w:rsidR="00C17C2B" w:rsidRPr="007D586B" w:rsidTr="003E449F">
              <w:trPr>
                <w:trHeight w:val="197"/>
              </w:trPr>
              <w:tc>
                <w:tcPr>
                  <w:tcW w:w="562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7D586B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7059" w:type="dxa"/>
                </w:tcPr>
                <w:p w:rsidR="00C17C2B" w:rsidRPr="007D586B" w:rsidRDefault="00C17C2B" w:rsidP="003E449F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7D586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 կամ Կենսագործունեության անվտանգություն</w:t>
                  </w:r>
                </w:p>
              </w:tc>
            </w:tr>
          </w:tbl>
          <w:p w:rsidR="006B14F5" w:rsidRDefault="006B14F5" w:rsidP="006B14F5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կամ</w:t>
            </w:r>
          </w:p>
          <w:tbl>
            <w:tblPr>
              <w:tblStyle w:val="a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52"/>
              <w:gridCol w:w="6379"/>
            </w:tblGrid>
            <w:tr w:rsidR="006B14F5" w:rsidRPr="00363CBD" w:rsidTr="0052671E">
              <w:tc>
                <w:tcPr>
                  <w:tcW w:w="56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379" w:type="dxa"/>
                </w:tcPr>
                <w:p w:rsidR="006B14F5" w:rsidRPr="0032393C" w:rsidRDefault="006B14F5" w:rsidP="006B14F5">
                  <w:pPr>
                    <w:pStyle w:val="a3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32393C">
                    <w:rPr>
                      <w:rFonts w:ascii="GHEA Grapalat" w:hAnsi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B14F5" w:rsidRPr="00363CBD" w:rsidTr="0052671E">
              <w:tc>
                <w:tcPr>
                  <w:tcW w:w="56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6379" w:type="dxa"/>
                </w:tcPr>
                <w:p w:rsidR="006B14F5" w:rsidRPr="0032393C" w:rsidRDefault="006B14F5" w:rsidP="006B14F5">
                  <w:pPr>
                    <w:pStyle w:val="a5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32393C">
                    <w:rPr>
                      <w:rFonts w:ascii="GHEA Grapalat" w:hAnsi="GHEA Grapalat" w:cs="Sylfaen"/>
                      <w:lang w:val="hy-AM"/>
                    </w:rPr>
                    <w:t>Իրավունք</w:t>
                  </w:r>
                </w:p>
              </w:tc>
            </w:tr>
            <w:tr w:rsidR="006B14F5" w:rsidRPr="00363CBD" w:rsidTr="0052671E">
              <w:tc>
                <w:tcPr>
                  <w:tcW w:w="56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379" w:type="dxa"/>
                </w:tcPr>
                <w:p w:rsidR="006B14F5" w:rsidRPr="0032393C" w:rsidRDefault="006B14F5" w:rsidP="006B14F5">
                  <w:pPr>
                    <w:pStyle w:val="a3"/>
                    <w:ind w:left="0" w:right="9"/>
                    <w:jc w:val="both"/>
                    <w:rPr>
                      <w:rFonts w:ascii="GHEA Grapalat" w:hAnsi="GHEA Grapalat"/>
                      <w:sz w:val="24"/>
                      <w:lang w:val="hy-AM"/>
                    </w:rPr>
                  </w:pPr>
                  <w:r w:rsidRPr="0032393C">
                    <w:rPr>
                      <w:rFonts w:ascii="GHEA Grapalat" w:hAnsi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6B14F5" w:rsidRPr="00363CBD" w:rsidTr="0052671E">
              <w:trPr>
                <w:trHeight w:val="197"/>
              </w:trPr>
              <w:tc>
                <w:tcPr>
                  <w:tcW w:w="56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6B14F5" w:rsidRPr="00363CBD" w:rsidRDefault="006B14F5" w:rsidP="006B14F5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363CBD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6379" w:type="dxa"/>
                </w:tcPr>
                <w:p w:rsidR="006B14F5" w:rsidRPr="0032393C" w:rsidRDefault="006B14F5" w:rsidP="006B14F5">
                  <w:pPr>
                    <w:pStyle w:val="a5"/>
                    <w:spacing w:before="0" w:beforeAutospacing="0" w:after="0" w:afterAutospacing="0"/>
                    <w:rPr>
                      <w:rFonts w:ascii="GHEA Grapalat" w:hAnsi="GHEA Grapalat"/>
                      <w:lang w:val="af-ZA"/>
                    </w:rPr>
                  </w:pPr>
                  <w:r w:rsidRPr="0032393C">
                    <w:rPr>
                      <w:rFonts w:ascii="GHEA Grapalat" w:hAnsi="GHEA Grapalat" w:cs="Sylfaen"/>
                      <w:lang w:val="hy-AM"/>
                    </w:rPr>
                    <w:t xml:space="preserve">042101.00.6 </w:t>
                  </w:r>
                  <w:r w:rsidRPr="0032393C">
                    <w:rPr>
                      <w:rFonts w:ascii="GHEA Grapalat" w:hAnsi="GHEA Grapalat"/>
                      <w:lang w:val="hy-AM"/>
                    </w:rPr>
                    <w:t>Իրավագիտություն</w:t>
                  </w:r>
                </w:p>
              </w:tc>
            </w:tr>
          </w:tbl>
          <w:p w:rsidR="00C17C2B" w:rsidRPr="007D586B" w:rsidRDefault="00C17C2B" w:rsidP="00C17C2B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bookmarkStart w:id="0" w:name="_GoBack"/>
            <w:bookmarkEnd w:id="0"/>
          </w:p>
          <w:p w:rsidR="00D67C77" w:rsidRPr="007D586B" w:rsidRDefault="00D67C77" w:rsidP="0060212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lang w:val="hy-AM"/>
              </w:rPr>
              <w:t>Ունի</w:t>
            </w:r>
            <w:r w:rsidRPr="007D586B">
              <w:rPr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D586B">
              <w:rPr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lang w:val="hy-AM"/>
              </w:rPr>
              <w:t>իրականացման</w:t>
            </w:r>
            <w:r w:rsidRPr="007D586B">
              <w:rPr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lang w:val="hy-AM"/>
              </w:rPr>
              <w:t>համար</w:t>
            </w:r>
            <w:r w:rsidRPr="007D586B">
              <w:rPr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lang w:val="hy-AM"/>
              </w:rPr>
              <w:t>անհրաժեշտ</w:t>
            </w:r>
            <w:r w:rsidRPr="007D586B">
              <w:rPr>
                <w:rFonts w:ascii="GHEA Grapalat" w:hAnsi="GHEA Grapalat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F56B31" w:rsidRPr="007D586B" w:rsidRDefault="00D67C77" w:rsidP="00F56B3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>3.3.</w:t>
            </w:r>
            <w:r w:rsidRPr="007D586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ստաժը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աշխատանքի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փորձը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երկու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երեք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B0D81" w:rsidRPr="007D586B">
              <w:rPr>
                <w:rFonts w:ascii="GHEA Grapalat" w:hAnsi="GHEA Grapalat" w:cs="Sylfaen"/>
                <w:sz w:val="24"/>
                <w:szCs w:val="24"/>
                <w:lang w:val="hy-AM"/>
              </w:rPr>
              <w:t>կամ կենսաբանական գիտությունների բնագավառում` կենսաբանի, ջրակենսաբանի, կամ բնապահպանության բնագավառում` բնապահպանի, կամ ֆիզիկայի բնագավառում` ջրաբանի, աշխարհագետի, ջրաբան-երկրաֆիզիկոսի</w:t>
            </w:r>
            <w:r w:rsidR="005B0D81" w:rsidRPr="007D586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56B31" w:rsidRPr="007D586B">
              <w:rPr>
                <w:rFonts w:ascii="GHEA Grapalat" w:hAnsi="GHEA Grapalat"/>
                <w:sz w:val="24"/>
                <w:szCs w:val="24"/>
                <w:lang w:val="hy-AM"/>
              </w:rPr>
              <w:t>՝ երեք տարվա աշխատանքային ստաժ։</w:t>
            </w:r>
          </w:p>
          <w:p w:rsidR="00D67C77" w:rsidRPr="007D586B" w:rsidRDefault="00D67C77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7D586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7D58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 կոմպետենցիաներ</w:t>
            </w:r>
            <w:r w:rsidRPr="007D586B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7D586B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7D586B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7D586B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D67C77" w:rsidRPr="007D586B" w:rsidRDefault="00D67C7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1.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Ծրագրերի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D67C77" w:rsidRPr="007D586B" w:rsidRDefault="00D67C7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2.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Խնդրի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D67C77" w:rsidRPr="007D586B" w:rsidRDefault="00D67C7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3.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D67C77" w:rsidRPr="007D586B" w:rsidRDefault="00D67C77" w:rsidP="00162557">
            <w:pPr>
              <w:spacing w:after="0" w:line="240" w:lineRule="auto"/>
              <w:ind w:firstLine="434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4.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հավաքագրում</w:t>
            </w:r>
            <w:r w:rsidRPr="007D586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D67C77" w:rsidRPr="007D586B" w:rsidRDefault="00D67C77" w:rsidP="00162557">
            <w:pPr>
              <w:spacing w:after="0" w:line="240" w:lineRule="auto"/>
              <w:ind w:firstLine="434"/>
              <w:rPr>
                <w:rFonts w:ascii="GHEA Grapalat" w:hAnsi="GHEA Grapalat"/>
                <w:b/>
              </w:rPr>
            </w:pPr>
            <w:r w:rsidRPr="007D586B">
              <w:rPr>
                <w:rFonts w:ascii="GHEA Grapalat" w:eastAsia="Times New Roman" w:hAnsi="GHEA Grapalat"/>
                <w:sz w:val="24"/>
                <w:szCs w:val="24"/>
              </w:rPr>
              <w:t xml:space="preserve">5. </w:t>
            </w:r>
            <w:r w:rsidRPr="007D586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7D586B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67C77" w:rsidRPr="007D586B" w:rsidRDefault="00D67C77" w:rsidP="00AC4C2E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602127" w:rsidRPr="007D586B" w:rsidRDefault="00602127" w:rsidP="00602127">
            <w:pPr>
              <w:pStyle w:val="a5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 w:cs="Arial"/>
                <w:kern w:val="24"/>
                <w:lang w:val="hy-AM"/>
              </w:rPr>
              <w:t>Կոնֆլիկտների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կառավարում</w:t>
            </w:r>
          </w:p>
          <w:p w:rsidR="00602127" w:rsidRPr="007D586B" w:rsidRDefault="00602127" w:rsidP="00602127">
            <w:pPr>
              <w:pStyle w:val="a5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 w:cs="Arial"/>
                <w:kern w:val="24"/>
                <w:lang w:val="hy-AM"/>
              </w:rPr>
              <w:t>Տեղեկատվական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տեխնոլոգիաներ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և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հեռահաղորդակցություն</w:t>
            </w:r>
          </w:p>
          <w:p w:rsidR="00602127" w:rsidRPr="007D586B" w:rsidRDefault="00602127" w:rsidP="00602127">
            <w:pPr>
              <w:pStyle w:val="a5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 w:cs="Arial"/>
                <w:kern w:val="24"/>
                <w:lang w:val="hy-AM"/>
              </w:rPr>
              <w:t>Բողոքների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բավարարում</w:t>
            </w:r>
          </w:p>
          <w:p w:rsidR="00602127" w:rsidRPr="007D586B" w:rsidRDefault="00602127" w:rsidP="00602127">
            <w:pPr>
              <w:pStyle w:val="a5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 w:cs="Arial"/>
                <w:kern w:val="24"/>
                <w:lang w:val="hy-AM"/>
              </w:rPr>
              <w:t>Ժամանակի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կառավարում</w:t>
            </w:r>
          </w:p>
          <w:p w:rsidR="00D67C77" w:rsidRPr="007D586B" w:rsidRDefault="00602127" w:rsidP="00215518">
            <w:pPr>
              <w:pStyle w:val="a5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GHEA Grapalat" w:hAnsi="GHEA Grapalat"/>
              </w:rPr>
            </w:pPr>
            <w:r w:rsidRPr="007D586B">
              <w:rPr>
                <w:rFonts w:ascii="GHEA Grapalat" w:hAnsi="GHEA Grapalat" w:cs="Arial"/>
                <w:kern w:val="24"/>
                <w:lang w:val="hy-AM"/>
              </w:rPr>
              <w:t>Փաստաթղթերի</w:t>
            </w:r>
            <w:r w:rsidRPr="007D586B">
              <w:rPr>
                <w:rFonts w:ascii="GHEA Grapalat" w:hAnsi="GHEA Grapalat" w:cs="Arial"/>
                <w:kern w:val="24"/>
              </w:rPr>
              <w:t xml:space="preserve"> </w:t>
            </w:r>
            <w:r w:rsidRPr="007D586B">
              <w:rPr>
                <w:rFonts w:ascii="GHEA Grapalat" w:hAnsi="GHEA Grapalat" w:cs="Arial"/>
                <w:kern w:val="24"/>
                <w:lang w:val="hy-AM"/>
              </w:rPr>
              <w:t>նախապատրատում</w:t>
            </w:r>
          </w:p>
        </w:tc>
      </w:tr>
      <w:tr w:rsidR="00D67C77" w:rsidRPr="00F56B31" w:rsidTr="007C44F7">
        <w:tc>
          <w:tcPr>
            <w:tcW w:w="10173" w:type="dxa"/>
            <w:shd w:val="clear" w:color="auto" w:fill="auto"/>
          </w:tcPr>
          <w:p w:rsidR="00F56B31" w:rsidRPr="007D586B" w:rsidRDefault="00F56B31" w:rsidP="00F56B31">
            <w:pPr>
              <w:pStyle w:val="a5"/>
              <w:jc w:val="center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7D586B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F56B31" w:rsidRPr="007D586B" w:rsidRDefault="00F56B31" w:rsidP="00F56B31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Աշխատանքիկազմակերպմանևղեկավարմանպատասխանատվությունը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color w:val="000000"/>
                <w:lang w:val="hy-AM"/>
              </w:rPr>
              <w:t>Պատասխանատուէկառուցվածքայինստորաբաժանմանաշխատանքներիբնույթովպայմանավորվածմասնագիտականգործունեությանանմիջականարդյունքիհամար</w:t>
            </w:r>
            <w:r w:rsidRPr="007D586B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:rsidR="00F56B31" w:rsidRPr="007D586B" w:rsidRDefault="00F56B31" w:rsidP="00F56B31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Որոշումներկայացնելուլիազորությունները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որոշումներիկայացմանշրջանակներում</w:t>
            </w:r>
            <w:r w:rsidRPr="007D586B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F56B31" w:rsidRPr="007D586B" w:rsidRDefault="00F56B31" w:rsidP="00F56B31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7D586B">
              <w:rPr>
                <w:rFonts w:ascii="GHEA Grapalat" w:hAnsi="GHEA Grapalat"/>
                <w:lang w:val="hy-AM"/>
              </w:rPr>
              <w:br/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նպատակների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արդյունքների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գործունեության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որոշակի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ոլորտին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վերաբերող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համապետական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F56B31" w:rsidRPr="007D586B" w:rsidRDefault="00F56B31" w:rsidP="00F56B31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</w:p>
          <w:p w:rsidR="00F56B31" w:rsidRPr="007D586B" w:rsidRDefault="00F56B31" w:rsidP="00F56B31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մասնակցությամբ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ձևավորված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lastRenderedPageBreak/>
              <w:t>աշխատանքային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7D586B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7D586B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F56B31" w:rsidRPr="007D586B" w:rsidRDefault="00F56B31" w:rsidP="00F56B31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7D586B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7D586B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</w:p>
          <w:p w:rsidR="00D67C77" w:rsidRPr="00A678DE" w:rsidRDefault="00F56B31" w:rsidP="00F56B31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D586B">
              <w:rPr>
                <w:rFonts w:ascii="GHEA Grapalat" w:hAnsi="GHEA Grapalat" w:cs="Sylfaen"/>
                <w:color w:val="000000"/>
                <w:lang w:val="hy-AM"/>
              </w:rPr>
              <w:t>Իրլիազորություններիշրջանակներումբացահայտումէմասնագիտականխնդիրներևայդխնդիրներինտալիսէմասնագիտականլուծումներևմասնակցումէկառուցվածքայինստորաբաժանմանառջևդրվածխնդիրներիլուծմանը</w:t>
            </w:r>
            <w:r w:rsidRPr="007D586B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7A2E44" w:rsidRDefault="00855F8D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302"/>
    <w:multiLevelType w:val="hybridMultilevel"/>
    <w:tmpl w:val="8760F94C"/>
    <w:lvl w:ilvl="0" w:tplc="7AF458A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5C2"/>
    <w:multiLevelType w:val="hybridMultilevel"/>
    <w:tmpl w:val="0B2E5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3">
    <w:nsid w:val="1A585334"/>
    <w:multiLevelType w:val="hybridMultilevel"/>
    <w:tmpl w:val="3124A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E87620"/>
    <w:multiLevelType w:val="hybridMultilevel"/>
    <w:tmpl w:val="10AAA2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54EC"/>
    <w:multiLevelType w:val="hybridMultilevel"/>
    <w:tmpl w:val="75A0E1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A4853B0"/>
    <w:multiLevelType w:val="hybridMultilevel"/>
    <w:tmpl w:val="8316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773C"/>
    <w:multiLevelType w:val="hybridMultilevel"/>
    <w:tmpl w:val="F7C6E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86F4E"/>
    <w:multiLevelType w:val="hybridMultilevel"/>
    <w:tmpl w:val="46FA5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9D5F7A"/>
    <w:multiLevelType w:val="hybridMultilevel"/>
    <w:tmpl w:val="0C9655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D07A44"/>
    <w:multiLevelType w:val="hybridMultilevel"/>
    <w:tmpl w:val="8B2A6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3AA33A97"/>
    <w:multiLevelType w:val="hybridMultilevel"/>
    <w:tmpl w:val="AFE6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136D9"/>
    <w:multiLevelType w:val="hybridMultilevel"/>
    <w:tmpl w:val="9F0284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D719D"/>
    <w:multiLevelType w:val="hybridMultilevel"/>
    <w:tmpl w:val="0D082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>
    <w:nsid w:val="475A7834"/>
    <w:multiLevelType w:val="hybridMultilevel"/>
    <w:tmpl w:val="850A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271E1"/>
    <w:multiLevelType w:val="hybridMultilevel"/>
    <w:tmpl w:val="2EE0B5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72F76"/>
    <w:multiLevelType w:val="hybridMultilevel"/>
    <w:tmpl w:val="48B2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C4682"/>
    <w:multiLevelType w:val="hybridMultilevel"/>
    <w:tmpl w:val="FBFEF086"/>
    <w:lvl w:ilvl="0" w:tplc="4F8AE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D3F8F"/>
    <w:multiLevelType w:val="hybridMultilevel"/>
    <w:tmpl w:val="A784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8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538EC"/>
    <w:multiLevelType w:val="hybridMultilevel"/>
    <w:tmpl w:val="A88EC91A"/>
    <w:lvl w:ilvl="0" w:tplc="880C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>
    <w:nsid w:val="64B4109F"/>
    <w:multiLevelType w:val="hybridMultilevel"/>
    <w:tmpl w:val="8BB0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D69E6"/>
    <w:multiLevelType w:val="hybridMultilevel"/>
    <w:tmpl w:val="CF02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93FB6"/>
    <w:multiLevelType w:val="hybridMultilevel"/>
    <w:tmpl w:val="AA7854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508F4"/>
    <w:multiLevelType w:val="hybridMultilevel"/>
    <w:tmpl w:val="78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B7FD4"/>
    <w:multiLevelType w:val="hybridMultilevel"/>
    <w:tmpl w:val="DAA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CF4E91"/>
    <w:multiLevelType w:val="hybridMultilevel"/>
    <w:tmpl w:val="527CC58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580A2E"/>
    <w:multiLevelType w:val="hybridMultilevel"/>
    <w:tmpl w:val="8F52D13E"/>
    <w:lvl w:ilvl="0" w:tplc="24789638">
      <w:start w:val="1"/>
      <w:numFmt w:val="decimal"/>
      <w:lvlText w:val="%1."/>
      <w:lvlJc w:val="left"/>
      <w:pPr>
        <w:ind w:left="840" w:hanging="48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F3A74"/>
    <w:multiLevelType w:val="hybridMultilevel"/>
    <w:tmpl w:val="35B612E0"/>
    <w:lvl w:ilvl="0" w:tplc="EEB41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D5496B"/>
    <w:multiLevelType w:val="hybridMultilevel"/>
    <w:tmpl w:val="6C06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27"/>
  </w:num>
  <w:num w:numId="5">
    <w:abstractNumId w:val="13"/>
  </w:num>
  <w:num w:numId="6">
    <w:abstractNumId w:val="20"/>
  </w:num>
  <w:num w:numId="7">
    <w:abstractNumId w:val="30"/>
  </w:num>
  <w:num w:numId="8">
    <w:abstractNumId w:val="4"/>
  </w:num>
  <w:num w:numId="9">
    <w:abstractNumId w:val="32"/>
  </w:num>
  <w:num w:numId="10">
    <w:abstractNumId w:val="19"/>
  </w:num>
  <w:num w:numId="11">
    <w:abstractNumId w:val="2"/>
  </w:num>
  <w:num w:numId="12">
    <w:abstractNumId w:val="28"/>
  </w:num>
  <w:num w:numId="13">
    <w:abstractNumId w:val="23"/>
  </w:num>
  <w:num w:numId="14">
    <w:abstractNumId w:val="24"/>
  </w:num>
  <w:num w:numId="15">
    <w:abstractNumId w:val="31"/>
  </w:num>
  <w:num w:numId="16">
    <w:abstractNumId w:val="41"/>
  </w:num>
  <w:num w:numId="17">
    <w:abstractNumId w:val="29"/>
  </w:num>
  <w:num w:numId="18">
    <w:abstractNumId w:val="37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36"/>
  </w:num>
  <w:num w:numId="24">
    <w:abstractNumId w:val="39"/>
  </w:num>
  <w:num w:numId="25">
    <w:abstractNumId w:val="38"/>
  </w:num>
  <w:num w:numId="26">
    <w:abstractNumId w:val="40"/>
  </w:num>
  <w:num w:numId="27">
    <w:abstractNumId w:val="9"/>
  </w:num>
  <w:num w:numId="28">
    <w:abstractNumId w:val="21"/>
  </w:num>
  <w:num w:numId="29">
    <w:abstractNumId w:val="8"/>
  </w:num>
  <w:num w:numId="30">
    <w:abstractNumId w:val="26"/>
  </w:num>
  <w:num w:numId="31">
    <w:abstractNumId w:val="15"/>
  </w:num>
  <w:num w:numId="32">
    <w:abstractNumId w:val="3"/>
  </w:num>
  <w:num w:numId="33">
    <w:abstractNumId w:val="18"/>
  </w:num>
  <w:num w:numId="34">
    <w:abstractNumId w:val="25"/>
  </w:num>
  <w:num w:numId="35">
    <w:abstractNumId w:val="35"/>
  </w:num>
  <w:num w:numId="36">
    <w:abstractNumId w:val="14"/>
  </w:num>
  <w:num w:numId="37">
    <w:abstractNumId w:val="1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2"/>
  </w:num>
  <w:num w:numId="42">
    <w:abstractNumId w:val="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229F9"/>
    <w:rsid w:val="00022BFC"/>
    <w:rsid w:val="0003054B"/>
    <w:rsid w:val="00045DD1"/>
    <w:rsid w:val="00055769"/>
    <w:rsid w:val="00061D16"/>
    <w:rsid w:val="00084CDF"/>
    <w:rsid w:val="000A5B33"/>
    <w:rsid w:val="00121914"/>
    <w:rsid w:val="00142C5F"/>
    <w:rsid w:val="00155BE2"/>
    <w:rsid w:val="00161B68"/>
    <w:rsid w:val="00162557"/>
    <w:rsid w:val="00192D91"/>
    <w:rsid w:val="001B0B54"/>
    <w:rsid w:val="001B5B73"/>
    <w:rsid w:val="001C22D3"/>
    <w:rsid w:val="001C6B6B"/>
    <w:rsid w:val="001E6748"/>
    <w:rsid w:val="00201297"/>
    <w:rsid w:val="00204934"/>
    <w:rsid w:val="00215518"/>
    <w:rsid w:val="00220B86"/>
    <w:rsid w:val="002355D2"/>
    <w:rsid w:val="00242EA4"/>
    <w:rsid w:val="002D002B"/>
    <w:rsid w:val="00300038"/>
    <w:rsid w:val="003039AF"/>
    <w:rsid w:val="003045B6"/>
    <w:rsid w:val="00344753"/>
    <w:rsid w:val="003C2346"/>
    <w:rsid w:val="003D3ED5"/>
    <w:rsid w:val="00424875"/>
    <w:rsid w:val="00446149"/>
    <w:rsid w:val="004574E2"/>
    <w:rsid w:val="004830C9"/>
    <w:rsid w:val="00486D46"/>
    <w:rsid w:val="004C7886"/>
    <w:rsid w:val="004C7EDE"/>
    <w:rsid w:val="004D5C24"/>
    <w:rsid w:val="004E5859"/>
    <w:rsid w:val="005141E7"/>
    <w:rsid w:val="005159B1"/>
    <w:rsid w:val="0052484F"/>
    <w:rsid w:val="00534D54"/>
    <w:rsid w:val="00562D26"/>
    <w:rsid w:val="00565D27"/>
    <w:rsid w:val="0057392B"/>
    <w:rsid w:val="005933D1"/>
    <w:rsid w:val="0059632E"/>
    <w:rsid w:val="005A3780"/>
    <w:rsid w:val="005B0D81"/>
    <w:rsid w:val="005D7397"/>
    <w:rsid w:val="00602127"/>
    <w:rsid w:val="00622CCC"/>
    <w:rsid w:val="00627468"/>
    <w:rsid w:val="00632F88"/>
    <w:rsid w:val="0069082C"/>
    <w:rsid w:val="00692600"/>
    <w:rsid w:val="00697C6C"/>
    <w:rsid w:val="006A35F0"/>
    <w:rsid w:val="006A5EAF"/>
    <w:rsid w:val="006A7D41"/>
    <w:rsid w:val="006B14F5"/>
    <w:rsid w:val="006C0B0D"/>
    <w:rsid w:val="006D5179"/>
    <w:rsid w:val="006E783C"/>
    <w:rsid w:val="006F2908"/>
    <w:rsid w:val="006F79B0"/>
    <w:rsid w:val="00710EC1"/>
    <w:rsid w:val="00713BDD"/>
    <w:rsid w:val="007369E1"/>
    <w:rsid w:val="007464CC"/>
    <w:rsid w:val="00760E38"/>
    <w:rsid w:val="00782AC4"/>
    <w:rsid w:val="00797EA2"/>
    <w:rsid w:val="007A2E44"/>
    <w:rsid w:val="007B6FB0"/>
    <w:rsid w:val="007C44F7"/>
    <w:rsid w:val="007C6BBC"/>
    <w:rsid w:val="007C7FF3"/>
    <w:rsid w:val="007D586B"/>
    <w:rsid w:val="00812724"/>
    <w:rsid w:val="00852091"/>
    <w:rsid w:val="00855F8D"/>
    <w:rsid w:val="00877CC5"/>
    <w:rsid w:val="008A55B2"/>
    <w:rsid w:val="008A76C7"/>
    <w:rsid w:val="008B1956"/>
    <w:rsid w:val="008B65B1"/>
    <w:rsid w:val="00903DEB"/>
    <w:rsid w:val="00997DAB"/>
    <w:rsid w:val="009A78F7"/>
    <w:rsid w:val="009D5968"/>
    <w:rsid w:val="009F61FE"/>
    <w:rsid w:val="00A06775"/>
    <w:rsid w:val="00A63C9C"/>
    <w:rsid w:val="00A678DE"/>
    <w:rsid w:val="00A764AE"/>
    <w:rsid w:val="00A8110E"/>
    <w:rsid w:val="00A915D8"/>
    <w:rsid w:val="00A95857"/>
    <w:rsid w:val="00AA6B2D"/>
    <w:rsid w:val="00AC4C2E"/>
    <w:rsid w:val="00AD11D6"/>
    <w:rsid w:val="00B1228A"/>
    <w:rsid w:val="00B14692"/>
    <w:rsid w:val="00B170E3"/>
    <w:rsid w:val="00B50D25"/>
    <w:rsid w:val="00B57868"/>
    <w:rsid w:val="00B63371"/>
    <w:rsid w:val="00B63824"/>
    <w:rsid w:val="00B765F2"/>
    <w:rsid w:val="00B83570"/>
    <w:rsid w:val="00B83BAD"/>
    <w:rsid w:val="00B9172D"/>
    <w:rsid w:val="00BC14B4"/>
    <w:rsid w:val="00BC4318"/>
    <w:rsid w:val="00BE1140"/>
    <w:rsid w:val="00BE310B"/>
    <w:rsid w:val="00C0052F"/>
    <w:rsid w:val="00C0663A"/>
    <w:rsid w:val="00C10476"/>
    <w:rsid w:val="00C12A5C"/>
    <w:rsid w:val="00C17C2B"/>
    <w:rsid w:val="00C30386"/>
    <w:rsid w:val="00C430EC"/>
    <w:rsid w:val="00C46A2F"/>
    <w:rsid w:val="00C830CD"/>
    <w:rsid w:val="00CA6AC4"/>
    <w:rsid w:val="00CA7BC3"/>
    <w:rsid w:val="00D52589"/>
    <w:rsid w:val="00D67C77"/>
    <w:rsid w:val="00D70D21"/>
    <w:rsid w:val="00DC0F64"/>
    <w:rsid w:val="00E35607"/>
    <w:rsid w:val="00E44E63"/>
    <w:rsid w:val="00E55CE0"/>
    <w:rsid w:val="00E75410"/>
    <w:rsid w:val="00E91802"/>
    <w:rsid w:val="00EB20B8"/>
    <w:rsid w:val="00EB50DA"/>
    <w:rsid w:val="00EC44B5"/>
    <w:rsid w:val="00ED1343"/>
    <w:rsid w:val="00ED71A3"/>
    <w:rsid w:val="00EE5837"/>
    <w:rsid w:val="00EF5D19"/>
    <w:rsid w:val="00F32B07"/>
    <w:rsid w:val="00F40EC6"/>
    <w:rsid w:val="00F51000"/>
    <w:rsid w:val="00F56B31"/>
    <w:rsid w:val="00F64D38"/>
    <w:rsid w:val="00F74C54"/>
    <w:rsid w:val="00F86AAD"/>
    <w:rsid w:val="00F97E4D"/>
    <w:rsid w:val="00FD448B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86608-2672-4D15-8E0C-A20470A8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aliases w:val="webb"/>
    <w:basedOn w:val="a"/>
    <w:link w:val="a6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A06775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6A35F0"/>
    <w:rPr>
      <w:rFonts w:ascii="Calibri" w:eastAsia="Times New Roman" w:hAnsi="Calibri" w:cs="Times New Roman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E35607"/>
    <w:pPr>
      <w:spacing w:after="120" w:line="256" w:lineRule="auto"/>
      <w:ind w:left="360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607"/>
    <w:rPr>
      <w:rFonts w:ascii="Calibri" w:eastAsia="Calibri" w:hAnsi="Calibri" w:cs="Times New Roman"/>
    </w:rPr>
  </w:style>
  <w:style w:type="character" w:customStyle="1" w:styleId="a6">
    <w:name w:val="Обычный (веб) Знак"/>
    <w:aliases w:val="webb Знак"/>
    <w:link w:val="a5"/>
    <w:locked/>
    <w:rsid w:val="006D5179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D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ED71A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116</cp:revision>
  <cp:lastPrinted>2019-10-03T07:12:00Z</cp:lastPrinted>
  <dcterms:created xsi:type="dcterms:W3CDTF">2019-01-18T06:27:00Z</dcterms:created>
  <dcterms:modified xsi:type="dcterms:W3CDTF">2020-07-02T04:52:00Z</dcterms:modified>
</cp:coreProperties>
</file>