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85" w:rsidRDefault="00893B85" w:rsidP="00893B8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893B85" w:rsidRDefault="00893B85" w:rsidP="00893B85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986CD7">
        <w:rPr>
          <w:rFonts w:ascii="GHEA Grapalat" w:hAnsi="GHEA Grapalat"/>
          <w:b/>
          <w:i/>
          <w:sz w:val="22"/>
          <w:lang w:val="hy-AM"/>
        </w:rPr>
        <w:t>16</w:t>
      </w:r>
      <w:r>
        <w:rPr>
          <w:rFonts w:ascii="GHEA Grapalat" w:hAnsi="GHEA Grapalat"/>
          <w:b/>
          <w:i/>
          <w:sz w:val="22"/>
          <w:lang w:val="hy-AM"/>
        </w:rPr>
        <w:t>.0</w:t>
      </w:r>
      <w:r w:rsidRPr="00893B85">
        <w:rPr>
          <w:rFonts w:ascii="GHEA Grapalat" w:hAnsi="GHEA Grapalat"/>
          <w:b/>
          <w:i/>
          <w:sz w:val="22"/>
          <w:lang w:val="hy-AM"/>
        </w:rPr>
        <w:t>9</w:t>
      </w:r>
      <w:r>
        <w:rPr>
          <w:rFonts w:ascii="GHEA Grapalat" w:hAnsi="GHEA Grapalat"/>
          <w:b/>
          <w:i/>
          <w:sz w:val="22"/>
          <w:lang w:val="hy-AM"/>
        </w:rPr>
        <w:t>.202</w:t>
      </w:r>
      <w:r w:rsidRPr="00893B85">
        <w:rPr>
          <w:rFonts w:ascii="GHEA Grapalat" w:hAnsi="GHEA Grapalat"/>
          <w:b/>
          <w:i/>
          <w:sz w:val="22"/>
          <w:lang w:val="hy-AM"/>
        </w:rPr>
        <w:t>1</w:t>
      </w:r>
      <w:r>
        <w:rPr>
          <w:rFonts w:ascii="GHEA Grapalat" w:hAnsi="GHEA Grapalat"/>
          <w:b/>
          <w:i/>
          <w:sz w:val="22"/>
          <w:lang w:val="hy-AM"/>
        </w:rPr>
        <w:t>թ.</w:t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ք. Գյումրի</w:t>
      </w: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93B85" w:rsidRDefault="00893B85" w:rsidP="00893B85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2"/>
          <w:lang w:val="hy-AM"/>
        </w:rPr>
        <w:t xml:space="preserve">Հարկադիր կատարումն ապահովող  ծառայության Շիրակի մարզային բաժնի հարկադիր կատարող, արդարադատության լեյտենանտ՝ Լուսինե  Գնտունիս  ուսումնասիրելով  17.08.2021թ. վերսկսված  թիվ </w:t>
      </w:r>
      <w:r w:rsidR="002A2EBE">
        <w:rPr>
          <w:rFonts w:ascii="GHEA Grapalat" w:hAnsi="GHEA Grapalat" w:cs="Sylfaen"/>
          <w:sz w:val="22"/>
          <w:lang w:val="hy-AM"/>
        </w:rPr>
        <w:t>07488776</w:t>
      </w:r>
      <w:r>
        <w:rPr>
          <w:rFonts w:ascii="GHEA Grapalat" w:hAnsi="GHEA Grapalat" w:cs="Sylfaen"/>
          <w:sz w:val="22"/>
          <w:lang w:val="hy-AM"/>
        </w:rPr>
        <w:t xml:space="preserve"> կատարողական վարույթի  նյութերը.</w:t>
      </w:r>
    </w:p>
    <w:p w:rsidR="00893B85" w:rsidRDefault="00893B85" w:rsidP="00893B85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893B85" w:rsidRDefault="00893B85" w:rsidP="00893B85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893B85" w:rsidRDefault="00893B85" w:rsidP="00893B85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893B85" w:rsidRDefault="00893B85" w:rsidP="00893B8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Երևան քաղաքի  ընդհանուր իրավասության դատարանի կողմից</w:t>
      </w:r>
      <w:r w:rsidR="002A2EBE">
        <w:rPr>
          <w:rFonts w:ascii="GHEA Grapalat" w:hAnsi="GHEA Grapalat" w:cs="Sylfaen"/>
          <w:sz w:val="22"/>
          <w:lang w:val="hy-AM"/>
        </w:rPr>
        <w:t xml:space="preserve">  13.04.2021</w:t>
      </w:r>
      <w:r>
        <w:rPr>
          <w:rFonts w:ascii="GHEA Grapalat" w:hAnsi="GHEA Grapalat" w:cs="Sylfaen"/>
          <w:sz w:val="22"/>
          <w:lang w:val="hy-AM"/>
        </w:rPr>
        <w:t xml:space="preserve"> թվականին տրված թիվ ԵԴ</w:t>
      </w:r>
      <w:r w:rsidR="002A2EBE">
        <w:rPr>
          <w:rFonts w:ascii="GHEA Grapalat" w:hAnsi="GHEA Grapalat" w:cs="Sylfaen"/>
          <w:sz w:val="22"/>
          <w:lang w:val="hy-AM"/>
        </w:rPr>
        <w:t>/2358</w:t>
      </w:r>
      <w:r>
        <w:rPr>
          <w:rFonts w:ascii="GHEA Grapalat" w:hAnsi="GHEA Grapalat" w:cs="Sylfaen"/>
          <w:sz w:val="22"/>
          <w:lang w:val="hy-AM"/>
        </w:rPr>
        <w:t>/17/20 կատարողական թերթի համաձայն պետք է Մարտիրոս Մովսեսի Ագիշյանից  հօգուտ</w:t>
      </w:r>
      <w:r w:rsidR="001A5169">
        <w:rPr>
          <w:rFonts w:ascii="GHEA Grapalat" w:hAnsi="GHEA Grapalat" w:cs="Sylfaen"/>
          <w:sz w:val="22"/>
          <w:lang w:val="hy-AM"/>
        </w:rPr>
        <w:t xml:space="preserve"> &lt;&lt;Ամերիաբան&gt;&gt;</w:t>
      </w:r>
      <w:bookmarkStart w:id="0" w:name="_GoBack"/>
      <w:bookmarkEnd w:id="0"/>
      <w:r>
        <w:rPr>
          <w:rFonts w:ascii="GHEA Grapalat" w:hAnsi="GHEA Grapalat" w:cs="Sylfaen"/>
          <w:sz w:val="22"/>
          <w:lang w:val="hy-AM"/>
        </w:rPr>
        <w:t xml:space="preserve">  ՓԲԸ-ի օգտին   բռնագանձել</w:t>
      </w:r>
      <w:r w:rsidR="00262D6C">
        <w:rPr>
          <w:rFonts w:ascii="GHEA Grapalat" w:hAnsi="GHEA Grapalat" w:cs="Sylfaen"/>
          <w:sz w:val="22"/>
          <w:lang w:val="hy-AM"/>
        </w:rPr>
        <w:t xml:space="preserve">   </w:t>
      </w:r>
      <w:r w:rsidR="002A2EBE" w:rsidRPr="002A2EBE">
        <w:rPr>
          <w:rFonts w:ascii="GHEA Grapalat" w:hAnsi="GHEA Grapalat" w:cs="Sylfaen"/>
          <w:sz w:val="22"/>
          <w:lang w:val="hy-AM"/>
        </w:rPr>
        <w:t>308740</w:t>
      </w:r>
      <w:r>
        <w:rPr>
          <w:rFonts w:ascii="GHEA Grapalat" w:hAnsi="GHEA Grapalat" w:cs="Sylfaen"/>
          <w:sz w:val="22"/>
          <w:lang w:val="hy-AM"/>
        </w:rPr>
        <w:t xml:space="preserve"> ՀՀ դրամ և տույժեր, տոկոսներ, ինչպես նաև  բռնագանձել  ենթակա գումարի հինգ տոկոսը,  որպես կատարողական գործողությունների կատարման ծախս։</w:t>
      </w:r>
    </w:p>
    <w:p w:rsidR="00893B85" w:rsidRDefault="00893B85" w:rsidP="00893B8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  Կատարողական գործողությունների ընթացքում պարտապան Մարտիրոս Մովսեսի </w:t>
      </w:r>
      <w:bookmarkStart w:id="1" w:name="_Hlk82625000"/>
      <w:r>
        <w:rPr>
          <w:rFonts w:ascii="GHEA Grapalat" w:hAnsi="GHEA Grapalat" w:cs="Sylfaen"/>
          <w:sz w:val="22"/>
          <w:lang w:val="hy-AM"/>
        </w:rPr>
        <w:t>Ագիշյանին</w:t>
      </w:r>
      <w:bookmarkEnd w:id="1"/>
      <w:r>
        <w:rPr>
          <w:rFonts w:ascii="GHEA Grapalat" w:hAnsi="GHEA Grapalat" w:cs="Sylfaen"/>
          <w:sz w:val="22"/>
          <w:lang w:val="hy-AM"/>
        </w:rPr>
        <w:t xml:space="preserve"> պատկանող գույքը բավարար չէ պահանջատիրոջ պահանջների լրիվ կատարմանը։</w:t>
      </w:r>
    </w:p>
    <w:p w:rsidR="00893B85" w:rsidRPr="00893B85" w:rsidRDefault="00893B85" w:rsidP="00893B8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  2-րդ մասով,  «Դատական ակտերի հարկադիր կատարման մասին»  ՀՀ օրենքի 28, 28.1  և   37.8  հոդվածների </w:t>
      </w:r>
    </w:p>
    <w:p w:rsidR="00893B85" w:rsidRDefault="00893B85" w:rsidP="00893B85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62D6C" w:rsidRDefault="00262D6C" w:rsidP="00893B85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/>
          <w:b/>
          <w:sz w:val="28"/>
          <w:szCs w:val="24"/>
          <w:lang w:val="hy-AM"/>
        </w:rPr>
      </w:pPr>
    </w:p>
    <w:p w:rsidR="00262D6C" w:rsidRDefault="00262D6C" w:rsidP="00893B85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/>
          <w:b/>
          <w:sz w:val="28"/>
          <w:szCs w:val="24"/>
          <w:lang w:val="hy-AM"/>
        </w:rPr>
      </w:pPr>
    </w:p>
    <w:p w:rsidR="00893B85" w:rsidRDefault="00893B85" w:rsidP="00893B85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Cs w:val="19"/>
          <w:lang w:val="hy-AM"/>
        </w:rPr>
        <w:t xml:space="preserve">     </w:t>
      </w:r>
      <w:r>
        <w:rPr>
          <w:rFonts w:ascii="GHEA Grapalat" w:hAnsi="GHEA Grapalat" w:cs="Sylfaen"/>
          <w:sz w:val="22"/>
          <w:lang w:val="hy-AM"/>
        </w:rPr>
        <w:t>Կասեցնել 17.08.2021թ. վերսկսված  թիվ</w:t>
      </w:r>
      <w:r w:rsidR="00262D6C">
        <w:rPr>
          <w:rFonts w:ascii="GHEA Grapalat" w:hAnsi="GHEA Grapalat" w:cs="Sylfaen"/>
          <w:sz w:val="22"/>
          <w:lang w:val="hy-AM"/>
        </w:rPr>
        <w:t xml:space="preserve"> </w:t>
      </w:r>
      <w:r w:rsidR="002A2EBE" w:rsidRPr="002A2EBE">
        <w:rPr>
          <w:rFonts w:ascii="GHEA Grapalat" w:hAnsi="GHEA Grapalat" w:cs="Sylfaen"/>
          <w:sz w:val="22"/>
          <w:lang w:val="hy-AM"/>
        </w:rPr>
        <w:t>07488776</w:t>
      </w:r>
      <w:r>
        <w:rPr>
          <w:rFonts w:ascii="GHEA Grapalat" w:hAnsi="GHEA Grapalat" w:cs="Sylfaen"/>
          <w:sz w:val="22"/>
          <w:lang w:val="hy-AM"/>
        </w:rPr>
        <w:t xml:space="preserve">  կատարողական վարույթը   90-օրյա ժամկետով</w:t>
      </w:r>
      <w:r>
        <w:rPr>
          <w:rFonts w:ascii="GHEA Grapalat" w:hAnsi="GHEA Grapalat" w:cs="Tahoma"/>
          <w:sz w:val="22"/>
          <w:lang w:val="hy-AM"/>
        </w:rPr>
        <w:t>։</w:t>
      </w:r>
    </w:p>
    <w:p w:rsidR="00893B85" w:rsidRDefault="00893B85" w:rsidP="00893B85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893B85" w:rsidRDefault="00893B85" w:rsidP="00893B85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 w:cs="Sylfaen"/>
          <w:sz w:val="22"/>
          <w:lang w:val="hy-AM"/>
        </w:rPr>
        <w:t>Սույն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որոշումը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երկու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աշխատանքային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օրվա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ընթացքում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հրապարակել</w:t>
      </w:r>
      <w:r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ինտերնետային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կայքում</w:t>
      </w:r>
      <w:r>
        <w:rPr>
          <w:rFonts w:ascii="GHEA Grapalat" w:hAnsi="GHEA Grapalat"/>
          <w:sz w:val="22"/>
          <w:lang w:val="hy-AM"/>
        </w:rPr>
        <w:t>.</w:t>
      </w: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893B85" w:rsidRDefault="00893B85" w:rsidP="00893B8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93B85" w:rsidRDefault="00893B85" w:rsidP="00893B85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Pr="00893B85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893B85">
        <w:rPr>
          <w:rFonts w:ascii="GHEA Grapalat" w:hAnsi="GHEA Grapalat"/>
          <w:sz w:val="28"/>
          <w:szCs w:val="28"/>
          <w:lang w:val="hy-AM"/>
        </w:rPr>
        <w:t xml:space="preserve">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>Հ</w:t>
      </w:r>
      <w:r>
        <w:rPr>
          <w:rFonts w:ascii="GHEA Grapalat" w:hAnsi="GHEA Grapalat"/>
          <w:b/>
          <w:i/>
          <w:szCs w:val="24"/>
          <w:lang w:val="en-US"/>
        </w:rPr>
        <w:t>արկադիր կատարող</w:t>
      </w:r>
      <w:r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      Լ.</w:t>
      </w:r>
      <w:r>
        <w:rPr>
          <w:rFonts w:ascii="GHEA Grapalat" w:hAnsi="GHEA Grapalat"/>
          <w:b/>
          <w:i/>
          <w:szCs w:val="24"/>
          <w:lang w:val="en-US"/>
        </w:rPr>
        <w:t>Գնտունի</w:t>
      </w:r>
    </w:p>
    <w:p w:rsidR="00893B85" w:rsidRDefault="00893B85" w:rsidP="00893B85">
      <w:pPr>
        <w:rPr>
          <w:rFonts w:ascii="GHEA Grapalat" w:hAnsi="GHEA Grapalat"/>
          <w:i/>
          <w:color w:val="000000"/>
          <w:lang w:val="hy-AM"/>
        </w:rPr>
      </w:pPr>
    </w:p>
    <w:p w:rsidR="00262D6C" w:rsidRDefault="00893B85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                      </w:t>
      </w:r>
    </w:p>
    <w:p w:rsidR="00262D6C" w:rsidRDefault="00262D6C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</w:p>
    <w:p w:rsidR="00262D6C" w:rsidRDefault="00262D6C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</w:p>
    <w:p w:rsidR="00262D6C" w:rsidRDefault="00262D6C" w:rsidP="00893B85">
      <w:pPr>
        <w:tabs>
          <w:tab w:val="left" w:pos="1680"/>
        </w:tabs>
        <w:rPr>
          <w:rFonts w:ascii="Sylfaen" w:hAnsi="Sylfaen"/>
          <w:noProof/>
          <w:lang w:val="hy-AM"/>
        </w:rPr>
      </w:pPr>
    </w:p>
    <w:p w:rsidR="00A61904" w:rsidRDefault="00A61904"/>
    <w:sectPr w:rsidR="00A61904" w:rsidSect="00262D6C">
      <w:pgSz w:w="12240" w:h="15840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89"/>
    <w:rsid w:val="001A5169"/>
    <w:rsid w:val="00262D6C"/>
    <w:rsid w:val="002A2EBE"/>
    <w:rsid w:val="00801B89"/>
    <w:rsid w:val="00893B85"/>
    <w:rsid w:val="00986CD7"/>
    <w:rsid w:val="00A20755"/>
    <w:rsid w:val="00A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0D37"/>
  <w15:chartTrackingRefBased/>
  <w15:docId w15:val="{F7FDE0D7-131A-4AF6-9560-3A901FF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Shirak-5</dc:creator>
  <cp:keywords/>
  <dc:description/>
  <cp:lastModifiedBy>Shirak-5</cp:lastModifiedBy>
  <cp:revision>8</cp:revision>
  <dcterms:created xsi:type="dcterms:W3CDTF">2021-09-16T06:00:00Z</dcterms:created>
  <dcterms:modified xsi:type="dcterms:W3CDTF">2021-09-23T13:47:00Z</dcterms:modified>
</cp:coreProperties>
</file>