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97" w:rsidRDefault="00741001" w:rsidP="006D2997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D878D1">
        <w:rPr>
          <w:rFonts w:ascii="GHEA Grapalat" w:hAnsi="GHEA Grapalat"/>
          <w:sz w:val="24"/>
          <w:szCs w:val="24"/>
        </w:rPr>
        <w:tab/>
      </w:r>
      <w:r w:rsidR="006D2997">
        <w:rPr>
          <w:rFonts w:ascii="GHEA Grapalat" w:hAnsi="GHEA Grapalat"/>
          <w:sz w:val="24"/>
          <w:szCs w:val="24"/>
        </w:rPr>
        <w:t xml:space="preserve">                    </w:t>
      </w:r>
      <w:proofErr w:type="spellStart"/>
      <w:r w:rsidR="006D2997">
        <w:rPr>
          <w:rFonts w:ascii="GHEA Grapalat" w:hAnsi="GHEA Grapalat"/>
          <w:sz w:val="16"/>
          <w:szCs w:val="16"/>
        </w:rPr>
        <w:t>Հավելված</w:t>
      </w:r>
      <w:proofErr w:type="spellEnd"/>
      <w:r w:rsidR="006D2997">
        <w:rPr>
          <w:rFonts w:ascii="GHEA Grapalat" w:hAnsi="GHEA Grapalat"/>
          <w:sz w:val="16"/>
          <w:szCs w:val="16"/>
        </w:rPr>
        <w:t xml:space="preserve"> N 35</w:t>
      </w:r>
    </w:p>
    <w:p w:rsidR="006D2997" w:rsidRDefault="006D2997" w:rsidP="006D2997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6D2997" w:rsidRDefault="006D2997" w:rsidP="006D2997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6D2997" w:rsidRDefault="006D2997" w:rsidP="006D2997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D878D1" w:rsidRDefault="00A95DB5" w:rsidP="006D2997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D878D1" w:rsidRDefault="00A95DB5" w:rsidP="00D878D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D878D1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D878D1" w:rsidRDefault="00A95DB5" w:rsidP="00D878D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520B66" w:rsidRPr="00D878D1" w:rsidRDefault="00D95BCD" w:rsidP="00D878D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D878D1"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A95DB5" w:rsidRPr="00D878D1" w:rsidRDefault="007B2F36" w:rsidP="00D878D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D878D1">
        <w:rPr>
          <w:rFonts w:ascii="GHEA Grapalat" w:hAnsi="GHEA Grapalat"/>
          <w:b/>
          <w:sz w:val="24"/>
          <w:szCs w:val="24"/>
        </w:rPr>
        <w:t>ԱՐԱ</w:t>
      </w:r>
      <w:r w:rsidR="002F6EBA" w:rsidRPr="00D878D1">
        <w:rPr>
          <w:rFonts w:ascii="GHEA Grapalat" w:hAnsi="GHEA Grapalat"/>
          <w:b/>
          <w:sz w:val="24"/>
          <w:szCs w:val="24"/>
        </w:rPr>
        <w:t>ՐԱՏ</w:t>
      </w:r>
      <w:r w:rsidRPr="00D878D1">
        <w:rPr>
          <w:rFonts w:ascii="GHEA Grapalat" w:hAnsi="GHEA Grapalat"/>
          <w:b/>
          <w:sz w:val="24"/>
          <w:szCs w:val="24"/>
        </w:rPr>
        <w:t xml:space="preserve">Ի ՄԱՐԶԱՅԻՆ </w:t>
      </w:r>
      <w:proofErr w:type="gramStart"/>
      <w:r w:rsidR="00141AA1" w:rsidRPr="00D878D1">
        <w:rPr>
          <w:rFonts w:ascii="GHEA Grapalat" w:hAnsi="GHEA Grapalat"/>
          <w:b/>
          <w:sz w:val="24"/>
          <w:szCs w:val="24"/>
        </w:rPr>
        <w:t xml:space="preserve">ՄԱՐՄՆԻ </w:t>
      </w:r>
      <w:r w:rsidR="002D44F7" w:rsidRPr="00D878D1">
        <w:rPr>
          <w:rFonts w:ascii="GHEA Grapalat" w:hAnsi="GHEA Grapalat"/>
          <w:b/>
          <w:sz w:val="24"/>
          <w:szCs w:val="24"/>
        </w:rPr>
        <w:t xml:space="preserve"> </w:t>
      </w:r>
      <w:r w:rsidR="00A95DB5" w:rsidRPr="00D878D1">
        <w:rPr>
          <w:rFonts w:ascii="GHEA Grapalat" w:hAnsi="GHEA Grapalat"/>
          <w:b/>
          <w:sz w:val="24"/>
          <w:szCs w:val="24"/>
        </w:rPr>
        <w:t>ՊԵՏ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D878D1" w:rsidTr="00222949">
        <w:tc>
          <w:tcPr>
            <w:tcW w:w="9576" w:type="dxa"/>
          </w:tcPr>
          <w:p w:rsidR="00A95DB5" w:rsidRPr="00D878D1" w:rsidRDefault="00A95DB5" w:rsidP="00D878D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D878D1" w:rsidTr="00222949">
        <w:tc>
          <w:tcPr>
            <w:tcW w:w="9576" w:type="dxa"/>
          </w:tcPr>
          <w:p w:rsidR="00A95DB5" w:rsidRPr="00D878D1" w:rsidRDefault="00A95DB5" w:rsidP="00D878D1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D878D1" w:rsidRDefault="00520B66" w:rsidP="00D878D1">
            <w:pPr>
              <w:tabs>
                <w:tab w:val="left" w:pos="142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sz w:val="24"/>
                <w:szCs w:val="24"/>
              </w:rPr>
              <w:t>Պ</w:t>
            </w:r>
            <w:r w:rsidR="00D95BCD" w:rsidRPr="00D878D1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D95BCD" w:rsidRPr="00D878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95BCD" w:rsidRPr="00D878D1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124948" w:rsidRPr="00D878D1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</w:t>
            </w:r>
            <w:proofErr w:type="spellStart"/>
            <w:r w:rsidR="00D95BCD" w:rsidRPr="00D878D1">
              <w:rPr>
                <w:rFonts w:ascii="GHEA Grapalat" w:hAnsi="GHEA Grapalat"/>
                <w:sz w:val="24"/>
                <w:szCs w:val="24"/>
              </w:rPr>
              <w:t>Ծառայութ</w:t>
            </w:r>
            <w:proofErr w:type="spellEnd"/>
            <w:r w:rsidR="00124948" w:rsidRPr="00D878D1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յուն) </w:t>
            </w:r>
            <w:proofErr w:type="spellStart"/>
            <w:r w:rsidR="007B2F36" w:rsidRPr="00D878D1">
              <w:rPr>
                <w:rFonts w:ascii="GHEA Grapalat" w:hAnsi="GHEA Grapalat"/>
                <w:sz w:val="24"/>
                <w:szCs w:val="24"/>
              </w:rPr>
              <w:t>Արա</w:t>
            </w:r>
            <w:r w:rsidR="002F6EBA" w:rsidRPr="00D878D1">
              <w:rPr>
                <w:rFonts w:ascii="GHEA Grapalat" w:hAnsi="GHEA Grapalat"/>
                <w:sz w:val="24"/>
                <w:szCs w:val="24"/>
              </w:rPr>
              <w:t>րատ</w:t>
            </w:r>
            <w:r w:rsidR="007B2F36" w:rsidRPr="00D878D1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="007B2F36" w:rsidRPr="00D878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B2F36" w:rsidRPr="00D878D1">
              <w:rPr>
                <w:rFonts w:ascii="GHEA Grapalat" w:hAnsi="GHEA Grapalat"/>
                <w:sz w:val="24"/>
                <w:szCs w:val="24"/>
              </w:rPr>
              <w:t>մարզային</w:t>
            </w:r>
            <w:proofErr w:type="spellEnd"/>
            <w:r w:rsidR="00141AA1" w:rsidRPr="00D878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1AA1" w:rsidRPr="00D878D1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41AA1" w:rsidRPr="00D878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A7C4A" w:rsidRPr="00D878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4948" w:rsidRPr="00D878D1">
              <w:rPr>
                <w:rFonts w:ascii="GHEA Grapalat" w:hAnsi="GHEA Grapalat"/>
                <w:sz w:val="24"/>
                <w:szCs w:val="24"/>
                <w:lang w:val="hy-AM"/>
              </w:rPr>
              <w:t>(այսուհետ՝</w:t>
            </w:r>
            <w:r w:rsidR="00CA7FB0" w:rsidRPr="00D878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7FB0" w:rsidRPr="00D878D1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124948" w:rsidRPr="00D878D1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124948" w:rsidRPr="00D878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D878D1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D878D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D878D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363739" w:rsidRPr="00D878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D878D1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D878D1">
              <w:rPr>
                <w:rFonts w:ascii="GHEA Grapalat" w:hAnsi="GHEA Grapalat"/>
                <w:sz w:val="24"/>
                <w:szCs w:val="24"/>
              </w:rPr>
              <w:t>-</w:t>
            </w:r>
            <w:r w:rsidR="00D95BCD" w:rsidRPr="00D878D1">
              <w:rPr>
                <w:rFonts w:ascii="GHEA Grapalat" w:hAnsi="GHEA Grapalat"/>
                <w:sz w:val="24"/>
                <w:szCs w:val="24"/>
              </w:rPr>
              <w:t>3</w:t>
            </w:r>
            <w:r w:rsidR="001F6136" w:rsidRPr="00D878D1">
              <w:rPr>
                <w:rFonts w:ascii="GHEA Grapalat" w:hAnsi="GHEA Grapalat"/>
                <w:sz w:val="24"/>
                <w:szCs w:val="24"/>
              </w:rPr>
              <w:t>-22.</w:t>
            </w:r>
            <w:r w:rsidR="002F6EBA" w:rsidRPr="00D878D1">
              <w:rPr>
                <w:rFonts w:ascii="GHEA Grapalat" w:hAnsi="GHEA Grapalat"/>
                <w:sz w:val="24"/>
                <w:szCs w:val="24"/>
              </w:rPr>
              <w:t>5</w:t>
            </w:r>
            <w:r w:rsidR="001B4FC8" w:rsidRPr="00D878D1">
              <w:rPr>
                <w:rFonts w:ascii="GHEA Grapalat" w:hAnsi="GHEA Grapalat"/>
                <w:sz w:val="24"/>
                <w:szCs w:val="24"/>
              </w:rPr>
              <w:t>-Ղ</w:t>
            </w:r>
            <w:r w:rsidR="002C7866" w:rsidRPr="00D878D1">
              <w:rPr>
                <w:rFonts w:ascii="GHEA Grapalat" w:hAnsi="GHEA Grapalat"/>
                <w:sz w:val="24"/>
                <w:szCs w:val="24"/>
              </w:rPr>
              <w:t>5</w:t>
            </w:r>
            <w:r w:rsidR="003F08BE" w:rsidRPr="00D878D1">
              <w:rPr>
                <w:rFonts w:ascii="GHEA Grapalat" w:hAnsi="GHEA Grapalat"/>
                <w:sz w:val="24"/>
                <w:szCs w:val="24"/>
              </w:rPr>
              <w:t>-</w:t>
            </w:r>
            <w:r w:rsidR="001F6136" w:rsidRPr="00D878D1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D878D1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D878D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D878D1" w:rsidRDefault="00E42FBF" w:rsidP="00D878D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D878D1" w:rsidRDefault="00CA7FB0" w:rsidP="00D878D1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r w:rsidR="00EF3410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3538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231D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2D44F7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D95BCD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</w:t>
            </w:r>
            <w:r w:rsidR="00124948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յան</w:t>
            </w:r>
            <w:proofErr w:type="spellEnd"/>
            <w:r w:rsidR="002D44F7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44F7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D878D1" w:rsidRDefault="00E42FBF" w:rsidP="00D878D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E42FBF" w:rsidRPr="00D878D1" w:rsidRDefault="00CA7FB0" w:rsidP="00D878D1">
            <w:pPr>
              <w:pStyle w:val="ListParagraph"/>
              <w:tabs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2D44F7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C4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աշխատողները</w:t>
            </w:r>
            <w:proofErr w:type="spellEnd"/>
            <w:r w:rsidR="00E42FBF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D878D1" w:rsidRDefault="00E42FBF" w:rsidP="00D878D1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D878D1" w:rsidRDefault="00CA7FB0" w:rsidP="00D878D1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24948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D2ED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24948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948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7A7C4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</w:t>
            </w:r>
            <w:proofErr w:type="spellEnd"/>
            <w:r w:rsidR="007A7C4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C4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124948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741001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D878D1" w:rsidRDefault="00E42FBF" w:rsidP="00D878D1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D878D1" w:rsidRDefault="00E42FBF" w:rsidP="00D878D1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F6EB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Արարատի</w:t>
            </w:r>
            <w:proofErr w:type="spellEnd"/>
            <w:r w:rsidR="00D1294D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294D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 w:rsidR="00D1294D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ք. </w:t>
            </w:r>
            <w:proofErr w:type="spellStart"/>
            <w:r w:rsidR="002F6EB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Արտաշատ</w:t>
            </w:r>
            <w:proofErr w:type="spellEnd"/>
            <w:r w:rsidR="00D1294D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F6EB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Օգոստոսի</w:t>
            </w:r>
            <w:proofErr w:type="spellEnd"/>
            <w:r w:rsidR="002F6EB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23 փ., 60 </w:t>
            </w:r>
            <w:proofErr w:type="spellStart"/>
            <w:r w:rsidR="002F6EBA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շենք</w:t>
            </w:r>
            <w:proofErr w:type="spellEnd"/>
            <w:r w:rsidR="00D1294D" w:rsidRPr="00D878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4942CC" w:rsidTr="00222949">
        <w:tc>
          <w:tcPr>
            <w:tcW w:w="9576" w:type="dxa"/>
          </w:tcPr>
          <w:p w:rsidR="00E42FBF" w:rsidRPr="00D878D1" w:rsidRDefault="00E42FBF" w:rsidP="00D878D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D878D1" w:rsidRDefault="00804C89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E42FBF" w:rsidRPr="00D878D1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  <w:tab w:val="left" w:pos="945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կազմակերպ</w:t>
            </w:r>
            <w:proofErr w:type="spellStart"/>
            <w:r w:rsidRPr="00D878D1"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  <w:t>ում</w:t>
            </w:r>
            <w:proofErr w:type="spellEnd"/>
            <w:r w:rsidRPr="00D878D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 w:rsidRPr="00D878D1"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  <w:t>.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  <w:tab w:val="left" w:pos="945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կազմակերպում է պրոբացիայի շահառուի (այսուհետ՝ Շահառու) վերաբերյալ զեկույցների տրամադրման աշխատանքներին աջակցումը՝ ապահովելով Ծառայության այլ ստորաբաժանումներից ստացված հարցումների, գրությունների պահանջները, դրանց վերաբերյալ հաշվառման աշխատանքները.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  <w:tab w:val="left" w:pos="945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կազմակերպում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կազմակերպում է Շահառուի ռիսկերի և պահանջմունքների գնահատման, վերահսկողության պլանի կազմման աշխատանքներ. 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կազմակերպում է Շահառուի ուղղմանը, վերասոցիալականացմանը և օրինապահ վարքագիծը խթանելուն ուղղված անհատական վերահսկողության </w:t>
            </w: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ծրագրի աշխատանքների իրականացումը, նպաստում դրանում ներառված միջոցառումների իրագործմանը.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կազմակերպում է Շահառուի վերասոցիալականացման միջոցառումներ.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կազմակերպում է Շահառուի հաշվառման քարտի լրացման աշխատանքներ.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630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կազմակերպում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630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Ծառայության պետի ցուցումով, կազմակերպում է հաշտարարության գործընթաց.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630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կազմակերպում է Հայաստանի Հանրապետության քրեական դատավարության օրենսգրքով նախատեսված այլընտրանքային խափանման միջոցների և Հայաստանի Հանրապետության քրեական օրենսգրքով նախատեսված անվտանգության միջոցների կատարումը.</w:t>
            </w:r>
          </w:p>
          <w:p w:rsidR="00363739" w:rsidRPr="00D878D1" w:rsidRDefault="002F6EBA" w:rsidP="00D878D1">
            <w:pPr>
              <w:pStyle w:val="BodyTextIndent"/>
              <w:numPr>
                <w:ilvl w:val="0"/>
                <w:numId w:val="22"/>
              </w:numPr>
              <w:tabs>
                <w:tab w:val="left" w:pos="567"/>
                <w:tab w:val="left" w:pos="630"/>
                <w:tab w:val="left" w:pos="945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lang w:val="hy-AM"/>
              </w:rPr>
              <w:t>Մարմնի լիազորությունների շրջանակներում կազմակերպում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</w:t>
            </w:r>
            <w:r w:rsidR="00EB231D" w:rsidRPr="00D878D1">
              <w:rPr>
                <w:rFonts w:ascii="GHEA Grapalat" w:hAnsi="GHEA Grapalat"/>
                <w:color w:val="000000"/>
                <w:sz w:val="24"/>
                <w:lang w:val="hy-AM"/>
              </w:rPr>
              <w:t>:</w:t>
            </w:r>
          </w:p>
          <w:p w:rsidR="00CA7FB0" w:rsidRPr="00D878D1" w:rsidRDefault="00CA7FB0" w:rsidP="00D878D1">
            <w:pPr>
              <w:pStyle w:val="ListParagraph"/>
              <w:tabs>
                <w:tab w:val="left" w:pos="-18"/>
                <w:tab w:val="left" w:pos="630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A5FE1" w:rsidRPr="00D878D1" w:rsidRDefault="00FA5FE1" w:rsidP="00D878D1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1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աշխատակիցներից պահանջել օրենսդրությամբ սահմանված կարգով՝ օրինական ուժի մեջ մտած դատական ակտը ստանալուց հետո Ծառայության ներքին կանոնակարգով հաստատված կարգով իրականացնել քրեական օրենսգրքով նախատեսված ազատությունից զրկելու հետ չկապված պատիժների կատարումը /տուգանք, հանրային աշխատանքներ, որոշակի պաշտոններ զբաղեցնելու կամ որոշակի գործունեությամբ զբաղվելու իրավունքից զրկում/.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1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աշխատակիցներից պահանջել ժամանակին իրականացնել և ներկայացնել Ծառայության այլ ստորաբաժանումներից Զեկույցի կազման համար ստացված գրությունների պահանջները, մասնավորապես՝ տեղեկատվություն տրամադրելու նպատակով իրականացնել օրենսդրությամբ սահմանված կարգով նախատեսված գործառույթները և նրանից բխող այլ գործառույթների ժամանակին կատարումը</w:t>
            </w:r>
            <w:r w:rsidRPr="00D878D1">
              <w:rPr>
                <w:rFonts w:ascii="GHEA Grapalat" w:hAnsi="Cambria Math"/>
                <w:color w:val="000000"/>
                <w:sz w:val="24"/>
                <w:szCs w:val="24"/>
                <w:lang w:val="hy-AM"/>
              </w:rPr>
              <w:t>․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աշխատակիցներից պահանջել շահառուների նկատմամբ կիրառել 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ներդրված Շահառուի ռիսկերի և կարիքների գնահատման գործիքը, տրամադրված էլեկտրոնային հսկողության միջոցները, 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2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աշխատակիցներից պահանջել՝ եռամսյակային կտրվածքով շահառուների անձնական գործերի վերաբերյալ հաշվետվությունների, տեղեկանքների, զեկուցագրերի, ինչպես նաև դատապարտյալների վերաբերյալ կազմված զեկույցների մասին հաշվետվություններ, </w:t>
            </w: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զեկուցագրեր և այլ փաստաթղթեր.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1"/>
              </w:numPr>
              <w:tabs>
                <w:tab w:val="left" w:pos="90"/>
                <w:tab w:val="left" w:pos="540"/>
                <w:tab w:val="left" w:pos="900"/>
              </w:tabs>
              <w:spacing w:after="0" w:line="276" w:lineRule="auto"/>
              <w:ind w:left="0" w:right="9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78D1">
              <w:rPr>
                <w:rFonts w:ascii="GHEA Grapalat" w:hAnsi="GHEA Grapalat"/>
                <w:color w:val="000000"/>
                <w:sz w:val="24"/>
                <w:lang w:val="hy-AM"/>
              </w:rPr>
              <w:t>Ծառայության համապատասխան ստորաբաժանումներից և պաշտոնատար անձանցից պահանջել  և ստանալ անհրաժեշտ հիմքեր, տեղեկատվություն և նյութեր.</w:t>
            </w:r>
          </w:p>
          <w:p w:rsidR="00363739" w:rsidRPr="00D878D1" w:rsidRDefault="002F6EBA" w:rsidP="00D878D1">
            <w:pPr>
              <w:pStyle w:val="BodyTextIndent"/>
              <w:numPr>
                <w:ilvl w:val="0"/>
                <w:numId w:val="2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lang w:val="hy-AM"/>
              </w:rPr>
              <w:t>Ծառայության պետի հանձնարարությամբ կատարել քաղաքացիների ընդունելություն, ուսումնասիրել բարձրացված հարցերը և դրանց առնչվող նյութերը, իր իրավասության շրջանակներում ուղղորդել քաղաքացիներին, տրամադրել  պարզաբանումներ, աջակցել նրանց կողմից բարձրացված հարցերի լուծմանը:</w:t>
            </w:r>
          </w:p>
          <w:p w:rsidR="002F6EBA" w:rsidRPr="00D878D1" w:rsidRDefault="002F6EBA" w:rsidP="00D878D1">
            <w:pPr>
              <w:pStyle w:val="BodyTextIndent"/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FA5FE1" w:rsidRPr="00D878D1" w:rsidRDefault="00FA5FE1" w:rsidP="00D878D1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D878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276" w:lineRule="auto"/>
              <w:ind w:left="0" w:right="9" w:firstLine="2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պարտավոր է վերահսկել և ապահովել Մարմնի աշխատակիցների կողմից դատարանից ստացված դատավճիռների, որոշումների, օրինական ուժի մեջ մտած կարգադրությունների ժամանակին և պատշաճ կատարումը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276" w:lineRule="auto"/>
              <w:ind w:left="0" w:right="9" w:firstLine="2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պարտավոր է վերահսկել և ապահովել օրենսդրությամբ սահմանված կարգով և ժամկետներում զեկույցի կազմմանն աջակցելու նպատակով Ծառայության այլ ստորաբաժանումներից ստացված հարցումների, գրությունների պահանջների ժամանակին կատարումը և հավաքագրված տեղեկատվության ներկայացումը</w:t>
            </w:r>
            <w:r w:rsidRPr="00D878D1">
              <w:rPr>
                <w:rFonts w:ascii="GHEA Grapalat" w:hAnsi="Cambria Math"/>
                <w:color w:val="000000"/>
                <w:sz w:val="24"/>
                <w:szCs w:val="24"/>
                <w:lang w:val="hy-AM"/>
              </w:rPr>
              <w:t>․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276" w:lineRule="auto"/>
              <w:ind w:left="0" w:right="9" w:firstLine="2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վերահսկել և ապահովել Շահառուի ռիսկերի և կարիքների գնահատման արդյունքների հիման վրա կազմված վերահսկողության պլանով նախատեսված Շահառուների մասնակցությունը վերասոցիալականացման միջոցառումներին, շաբաթօրյակներին, սոցիալ-հոգեբանական աշխատանքներին.</w:t>
            </w:r>
          </w:p>
          <w:p w:rsidR="00EB231D" w:rsidRPr="00D878D1" w:rsidRDefault="00EB231D" w:rsidP="00D878D1">
            <w:pPr>
              <w:pStyle w:val="BodyTextIndent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276" w:lineRule="auto"/>
              <w:ind w:left="0" w:right="9" w:firstLine="2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</w:t>
            </w: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աշխատանքների իրականացման ընթացքում ի հայտ եկած հնարավոր օրենսդրական բացերի և հակասությունների հայտնաբերման դեպքում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առաջարկություններ ներկայացնել Ծառայության պետին.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0"/>
              </w:numPr>
              <w:tabs>
                <w:tab w:val="left" w:pos="252"/>
                <w:tab w:val="left" w:pos="360"/>
                <w:tab w:val="left" w:pos="540"/>
              </w:tabs>
              <w:spacing w:after="0" w:line="276" w:lineRule="auto"/>
              <w:ind w:left="0" w:right="9" w:firstLine="36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վերահսկել Մարմնի աշխատակիցներին՝ Մարմնի մտից-ելից մատյանների և Շահառուների հաշվառման քարտերի լրացման, անձնական գործերի և տվյալների  շտեմարանի վարման աշխատանքների, ինչպես նաև  հաշտատարության 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գործընթացի ժամանակին և պատշաճ կատարումը.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</w:tabs>
              <w:spacing w:after="0" w:line="276" w:lineRule="auto"/>
              <w:ind w:left="0" w:right="9" w:firstLine="2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վերահսկել Մարմնի աշխատակիցներին՝ ստացած էլեկտրոնային հսկողության սարքերը կիրառել դատապարտյալների նկատմամբ՝ օրենքով սահմանված կարգով և ժամկետներում.</w:t>
            </w:r>
          </w:p>
          <w:p w:rsidR="002F6EBA" w:rsidRPr="00D878D1" w:rsidRDefault="002F6EBA" w:rsidP="00D878D1">
            <w:pPr>
              <w:pStyle w:val="BodyTextIndent"/>
              <w:numPr>
                <w:ilvl w:val="0"/>
                <w:numId w:val="13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27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ապահովել </w:t>
            </w: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օրենքով սահմանված ժամկետներում ստացված </w:t>
            </w:r>
            <w:r w:rsidRPr="00D878D1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հարցումների, </w:t>
            </w: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տեղեկատվության ձեռքբերման, ամբողջացման և </w:t>
            </w:r>
            <w:r w:rsidRPr="00D878D1">
              <w:rPr>
                <w:rFonts w:ascii="GHEA Grapalat" w:hAnsi="GHEA Grapalat"/>
                <w:color w:val="000000"/>
                <w:sz w:val="24"/>
                <w:lang w:val="hy-AM"/>
              </w:rPr>
              <w:t>պատասխան գրությունների պատրաստման, ստորագրման և առաքման աշխատանքների կազմակերպումը.</w:t>
            </w:r>
          </w:p>
          <w:p w:rsidR="00E95AEB" w:rsidRPr="00D878D1" w:rsidRDefault="002F6EBA" w:rsidP="00D878D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</w:t>
            </w:r>
            <w:r w:rsidRPr="00D878D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երահսկել համապատասխան մարմիններում Մարմնի  աշխատանքներին առնչվող, ինչպես նաև պաշտոնատար անձանց և գործատուների կողմից կատարվող աշխատանքների ուսումնասիրության գործընթացը, ինչպես նաև դրանց վերաբերյալ կազմած հաշվետվությունների, զեկուցագրերի և այլ փաստաթղթերի ներկայացման աշխատանքները</w:t>
            </w:r>
            <w:r w:rsidRPr="00D878D1">
              <w:rPr>
                <w:rFonts w:ascii="GHEA Grapalat" w:eastAsia="Calibri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48E5" w:rsidRPr="00D878D1" w:rsidTr="00222949">
        <w:tc>
          <w:tcPr>
            <w:tcW w:w="9576" w:type="dxa"/>
          </w:tcPr>
          <w:p w:rsidR="002E48E5" w:rsidRPr="00D878D1" w:rsidRDefault="002E48E5" w:rsidP="00D878D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22949" w:rsidRPr="00D878D1" w:rsidRDefault="00222949" w:rsidP="00D878D1">
            <w:pPr>
              <w:pStyle w:val="ListParagraph"/>
              <w:tabs>
                <w:tab w:val="left" w:pos="567"/>
              </w:tabs>
              <w:spacing w:line="276" w:lineRule="auto"/>
              <w:ind w:left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D878D1" w:rsidRDefault="002E48E5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2B1159" w:rsidRPr="00D878D1" w:rsidRDefault="005C39FF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sz w:val="24"/>
                <w:szCs w:val="24"/>
              </w:rPr>
              <w:t>Բարձրագույն</w:t>
            </w:r>
            <w:proofErr w:type="spellEnd"/>
            <w:r w:rsidRPr="00D878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sz w:val="24"/>
                <w:szCs w:val="24"/>
              </w:rPr>
              <w:t>կրթություն</w:t>
            </w:r>
            <w:proofErr w:type="spellEnd"/>
            <w:r w:rsidR="00085F4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85F41" w:rsidRDefault="00085F41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D878D1" w:rsidRDefault="002E48E5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D878D1" w:rsidRDefault="00996A62" w:rsidP="00D878D1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D878D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085F41" w:rsidRDefault="00085F41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D878D1" w:rsidRDefault="00781FB4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D878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D878D1" w:rsidRDefault="00781FB4" w:rsidP="00D878D1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երեք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="00085F4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չորս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45856">
              <w:rPr>
                <w:rFonts w:ascii="GHEA Grapalat" w:eastAsia="Calibri" w:hAnsi="GHEA Grapalat" w:cs="ArTarumianTimes"/>
                <w:sz w:val="24"/>
                <w:szCs w:val="24"/>
              </w:rPr>
              <w:t>սոցիալական</w:t>
            </w:r>
            <w:proofErr w:type="spellEnd"/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 w:rsidR="00745856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85F41">
              <w:rPr>
                <w:rFonts w:ascii="GHEA Grapalat" w:eastAsia="Calibri" w:hAnsi="GHEA Grapalat" w:cs="ArTarumianTimes"/>
                <w:sz w:val="24"/>
                <w:szCs w:val="24"/>
              </w:rPr>
              <w:t>չորս</w:t>
            </w:r>
            <w:proofErr w:type="spellEnd"/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D878D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D878D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D878D1" w:rsidRDefault="00781FB4" w:rsidP="00D878D1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D878D1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D878D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085F41" w:rsidRPr="00085F41" w:rsidRDefault="00085F41" w:rsidP="00D878D1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D878D1" w:rsidRDefault="00781FB4" w:rsidP="00D878D1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D878D1" w:rsidRDefault="00781FB4" w:rsidP="00D878D1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D878D1" w:rsidRDefault="00781FB4" w:rsidP="00D878D1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D878D1" w:rsidRDefault="00781FB4" w:rsidP="00D878D1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D878D1" w:rsidRDefault="00781FB4" w:rsidP="00D878D1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D878D1" w:rsidRDefault="00781FB4" w:rsidP="00D878D1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D878D1" w:rsidRDefault="00781FB4" w:rsidP="00D878D1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Բարեվարքություն</w:t>
            </w:r>
          </w:p>
          <w:p w:rsidR="003A6E27" w:rsidRPr="00D878D1" w:rsidRDefault="003A6E27" w:rsidP="00D878D1">
            <w:pPr>
              <w:tabs>
                <w:tab w:val="left" w:pos="240"/>
                <w:tab w:val="left" w:pos="567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D878D1" w:rsidRDefault="00781FB4" w:rsidP="00D878D1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D878D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2F6EBA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781FB4" w:rsidRPr="00D878D1" w:rsidRDefault="002F6EBA" w:rsidP="00D878D1">
            <w:pPr>
              <w:pStyle w:val="ListParagraph"/>
              <w:numPr>
                <w:ilvl w:val="0"/>
                <w:numId w:val="24"/>
              </w:numPr>
              <w:tabs>
                <w:tab w:val="left" w:pos="93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Փաստաթղթերի նախապատրա</w:t>
            </w:r>
            <w:r w:rsidR="00136505">
              <w:rPr>
                <w:rFonts w:ascii="GHEA Grapalat" w:hAnsi="GHEA Grapalat"/>
                <w:color w:val="000000"/>
                <w:sz w:val="24"/>
                <w:szCs w:val="24"/>
              </w:rPr>
              <w:t>ս</w:t>
            </w:r>
            <w:r w:rsidRPr="00D878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տում</w:t>
            </w:r>
          </w:p>
        </w:tc>
      </w:tr>
      <w:tr w:rsidR="003A6E27" w:rsidRPr="00D878D1" w:rsidTr="00222949">
        <w:tc>
          <w:tcPr>
            <w:tcW w:w="9576" w:type="dxa"/>
          </w:tcPr>
          <w:p w:rsidR="00EB231D" w:rsidRPr="00D878D1" w:rsidRDefault="00EB231D" w:rsidP="00D878D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B231D" w:rsidRPr="00D878D1" w:rsidRDefault="00085F41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EB231D" w:rsidRPr="00D878D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EB231D" w:rsidRPr="00D878D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EB231D"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EB231D" w:rsidRPr="00D878D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EB231D" w:rsidRPr="00D878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EB231D" w:rsidRPr="00D878D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համայնքներում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վարչական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շրջաններում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տեղակայված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համայնքներում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վարչական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շրջաններում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տեղակայված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անձանց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պատվիրակված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EB231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D878D1" w:rsidRDefault="00EB231D" w:rsidP="00D878D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կողմից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ղեկավարվող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գործառույթներից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բխող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խնդիրները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D878D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3A6E27" w:rsidRPr="00D878D1" w:rsidRDefault="003A6E27" w:rsidP="00745856">
      <w:pPr>
        <w:tabs>
          <w:tab w:val="left" w:pos="567"/>
        </w:tabs>
        <w:spacing w:after="0"/>
        <w:rPr>
          <w:rFonts w:ascii="GHEA Grapalat" w:hAnsi="GHEA Grapalat"/>
          <w:b/>
          <w:sz w:val="24"/>
          <w:szCs w:val="24"/>
        </w:rPr>
      </w:pPr>
    </w:p>
    <w:sectPr w:rsidR="003A6E27" w:rsidRPr="00D878D1" w:rsidSect="004942C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8A3E2A"/>
    <w:multiLevelType w:val="hybridMultilevel"/>
    <w:tmpl w:val="449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0546"/>
    <w:multiLevelType w:val="hybridMultilevel"/>
    <w:tmpl w:val="DBF4C88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631A40"/>
    <w:multiLevelType w:val="hybridMultilevel"/>
    <w:tmpl w:val="81B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CDE"/>
    <w:multiLevelType w:val="hybridMultilevel"/>
    <w:tmpl w:val="3658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61B2F"/>
    <w:multiLevelType w:val="hybridMultilevel"/>
    <w:tmpl w:val="39D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023F4"/>
    <w:multiLevelType w:val="hybridMultilevel"/>
    <w:tmpl w:val="18D066C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B8500C6"/>
    <w:multiLevelType w:val="hybridMultilevel"/>
    <w:tmpl w:val="B6BA89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99371E"/>
    <w:multiLevelType w:val="hybridMultilevel"/>
    <w:tmpl w:val="84A0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8107AE"/>
    <w:multiLevelType w:val="hybridMultilevel"/>
    <w:tmpl w:val="797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31386"/>
    <w:multiLevelType w:val="hybridMultilevel"/>
    <w:tmpl w:val="58DC7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4414"/>
    <w:multiLevelType w:val="hybridMultilevel"/>
    <w:tmpl w:val="0F18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B7F83"/>
    <w:multiLevelType w:val="hybridMultilevel"/>
    <w:tmpl w:val="170C97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2EC9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A5F78"/>
    <w:multiLevelType w:val="hybridMultilevel"/>
    <w:tmpl w:val="954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6C3"/>
    <w:multiLevelType w:val="hybridMultilevel"/>
    <w:tmpl w:val="E0D8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B429A"/>
    <w:multiLevelType w:val="hybridMultilevel"/>
    <w:tmpl w:val="93965E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9F626D"/>
    <w:multiLevelType w:val="hybridMultilevel"/>
    <w:tmpl w:val="882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32B9"/>
    <w:multiLevelType w:val="hybridMultilevel"/>
    <w:tmpl w:val="D196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706A0"/>
    <w:multiLevelType w:val="hybridMultilevel"/>
    <w:tmpl w:val="D54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1"/>
  </w:num>
  <w:num w:numId="7">
    <w:abstractNumId w:val="10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9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12"/>
  </w:num>
  <w:num w:numId="24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163A"/>
    <w:rsid w:val="000150CF"/>
    <w:rsid w:val="00025BEC"/>
    <w:rsid w:val="000611DE"/>
    <w:rsid w:val="00085F41"/>
    <w:rsid w:val="000D25A6"/>
    <w:rsid w:val="000E2025"/>
    <w:rsid w:val="0010422D"/>
    <w:rsid w:val="00104B47"/>
    <w:rsid w:val="00124948"/>
    <w:rsid w:val="00126556"/>
    <w:rsid w:val="00136505"/>
    <w:rsid w:val="00141AA1"/>
    <w:rsid w:val="001442CD"/>
    <w:rsid w:val="00163D8F"/>
    <w:rsid w:val="001853BF"/>
    <w:rsid w:val="00196B0A"/>
    <w:rsid w:val="001A40A8"/>
    <w:rsid w:val="001B3591"/>
    <w:rsid w:val="001B4FC8"/>
    <w:rsid w:val="001B5B56"/>
    <w:rsid w:val="001D3F2C"/>
    <w:rsid w:val="001D44A0"/>
    <w:rsid w:val="001F37AA"/>
    <w:rsid w:val="001F6136"/>
    <w:rsid w:val="001F6EAE"/>
    <w:rsid w:val="00222949"/>
    <w:rsid w:val="00223A4A"/>
    <w:rsid w:val="00234F69"/>
    <w:rsid w:val="00235796"/>
    <w:rsid w:val="00243BD5"/>
    <w:rsid w:val="00265026"/>
    <w:rsid w:val="00276AB6"/>
    <w:rsid w:val="002B1159"/>
    <w:rsid w:val="002C7866"/>
    <w:rsid w:val="002D44F7"/>
    <w:rsid w:val="002E1A00"/>
    <w:rsid w:val="002E48E5"/>
    <w:rsid w:val="002F6EBA"/>
    <w:rsid w:val="003003A7"/>
    <w:rsid w:val="00307471"/>
    <w:rsid w:val="00311BEA"/>
    <w:rsid w:val="00363739"/>
    <w:rsid w:val="00393E47"/>
    <w:rsid w:val="003A6C87"/>
    <w:rsid w:val="003A6E27"/>
    <w:rsid w:val="003F08BE"/>
    <w:rsid w:val="00407DD7"/>
    <w:rsid w:val="00424879"/>
    <w:rsid w:val="00460C3E"/>
    <w:rsid w:val="004671A4"/>
    <w:rsid w:val="00482C2F"/>
    <w:rsid w:val="0049139E"/>
    <w:rsid w:val="004942CC"/>
    <w:rsid w:val="004A3660"/>
    <w:rsid w:val="004B582F"/>
    <w:rsid w:val="004C72A1"/>
    <w:rsid w:val="004D3599"/>
    <w:rsid w:val="004E7A90"/>
    <w:rsid w:val="004F13E5"/>
    <w:rsid w:val="004F59DE"/>
    <w:rsid w:val="005166F3"/>
    <w:rsid w:val="00520B66"/>
    <w:rsid w:val="0052198B"/>
    <w:rsid w:val="00525D2F"/>
    <w:rsid w:val="00564777"/>
    <w:rsid w:val="00592F3A"/>
    <w:rsid w:val="005C39FF"/>
    <w:rsid w:val="005E189C"/>
    <w:rsid w:val="005E3C51"/>
    <w:rsid w:val="005E43D8"/>
    <w:rsid w:val="005F03AB"/>
    <w:rsid w:val="005F09A5"/>
    <w:rsid w:val="00612AF4"/>
    <w:rsid w:val="0063088E"/>
    <w:rsid w:val="00634DA8"/>
    <w:rsid w:val="00636123"/>
    <w:rsid w:val="006606E1"/>
    <w:rsid w:val="00673CF4"/>
    <w:rsid w:val="006B09E0"/>
    <w:rsid w:val="006B53B6"/>
    <w:rsid w:val="006D2997"/>
    <w:rsid w:val="006E6890"/>
    <w:rsid w:val="006F286B"/>
    <w:rsid w:val="006F3176"/>
    <w:rsid w:val="0073538F"/>
    <w:rsid w:val="00741001"/>
    <w:rsid w:val="00745856"/>
    <w:rsid w:val="00766F63"/>
    <w:rsid w:val="007734E9"/>
    <w:rsid w:val="00781FB4"/>
    <w:rsid w:val="007856E9"/>
    <w:rsid w:val="00795229"/>
    <w:rsid w:val="007A78DD"/>
    <w:rsid w:val="007A7C4A"/>
    <w:rsid w:val="007B2F36"/>
    <w:rsid w:val="007D2D11"/>
    <w:rsid w:val="007E7C92"/>
    <w:rsid w:val="00804C89"/>
    <w:rsid w:val="00835115"/>
    <w:rsid w:val="00855EC1"/>
    <w:rsid w:val="00896C6C"/>
    <w:rsid w:val="008A0287"/>
    <w:rsid w:val="008B4543"/>
    <w:rsid w:val="008F40F4"/>
    <w:rsid w:val="009132E5"/>
    <w:rsid w:val="00950BD0"/>
    <w:rsid w:val="00963C50"/>
    <w:rsid w:val="00995B69"/>
    <w:rsid w:val="00996A62"/>
    <w:rsid w:val="009A0B78"/>
    <w:rsid w:val="009A358F"/>
    <w:rsid w:val="009B4A9A"/>
    <w:rsid w:val="009C785D"/>
    <w:rsid w:val="009D2EDA"/>
    <w:rsid w:val="00A45D82"/>
    <w:rsid w:val="00A7448A"/>
    <w:rsid w:val="00A95DB5"/>
    <w:rsid w:val="00AA2BF7"/>
    <w:rsid w:val="00AE0350"/>
    <w:rsid w:val="00B04DCB"/>
    <w:rsid w:val="00B0579A"/>
    <w:rsid w:val="00B070A0"/>
    <w:rsid w:val="00B61E75"/>
    <w:rsid w:val="00B62D8A"/>
    <w:rsid w:val="00B73D02"/>
    <w:rsid w:val="00BC4BBD"/>
    <w:rsid w:val="00BE54BF"/>
    <w:rsid w:val="00C0307E"/>
    <w:rsid w:val="00C12FA6"/>
    <w:rsid w:val="00C56D39"/>
    <w:rsid w:val="00C9061F"/>
    <w:rsid w:val="00CA0058"/>
    <w:rsid w:val="00CA0B0E"/>
    <w:rsid w:val="00CA7FB0"/>
    <w:rsid w:val="00D1294D"/>
    <w:rsid w:val="00D13DFD"/>
    <w:rsid w:val="00D14719"/>
    <w:rsid w:val="00D2716D"/>
    <w:rsid w:val="00D608D2"/>
    <w:rsid w:val="00D739AB"/>
    <w:rsid w:val="00D878D1"/>
    <w:rsid w:val="00D95BCD"/>
    <w:rsid w:val="00DB7DE0"/>
    <w:rsid w:val="00DC6358"/>
    <w:rsid w:val="00DE0FC2"/>
    <w:rsid w:val="00DE129F"/>
    <w:rsid w:val="00DF690C"/>
    <w:rsid w:val="00E42FBF"/>
    <w:rsid w:val="00E4593C"/>
    <w:rsid w:val="00E87CB7"/>
    <w:rsid w:val="00E95AEB"/>
    <w:rsid w:val="00EA6D22"/>
    <w:rsid w:val="00EB231D"/>
    <w:rsid w:val="00EC0316"/>
    <w:rsid w:val="00EE2F50"/>
    <w:rsid w:val="00EF3410"/>
    <w:rsid w:val="00F11156"/>
    <w:rsid w:val="00F51D9C"/>
    <w:rsid w:val="00F756A6"/>
    <w:rsid w:val="00F86BB6"/>
    <w:rsid w:val="00FA1509"/>
    <w:rsid w:val="00FA5FE1"/>
    <w:rsid w:val="00FB3CB2"/>
    <w:rsid w:val="00FD0FC9"/>
    <w:rsid w:val="00FE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2494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2198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2198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7C61-DCE2-49D6-9570-823849FA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142</cp:revision>
  <cp:lastPrinted>2019-08-16T05:52:00Z</cp:lastPrinted>
  <dcterms:created xsi:type="dcterms:W3CDTF">2019-03-13T10:50:00Z</dcterms:created>
  <dcterms:modified xsi:type="dcterms:W3CDTF">2020-07-13T07:27:00Z</dcterms:modified>
</cp:coreProperties>
</file>