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43" w:rsidRDefault="00BA7A43" w:rsidP="00BA7A43">
      <w:pPr>
        <w:ind w:left="4680"/>
        <w:rPr>
          <w:rFonts w:ascii="GHEA Grapalat" w:hAnsi="GHEA Grapalat" w:cs="Sylfaen"/>
          <w:b/>
          <w:sz w:val="32"/>
          <w:szCs w:val="32"/>
          <w:lang w:val="en-US"/>
        </w:rPr>
      </w:pPr>
    </w:p>
    <w:p w:rsidR="00BA7A43" w:rsidRDefault="00BA7A43" w:rsidP="00BA7A43">
      <w:pPr>
        <w:ind w:left="4680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Ո Ր Ո Շ ՈՒ Մ</w:t>
      </w:r>
    </w:p>
    <w:p w:rsidR="00BA7A43" w:rsidRDefault="00BA7A43" w:rsidP="00BA7A43">
      <w:pPr>
        <w:ind w:left="1800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      Կատարողական վարույթը կասեցնելու մասին</w:t>
      </w:r>
    </w:p>
    <w:p w:rsidR="00BA7A43" w:rsidRDefault="00BA7A43" w:rsidP="00BA7A43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«28»  հոկտեմբերի   2021</w:t>
      </w:r>
      <w:r>
        <w:rPr>
          <w:rFonts w:ascii="GHEA Grapalat" w:hAnsi="GHEA Grapalat" w:cs="Sylfaen"/>
          <w:sz w:val="20"/>
          <w:szCs w:val="20"/>
          <w:lang w:val="hy-AM"/>
        </w:rPr>
        <w:t>թ                                                                                                                ք</w:t>
      </w:r>
      <w:r>
        <w:rPr>
          <w:rFonts w:ascii="GHEA Grapalat" w:hAnsi="GHEA Grapalat"/>
          <w:sz w:val="20"/>
          <w:szCs w:val="20"/>
          <w:lang w:val="hy-AM"/>
        </w:rPr>
        <w:t>. Գորիս</w:t>
      </w:r>
    </w:p>
    <w:p w:rsidR="00BA7A43" w:rsidRDefault="00BA7A43" w:rsidP="00BA7A43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A7A43" w:rsidRDefault="00BA7A43" w:rsidP="00BA7A43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 xml:space="preserve">      </w:t>
      </w:r>
      <w:r>
        <w:rPr>
          <w:rFonts w:ascii="GHEA Grapalat" w:hAnsi="GHEA Grapalat"/>
          <w:sz w:val="20"/>
          <w:szCs w:val="20"/>
          <w:lang w:val="hy-AM"/>
        </w:rPr>
        <w:t>Հարկադիր կատարումն ապահովող ծառայության Սյունիքի մարզային բաժնի հարկադիր կատարող, արդարադատության ավագ լեյտենանտ Ա. Միրզոյանս ուսումնասիրելով Հարկադիր կատարումն ապահովող ծառայության Սյունիքի մարզային վերսկսված թիվ 07762728, թիվ 06936346, թիվ 06233000, թիվ 06194499 և թիվ 05296893 կատարողական  վարույթների  նյութերը`</w:t>
      </w:r>
    </w:p>
    <w:p w:rsidR="00BA7A43" w:rsidRDefault="00BA7A43" w:rsidP="00BA7A43">
      <w:pPr>
        <w:spacing w:line="276" w:lineRule="auto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 xml:space="preserve">                                                 Պ Ա Ր Զ Ե Ց Ի</w:t>
      </w:r>
    </w:p>
    <w:p w:rsidR="00BA7A43" w:rsidRDefault="00BA7A43" w:rsidP="00BA7A43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ՀՀ Երևան քաղաքի առաջին ատյանի ընդհանուր իրավասության դատարանի կողմից տրված թիվ  ԵԴ/5811/17/21 կատարողական թերթի համաձայն պետք է Հարութ Շուրայի Սահակյանից հօգուտ «Մոգո» ՈՒՎԿ ՍՊԸ-ի բռնագանձել 1.242.902 ՀՀ դրամ և հաշվարկվող տոկոսներ, բռագանձումը տարածելով գրավադրված մեքենայի նկատմամբ:</w:t>
      </w:r>
    </w:p>
    <w:p w:rsidR="00BA7A43" w:rsidRPr="00BA7A43" w:rsidRDefault="00BA7A43" w:rsidP="00BA7A43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ՀՀ Սյունիքի մարզի առաջին ատյանի ընդհանուր իրավասության դատարանի կողմից տրված թիվ  ՍԴ/0827/02/20 կատարողական թերթի համաձայն պետք է Հարութ Շուրայի Սահակյանից հօգուտ «Վարկս ԷՅ ԷՄ» ՈՒՎԿ ՍՊԸ-ի բռնագանձել 426.300 ՀՀ դրամ:</w:t>
      </w:r>
    </w:p>
    <w:p w:rsidR="00BA7A43" w:rsidRPr="00BA7A43" w:rsidRDefault="00BA7A43" w:rsidP="00BA7A43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ՀՀ Սյունիքի մարզի առաջին ատյանի ընդհանուր իրավասության դատարանի կողմից տրված թիվ  ՍԴ3/0874/02/19 կատարողական թերթի համաձայն պետք է Հարութ Շուրայի Սահակյանից հօգուտ «ՎՏԲ-Հայաստանբանկ» ՓԲԸ-ի բռնագանձել 957.</w:t>
      </w:r>
      <w:r w:rsidRPr="00BA7A43">
        <w:rPr>
          <w:rFonts w:ascii="GHEA Grapalat" w:hAnsi="GHEA Grapalat"/>
          <w:sz w:val="20"/>
          <w:szCs w:val="20"/>
          <w:lang w:val="hy-AM"/>
        </w:rPr>
        <w:t>772</w:t>
      </w:r>
      <w:r>
        <w:rPr>
          <w:rFonts w:ascii="GHEA Grapalat" w:hAnsi="GHEA Grapalat"/>
          <w:sz w:val="20"/>
          <w:szCs w:val="20"/>
          <w:lang w:val="hy-AM"/>
        </w:rPr>
        <w:t xml:space="preserve"> ՀՀ դրամ</w:t>
      </w:r>
      <w:r w:rsidRPr="00BA7A43">
        <w:rPr>
          <w:rFonts w:ascii="GHEA Grapalat" w:hAnsi="GHEA Grapalat"/>
          <w:sz w:val="20"/>
          <w:szCs w:val="20"/>
          <w:lang w:val="hy-AM"/>
        </w:rPr>
        <w:t xml:space="preserve"> և հաշվարկվող տոկոսներ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BA7A43" w:rsidRPr="00BA7A43" w:rsidRDefault="00BA7A43" w:rsidP="00BA7A43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ՀՀ Սյունիքի մարզի առաջին ատյանի ընդհանուր իրավասության դատարանի կողմից տրված թիվ  ՍԴ3/0620/02/19 կատարողական թերթի համաձայն պետք է Հարութ Շուրայի Սահակյանից և մյուսներից համապարտության կարգով հօգուտ «Արեգակ»  ՈՒՎԿ ՓԲԸ-ի բռնագանձել 1.032.</w:t>
      </w:r>
      <w:r w:rsidRPr="00BA7A43">
        <w:rPr>
          <w:rFonts w:ascii="GHEA Grapalat" w:hAnsi="GHEA Grapalat"/>
          <w:sz w:val="20"/>
          <w:szCs w:val="20"/>
          <w:lang w:val="hy-AM"/>
        </w:rPr>
        <w:t>093</w:t>
      </w:r>
      <w:r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BA7A43" w:rsidRDefault="00BA7A43" w:rsidP="00BA7A43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ՀՀ Սյունիքի մարզի առաջին ատյանի ընդհանուր իրավասության դատարանի կողմից տրված թիվ  ՍԴ3/0626/02/19 կատարողական թերթի համաձայն պետք է Հարութ Շուրայի Սահակյանից և մյուսներից համապարտության կարգով հօգուտ «Արեգակ»  ՈՒՎԿ ՓԲԸ-ի բռնագանձել 2.097.</w:t>
      </w:r>
      <w:r w:rsidRPr="00BA7A43">
        <w:rPr>
          <w:rFonts w:ascii="GHEA Grapalat" w:hAnsi="GHEA Grapalat"/>
          <w:sz w:val="20"/>
          <w:szCs w:val="20"/>
          <w:lang w:val="hy-AM"/>
        </w:rPr>
        <w:t>254</w:t>
      </w:r>
      <w:r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BA7A43" w:rsidRDefault="00BA7A43" w:rsidP="00BA7A43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   Պարտապանից բռնագանձել նաև բռնագանձման ենթակա գումարի 5 տոկոսը, որպես կատարողական գործողությունների կատարման ծախսի գումար: </w:t>
      </w:r>
    </w:p>
    <w:p w:rsidR="00BA7A43" w:rsidRDefault="00BA7A43" w:rsidP="00BA7A43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/>
        </w:rPr>
        <w:tab/>
        <w:t xml:space="preserve">Կատարողական վարույթներով վճռների հարկադիր կատարման ընթացքում պարտապան </w:t>
      </w:r>
      <w:r>
        <w:rPr>
          <w:rFonts w:ascii="GHEA Grapalat" w:hAnsi="GHEA Grapalat"/>
          <w:sz w:val="20"/>
          <w:szCs w:val="20"/>
          <w:lang w:val="hy-AM"/>
        </w:rPr>
        <w:t>Հարութ Շուրայի Սահակյանին պատկանող միջոցների վրա բռնագանձում տարածելու պարագայում պարզվել է, որ այդ միջոցներն օրենքով սահմանված նվազագույն աշխատավարձի երկուհազարապատիկի և ավելիի չափով չեն բավարարում պահանջատիրոջ հանդեպ ունեցած պարտավորությունների կատարումը:</w:t>
      </w:r>
    </w:p>
    <w:p w:rsidR="00BA7A43" w:rsidRDefault="00BA7A43" w:rsidP="00BA7A43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A7A43" w:rsidRDefault="00BA7A43" w:rsidP="00BA7A4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28, 28.1 հովածների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BA7A43" w:rsidRDefault="00BA7A43" w:rsidP="00BA7A4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BA7A43" w:rsidRDefault="00BA7A43" w:rsidP="00BA7A43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 xml:space="preserve">              Ո Ր Ո Շ Ե Ց Ի</w:t>
      </w:r>
    </w:p>
    <w:p w:rsidR="00BA7A43" w:rsidRDefault="00BA7A43" w:rsidP="00BA7A43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Կասեցնել</w:t>
      </w:r>
      <w:r>
        <w:rPr>
          <w:rFonts w:ascii="GHEA Grapalat" w:hAnsi="GHEA Grapalat"/>
          <w:sz w:val="20"/>
          <w:szCs w:val="20"/>
          <w:lang w:val="hy-AM"/>
        </w:rPr>
        <w:t xml:space="preserve"> թիվ 07762728, թիվ 06936346, թիվ 06233000, թիվ 06194499 և թիվ 05296893  կատարողական  վարույթները 90-</w:t>
      </w:r>
      <w:r>
        <w:rPr>
          <w:rFonts w:ascii="GHEA Grapalat" w:hAnsi="GHEA Grapalat" w:cs="Sylfaen"/>
          <w:sz w:val="20"/>
          <w:szCs w:val="20"/>
          <w:lang w:val="hy-AM"/>
        </w:rPr>
        <w:t>օրյա   ժամկետով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BA7A43" w:rsidRDefault="00BA7A43" w:rsidP="00BA7A43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90-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BA7A43" w:rsidRDefault="00BA7A43" w:rsidP="00BA7A43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BA7A43" w:rsidRDefault="00BA7A43" w:rsidP="00BA7A43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BA7A43" w:rsidRDefault="00BA7A43" w:rsidP="00BA7A43">
      <w:pPr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Որոշումը կարող է բողոքարկվել վերադասության կարգով այն ուժի մեջ մտնելու  օրվանից հետո` երկամսյա ժամկետում կամ վարչական դատարան` օրենքով սահմանված ժամկետում:</w:t>
      </w:r>
    </w:p>
    <w:p w:rsidR="00BA7A43" w:rsidRDefault="00BA7A43" w:rsidP="00BA7A43">
      <w:pPr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>ՀԱՐԿԱԴԻՐ  ԿԱՏԱՐՈՂ                                                       Ա.ՄԻՐԶՈՅԱՆ</w:t>
      </w:r>
    </w:p>
    <w:p w:rsidR="00A75DC1" w:rsidRPr="00BA7A43" w:rsidRDefault="00A75DC1" w:rsidP="00BA7A43">
      <w:pPr>
        <w:rPr>
          <w:szCs w:val="30"/>
        </w:rPr>
      </w:pPr>
    </w:p>
    <w:sectPr w:rsidR="00A75DC1" w:rsidRPr="00BA7A43" w:rsidSect="00216D51">
      <w:pgSz w:w="11906" w:h="16838"/>
      <w:pgMar w:top="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70D0"/>
    <w:rsid w:val="00010C83"/>
    <w:rsid w:val="000133B1"/>
    <w:rsid w:val="00026147"/>
    <w:rsid w:val="000270A6"/>
    <w:rsid w:val="00066371"/>
    <w:rsid w:val="000936FA"/>
    <w:rsid w:val="00096533"/>
    <w:rsid w:val="000B61AA"/>
    <w:rsid w:val="000C4C62"/>
    <w:rsid w:val="00116A92"/>
    <w:rsid w:val="001A43F9"/>
    <w:rsid w:val="001B057C"/>
    <w:rsid w:val="001B12EE"/>
    <w:rsid w:val="001B2886"/>
    <w:rsid w:val="001E3892"/>
    <w:rsid w:val="001F0BDC"/>
    <w:rsid w:val="001F7C15"/>
    <w:rsid w:val="002066C3"/>
    <w:rsid w:val="00216D51"/>
    <w:rsid w:val="002246A0"/>
    <w:rsid w:val="0027112C"/>
    <w:rsid w:val="00280949"/>
    <w:rsid w:val="00301038"/>
    <w:rsid w:val="00377A8C"/>
    <w:rsid w:val="00377C63"/>
    <w:rsid w:val="003D6A38"/>
    <w:rsid w:val="00402A4F"/>
    <w:rsid w:val="00403B2B"/>
    <w:rsid w:val="004376AA"/>
    <w:rsid w:val="004877A8"/>
    <w:rsid w:val="004A0422"/>
    <w:rsid w:val="004E204D"/>
    <w:rsid w:val="004F6CF1"/>
    <w:rsid w:val="00510B1F"/>
    <w:rsid w:val="0052646D"/>
    <w:rsid w:val="0058739E"/>
    <w:rsid w:val="005B07DA"/>
    <w:rsid w:val="006007B8"/>
    <w:rsid w:val="006106A1"/>
    <w:rsid w:val="006170AB"/>
    <w:rsid w:val="006346B0"/>
    <w:rsid w:val="00635625"/>
    <w:rsid w:val="0064179D"/>
    <w:rsid w:val="006835DF"/>
    <w:rsid w:val="00687F11"/>
    <w:rsid w:val="006904AE"/>
    <w:rsid w:val="006D6772"/>
    <w:rsid w:val="00715229"/>
    <w:rsid w:val="007413F1"/>
    <w:rsid w:val="00763357"/>
    <w:rsid w:val="007D7715"/>
    <w:rsid w:val="007E3F58"/>
    <w:rsid w:val="0084299A"/>
    <w:rsid w:val="00870A9E"/>
    <w:rsid w:val="00887276"/>
    <w:rsid w:val="00891A3D"/>
    <w:rsid w:val="008B476E"/>
    <w:rsid w:val="008B6950"/>
    <w:rsid w:val="008C7C04"/>
    <w:rsid w:val="008D6DF3"/>
    <w:rsid w:val="008F31C6"/>
    <w:rsid w:val="00911FD5"/>
    <w:rsid w:val="00932254"/>
    <w:rsid w:val="00932494"/>
    <w:rsid w:val="00933114"/>
    <w:rsid w:val="009361ED"/>
    <w:rsid w:val="00955D7B"/>
    <w:rsid w:val="0096143B"/>
    <w:rsid w:val="00977F97"/>
    <w:rsid w:val="009870D0"/>
    <w:rsid w:val="00A25F5A"/>
    <w:rsid w:val="00A40C47"/>
    <w:rsid w:val="00A67BC7"/>
    <w:rsid w:val="00A75DC1"/>
    <w:rsid w:val="00A85FCD"/>
    <w:rsid w:val="00AD1F43"/>
    <w:rsid w:val="00B22F84"/>
    <w:rsid w:val="00B60C4E"/>
    <w:rsid w:val="00B903FA"/>
    <w:rsid w:val="00BA7A43"/>
    <w:rsid w:val="00BB055B"/>
    <w:rsid w:val="00BB439E"/>
    <w:rsid w:val="00C234FA"/>
    <w:rsid w:val="00C55745"/>
    <w:rsid w:val="00C62E83"/>
    <w:rsid w:val="00CA4E81"/>
    <w:rsid w:val="00CB642C"/>
    <w:rsid w:val="00CD4848"/>
    <w:rsid w:val="00D663CD"/>
    <w:rsid w:val="00D6732A"/>
    <w:rsid w:val="00D8510A"/>
    <w:rsid w:val="00D91850"/>
    <w:rsid w:val="00DB511C"/>
    <w:rsid w:val="00DB7073"/>
    <w:rsid w:val="00DD0717"/>
    <w:rsid w:val="00DE3535"/>
    <w:rsid w:val="00E04F9F"/>
    <w:rsid w:val="00E070E8"/>
    <w:rsid w:val="00E7486E"/>
    <w:rsid w:val="00E761E7"/>
    <w:rsid w:val="00F144C9"/>
    <w:rsid w:val="00FD1097"/>
    <w:rsid w:val="00FD78AF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80</cp:revision>
  <cp:lastPrinted>2021-10-28T16:26:00Z</cp:lastPrinted>
  <dcterms:created xsi:type="dcterms:W3CDTF">2019-07-01T06:47:00Z</dcterms:created>
  <dcterms:modified xsi:type="dcterms:W3CDTF">2021-10-28T16:27:00Z</dcterms:modified>
</cp:coreProperties>
</file>