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FC" w:rsidRDefault="00357BFC" w:rsidP="00357BFC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:rsidR="00357BFC" w:rsidRDefault="00357BFC" w:rsidP="00357BFC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Հաստատված է</w:t>
      </w:r>
    </w:p>
    <w:p w:rsidR="00357BFC" w:rsidRDefault="00357BFC" w:rsidP="00357BFC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ru-RU"/>
        </w:rPr>
        <w:t>վ</w:t>
      </w:r>
      <w:r>
        <w:rPr>
          <w:rFonts w:ascii="GHEA Grapalat" w:hAnsi="GHEA Grapalat"/>
          <w:sz w:val="20"/>
          <w:szCs w:val="20"/>
          <w:lang w:val="hy-AM"/>
        </w:rPr>
        <w:t xml:space="preserve">արչապետի աշխատակազմի ղեկավարի </w:t>
      </w:r>
    </w:p>
    <w:p w:rsidR="008F20E0" w:rsidRPr="001576C9" w:rsidRDefault="00357BFC" w:rsidP="00357BFC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2021 թվականի հոկտեմբերի 11-ի N 1773-Լ հրամանով</w:t>
      </w:r>
      <w:bookmarkStart w:id="0" w:name="_GoBack"/>
      <w:bookmarkEnd w:id="0"/>
    </w:p>
    <w:p w:rsidR="006B518F" w:rsidRPr="001576C9" w:rsidRDefault="006B518F" w:rsidP="00977995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B1E93" w:rsidRPr="00357BFC" w:rsidRDefault="008B1E93" w:rsidP="00977995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B1E93" w:rsidRPr="00357BFC" w:rsidRDefault="008B1E93" w:rsidP="00F23F86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57BFC">
        <w:rPr>
          <w:rFonts w:ascii="GHEA Grapalat" w:hAnsi="GHEA Grapalat"/>
          <w:b/>
          <w:sz w:val="28"/>
          <w:szCs w:val="28"/>
          <w:lang w:val="hy-AM"/>
        </w:rPr>
        <w:t>ՔԱՂԱՔԱՑԻԱԿԱՆ  ԾԱՌԱՅՈՒԹՅԱՆ  ՊԱՇՏՈՆԻ  ԱՆՁՆԱԳԻՐ</w:t>
      </w:r>
    </w:p>
    <w:p w:rsidR="007C2DDA" w:rsidRPr="00357BFC" w:rsidRDefault="00E00E00" w:rsidP="00A433E4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7BFC">
        <w:rPr>
          <w:rFonts w:ascii="GHEA Grapalat" w:hAnsi="GHEA Grapalat"/>
          <w:b/>
          <w:sz w:val="24"/>
          <w:szCs w:val="24"/>
          <w:lang w:val="hy-AM"/>
        </w:rPr>
        <w:t xml:space="preserve">ՎԱՐՉԱՊԵՏԻ ԱՇԽԱՏԱԿԱԶՄԻ ՍՓՅՈՒՌՔԻ ԳՈՐԾԵՐԻ ԳԼԽԱՎՈՐ ՀԱՆՁՆԱԿԱՏԱՐԻ ԳՐԱՍԵՆՅԱԿԻ </w:t>
      </w:r>
      <w:r w:rsidR="00847442" w:rsidRPr="00357BFC">
        <w:rPr>
          <w:rFonts w:ascii="GHEA Grapalat" w:hAnsi="GHEA Grapalat"/>
          <w:b/>
          <w:sz w:val="24"/>
          <w:szCs w:val="24"/>
          <w:lang w:val="hy-AM"/>
        </w:rPr>
        <w:t>ԾՐԱԳՐԵՐԻ ԻՐԱԿԱՆԱՑՄԱՆ ԵՎ ՄՇՏԱԴԻՏԱՐԿՄԱՆ</w:t>
      </w:r>
      <w:r w:rsidRPr="00357BFC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847442" w:rsidRPr="001576C9">
        <w:rPr>
          <w:rFonts w:ascii="GHEA Grapalat" w:hAnsi="GHEA Grapalat"/>
          <w:b/>
          <w:sz w:val="24"/>
          <w:szCs w:val="24"/>
          <w:lang w:val="hy-AM"/>
        </w:rPr>
        <w:t xml:space="preserve">ԾՐԱԳՐԵՐԻ ԻՐԱԿԱՆԱՑՄԱՆ </w:t>
      </w:r>
      <w:r w:rsidRPr="00357BFC">
        <w:rPr>
          <w:rFonts w:ascii="GHEA Grapalat" w:hAnsi="GHEA Grapalat"/>
          <w:b/>
          <w:sz w:val="24"/>
          <w:szCs w:val="24"/>
          <w:lang w:val="hy-AM"/>
        </w:rPr>
        <w:t>ԲԱԺՆԻ</w:t>
      </w:r>
    </w:p>
    <w:p w:rsidR="008B1E93" w:rsidRPr="001576C9" w:rsidRDefault="00E00E00" w:rsidP="00A433E4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57B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815AD" w:rsidRPr="001576C9">
        <w:rPr>
          <w:rFonts w:ascii="GHEA Grapalat" w:hAnsi="GHEA Grapalat"/>
          <w:b/>
          <w:sz w:val="24"/>
          <w:szCs w:val="24"/>
        </w:rPr>
        <w:t>ԳԼԽԱՎՈՐ ՄԱՍՆԱԳԵՏ</w:t>
      </w:r>
      <w:r w:rsidR="00BE3A4D" w:rsidRPr="001576C9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B1E93" w:rsidRPr="001576C9" w:rsidTr="00977995">
        <w:tc>
          <w:tcPr>
            <w:tcW w:w="10173" w:type="dxa"/>
          </w:tcPr>
          <w:p w:rsidR="008B1E93" w:rsidRPr="001576C9" w:rsidRDefault="00A433E4" w:rsidP="009779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 w:rsidR="008B1E93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8B1E93" w:rsidRPr="001576C9" w:rsidTr="00977995">
        <w:tc>
          <w:tcPr>
            <w:tcW w:w="10173" w:type="dxa"/>
          </w:tcPr>
          <w:p w:rsidR="008B1E93" w:rsidRPr="001576C9" w:rsidRDefault="005446B3" w:rsidP="00977995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977995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8B1E93" w:rsidRPr="001576C9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712E1D" w:rsidRPr="001576C9" w:rsidRDefault="00E00E00" w:rsidP="00977995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Վարչապետի աշխատակազմի սփյուռքի գործերի գլխավոր հանձնակատարի գրասենյակի (այսուհետ՝ Գրասենյակ) </w:t>
            </w:r>
            <w:r w:rsidR="00610E1F" w:rsidRPr="001576C9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ծրագրերի իրականացման և մշտադիտարկման 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վարչության (այսուհետ՝ Վարչություն) </w:t>
            </w:r>
            <w:r w:rsidR="00610E1F" w:rsidRPr="001576C9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ծրագրերի իրականացման </w:t>
            </w:r>
            <w:r w:rsidRPr="001576C9">
              <w:rPr>
                <w:rFonts w:ascii="GHEA Grapalat" w:hAnsi="GHEA Grapalat"/>
                <w:sz w:val="24"/>
                <w:szCs w:val="24"/>
              </w:rPr>
              <w:t>բաժնի</w:t>
            </w:r>
            <w:r w:rsidR="00C64DE1" w:rsidRPr="001576C9">
              <w:rPr>
                <w:rFonts w:ascii="GHEA Grapalat" w:hAnsi="GHEA Grapalat"/>
                <w:sz w:val="24"/>
                <w:szCs w:val="24"/>
              </w:rPr>
              <w:t xml:space="preserve"> (այսուհետ՝ Բաժին) </w:t>
            </w:r>
            <w:r w:rsidR="00712E1D" w:rsidRPr="001576C9">
              <w:rPr>
                <w:rFonts w:ascii="GHEA Grapalat" w:hAnsi="GHEA Grapalat"/>
                <w:sz w:val="24"/>
                <w:szCs w:val="24"/>
              </w:rPr>
              <w:t xml:space="preserve">գլխավոր մասնագետ (այսուհետ՝ Գլխավոր մասնագետ) (ծածկագիրը՝ </w:t>
            </w:r>
            <w:r w:rsidR="006B518F" w:rsidRPr="001576C9">
              <w:rPr>
                <w:rFonts w:ascii="GHEA Grapalat" w:hAnsi="GHEA Grapalat"/>
                <w:sz w:val="24"/>
                <w:szCs w:val="24"/>
              </w:rPr>
              <w:t>06-Գ28-23.</w:t>
            </w:r>
            <w:r w:rsidR="00610E1F" w:rsidRPr="001576C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B518F" w:rsidRPr="001576C9">
              <w:rPr>
                <w:rFonts w:ascii="GHEA Grapalat" w:hAnsi="GHEA Grapalat"/>
                <w:sz w:val="24"/>
                <w:szCs w:val="24"/>
              </w:rPr>
              <w:t>-Մ1-</w:t>
            </w:r>
            <w:r w:rsidR="007C2DDA" w:rsidRPr="001576C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712E1D" w:rsidRPr="001576C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71EE9" w:rsidRPr="001576C9" w:rsidRDefault="00E71EE9" w:rsidP="00977995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977995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8815AD" w:rsidRPr="001576C9" w:rsidRDefault="008815AD" w:rsidP="00977995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Գլխավոր մասնագետն անմիջական ենթակա և հաշվետու է </w:t>
            </w:r>
            <w:r w:rsidR="00C64DE1" w:rsidRPr="001576C9">
              <w:rPr>
                <w:rFonts w:ascii="GHEA Grapalat" w:hAnsi="GHEA Grapalat"/>
                <w:sz w:val="24"/>
                <w:szCs w:val="24"/>
              </w:rPr>
              <w:t>Բաժնի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պետին:</w:t>
            </w:r>
          </w:p>
          <w:p w:rsidR="00E71EE9" w:rsidRPr="001576C9" w:rsidRDefault="00E71EE9" w:rsidP="00977995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 w:rsidRPr="001576C9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977995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977995" w:rsidRPr="001576C9" w:rsidRDefault="00977995" w:rsidP="0097799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Գլխավոր մասնագետի բացակայության դեպքում նրան փոխարինում է Բաժնի </w:t>
            </w:r>
            <w:r w:rsidR="007C2DDA" w:rsidRPr="001576C9">
              <w:rPr>
                <w:rFonts w:ascii="GHEA Grapalat" w:hAnsi="GHEA Grapalat"/>
                <w:sz w:val="24"/>
                <w:szCs w:val="24"/>
                <w:lang w:val="hy-AM"/>
              </w:rPr>
              <w:t>Ավագ մասնագետ</w:t>
            </w:r>
            <w:r w:rsidR="00610E1F" w:rsidRPr="001576C9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1576C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1576C9" w:rsidRDefault="008815AD" w:rsidP="00977995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71EE9" w:rsidRPr="001576C9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E328DB" w:rsidRPr="001576C9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977995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E71EE9" w:rsidRPr="001576C9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E71EE9" w:rsidRPr="001576C9" w:rsidRDefault="00E71EE9" w:rsidP="00977995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Հայաստան, ք. Երևան, </w:t>
            </w:r>
            <w:r w:rsidR="002120FA" w:rsidRPr="001576C9">
              <w:rPr>
                <w:rFonts w:ascii="GHEA Grapalat" w:hAnsi="GHEA Grapalat"/>
                <w:sz w:val="24"/>
                <w:szCs w:val="24"/>
              </w:rPr>
              <w:t xml:space="preserve">Կենտրոն վարչական շրջան, </w:t>
            </w:r>
            <w:r w:rsidRPr="001576C9">
              <w:rPr>
                <w:rFonts w:ascii="GHEA Grapalat" w:hAnsi="GHEA Grapalat"/>
                <w:sz w:val="24"/>
                <w:szCs w:val="24"/>
              </w:rPr>
              <w:t>Վազգեն Սարգսյան 3, Կառավարական տուն 2</w:t>
            </w:r>
          </w:p>
        </w:tc>
      </w:tr>
      <w:tr w:rsidR="002120FA" w:rsidRPr="001576C9" w:rsidTr="00977995">
        <w:tc>
          <w:tcPr>
            <w:tcW w:w="10173" w:type="dxa"/>
          </w:tcPr>
          <w:p w:rsidR="002120FA" w:rsidRPr="001576C9" w:rsidRDefault="00A433E4" w:rsidP="009779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2120FA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</w:tc>
      </w:tr>
      <w:tr w:rsidR="008B1E93" w:rsidRPr="001576C9" w:rsidTr="00977995">
        <w:tc>
          <w:tcPr>
            <w:tcW w:w="10173" w:type="dxa"/>
          </w:tcPr>
          <w:p w:rsidR="00E71EE9" w:rsidRPr="001576C9" w:rsidRDefault="00E71EE9" w:rsidP="00F82FDE">
            <w:pPr>
              <w:pStyle w:val="ListParagraph"/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2.1</w:t>
            </w:r>
            <w:r w:rsidR="009F63D3"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A433E4" w:rsidRPr="001576C9" w:rsidRDefault="00847442" w:rsidP="00847442">
            <w:pPr>
              <w:pStyle w:val="ListParagraph"/>
              <w:numPr>
                <w:ilvl w:val="0"/>
                <w:numId w:val="41"/>
              </w:numPr>
              <w:ind w:left="284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76C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համայնքային կյանքի զարգացմանն, ազգային ինքնության պահպանմանն, սփյուռքի հայ համայնքներին աջակցությանն ուղղված ծրագրերի իրականացման հետ կապված աշխատանքները.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1"/>
              </w:numPr>
              <w:ind w:left="284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76C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սփյուռքահայ երիտասարդների համար հայրենաճանաչության ծրագրերի իրականացման հետ կապված աշխատանքները.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1"/>
              </w:numPr>
              <w:ind w:left="284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76C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Սփյուռքից ներդրումների ներգրավման և բարեգործական ծրագրերի աջակցության  իրականացման աշխատանքներ:</w:t>
            </w:r>
          </w:p>
          <w:p w:rsidR="00847442" w:rsidRPr="001576C9" w:rsidRDefault="00847442" w:rsidP="00847442">
            <w:pPr>
              <w:pStyle w:val="ListParagraph"/>
              <w:ind w:left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57F10" w:rsidRPr="001576C9" w:rsidRDefault="000B5A05" w:rsidP="00A433E4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րավունքները</w:t>
            </w:r>
          </w:p>
          <w:p w:rsidR="00B50AB9" w:rsidRPr="001576C9" w:rsidRDefault="00B50AB9" w:rsidP="00A433E4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lastRenderedPageBreak/>
              <w:t>համապատասխան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մարմիններից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պահանջել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և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ստանալ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նյութեր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,  </w:t>
            </w:r>
            <w:r w:rsidRPr="001576C9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1576C9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կարծիքներ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և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50AB9" w:rsidRPr="001576C9" w:rsidRDefault="00B50AB9" w:rsidP="00A433E4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մարմինների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հետ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կազմակերպել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և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  <w:p w:rsidR="00B50AB9" w:rsidRPr="001576C9" w:rsidRDefault="00B50AB9" w:rsidP="00A433E4">
            <w:pPr>
              <w:pStyle w:val="ListParagraph"/>
              <w:numPr>
                <w:ilvl w:val="0"/>
                <w:numId w:val="27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մարմնի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տարբեր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ստորաբաժանումների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հետ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կազմակերպել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առաջադրված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խնդիրների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լուծման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շուրջ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011D25" w:rsidRPr="001576C9" w:rsidRDefault="00011D25" w:rsidP="00F82FDE">
            <w:pPr>
              <w:pStyle w:val="ListParagraph"/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657F10" w:rsidRPr="001576C9" w:rsidRDefault="00A433E4" w:rsidP="00A433E4">
            <w:pPr>
              <w:tabs>
                <w:tab w:val="left" w:pos="285"/>
              </w:tabs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</w:p>
          <w:p w:rsidR="00847442" w:rsidRPr="001576C9" w:rsidRDefault="00847442" w:rsidP="00A433E4">
            <w:pPr>
              <w:tabs>
                <w:tab w:val="left" w:pos="285"/>
              </w:tabs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923A5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ծրագրերի աշխատանքային պլանը մշակելու նպատակով ուսումնասիրել ներկայացված տեղեկատվությունն ու առաջարկությունները, կազմել   ծրագրերի իրականացման աշխատանքային պլան-ժամանակացոիյցը և աշխատանքային նկարագրերը.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կազմել ծրագրերի իրականացման աշխատանքային խմբեր, մշակել վերջիններիս աշխատակարգը.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ուսումնասիրել  և վերլուծել ծրագրերի մասնակիցների ցուցակները, ծրագրերի նպատակներից և խնդիրներից ելնելով տեղեկանքների միջոցով ներկայացնել առաջարկություններ.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ուսումնասիրել ծրագրերի գործընկերների, շահագրգիռ կառույցների վերաբերյալ տեղեկատվություն, ծրագրերի նպատակներից և խնդիրներից ելնելով տեղեկանքների միջոցով ներկայացնել առաջարկություններ պարտականությունների բաշխման  և մշակել հաշվետվողականության մեխանիզմներ.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ուսումնասիրել ծրագրերի իրազեկման մեխանիզմների վերաբերյալ ներկայացված առաջարկությունները, պատրաստել և հրապարակել Գրասենյակի կողմից անցկացվող միջոցառումների վերաբերյալ մամլո հաղորդագրություններ, պատրաստել համապատասխան գրություններ.</w:t>
            </w:r>
          </w:p>
          <w:p w:rsidR="00847442" w:rsidRPr="001576C9" w:rsidRDefault="008418DF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  <w:lang w:val="hy-AM"/>
              </w:rPr>
              <w:t>կազմակերպել</w:t>
            </w:r>
            <w:r w:rsidR="00847442" w:rsidRPr="001576C9">
              <w:rPr>
                <w:rFonts w:ascii="GHEA Grapalat" w:hAnsi="GHEA Grapalat"/>
                <w:sz w:val="24"/>
                <w:szCs w:val="24"/>
              </w:rPr>
              <w:t xml:space="preserve"> ծրագրերի իրականացման </w:t>
            </w:r>
            <w:r w:rsidRPr="001576C9">
              <w:rPr>
                <w:rFonts w:ascii="GHEA Grapalat" w:hAnsi="GHEA Grapalat"/>
                <w:sz w:val="24"/>
                <w:szCs w:val="24"/>
                <w:lang w:val="hy-AM"/>
              </w:rPr>
              <w:t>հետ կապված</w:t>
            </w:r>
            <w:r w:rsidR="00847442" w:rsidRPr="001576C9">
              <w:rPr>
                <w:rFonts w:ascii="GHEA Grapalat" w:hAnsi="GHEA Grapalat"/>
                <w:sz w:val="24"/>
                <w:szCs w:val="24"/>
              </w:rPr>
              <w:t xml:space="preserve"> աշխատանքները, ուսումնասիրել ծրագրերի իրականացման ընթացքը, վեր հանել ծագած խնդիրնեը, ներկայացնել դրանց վերաբերյալ համապատասխան տեղեկատվություն.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ուսումնասիրել, վերլուծել  ծրագրերի կատարողականների հաշվետվությունները, պատրաստել ծրագրերի ազդեցության գնահատման արդյունքները.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պատրաստել և տրամադրել Հայաստանի Հանրապետությունում և սփյուռքում այլ գերատեսչությունների կողմից իրականացվող համահայկական  ծրագրերի և միջոցառումների իրականացման նպատակով  հայցվող տեղեկատվությունը.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կազմակերպել  սփյուռքի հայ համայնքների հետ տեսաժողովներ, հեռահար խորհրդակցություններ.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after="100" w:afterAutospacing="1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տրամադրել տեղեկատվություն Հայաստանի Հանրապետությունում ներդրումների և </w:t>
            </w:r>
            <w:r w:rsidRPr="001576C9">
              <w:rPr>
                <w:rFonts w:ascii="GHEA Grapalat" w:hAnsi="GHEA Grapalat"/>
                <w:sz w:val="24"/>
                <w:szCs w:val="24"/>
              </w:rPr>
              <w:lastRenderedPageBreak/>
              <w:t>բարեգործությունների հնարավորությունների, ընթացակարգերի, պայմանների վերաբերյալ.</w:t>
            </w:r>
          </w:p>
          <w:p w:rsidR="00847442" w:rsidRPr="001576C9" w:rsidRDefault="00847442" w:rsidP="00847442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բաժնի պետին ներկայացնել ուսումնասիրել Գրասենյակին հասցեագրված և Բաժնի գործունեության ոլորտին առնչվող փաստաթղթերի ուսումնասիրության արդյունքները, իրականացնել համապատասխան գրությունների, տեղեկանքների, հաշվետվությունների, զեկուցագրերի ու այլ փաստաթղթերի ձևակերպման և փոխանցման աշխատանքներին:</w:t>
            </w:r>
          </w:p>
          <w:p w:rsidR="00847442" w:rsidRPr="001576C9" w:rsidRDefault="00847442" w:rsidP="00847442">
            <w:pPr>
              <w:pStyle w:val="ListParagraph"/>
              <w:tabs>
                <w:tab w:val="left" w:pos="375"/>
              </w:tabs>
              <w:spacing w:line="276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2120FA" w:rsidRPr="001576C9" w:rsidTr="00977995">
        <w:tc>
          <w:tcPr>
            <w:tcW w:w="10173" w:type="dxa"/>
          </w:tcPr>
          <w:p w:rsidR="002120FA" w:rsidRPr="001576C9" w:rsidRDefault="000B5A05" w:rsidP="00977995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A433E4" w:rsidRPr="001576C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A433E4" w:rsidRPr="001576C9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</w:tc>
      </w:tr>
      <w:tr w:rsidR="00760E6F" w:rsidRPr="001576C9" w:rsidTr="00977995">
        <w:tc>
          <w:tcPr>
            <w:tcW w:w="10173" w:type="dxa"/>
          </w:tcPr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կրթություն</w:t>
            </w: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3.2 Մասնագիտական գիտելիքները</w:t>
            </w: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Ունի գործառույթների իրականացման համար անհրաժեշտ գիտելիքներ:</w:t>
            </w: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 w:cs="Sylfaen"/>
                <w:b/>
                <w:sz w:val="24"/>
                <w:szCs w:val="24"/>
              </w:rPr>
              <w:t>3.3 Աշխատանքային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ստաժը, աշխատանքի բնագավառում փորձը</w:t>
            </w:r>
          </w:p>
          <w:p w:rsidR="00760E6F" w:rsidRPr="001576C9" w:rsidRDefault="00760E6F" w:rsidP="00B441B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Հանրային ծառայության առնվազն երկու տարվա ստաժ կամ երեք տարվա մասնագիտական աշխատանքային ստաժ կամ միջազգային կապերի (</w:t>
            </w:r>
            <w:r w:rsidR="008418DF" w:rsidRPr="001576C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միջազգային </w:t>
            </w:r>
            <w:r w:rsidRPr="001576C9">
              <w:rPr>
                <w:rFonts w:ascii="GHEA Grapalat" w:hAnsi="GHEA Grapalat"/>
                <w:sz w:val="24"/>
                <w:szCs w:val="24"/>
              </w:rPr>
              <w:t>հարաբերությունների) բնագավառում</w:t>
            </w:r>
            <w:r w:rsidR="00F23F86" w:rsidRPr="001576C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երեք տարվա աշխատանքային ստաժ:</w:t>
            </w:r>
          </w:p>
          <w:p w:rsidR="00760E6F" w:rsidRPr="001576C9" w:rsidRDefault="00760E6F" w:rsidP="00B441B4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60E6F" w:rsidRPr="001576C9" w:rsidRDefault="00760E6F" w:rsidP="00B441B4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 w:rsidRPr="001576C9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  <w:r w:rsidRPr="001576C9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:rsidR="00760E6F" w:rsidRPr="001576C9" w:rsidRDefault="00760E6F" w:rsidP="00B441B4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Ընդհանրական 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Ծրագրերի մշակում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Խնդ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րի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լուծում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Հաշվետվությունների մշակում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26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</w:p>
          <w:p w:rsidR="00760E6F" w:rsidRPr="001576C9" w:rsidRDefault="00760E6F" w:rsidP="00B441B4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Ընտրանքային 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760E6F" w:rsidRPr="001576C9" w:rsidRDefault="00760E6F" w:rsidP="00B441B4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Փաստաթղթերի նախապատրաստում</w:t>
            </w:r>
          </w:p>
        </w:tc>
      </w:tr>
      <w:tr w:rsidR="00703999" w:rsidRPr="001576C9" w:rsidTr="00977995">
        <w:tc>
          <w:tcPr>
            <w:tcW w:w="10173" w:type="dxa"/>
          </w:tcPr>
          <w:p w:rsidR="00703999" w:rsidRPr="001576C9" w:rsidRDefault="000B5A05" w:rsidP="00977995">
            <w:pPr>
              <w:pStyle w:val="ListParagraph"/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r w:rsidRPr="001576C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433E4" w:rsidRPr="001576C9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</w:tc>
      </w:tr>
      <w:tr w:rsidR="00760E6F" w:rsidRPr="00B50AB9" w:rsidTr="00977995">
        <w:tc>
          <w:tcPr>
            <w:tcW w:w="10173" w:type="dxa"/>
          </w:tcPr>
          <w:p w:rsidR="00760E6F" w:rsidRPr="001576C9" w:rsidRDefault="00760E6F" w:rsidP="00A433E4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4.1 Աշխատանքի կազմակերպման և ղեկավարման պատասխանատվությունը</w:t>
            </w:r>
          </w:p>
          <w:p w:rsidR="00760E6F" w:rsidRPr="001576C9" w:rsidRDefault="00760E6F" w:rsidP="00A433E4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Պատասխանատու է համապատասխան կառուցվածքային ստորաբաժանման աշխատանքների բնույթով պայմանավորված մասնագիտական գործունեության </w:t>
            </w:r>
            <w:r w:rsidRPr="001576C9">
              <w:rPr>
                <w:rFonts w:ascii="GHEA Grapalat" w:hAnsi="GHEA Grapalat"/>
                <w:sz w:val="24"/>
                <w:szCs w:val="24"/>
              </w:rPr>
              <w:lastRenderedPageBreak/>
              <w:t xml:space="preserve">արտաքին ներգործություն ունեցող վերջնարդյունքի համար: 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4.2  Որոշումներ կայացնելու լիազորությունները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Pr="001576C9">
              <w:rPr>
                <w:rFonts w:ascii="GHEA Grapalat" w:hAnsi="GHEA Grapalat"/>
                <w:sz w:val="24"/>
                <w:szCs w:val="24"/>
                <w:lang w:val="hy-AM"/>
              </w:rPr>
              <w:t>և ՀՀ օրենսդրությամբ նախատեսված դեպքերում որոշումների կայացման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շրջանակներում: 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4.3 Գործունեության ազդեցությունը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 xml:space="preserve">Ունի մարմնի նպատակների և խնդիրների իրականացման արդյունքների ապահովման մասնագիտական գործունեության որոշակի ոլորտին վերաբերող համապետական ազդեցություն: 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4.4 Շփումների և ներկայացուցչությունը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Իր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իրավասությունների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շրջանակներում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շ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փվում և որպես ներկայացուցիչ հանդես է գալիս տվյալ մարմնի և այլ պետական մարմինների ներկայացուցիչների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հետ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, ինչպես նաև մասնակցում է 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տարբեր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մարմինների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ներկայացուցիչներից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ձևավորված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աշխատանքային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խմբերի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աշխատանքներին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միջազգային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576C9">
              <w:rPr>
                <w:rFonts w:ascii="GHEA Grapalat" w:hAnsi="GHEA Grapalat"/>
                <w:sz w:val="24"/>
                <w:szCs w:val="24"/>
                <w:lang w:val="ru-RU"/>
              </w:rPr>
              <w:t>կազմակերպությունների</w:t>
            </w:r>
            <w:r w:rsidRPr="001576C9">
              <w:rPr>
                <w:rFonts w:ascii="GHEA Grapalat" w:hAnsi="GHEA Grapalat"/>
                <w:sz w:val="24"/>
                <w:szCs w:val="24"/>
              </w:rPr>
              <w:t xml:space="preserve"> ներկայացուցիչների հետ հանդիպումներին:</w:t>
            </w:r>
          </w:p>
          <w:p w:rsidR="00760E6F" w:rsidRPr="001576C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b/>
                <w:sz w:val="24"/>
                <w:szCs w:val="24"/>
              </w:rPr>
              <w:t>4.5 Խնդիրների բարդությունը և դրանց լուծումը</w:t>
            </w:r>
          </w:p>
          <w:p w:rsidR="00760E6F" w:rsidRPr="00B50AB9" w:rsidRDefault="00760E6F" w:rsidP="00A433E4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576C9">
              <w:rPr>
                <w:rFonts w:ascii="GHEA Grapalat" w:hAnsi="GHEA Grapalat"/>
                <w:sz w:val="24"/>
                <w:szCs w:val="24"/>
              </w:rPr>
              <w:t>Իր լիազորությունների շրջանակներում բացահայտում է մասնագիտական խնդիրներ և այդ խնդիրներին տալիս է մասնագիտական լուծումներ և կառուցվածքային ստորաբաժանման առջև դրված խնդիրների լուծմանը: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:rsidR="008B1E93" w:rsidRPr="00B50AB9" w:rsidRDefault="008B1E93" w:rsidP="00977995">
      <w:pPr>
        <w:spacing w:after="0"/>
        <w:ind w:firstLine="284"/>
        <w:rPr>
          <w:rFonts w:ascii="GHEA Grapalat" w:hAnsi="GHEA Grapalat"/>
          <w:sz w:val="24"/>
          <w:szCs w:val="24"/>
        </w:rPr>
      </w:pPr>
    </w:p>
    <w:sectPr w:rsidR="008B1E93" w:rsidRPr="00B50AB9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9C5B65"/>
    <w:multiLevelType w:val="hybridMultilevel"/>
    <w:tmpl w:val="04FCA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4C1"/>
    <w:multiLevelType w:val="hybridMultilevel"/>
    <w:tmpl w:val="50DA3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A1509"/>
    <w:multiLevelType w:val="hybridMultilevel"/>
    <w:tmpl w:val="3BF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5C18"/>
    <w:multiLevelType w:val="hybridMultilevel"/>
    <w:tmpl w:val="9FAC06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1116"/>
    <w:multiLevelType w:val="hybridMultilevel"/>
    <w:tmpl w:val="6C1A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510F3A"/>
    <w:multiLevelType w:val="hybridMultilevel"/>
    <w:tmpl w:val="9B02127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132358"/>
    <w:multiLevelType w:val="hybridMultilevel"/>
    <w:tmpl w:val="51B03B6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294118"/>
    <w:multiLevelType w:val="hybridMultilevel"/>
    <w:tmpl w:val="D2DE4C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7D0A"/>
    <w:multiLevelType w:val="hybridMultilevel"/>
    <w:tmpl w:val="805A9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1012"/>
    <w:multiLevelType w:val="hybridMultilevel"/>
    <w:tmpl w:val="55724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77CAE"/>
    <w:multiLevelType w:val="hybridMultilevel"/>
    <w:tmpl w:val="FB082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5BB3BB2"/>
    <w:multiLevelType w:val="hybridMultilevel"/>
    <w:tmpl w:val="63A4E6A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31572F"/>
    <w:multiLevelType w:val="hybridMultilevel"/>
    <w:tmpl w:val="C0A629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4F372A"/>
    <w:multiLevelType w:val="hybridMultilevel"/>
    <w:tmpl w:val="EE70E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864BD"/>
    <w:multiLevelType w:val="hybridMultilevel"/>
    <w:tmpl w:val="DA1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76E29"/>
    <w:multiLevelType w:val="hybridMultilevel"/>
    <w:tmpl w:val="D0CA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B5EEE"/>
    <w:multiLevelType w:val="hybridMultilevel"/>
    <w:tmpl w:val="2B78064A"/>
    <w:lvl w:ilvl="0" w:tplc="0409000F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02397"/>
    <w:multiLevelType w:val="hybridMultilevel"/>
    <w:tmpl w:val="282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A0F3A"/>
    <w:multiLevelType w:val="hybridMultilevel"/>
    <w:tmpl w:val="AECEB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25"/>
  </w:num>
  <w:num w:numId="6">
    <w:abstractNumId w:val="0"/>
  </w:num>
  <w:num w:numId="7">
    <w:abstractNumId w:val="9"/>
  </w:num>
  <w:num w:numId="8">
    <w:abstractNumId w:val="8"/>
  </w:num>
  <w:num w:numId="9">
    <w:abstractNumId w:val="24"/>
  </w:num>
  <w:num w:numId="10">
    <w:abstractNumId w:val="31"/>
  </w:num>
  <w:num w:numId="11">
    <w:abstractNumId w:val="20"/>
  </w:num>
  <w:num w:numId="12">
    <w:abstractNumId w:val="39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35"/>
  </w:num>
  <w:num w:numId="18">
    <w:abstractNumId w:val="38"/>
  </w:num>
  <w:num w:numId="19">
    <w:abstractNumId w:val="37"/>
  </w:num>
  <w:num w:numId="20">
    <w:abstractNumId w:val="6"/>
  </w:num>
  <w:num w:numId="21">
    <w:abstractNumId w:val="28"/>
  </w:num>
  <w:num w:numId="22">
    <w:abstractNumId w:val="27"/>
  </w:num>
  <w:num w:numId="23">
    <w:abstractNumId w:val="5"/>
  </w:num>
  <w:num w:numId="24">
    <w:abstractNumId w:val="40"/>
  </w:num>
  <w:num w:numId="25">
    <w:abstractNumId w:val="36"/>
  </w:num>
  <w:num w:numId="26">
    <w:abstractNumId w:val="26"/>
  </w:num>
  <w:num w:numId="27">
    <w:abstractNumId w:val="32"/>
  </w:num>
  <w:num w:numId="28">
    <w:abstractNumId w:val="15"/>
  </w:num>
  <w:num w:numId="29">
    <w:abstractNumId w:val="21"/>
  </w:num>
  <w:num w:numId="30">
    <w:abstractNumId w:val="34"/>
  </w:num>
  <w:num w:numId="31">
    <w:abstractNumId w:val="30"/>
  </w:num>
  <w:num w:numId="32">
    <w:abstractNumId w:val="7"/>
  </w:num>
  <w:num w:numId="33">
    <w:abstractNumId w:val="14"/>
  </w:num>
  <w:num w:numId="34">
    <w:abstractNumId w:val="2"/>
  </w:num>
  <w:num w:numId="35">
    <w:abstractNumId w:val="23"/>
  </w:num>
  <w:num w:numId="36">
    <w:abstractNumId w:val="19"/>
  </w:num>
  <w:num w:numId="37">
    <w:abstractNumId w:val="11"/>
  </w:num>
  <w:num w:numId="38">
    <w:abstractNumId w:val="17"/>
  </w:num>
  <w:num w:numId="39">
    <w:abstractNumId w:val="12"/>
  </w:num>
  <w:num w:numId="40">
    <w:abstractNumId w:val="33"/>
  </w:num>
  <w:num w:numId="41">
    <w:abstractNumId w:val="2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E93"/>
    <w:rsid w:val="00011D25"/>
    <w:rsid w:val="00013E7E"/>
    <w:rsid w:val="0004520D"/>
    <w:rsid w:val="000619C7"/>
    <w:rsid w:val="00083D45"/>
    <w:rsid w:val="00090006"/>
    <w:rsid w:val="000A69F3"/>
    <w:rsid w:val="000B5A05"/>
    <w:rsid w:val="001374E0"/>
    <w:rsid w:val="001576C9"/>
    <w:rsid w:val="001803A8"/>
    <w:rsid w:val="00183563"/>
    <w:rsid w:val="00186F4E"/>
    <w:rsid w:val="00205F39"/>
    <w:rsid w:val="00211A75"/>
    <w:rsid w:val="002120FA"/>
    <w:rsid w:val="00212E51"/>
    <w:rsid w:val="00245DD3"/>
    <w:rsid w:val="00272F6D"/>
    <w:rsid w:val="002824E7"/>
    <w:rsid w:val="002B47FA"/>
    <w:rsid w:val="002B56D1"/>
    <w:rsid w:val="002F6FB2"/>
    <w:rsid w:val="003041D8"/>
    <w:rsid w:val="0035201A"/>
    <w:rsid w:val="00357BFC"/>
    <w:rsid w:val="00364D9F"/>
    <w:rsid w:val="00372A19"/>
    <w:rsid w:val="003826CB"/>
    <w:rsid w:val="0038620A"/>
    <w:rsid w:val="003B0CF0"/>
    <w:rsid w:val="004B5507"/>
    <w:rsid w:val="005446B3"/>
    <w:rsid w:val="0060735D"/>
    <w:rsid w:val="00610E1F"/>
    <w:rsid w:val="00642B54"/>
    <w:rsid w:val="00657F10"/>
    <w:rsid w:val="00687E62"/>
    <w:rsid w:val="006959EB"/>
    <w:rsid w:val="006B518F"/>
    <w:rsid w:val="00703999"/>
    <w:rsid w:val="00712E1D"/>
    <w:rsid w:val="00724A9F"/>
    <w:rsid w:val="00747A7A"/>
    <w:rsid w:val="00760E6F"/>
    <w:rsid w:val="007923A5"/>
    <w:rsid w:val="007C2DDA"/>
    <w:rsid w:val="008418DF"/>
    <w:rsid w:val="00843AD6"/>
    <w:rsid w:val="00847442"/>
    <w:rsid w:val="0086417F"/>
    <w:rsid w:val="00880B5B"/>
    <w:rsid w:val="008815AD"/>
    <w:rsid w:val="0088261F"/>
    <w:rsid w:val="008B1E93"/>
    <w:rsid w:val="008C66A2"/>
    <w:rsid w:val="008F0E7F"/>
    <w:rsid w:val="008F20E0"/>
    <w:rsid w:val="0092696B"/>
    <w:rsid w:val="00932CB1"/>
    <w:rsid w:val="00977995"/>
    <w:rsid w:val="009933A2"/>
    <w:rsid w:val="009A0700"/>
    <w:rsid w:val="009D0020"/>
    <w:rsid w:val="009D1237"/>
    <w:rsid w:val="009E6126"/>
    <w:rsid w:val="009F0645"/>
    <w:rsid w:val="009F63D3"/>
    <w:rsid w:val="00A1325D"/>
    <w:rsid w:val="00A365D8"/>
    <w:rsid w:val="00A37B98"/>
    <w:rsid w:val="00A433E4"/>
    <w:rsid w:val="00A834C4"/>
    <w:rsid w:val="00A86BE6"/>
    <w:rsid w:val="00A86F0B"/>
    <w:rsid w:val="00A9054F"/>
    <w:rsid w:val="00B26D72"/>
    <w:rsid w:val="00B50AB9"/>
    <w:rsid w:val="00B81EE0"/>
    <w:rsid w:val="00BA280F"/>
    <w:rsid w:val="00BE3A4D"/>
    <w:rsid w:val="00C45694"/>
    <w:rsid w:val="00C5201E"/>
    <w:rsid w:val="00C565F0"/>
    <w:rsid w:val="00C64DE1"/>
    <w:rsid w:val="00C7331D"/>
    <w:rsid w:val="00C8629D"/>
    <w:rsid w:val="00D041EB"/>
    <w:rsid w:val="00D17B79"/>
    <w:rsid w:val="00D47BD5"/>
    <w:rsid w:val="00D70F02"/>
    <w:rsid w:val="00E00E00"/>
    <w:rsid w:val="00E328BF"/>
    <w:rsid w:val="00E328DB"/>
    <w:rsid w:val="00E35609"/>
    <w:rsid w:val="00E71EE9"/>
    <w:rsid w:val="00E95321"/>
    <w:rsid w:val="00EE280B"/>
    <w:rsid w:val="00F03283"/>
    <w:rsid w:val="00F23F86"/>
    <w:rsid w:val="00F325A3"/>
    <w:rsid w:val="00F43100"/>
    <w:rsid w:val="00F519FC"/>
    <w:rsid w:val="00F82FDE"/>
    <w:rsid w:val="00FA31EE"/>
    <w:rsid w:val="00FA5F8B"/>
    <w:rsid w:val="00FC575D"/>
    <w:rsid w:val="00FD3B54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98728-F52D-4815-B5DB-E15E1C64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1A15-75B9-4FFC-A3FF-6314430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Narine Sargsyan</cp:lastModifiedBy>
  <cp:revision>75</cp:revision>
  <cp:lastPrinted>2020-03-03T11:41:00Z</cp:lastPrinted>
  <dcterms:created xsi:type="dcterms:W3CDTF">2019-07-24T12:14:00Z</dcterms:created>
  <dcterms:modified xsi:type="dcterms:W3CDTF">2021-10-12T11:45:00Z</dcterms:modified>
</cp:coreProperties>
</file>