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CE" w:rsidRDefault="003C24CE" w:rsidP="003C24CE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proofErr w:type="spellStart"/>
      <w:r>
        <w:rPr>
          <w:rFonts w:ascii="GHEA Grapalat" w:hAnsi="GHEA Grapalat"/>
          <w:sz w:val="16"/>
          <w:szCs w:val="16"/>
        </w:rPr>
        <w:t>Հավելված</w:t>
      </w:r>
      <w:proofErr w:type="spellEnd"/>
      <w:r w:rsidR="00A23065">
        <w:rPr>
          <w:rFonts w:ascii="GHEA Grapalat" w:hAnsi="GHEA Grapalat"/>
          <w:sz w:val="16"/>
          <w:szCs w:val="16"/>
        </w:rPr>
        <w:t xml:space="preserve"> N 91</w:t>
      </w:r>
    </w:p>
    <w:p w:rsidR="003C24CE" w:rsidRDefault="003C24CE" w:rsidP="003C24C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3C24CE" w:rsidRDefault="003C24CE" w:rsidP="003C24CE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3C24CE" w:rsidRDefault="003C24CE" w:rsidP="003C24CE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նոյեմբերի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12-ի N 982-Ա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rPr>
          <w:rFonts w:ascii="GHEA Grapalat" w:hAnsi="GHEA Grapalat"/>
          <w:sz w:val="24"/>
          <w:szCs w:val="24"/>
        </w:rPr>
      </w:pPr>
    </w:p>
    <w:p w:rsidR="00A95DB5" w:rsidRPr="003A6E27" w:rsidRDefault="00A95DB5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p w:rsidR="009545EC" w:rsidRDefault="00021FAF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ՊՐՈԲԱՑԻԱՅԻ ԾԱՌԱՅՈՒԹՅԱՆ</w:t>
      </w:r>
    </w:p>
    <w:p w:rsidR="00B67BEF" w:rsidRPr="003A6E27" w:rsidRDefault="004D31AD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ՏԱՎՈՒՇ</w:t>
      </w:r>
      <w:r w:rsidR="00AA626B">
        <w:rPr>
          <w:rFonts w:ascii="GHEA Grapalat" w:hAnsi="GHEA Grapalat"/>
          <w:b/>
          <w:sz w:val="24"/>
          <w:szCs w:val="24"/>
        </w:rPr>
        <w:t>Ի ՄԱՐԶԱՅԻՆ</w:t>
      </w:r>
      <w:r w:rsidR="00021FAF">
        <w:rPr>
          <w:rFonts w:ascii="GHEA Grapalat" w:hAnsi="GHEA Grapalat"/>
          <w:b/>
          <w:sz w:val="24"/>
          <w:szCs w:val="24"/>
        </w:rPr>
        <w:t xml:space="preserve"> ՄԱՐՄՆԻ </w:t>
      </w:r>
      <w:r w:rsidR="00B67BEF" w:rsidRPr="00CA4AB0">
        <w:rPr>
          <w:rFonts w:ascii="GHEA Grapalat" w:hAnsi="GHEA Grapalat"/>
          <w:b/>
          <w:color w:val="000000" w:themeColor="text1"/>
          <w:sz w:val="24"/>
          <w:szCs w:val="24"/>
        </w:rPr>
        <w:t>ՄԱՍՆԱԳԵՏ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3C28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351B4F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6F6FC9" w:rsidRDefault="009545EC" w:rsidP="00351B4F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</w:t>
            </w:r>
            <w:r w:rsidR="00021FAF" w:rsidRPr="007B4B57">
              <w:rPr>
                <w:rFonts w:ascii="GHEA Grapalat" w:hAnsi="GHEA Grapalat"/>
                <w:sz w:val="24"/>
                <w:szCs w:val="24"/>
              </w:rPr>
              <w:t>րոբացիայի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021FAF" w:rsidRPr="007B4B57">
              <w:rPr>
                <w:rFonts w:ascii="GHEA Grapalat" w:hAnsi="GHEA Grapalat"/>
                <w:sz w:val="24"/>
                <w:szCs w:val="24"/>
              </w:rPr>
              <w:t>ծառայության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21FAF" w:rsidRPr="007B4B57">
              <w:rPr>
                <w:rFonts w:ascii="GHEA Grapalat" w:hAnsi="GHEA Grapalat"/>
                <w:sz w:val="24"/>
                <w:szCs w:val="24"/>
              </w:rPr>
              <w:t>Ծառայություն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4D31AD">
              <w:rPr>
                <w:rFonts w:ascii="GHEA Grapalat" w:hAnsi="GHEA Grapalat" w:cs="Sylfaen"/>
                <w:color w:val="000000"/>
                <w:sz w:val="24"/>
                <w:szCs w:val="24"/>
              </w:rPr>
              <w:t>Տավուշ</w:t>
            </w:r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>ի</w:t>
            </w:r>
            <w:proofErr w:type="spellEnd"/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A626B"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մարզային</w:t>
            </w:r>
            <w:proofErr w:type="spellEnd"/>
            <w:r w:rsidR="00021FAF" w:rsidRPr="007B4B57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մարմնի </w:t>
            </w:r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(այսուհետ՝ </w:t>
            </w:r>
            <w:proofErr w:type="spellStart"/>
            <w:r w:rsidR="000F4851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  <w:r w:rsidR="00021FAF" w:rsidRPr="007B4B57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մասնագետ</w:t>
            </w:r>
            <w:proofErr w:type="spellEnd"/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AF25A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r w:rsidR="00CA2D9B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ասնագետ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6F6FC9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BF11E4" w:rsidRPr="006F6FC9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BF11E4" w:rsidRPr="006F6FC9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351B4F"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  <w:r w:rsidR="00BF11E4" w:rsidRPr="006F6FC9">
              <w:rPr>
                <w:rFonts w:ascii="GHEA Grapalat" w:hAnsi="GHEA Grapalat"/>
                <w:sz w:val="24"/>
                <w:szCs w:val="24"/>
              </w:rPr>
              <w:t>12</w:t>
            </w:r>
            <w:r w:rsidR="00AA626B">
              <w:rPr>
                <w:rFonts w:ascii="GHEA Grapalat" w:hAnsi="GHEA Grapalat"/>
                <w:sz w:val="24"/>
                <w:szCs w:val="24"/>
              </w:rPr>
              <w:t>-3-22.</w:t>
            </w:r>
            <w:r w:rsidR="004D31AD">
              <w:rPr>
                <w:rFonts w:ascii="GHEA Grapalat" w:hAnsi="GHEA Grapalat"/>
                <w:sz w:val="24"/>
                <w:szCs w:val="24"/>
              </w:rPr>
              <w:t>13</w:t>
            </w:r>
            <w:r w:rsidR="00BF11E4" w:rsidRPr="006F6FC9">
              <w:rPr>
                <w:rFonts w:ascii="GHEA Grapalat" w:hAnsi="GHEA Grapalat"/>
                <w:sz w:val="24"/>
                <w:szCs w:val="24"/>
              </w:rPr>
              <w:t>-Մ</w:t>
            </w:r>
            <w:r w:rsidR="00AF25A4">
              <w:rPr>
                <w:rFonts w:ascii="GHEA Grapalat" w:hAnsi="GHEA Grapalat"/>
                <w:sz w:val="24"/>
                <w:szCs w:val="24"/>
              </w:rPr>
              <w:t>6</w:t>
            </w:r>
            <w:r w:rsidR="00216DA5" w:rsidRPr="006F6FC9">
              <w:rPr>
                <w:rFonts w:ascii="GHEA Grapalat" w:hAnsi="GHEA Grapalat"/>
                <w:sz w:val="24"/>
                <w:szCs w:val="24"/>
              </w:rPr>
              <w:t>-</w:t>
            </w:r>
            <w:r w:rsidR="00AF25A4">
              <w:rPr>
                <w:rFonts w:ascii="GHEA Grapalat" w:hAnsi="GHEA Grapalat"/>
                <w:sz w:val="24"/>
                <w:szCs w:val="24"/>
              </w:rPr>
              <w:t>1</w:t>
            </w:r>
            <w:r w:rsidR="00BF11E4" w:rsidRPr="006F6FC9">
              <w:rPr>
                <w:rFonts w:ascii="GHEA Grapalat" w:hAnsi="GHEA Grapalat"/>
                <w:sz w:val="24"/>
                <w:szCs w:val="24"/>
              </w:rPr>
              <w:t>):</w:t>
            </w:r>
          </w:p>
          <w:p w:rsidR="00E42FBF" w:rsidRPr="006F6FC9" w:rsidRDefault="00E42FBF" w:rsidP="00351B4F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6F6FC9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6F6FC9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6F6FC9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6F6FC9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Pr="006F6FC9" w:rsidRDefault="00AF25A4" w:rsidP="00351B4F">
            <w:pPr>
              <w:pStyle w:val="ListParagraph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CA2D9B" w:rsidRPr="006F6FC9">
              <w:rPr>
                <w:rFonts w:ascii="GHEA Grapalat" w:hAnsi="GHEA Grapalat"/>
                <w:sz w:val="24"/>
                <w:szCs w:val="24"/>
              </w:rPr>
              <w:t>ասնագետ</w:t>
            </w:r>
            <w:r w:rsidR="00D01A9C">
              <w:rPr>
                <w:rFonts w:ascii="GHEA Grapalat" w:hAnsi="GHEA Grapalat"/>
                <w:sz w:val="24"/>
                <w:szCs w:val="24"/>
              </w:rPr>
              <w:t>ն</w:t>
            </w:r>
            <w:proofErr w:type="spellEnd"/>
            <w:r w:rsidR="00D01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D01A9C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="00D01A9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0F4851">
              <w:rPr>
                <w:rFonts w:ascii="GHEA Grapalat" w:hAnsi="GHEA Grapalat"/>
                <w:sz w:val="24"/>
                <w:szCs w:val="24"/>
              </w:rPr>
              <w:t>Մարմնի</w:t>
            </w:r>
            <w:proofErr w:type="spellEnd"/>
            <w:r w:rsidR="001A336C" w:rsidRPr="006F6FC9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 w:rsidRPr="006F6FC9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 w:rsidRPr="006F6FC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6F6FC9" w:rsidRDefault="00E42FBF" w:rsidP="00351B4F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F6FC9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AF25A4" w:rsidP="00351B4F">
            <w:pPr>
              <w:pStyle w:val="ListParagraph"/>
              <w:tabs>
                <w:tab w:val="left" w:pos="225"/>
                <w:tab w:val="left" w:pos="51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</w:t>
            </w:r>
            <w:r w:rsidR="00CA2D9B" w:rsidRPr="006F6FC9">
              <w:rPr>
                <w:rFonts w:ascii="GHEA Grapalat" w:hAnsi="GHEA Grapalat"/>
                <w:sz w:val="24"/>
                <w:szCs w:val="24"/>
              </w:rPr>
              <w:t>ասնագետ</w:t>
            </w:r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proofErr w:type="spellEnd"/>
            <w:r w:rsidR="00A66928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 w:rsidR="00092AD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Մարմնի</w:t>
            </w:r>
            <w:proofErr w:type="spellEnd"/>
            <w:r w:rsidR="001A336C" w:rsidRPr="006F6FC9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84334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 w:rsidR="00A84334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A2D9B" w:rsidRPr="006F6FC9">
              <w:rPr>
                <w:rFonts w:ascii="GHEA Grapalat" w:hAnsi="GHEA Grapalat"/>
                <w:sz w:val="24"/>
                <w:szCs w:val="24"/>
              </w:rPr>
              <w:t>մասնագետներից</w:t>
            </w:r>
            <w:proofErr w:type="spellEnd"/>
            <w:r w:rsidR="00CA2D9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216DA5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="00216DA5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351B4F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right="9"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4D31AD" w:rsidP="00351B4F">
            <w:pPr>
              <w:tabs>
                <w:tab w:val="left" w:pos="225"/>
                <w:tab w:val="left" w:pos="51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right="9" w:firstLine="426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Տավուշի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մարզ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Իջևան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Երիտասարդական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1/1:</w:t>
            </w:r>
          </w:p>
        </w:tc>
      </w:tr>
      <w:tr w:rsidR="00D01A9C" w:rsidRPr="00A23065" w:rsidTr="00883147">
        <w:tc>
          <w:tcPr>
            <w:tcW w:w="9468" w:type="dxa"/>
          </w:tcPr>
          <w:p w:rsidR="00D01A9C" w:rsidRPr="00D01A9C" w:rsidRDefault="00D01A9C" w:rsidP="00351B4F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D01A9C">
              <w:rPr>
                <w:rFonts w:ascii="GHEA Grapalat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D01A9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D01A9C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01A9C" w:rsidRDefault="00D01A9C" w:rsidP="00351B4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մասնակցում</w:t>
            </w:r>
            <w:proofErr w:type="spellEnd"/>
            <w:proofErr w:type="gram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Հայաստանի Հանրապետության քրեական օրենսգրքով նախատեսված ազատությունից զրկելու հետ չկապված պատիժների կատարումը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.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պրոբացիայի շահառուի (այսուհետ՝ Շահառու) վերաբերյալ զեկույցների տրամադրման աջակցման աշխատանքներին՝ ապահովելով Ծառայության այլ ստորաբաժանումներից ստացված հարցումների, գրությունների պահանջները, դրանց վերաբերյալ հաշվառման աշխատանքները.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պատիժը պայմանականորեն չկիրառելու, պատժի կրումից ազատելու, պատժից պայմանական վաղաժամկետ ազատման դեպքում փորձաշրջանի մեջ գտնվող կամ պատժի կրումը հետաձգված անձանց նկատմամբ վերահսկողության աշխատանքներին.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Շահառուի ռիսկերի և պահանջմունքների գնահատման, վերահսկողության պլանի կազմման աշխատանքներին</w:t>
            </w:r>
            <w:r>
              <w:rPr>
                <w:rFonts w:ascii="Cambria Math" w:hAnsi="Cambria Math" w:cs="Sylfaen"/>
                <w:color w:val="000000"/>
                <w:sz w:val="24"/>
                <w:szCs w:val="24"/>
                <w:lang w:val="hy-AM"/>
              </w:rPr>
              <w:t>.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մշակում է Շահառուի ուղղմանը, վերասոցիալականացմանը և օրինապահ վարքագիծը խթանելուն ուղղված անհատական վերահսկողության ծրագիր, նպաստում է ծրագրում ներառված միջոցառումների իրագործմանը.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մասնակցում է Շահառուի վերասոցիալականացման միջոցառումներին.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է Շահառուի հաշվառման քարտի լրացման աշխատանքներին.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63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զեկույցների և Շահառուի անձնական գործի համար օրենսդրությամբ նախատեսված տվյալների շտեմարանի վարման և հաշվառման աշխատանքներին, ինչպես նաև Մարմնում հաշվառված Շահառուի մասին օրենսդրությամբ նախատեսված տվյալների շտեմարանի մեջ ներառվող տեղեկությունների հավաքագրման աշխատանքներին.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63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պետի հանձնարարությամբ մասնակցում է հաշտարարության գործընթացին.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63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Հայաստանի Հանրապետության քրեական դատավարության օրենսգրքով նախատեսված այլընտրանքային խափանման միջոցների և ՀՀ քրեական օրենսգրքով նախատեսված անվտանգության միջոցների կատարման աշխատանքներին.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0"/>
              </w:numPr>
              <w:tabs>
                <w:tab w:val="left" w:pos="360"/>
                <w:tab w:val="left" w:pos="426"/>
                <w:tab w:val="left" w:pos="540"/>
                <w:tab w:val="left" w:pos="630"/>
                <w:tab w:val="left" w:pos="851"/>
                <w:tab w:val="left" w:pos="1168"/>
              </w:tabs>
              <w:spacing w:after="0" w:line="276" w:lineRule="auto"/>
              <w:ind w:left="34" w:right="9"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>Մարմնի լիազորությունների շրջանակներում մասնակցում է պաշտոնական գրությունների, քաղաքացիների, Շահառուների դիմումներին, բողոքներին,  սոցիալական ցանցերից Ծառայությանն ուղղված կամ պաշտոնական էլեկտրոնային փոստով ստացված հարցումներին պատասխանելու աշխատանքներին:</w:t>
            </w:r>
          </w:p>
          <w:p w:rsidR="00D01A9C" w:rsidRDefault="00D01A9C" w:rsidP="00351B4F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01A9C" w:rsidRPr="00351B4F" w:rsidRDefault="00D01A9C" w:rsidP="00351B4F">
            <w:pPr>
              <w:pStyle w:val="ListParagraph"/>
              <w:tabs>
                <w:tab w:val="left" w:pos="240"/>
                <w:tab w:val="left" w:pos="390"/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51B4F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51B4F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01A9C" w:rsidRDefault="00D01A9C" w:rsidP="00351B4F">
            <w:pPr>
              <w:numPr>
                <w:ilvl w:val="0"/>
                <w:numId w:val="11"/>
              </w:numPr>
              <w:tabs>
                <w:tab w:val="left" w:pos="-142"/>
                <w:tab w:val="left" w:pos="450"/>
                <w:tab w:val="left" w:pos="851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դատարանից պահանջելու օրինական ուժի մեջ մտած դատավճիռները և որոշումները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D01A9C" w:rsidRDefault="00D01A9C" w:rsidP="00351B4F">
            <w:pPr>
              <w:numPr>
                <w:ilvl w:val="0"/>
                <w:numId w:val="11"/>
              </w:numPr>
              <w:tabs>
                <w:tab w:val="left" w:pos="-142"/>
                <w:tab w:val="left" w:pos="450"/>
                <w:tab w:val="left" w:pos="851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այցելություններ կատարել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քրեակատարողական հիմնարկներ,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կազմակերպել հանդիպումներ,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կազմել արձանագրություններ, համապատասխան մարմիններից կատարել հարցումներ և պահանջել տեղեկանքներ.</w:t>
            </w:r>
          </w:p>
          <w:p w:rsidR="00D01A9C" w:rsidRDefault="00D01A9C" w:rsidP="00351B4F">
            <w:pPr>
              <w:numPr>
                <w:ilvl w:val="0"/>
                <w:numId w:val="11"/>
              </w:numPr>
              <w:tabs>
                <w:tab w:val="left" w:pos="-142"/>
                <w:tab w:val="left" w:pos="450"/>
                <w:tab w:val="left" w:pos="851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Շահառուներից պահանջել պատժի կրման կարգի և պայմանների պահպանում.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Շահառուի ռիսկերի և կարիքների գնահատման գործիքի կիրառման համար իրավունք ունի պահանջել մասնակցել կազմակերպված վերապատրաստման դասընթացներին,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շահագրգիռ մարմիններից ստանալ տեղեկատվություն Շահառուների համար կազմակերպվող մշակութային, սպորտային, կրթական միջոցառումների մասին.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 առջև դրված գործառույթների և խնդիրների պատշաճ իրականացման համար Ծառայության համապատասխան ստորաբաժանումներից, այլ մարմիններից և պաշտոնատար անձանցից պահանջել անհրաժեշտ տեղեկատվություն,  նյութեր և այլ փաստաթղթեր</w:t>
            </w:r>
            <w:r>
              <w:rPr>
                <w:rFonts w:ascii="Cambria Math" w:hAnsi="Cambria Math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կողմից ներկայացված միջնորդությունների, ինչպես նաև իր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վարույթում գտնվող Շահառուների կողմից դատարան ներկայացված դիմումների քննության ընթացքում Մարմնի պետի կողմից տրամադրած լիազորագրի հիման վրա դատարանում հանդես գալ Մարմնի անունից, ներկայացնել վերջինիս շահերը և արտահայտել Ծառայության դիրքորոշումը։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1"/>
              </w:numPr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276" w:lineRule="auto"/>
              <w:ind w:left="0" w:right="9" w:firstLine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Մարմնի պետի հանձնարարությամբ իրավունք ունի մասնակցել քաղաքացիների ընդունելութանը, լսել նրանց կողմից բարձրացված հարցերը և դրանց առնչվող նյութերը, պարզաբանումներ տրամադրելու նպատակով հարցերը քննարկել Մարմնի պետի հետ: </w:t>
            </w:r>
          </w:p>
          <w:p w:rsidR="00D01A9C" w:rsidRDefault="00D01A9C" w:rsidP="00351B4F">
            <w:pPr>
              <w:pStyle w:val="BodyTextIndent"/>
              <w:tabs>
                <w:tab w:val="left" w:pos="90"/>
                <w:tab w:val="left" w:pos="450"/>
                <w:tab w:val="left" w:pos="630"/>
                <w:tab w:val="left" w:pos="709"/>
                <w:tab w:val="left" w:pos="851"/>
              </w:tabs>
              <w:spacing w:after="0" w:line="276" w:lineRule="auto"/>
              <w:ind w:left="284"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01A9C" w:rsidRPr="00351B4F" w:rsidRDefault="00D01A9C" w:rsidP="00351B4F">
            <w:pPr>
              <w:tabs>
                <w:tab w:val="left" w:pos="0"/>
                <w:tab w:val="left" w:pos="567"/>
                <w:tab w:val="left" w:pos="709"/>
                <w:tab w:val="left" w:pos="851"/>
                <w:tab w:val="left" w:pos="993"/>
                <w:tab w:val="left" w:pos="1080"/>
                <w:tab w:val="left" w:pos="1337"/>
              </w:tabs>
              <w:spacing w:line="276" w:lineRule="auto"/>
              <w:ind w:firstLine="426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51B4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351B4F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պարտավոր է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վերահսկողություն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պատժի կրման /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տուգանք, հանրային աշխատանքներ, որոշակի պաշտոններ զբաղեցնելու կամ որոշակի գործունեությամբ զբաղվելու իրավունքից զրկում/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կարգի և պայմանների պահպանման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փորձաշրջանի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մեջ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պատժի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կրումը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հետաձգված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անձանց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</w:rPr>
              <w:t>նկատմամբ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</w:rPr>
              <w:t>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ռիսկերի և կարիքների գնահատման արդյունքների հիման վրա մասնակցել  Շահառուների վերահսկողության պլանի կազմման, Շահառուի անհատական վերասոցիալականացմանն  ուղղված սոցիալ-հոգեբանական աշխատանքների վերաբերյալ համապատասխան ծրագրերի մշակման աշխատանքներին.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իրականացնել Մարմնի մտից և ելից մատյանների, Շահառուների շտեմարանի վարման, հաշվառման քարտերի լրացման աշխատանքները, ինչպես նաև Շահառուի անձնական գործի արխիվացման դեպքում սահմանված կարգով հաշվառման քարտը ներկայացնել համապատասխան Բաժին</w:t>
            </w:r>
            <w:r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պարտավոր է 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տացած էլեկտրոնային հսկողության սարքերն օրենքով սահմանված կարգով և ժամկետներում կիրառել դատապարտյալների նկատմամբ.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մասնակցել պրոբացիայի շահառուի և տուժողի (տուժողի իրավահաջորդի) միջև կազմակերպվող հաշտարարության իրականացման գործընթացին.</w:t>
            </w:r>
          </w:p>
          <w:p w:rsidR="00D01A9C" w:rsidRDefault="00D01A9C" w:rsidP="00351B4F">
            <w:pPr>
              <w:pStyle w:val="BodyTextIndent"/>
              <w:numPr>
                <w:ilvl w:val="0"/>
                <w:numId w:val="12"/>
              </w:numPr>
              <w:tabs>
                <w:tab w:val="left" w:pos="90"/>
                <w:tab w:val="left" w:pos="360"/>
                <w:tab w:val="left" w:pos="795"/>
                <w:tab w:val="left" w:pos="851"/>
              </w:tabs>
              <w:spacing w:after="0" w:line="276" w:lineRule="auto"/>
              <w:ind w:left="34" w:right="9" w:firstLine="42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lang w:val="hy-AM"/>
              </w:rPr>
              <w:t xml:space="preserve">նախապատրաստել պաշտոնական գրություններ,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տեղեկանքներ, հաշվետվություններ, միջնորդագրեր, զեկուցագրեր,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դատապարտյալների վերաբերյալ կազմված զեկույցների մասին հաշվետվություններ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 այլ փաստաթղթեր՝ պահպանելով դրանց կատարման ժամկետներն ու ընթացակարգերը:</w:t>
            </w:r>
          </w:p>
        </w:tc>
      </w:tr>
      <w:tr w:rsidR="00D01A9C" w:rsidRPr="003A6E27" w:rsidTr="00883147">
        <w:tc>
          <w:tcPr>
            <w:tcW w:w="9468" w:type="dxa"/>
          </w:tcPr>
          <w:p w:rsidR="00D01A9C" w:rsidRDefault="00D01A9C" w:rsidP="00351B4F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արձրագույն կրթություն</w:t>
            </w:r>
            <w:r w:rsidR="003C28C9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3C28C9" w:rsidRPr="003C28C9" w:rsidRDefault="003C28C9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sz w:val="24"/>
                <w:szCs w:val="24"/>
              </w:rPr>
            </w:pP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D01A9C" w:rsidRDefault="00D01A9C" w:rsidP="00351B4F">
            <w:pPr>
              <w:tabs>
                <w:tab w:val="left" w:pos="567"/>
                <w:tab w:val="left" w:pos="851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3C28C9" w:rsidRDefault="003C28C9" w:rsidP="00351B4F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851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D01A9C" w:rsidRDefault="00D01A9C" w:rsidP="00351B4F">
            <w:pPr>
              <w:tabs>
                <w:tab w:val="left" w:pos="567"/>
                <w:tab w:val="left" w:pos="851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Աշխատանքային ստաժ չի պահանջվում:</w:t>
            </w:r>
          </w:p>
          <w:p w:rsidR="003C28C9" w:rsidRDefault="003C28C9" w:rsidP="00351B4F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D01A9C" w:rsidRDefault="00D01A9C" w:rsidP="00351B4F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D01A9C" w:rsidRDefault="00D01A9C" w:rsidP="00351B4F">
            <w:pPr>
              <w:tabs>
                <w:tab w:val="left" w:pos="210"/>
                <w:tab w:val="left" w:pos="567"/>
                <w:tab w:val="left" w:pos="851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D01A9C" w:rsidRDefault="00D01A9C" w:rsidP="00351B4F">
            <w:pPr>
              <w:pStyle w:val="ListParagraph"/>
              <w:numPr>
                <w:ilvl w:val="0"/>
                <w:numId w:val="13"/>
              </w:numPr>
              <w:tabs>
                <w:tab w:val="left" w:pos="851"/>
              </w:tabs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D01A9C" w:rsidRDefault="00D01A9C" w:rsidP="00351B4F">
            <w:pPr>
              <w:pStyle w:val="ListParagraph"/>
              <w:numPr>
                <w:ilvl w:val="0"/>
                <w:numId w:val="13"/>
              </w:numPr>
              <w:tabs>
                <w:tab w:val="left" w:pos="210"/>
                <w:tab w:val="left" w:pos="567"/>
                <w:tab w:val="left" w:pos="851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C28C9" w:rsidRDefault="003C28C9" w:rsidP="00351B4F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51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</w:rPr>
            </w:pPr>
          </w:p>
          <w:p w:rsidR="00D01A9C" w:rsidRDefault="00D01A9C" w:rsidP="00351B4F">
            <w:pPr>
              <w:pStyle w:val="ListParagraph"/>
              <w:tabs>
                <w:tab w:val="left" w:pos="210"/>
                <w:tab w:val="left" w:pos="567"/>
                <w:tab w:val="left" w:pos="709"/>
                <w:tab w:val="left" w:pos="851"/>
                <w:tab w:val="left" w:pos="885"/>
                <w:tab w:val="left" w:pos="993"/>
              </w:tabs>
              <w:spacing w:line="276" w:lineRule="auto"/>
              <w:ind w:left="0" w:firstLine="426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D01A9C" w:rsidRDefault="00D01A9C" w:rsidP="00351B4F">
            <w:pPr>
              <w:pStyle w:val="ListParagraph"/>
              <w:numPr>
                <w:ilvl w:val="0"/>
                <w:numId w:val="7"/>
              </w:numPr>
              <w:tabs>
                <w:tab w:val="left" w:pos="851"/>
              </w:tabs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նախապատրա</w:t>
            </w:r>
            <w:r w:rsidR="003C28C9">
              <w:rPr>
                <w:rFonts w:ascii="GHEA Grapalat" w:hAnsi="GHEA Grapalat"/>
                <w:sz w:val="24"/>
                <w:szCs w:val="24"/>
              </w:rPr>
              <w:t>ս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տում</w:t>
            </w:r>
          </w:p>
        </w:tc>
      </w:tr>
      <w:tr w:rsidR="00D01A9C" w:rsidRPr="003A6E27" w:rsidTr="00883147">
        <w:tc>
          <w:tcPr>
            <w:tcW w:w="9468" w:type="dxa"/>
          </w:tcPr>
          <w:p w:rsidR="00D01A9C" w:rsidRDefault="00D01A9C" w:rsidP="00351B4F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  <w:highlight w:val="yellow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Պատասխանատու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օժանդակության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:</w:t>
            </w: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4.2.Որոշումներ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Կայացնում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ապահովման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միջանկյալ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ստեղծման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օժանդակության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4.3.Գործունեության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ազդեցությունը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ազդեցություն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4.4.Շփումները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ներկայացուցչությունը</w:t>
            </w:r>
            <w:proofErr w:type="spellEnd"/>
          </w:p>
          <w:p w:rsidR="00D01A9C" w:rsidRDefault="00D01A9C" w:rsidP="00351B4F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firstLine="601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իրավասության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հետ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ինչպես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նաև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տվյալ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մարմնից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դուրս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որպես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պատվիրակված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4.5.Խնդիրների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բարդությունը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դրանց</w:t>
            </w:r>
            <w:proofErr w:type="spellEnd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լուծումը</w:t>
            </w:r>
            <w:proofErr w:type="spellEnd"/>
          </w:p>
          <w:p w:rsidR="00D01A9C" w:rsidRDefault="00D01A9C" w:rsidP="00351B4F">
            <w:pPr>
              <w:pStyle w:val="ListParagraph"/>
              <w:tabs>
                <w:tab w:val="left" w:pos="567"/>
                <w:tab w:val="left" w:pos="709"/>
                <w:tab w:val="left" w:pos="851"/>
                <w:tab w:val="left" w:pos="993"/>
              </w:tabs>
              <w:spacing w:line="276" w:lineRule="auto"/>
              <w:ind w:left="0" w:firstLine="426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բացահայտմանը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մասով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մասնագիտական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առաջարկություն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։</w:t>
            </w:r>
          </w:p>
        </w:tc>
      </w:tr>
    </w:tbl>
    <w:p w:rsidR="00A95DB5" w:rsidRDefault="00A95DB5" w:rsidP="00351B4F">
      <w:pPr>
        <w:tabs>
          <w:tab w:val="left" w:pos="567"/>
          <w:tab w:val="left" w:pos="709"/>
          <w:tab w:val="left" w:pos="851"/>
          <w:tab w:val="left" w:pos="993"/>
        </w:tabs>
        <w:spacing w:after="0"/>
        <w:ind w:firstLine="426"/>
        <w:jc w:val="center"/>
        <w:rPr>
          <w:rFonts w:ascii="GHEA Grapalat" w:hAnsi="GHEA Grapalat"/>
          <w:b/>
          <w:sz w:val="24"/>
          <w:szCs w:val="24"/>
        </w:rPr>
      </w:pPr>
    </w:p>
    <w:sectPr w:rsidR="00A95DB5" w:rsidSect="001409E4">
      <w:pgSz w:w="12240" w:h="15840"/>
      <w:pgMar w:top="709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9A3180"/>
    <w:multiLevelType w:val="hybridMultilevel"/>
    <w:tmpl w:val="5B147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69BE"/>
    <w:multiLevelType w:val="hybridMultilevel"/>
    <w:tmpl w:val="B99A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14C85"/>
    <w:multiLevelType w:val="hybridMultilevel"/>
    <w:tmpl w:val="A9B2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C50F4"/>
    <w:multiLevelType w:val="hybridMultilevel"/>
    <w:tmpl w:val="AF44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03CA8"/>
    <w:multiLevelType w:val="hybridMultilevel"/>
    <w:tmpl w:val="6B6EE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D2DE4"/>
    <w:multiLevelType w:val="hybridMultilevel"/>
    <w:tmpl w:val="54780B3C"/>
    <w:lvl w:ilvl="0" w:tplc="760C31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1FAF"/>
    <w:rsid w:val="00023900"/>
    <w:rsid w:val="000259D1"/>
    <w:rsid w:val="0004017A"/>
    <w:rsid w:val="00084243"/>
    <w:rsid w:val="00092AD7"/>
    <w:rsid w:val="000C1D4D"/>
    <w:rsid w:val="000E3DB1"/>
    <w:rsid w:val="000E51DB"/>
    <w:rsid w:val="000F4851"/>
    <w:rsid w:val="00104324"/>
    <w:rsid w:val="00106EA6"/>
    <w:rsid w:val="001070E3"/>
    <w:rsid w:val="00121F49"/>
    <w:rsid w:val="00125058"/>
    <w:rsid w:val="001409E4"/>
    <w:rsid w:val="00162E8F"/>
    <w:rsid w:val="0016678F"/>
    <w:rsid w:val="0017335A"/>
    <w:rsid w:val="001A336C"/>
    <w:rsid w:val="001A5E94"/>
    <w:rsid w:val="001B2389"/>
    <w:rsid w:val="001B4FC8"/>
    <w:rsid w:val="00204615"/>
    <w:rsid w:val="00216DA5"/>
    <w:rsid w:val="00227D19"/>
    <w:rsid w:val="002356C5"/>
    <w:rsid w:val="00247259"/>
    <w:rsid w:val="00266E17"/>
    <w:rsid w:val="00276AB6"/>
    <w:rsid w:val="002A01B3"/>
    <w:rsid w:val="002B5C82"/>
    <w:rsid w:val="002E48E5"/>
    <w:rsid w:val="00314979"/>
    <w:rsid w:val="003344F8"/>
    <w:rsid w:val="00345DA6"/>
    <w:rsid w:val="00351AB7"/>
    <w:rsid w:val="00351B4F"/>
    <w:rsid w:val="00363E8A"/>
    <w:rsid w:val="00393E47"/>
    <w:rsid w:val="003A6E27"/>
    <w:rsid w:val="003C24CE"/>
    <w:rsid w:val="003C28C9"/>
    <w:rsid w:val="003F44D4"/>
    <w:rsid w:val="0040631F"/>
    <w:rsid w:val="0041218F"/>
    <w:rsid w:val="0046282C"/>
    <w:rsid w:val="00491CA0"/>
    <w:rsid w:val="004A3660"/>
    <w:rsid w:val="004B7066"/>
    <w:rsid w:val="004C5F92"/>
    <w:rsid w:val="004D1EFB"/>
    <w:rsid w:val="004D31AD"/>
    <w:rsid w:val="004D6B6A"/>
    <w:rsid w:val="0050392D"/>
    <w:rsid w:val="005054C3"/>
    <w:rsid w:val="00534D1E"/>
    <w:rsid w:val="0055653D"/>
    <w:rsid w:val="00564EFB"/>
    <w:rsid w:val="00574643"/>
    <w:rsid w:val="0058204F"/>
    <w:rsid w:val="005B5175"/>
    <w:rsid w:val="005C39CB"/>
    <w:rsid w:val="005C5DD3"/>
    <w:rsid w:val="005E2CD5"/>
    <w:rsid w:val="005F13F5"/>
    <w:rsid w:val="00607A37"/>
    <w:rsid w:val="00611FFC"/>
    <w:rsid w:val="0063088E"/>
    <w:rsid w:val="00632C6A"/>
    <w:rsid w:val="00640D5C"/>
    <w:rsid w:val="006463BE"/>
    <w:rsid w:val="006562AB"/>
    <w:rsid w:val="00662AC9"/>
    <w:rsid w:val="006725B6"/>
    <w:rsid w:val="00680AFF"/>
    <w:rsid w:val="006904E4"/>
    <w:rsid w:val="00693DA2"/>
    <w:rsid w:val="0069591C"/>
    <w:rsid w:val="00697DA7"/>
    <w:rsid w:val="006A7668"/>
    <w:rsid w:val="006E2DBC"/>
    <w:rsid w:val="006E746F"/>
    <w:rsid w:val="006F52E0"/>
    <w:rsid w:val="006F6FC9"/>
    <w:rsid w:val="00722E5C"/>
    <w:rsid w:val="007245DD"/>
    <w:rsid w:val="007312CE"/>
    <w:rsid w:val="00746EAD"/>
    <w:rsid w:val="00773340"/>
    <w:rsid w:val="00776D90"/>
    <w:rsid w:val="00781FB4"/>
    <w:rsid w:val="007A5837"/>
    <w:rsid w:val="007A654A"/>
    <w:rsid w:val="007B519A"/>
    <w:rsid w:val="007C48AE"/>
    <w:rsid w:val="007D1C42"/>
    <w:rsid w:val="007D22C5"/>
    <w:rsid w:val="007F3AF8"/>
    <w:rsid w:val="008037A1"/>
    <w:rsid w:val="00814D2B"/>
    <w:rsid w:val="00826169"/>
    <w:rsid w:val="00833E8B"/>
    <w:rsid w:val="0084333E"/>
    <w:rsid w:val="00847A6F"/>
    <w:rsid w:val="00855EC1"/>
    <w:rsid w:val="00883147"/>
    <w:rsid w:val="008A24F0"/>
    <w:rsid w:val="008F40F4"/>
    <w:rsid w:val="00903B8B"/>
    <w:rsid w:val="00924B3B"/>
    <w:rsid w:val="00937D7F"/>
    <w:rsid w:val="009545EC"/>
    <w:rsid w:val="00954CEA"/>
    <w:rsid w:val="00960794"/>
    <w:rsid w:val="009718BF"/>
    <w:rsid w:val="009873D8"/>
    <w:rsid w:val="00993570"/>
    <w:rsid w:val="00996A62"/>
    <w:rsid w:val="009A05EC"/>
    <w:rsid w:val="009C3236"/>
    <w:rsid w:val="009E41F4"/>
    <w:rsid w:val="009E66C8"/>
    <w:rsid w:val="009F3416"/>
    <w:rsid w:val="00A11D3C"/>
    <w:rsid w:val="00A23065"/>
    <w:rsid w:val="00A30033"/>
    <w:rsid w:val="00A41DD8"/>
    <w:rsid w:val="00A65ECC"/>
    <w:rsid w:val="00A66928"/>
    <w:rsid w:val="00A84334"/>
    <w:rsid w:val="00A92911"/>
    <w:rsid w:val="00A92F35"/>
    <w:rsid w:val="00A95DB5"/>
    <w:rsid w:val="00AA626B"/>
    <w:rsid w:val="00AB4A51"/>
    <w:rsid w:val="00AC2D94"/>
    <w:rsid w:val="00AD58D5"/>
    <w:rsid w:val="00AE0350"/>
    <w:rsid w:val="00AE5DDB"/>
    <w:rsid w:val="00AF25A4"/>
    <w:rsid w:val="00AF32A5"/>
    <w:rsid w:val="00AF3FC9"/>
    <w:rsid w:val="00B136CF"/>
    <w:rsid w:val="00B279CE"/>
    <w:rsid w:val="00B61E75"/>
    <w:rsid w:val="00B61FC4"/>
    <w:rsid w:val="00B62D8A"/>
    <w:rsid w:val="00B67BEF"/>
    <w:rsid w:val="00BA568A"/>
    <w:rsid w:val="00BA6548"/>
    <w:rsid w:val="00BC1313"/>
    <w:rsid w:val="00BD03BB"/>
    <w:rsid w:val="00BE4277"/>
    <w:rsid w:val="00BF11E4"/>
    <w:rsid w:val="00BF7EFF"/>
    <w:rsid w:val="00C0168A"/>
    <w:rsid w:val="00C15CFE"/>
    <w:rsid w:val="00C21582"/>
    <w:rsid w:val="00C2398F"/>
    <w:rsid w:val="00C4746B"/>
    <w:rsid w:val="00C53AE8"/>
    <w:rsid w:val="00C74E6A"/>
    <w:rsid w:val="00C9254A"/>
    <w:rsid w:val="00CA2D9B"/>
    <w:rsid w:val="00CF7EA4"/>
    <w:rsid w:val="00D01A9C"/>
    <w:rsid w:val="00D407AC"/>
    <w:rsid w:val="00D41A9D"/>
    <w:rsid w:val="00D56BFA"/>
    <w:rsid w:val="00D87AFD"/>
    <w:rsid w:val="00DD5488"/>
    <w:rsid w:val="00E35C7B"/>
    <w:rsid w:val="00E42FBF"/>
    <w:rsid w:val="00E50F80"/>
    <w:rsid w:val="00E547A1"/>
    <w:rsid w:val="00E6165D"/>
    <w:rsid w:val="00E71A82"/>
    <w:rsid w:val="00E729F4"/>
    <w:rsid w:val="00E95AEB"/>
    <w:rsid w:val="00EF56D8"/>
    <w:rsid w:val="00F300D5"/>
    <w:rsid w:val="00F41AF8"/>
    <w:rsid w:val="00F47402"/>
    <w:rsid w:val="00F80408"/>
    <w:rsid w:val="00F95977"/>
    <w:rsid w:val="00FA5FE1"/>
    <w:rsid w:val="00FC5775"/>
    <w:rsid w:val="00FD1286"/>
    <w:rsid w:val="00FD1DD3"/>
    <w:rsid w:val="00FE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216DA5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6DA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F306-4E87-4DB8-A1B8-C19CAB9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154</cp:revision>
  <cp:lastPrinted>2019-08-16T13:06:00Z</cp:lastPrinted>
  <dcterms:created xsi:type="dcterms:W3CDTF">2019-03-13T10:50:00Z</dcterms:created>
  <dcterms:modified xsi:type="dcterms:W3CDTF">2021-02-17T07:28:00Z</dcterms:modified>
</cp:coreProperties>
</file>