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CA2F" w14:textId="6E6A6602" w:rsidR="00BD6050" w:rsidRDefault="00CA1D37" w:rsidP="00DB54B3">
      <w:pPr>
        <w:spacing w:after="120" w:line="240" w:lineRule="auto"/>
        <w:rPr>
          <w:rFonts w:ascii="Arial" w:hAnsi="Arial" w:cs="Arial"/>
          <w:sz w:val="20"/>
          <w:szCs w:val="20"/>
          <w:lang w:val="hy-AM"/>
        </w:rPr>
      </w:pPr>
      <w:r w:rsidRPr="009B33E9">
        <w:rPr>
          <w:rFonts w:ascii="Arial" w:hAnsi="Arial" w:cs="Arial"/>
          <w:sz w:val="20"/>
          <w:szCs w:val="20"/>
        </w:rPr>
        <w:t xml:space="preserve">2021թ. </w:t>
      </w:r>
      <w:r w:rsidR="005E30EB" w:rsidRPr="009B33E9">
        <w:rPr>
          <w:rFonts w:ascii="Arial" w:hAnsi="Arial" w:cs="Arial"/>
          <w:sz w:val="20"/>
          <w:szCs w:val="20"/>
          <w:lang w:val="hy-AM"/>
        </w:rPr>
        <w:t>դեկ</w:t>
      </w:r>
      <w:r w:rsidRPr="009B33E9">
        <w:rPr>
          <w:rFonts w:ascii="Arial" w:hAnsi="Arial" w:cs="Arial"/>
          <w:sz w:val="20"/>
          <w:szCs w:val="20"/>
          <w:lang w:val="hy-AM"/>
        </w:rPr>
        <w:t xml:space="preserve">տեմբերի </w:t>
      </w:r>
      <w:r w:rsidR="005E30EB" w:rsidRPr="009B33E9">
        <w:rPr>
          <w:rFonts w:ascii="Arial" w:hAnsi="Arial" w:cs="Arial"/>
          <w:sz w:val="20"/>
          <w:szCs w:val="20"/>
          <w:lang w:val="hy-AM"/>
        </w:rPr>
        <w:t>8</w:t>
      </w:r>
      <w:r w:rsidRPr="009B33E9">
        <w:rPr>
          <w:rFonts w:ascii="Arial" w:hAnsi="Arial" w:cs="Arial"/>
          <w:sz w:val="20"/>
          <w:szCs w:val="20"/>
        </w:rPr>
        <w:t>-ին</w:t>
      </w:r>
      <w:r w:rsidR="005E30EB" w:rsidRPr="009B33E9">
        <w:rPr>
          <w:rFonts w:ascii="Arial" w:hAnsi="Arial" w:cs="Arial"/>
          <w:sz w:val="20"/>
          <w:szCs w:val="20"/>
          <w:lang w:val="hy-AM"/>
        </w:rPr>
        <w:t xml:space="preserve"> </w:t>
      </w:r>
      <w:r w:rsidR="00BD6050">
        <w:rPr>
          <w:rFonts w:ascii="Arial" w:hAnsi="Arial" w:cs="Arial"/>
          <w:sz w:val="20"/>
          <w:szCs w:val="20"/>
          <w:lang w:val="hy-AM"/>
        </w:rPr>
        <w:t>նշանակված աճուրդը չկայացավ հայտ չլինելու պատճառով:</w:t>
      </w:r>
    </w:p>
    <w:p w14:paraId="46ECEB21" w14:textId="2362F5F9" w:rsidR="00CA1D37" w:rsidRPr="009B33E9" w:rsidRDefault="00BD6050" w:rsidP="00DB54B3">
      <w:pPr>
        <w:spacing w:after="120" w:line="240" w:lineRule="auto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 xml:space="preserve">2022թ. հունվարի 10-ին </w:t>
      </w:r>
      <w:r w:rsidR="005E30EB" w:rsidRPr="009B33E9">
        <w:rPr>
          <w:rFonts w:ascii="Arial" w:hAnsi="Arial" w:cs="Arial"/>
          <w:sz w:val="20"/>
          <w:szCs w:val="20"/>
          <w:lang w:val="hy-AM"/>
        </w:rPr>
        <w:t>ժամը 11:</w:t>
      </w:r>
      <w:r>
        <w:rPr>
          <w:rFonts w:ascii="Arial" w:hAnsi="Arial" w:cs="Arial"/>
          <w:sz w:val="20"/>
          <w:szCs w:val="20"/>
          <w:lang w:val="hy-AM"/>
        </w:rPr>
        <w:t>3</w:t>
      </w:r>
      <w:r w:rsidR="005E30EB" w:rsidRPr="009B33E9">
        <w:rPr>
          <w:rFonts w:ascii="Arial" w:hAnsi="Arial" w:cs="Arial"/>
          <w:sz w:val="20"/>
          <w:szCs w:val="20"/>
          <w:lang w:val="hy-AM"/>
        </w:rPr>
        <w:t>0-ին</w:t>
      </w:r>
      <w:r w:rsidR="00CA1D37" w:rsidRPr="00BD6050">
        <w:rPr>
          <w:rFonts w:ascii="Arial" w:hAnsi="Arial" w:cs="Arial"/>
          <w:sz w:val="20"/>
          <w:szCs w:val="20"/>
          <w:lang w:val="hy-AM"/>
        </w:rPr>
        <w:t xml:space="preserve"> </w:t>
      </w:r>
      <w:r w:rsidR="005E30EB" w:rsidRPr="009B33E9">
        <w:rPr>
          <w:rFonts w:ascii="Arial" w:hAnsi="Arial" w:cs="Arial"/>
          <w:sz w:val="20"/>
          <w:szCs w:val="20"/>
          <w:lang w:val="hy-AM"/>
        </w:rPr>
        <w:t>ք. Երևան, Արշակունյաց 5/311 հասցեում կկայանա Մարինե Հակոբյանի</w:t>
      </w:r>
      <w:r w:rsidR="005E56DD" w:rsidRPr="009B33E9">
        <w:rPr>
          <w:rFonts w:ascii="Arial" w:hAnsi="Arial" w:cs="Arial"/>
          <w:sz w:val="20"/>
          <w:szCs w:val="20"/>
          <w:lang w:val="hy-AM"/>
        </w:rPr>
        <w:t xml:space="preserve"> պարտավորությունների համար </w:t>
      </w:r>
      <w:r w:rsidR="005E30EB" w:rsidRPr="009B33E9">
        <w:rPr>
          <w:rFonts w:ascii="Arial" w:hAnsi="Arial" w:cs="Arial"/>
          <w:sz w:val="20"/>
          <w:szCs w:val="20"/>
          <w:lang w:val="hy-AM"/>
        </w:rPr>
        <w:t xml:space="preserve"> «Կոնվերս բանկ» ՓԲԸ </w:t>
      </w:r>
      <w:r w:rsidR="00CA1D37" w:rsidRPr="009B33E9">
        <w:rPr>
          <w:rFonts w:ascii="Arial" w:hAnsi="Arial" w:cs="Arial"/>
          <w:sz w:val="20"/>
          <w:szCs w:val="20"/>
          <w:lang w:val="hy-AM"/>
        </w:rPr>
        <w:t>-ում գրավադրված գույքի աճուրդը 1 լոտով:</w:t>
      </w:r>
      <w:r w:rsidR="005E56DD" w:rsidRPr="009B33E9">
        <w:rPr>
          <w:rFonts w:ascii="Arial" w:hAnsi="Arial" w:cs="Arial"/>
          <w:sz w:val="20"/>
          <w:szCs w:val="20"/>
          <w:lang w:val="hy-AM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54"/>
        <w:tblOverlap w:val="never"/>
        <w:tblW w:w="10657" w:type="dxa"/>
        <w:tblLayout w:type="fixed"/>
        <w:tblLook w:val="04A0" w:firstRow="1" w:lastRow="0" w:firstColumn="1" w:lastColumn="0" w:noHBand="0" w:noVBand="1"/>
      </w:tblPr>
      <w:tblGrid>
        <w:gridCol w:w="1413"/>
        <w:gridCol w:w="1979"/>
        <w:gridCol w:w="5959"/>
        <w:gridCol w:w="1306"/>
      </w:tblGrid>
      <w:tr w:rsidR="009B33E9" w:rsidRPr="00AA63F2" w14:paraId="7186A64F" w14:textId="77777777" w:rsidTr="009B33E9">
        <w:trPr>
          <w:trHeight w:val="620"/>
        </w:trPr>
        <w:tc>
          <w:tcPr>
            <w:tcW w:w="1413" w:type="dxa"/>
            <w:vAlign w:val="center"/>
          </w:tcPr>
          <w:p w14:paraId="596B0830" w14:textId="77777777" w:rsidR="009B33E9" w:rsidRPr="00AA63F2" w:rsidRDefault="009B33E9" w:rsidP="009B33E9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979" w:type="dxa"/>
            <w:vAlign w:val="center"/>
          </w:tcPr>
          <w:p w14:paraId="7A2611B2" w14:textId="77777777" w:rsidR="009B33E9" w:rsidRPr="00AA63F2" w:rsidRDefault="009B33E9" w:rsidP="009B33E9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959" w:type="dxa"/>
            <w:vAlign w:val="center"/>
          </w:tcPr>
          <w:p w14:paraId="2181C7F6" w14:textId="77777777" w:rsidR="009B33E9" w:rsidRPr="00AA63F2" w:rsidRDefault="009B33E9" w:rsidP="009B33E9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306" w:type="dxa"/>
            <w:vAlign w:val="center"/>
          </w:tcPr>
          <w:p w14:paraId="0AE0EA3C" w14:textId="77777777" w:rsidR="009B33E9" w:rsidRPr="00AA63F2" w:rsidRDefault="009B33E9" w:rsidP="009B33E9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9B33E9" w:rsidRPr="00AA63F2" w14:paraId="705A0B06" w14:textId="77777777" w:rsidTr="009B33E9">
        <w:trPr>
          <w:trHeight w:val="843"/>
        </w:trPr>
        <w:tc>
          <w:tcPr>
            <w:tcW w:w="1413" w:type="dxa"/>
            <w:vAlign w:val="center"/>
          </w:tcPr>
          <w:p w14:paraId="55A70C79" w14:textId="77777777" w:rsidR="009B33E9" w:rsidRPr="00AA63F2" w:rsidRDefault="009B33E9" w:rsidP="009B33E9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Բնակարան </w:t>
            </w:r>
          </w:p>
          <w:p w14:paraId="04966DD4" w14:textId="6E6163D1" w:rsidR="009B33E9" w:rsidRPr="00AA63F2" w:rsidRDefault="00931D6F" w:rsidP="009B33E9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hy-AM"/>
              </w:rPr>
              <w:t xml:space="preserve">Վկ. </w:t>
            </w:r>
            <w:r w:rsidR="009B33E9" w:rsidRPr="00AA63F2">
              <w:rPr>
                <w:rFonts w:ascii="Arial" w:eastAsia="Arial Unicode MS" w:hAnsi="Arial" w:cs="Arial"/>
                <w:color w:val="000000"/>
                <w:sz w:val="20"/>
                <w:szCs w:val="20"/>
                <w:lang w:val="hy-AM"/>
              </w:rPr>
              <w:t>N</w:t>
            </w:r>
            <w:r w:rsidR="009B33E9"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02122015-01-0095</w:t>
            </w:r>
          </w:p>
        </w:tc>
        <w:tc>
          <w:tcPr>
            <w:tcW w:w="1979" w:type="dxa"/>
            <w:vAlign w:val="center"/>
          </w:tcPr>
          <w:p w14:paraId="1A0018C3" w14:textId="77777777" w:rsidR="009B33E9" w:rsidRPr="00AA63F2" w:rsidRDefault="009B33E9" w:rsidP="009B33E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ՀՀ ք. Երևան, Արաբկիր համայնք, Ադոնցի 17/5 շենք, բն. 16</w:t>
            </w:r>
          </w:p>
        </w:tc>
        <w:tc>
          <w:tcPr>
            <w:tcW w:w="5959" w:type="dxa"/>
            <w:vAlign w:val="center"/>
          </w:tcPr>
          <w:p w14:paraId="10C2B3E7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Ընդհանուր մակերեսը -94,3քմ</w:t>
            </w:r>
          </w:p>
          <w:p w14:paraId="187C6E33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հարկայնությունը -6 հարկ</w:t>
            </w:r>
          </w:p>
          <w:p w14:paraId="789C66BA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ԲՆակարանի հարկը -6-րդ </w:t>
            </w:r>
          </w:p>
          <w:p w14:paraId="231DE35C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հիմքը –ե/բ</w:t>
            </w:r>
          </w:p>
          <w:p w14:paraId="4CA80894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հիմնակմախք –ե/բ</w:t>
            </w:r>
          </w:p>
          <w:p w14:paraId="655DEC88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պատերը –քար</w:t>
            </w:r>
          </w:p>
          <w:p w14:paraId="5F480448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Առաստաղի բարձրությունը -2,7մ</w:t>
            </w:r>
          </w:p>
          <w:p w14:paraId="68D9270E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Միջհարկային ծածկ –ե/բ</w:t>
            </w:r>
          </w:p>
          <w:p w14:paraId="6DBC2950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Մոտքի դուռը – մետաղյա</w:t>
            </w:r>
          </w:p>
          <w:p w14:paraId="6689CB1C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Ներսի դռները - փայտ, մետաղապլաստ</w:t>
            </w:r>
          </w:p>
          <w:p w14:paraId="4F41E47C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Պատուհանները –մետաղապլաստ</w:t>
            </w:r>
          </w:p>
          <w:p w14:paraId="2DE757CB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Հատակը –մանրահատակ, խոհանոցինը՝ կերամիկական սալիկ</w:t>
            </w:r>
          </w:p>
          <w:p w14:paraId="1F1FCC0F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Պատերը ներկանյութ</w:t>
            </w:r>
          </w:p>
          <w:p w14:paraId="21E40F9A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Առաստաղը -ներկանյութ</w:t>
            </w:r>
          </w:p>
          <w:p w14:paraId="45374A9B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Սանհանգույց-լոգարան առանձին, սալիկապատ</w:t>
            </w:r>
          </w:p>
          <w:p w14:paraId="7535F6F8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Հեռախոս –ունի</w:t>
            </w:r>
          </w:p>
          <w:p w14:paraId="3250800E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Գազամատակարարում –ունի, մոնտաժվախ է անհատական ջեռուցման համակարգ</w:t>
            </w:r>
          </w:p>
          <w:p w14:paraId="554D6B95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Ջրամատակարարում –ունի</w:t>
            </w:r>
          </w:p>
          <w:p w14:paraId="16250C72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Էլեկտրամաեակարարում –ունի</w:t>
            </w:r>
          </w:p>
          <w:p w14:paraId="265B38AC" w14:textId="77777777" w:rsidR="009B33E9" w:rsidRPr="00AA63F2" w:rsidRDefault="009B33E9" w:rsidP="009B33E9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Ներքին հարդարանքը –լավ վիճակում է</w:t>
            </w:r>
          </w:p>
        </w:tc>
        <w:tc>
          <w:tcPr>
            <w:tcW w:w="1306" w:type="dxa"/>
            <w:vAlign w:val="center"/>
          </w:tcPr>
          <w:p w14:paraId="1499EE5C" w14:textId="28701C89" w:rsidR="009B33E9" w:rsidRPr="00AA63F2" w:rsidRDefault="009B33E9" w:rsidP="009B33E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45</w:t>
            </w: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D6050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441</w:t>
            </w: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14:paraId="10CD8700" w14:textId="77777777" w:rsidR="005E56DD" w:rsidRPr="00CA1D37" w:rsidRDefault="005E56DD" w:rsidP="00CA1D37">
      <w:pPr>
        <w:rPr>
          <w:rFonts w:ascii="Arial" w:hAnsi="Arial" w:cs="Arial"/>
          <w:sz w:val="20"/>
          <w:szCs w:val="20"/>
          <w:highlight w:val="yellow"/>
          <w:lang w:val="hy-AM"/>
        </w:rPr>
      </w:pPr>
    </w:p>
    <w:p w14:paraId="724192E9" w14:textId="77777777" w:rsidR="00BD6050" w:rsidRDefault="00BD6050" w:rsidP="008613E8">
      <w:pPr>
        <w:jc w:val="both"/>
        <w:rPr>
          <w:rFonts w:cs="Arian AMU"/>
          <w:color w:val="000000"/>
          <w:sz w:val="18"/>
          <w:szCs w:val="18"/>
          <w:shd w:val="clear" w:color="auto" w:fill="EAF1F5"/>
          <w:lang w:val="hy-AM"/>
        </w:rPr>
      </w:pPr>
    </w:p>
    <w:p w14:paraId="3DBBA156" w14:textId="77777777" w:rsidR="00BD6050" w:rsidRDefault="00CA1D37" w:rsidP="008613E8">
      <w:pPr>
        <w:jc w:val="both"/>
        <w:rPr>
          <w:rFonts w:cs="Arian AMU"/>
          <w:color w:val="000000"/>
          <w:sz w:val="18"/>
          <w:szCs w:val="18"/>
          <w:shd w:val="clear" w:color="auto" w:fill="EAF1F5"/>
          <w:lang w:val="hy-AM"/>
        </w:rPr>
      </w:pP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Աճուրդին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</w:t>
      </w:r>
      <w:r w:rsidRPr="00BD6050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ﬕ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 xml:space="preserve">ջոցով, բ) աճուրդի մասնակցության վճարի և նախավճարի վճարումը հաստատող փաստաթղթերը: </w:t>
      </w:r>
    </w:p>
    <w:p w14:paraId="2E66CE5F" w14:textId="226953AC" w:rsidR="00F12C76" w:rsidRPr="00BD6050" w:rsidRDefault="00CA1D37" w:rsidP="008613E8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</w:pP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 w:rsidRPr="00BD6050">
        <w:rPr>
          <w:rFonts w:ascii="Arial Unicode" w:hAnsi="Arial Unicode" w:cs="Arian AMU"/>
          <w:color w:val="000000"/>
          <w:sz w:val="18"/>
          <w:szCs w:val="18"/>
          <w:lang w:val="hy-AM"/>
        </w:rPr>
        <w:br/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 լիազորված անձի </w:t>
      </w:r>
      <w:r w:rsidRPr="00BD6050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ﬕ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ջոցով:</w:t>
      </w:r>
      <w:r w:rsidRPr="00BD6050">
        <w:rPr>
          <w:rFonts w:ascii="Arial Unicode" w:hAnsi="Arial Unicode" w:cs="Arian AMU"/>
          <w:color w:val="000000"/>
          <w:sz w:val="18"/>
          <w:szCs w:val="18"/>
          <w:lang w:val="hy-AM"/>
        </w:rPr>
        <w:br/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մասնակից չհամարվող անձանց համար, ովքեր ցանկություն ունեն ներկա գտնվել աճուրդին, սահմանվում է մուտքի վճար, որի չափը կազմում է 5.000 ՀՀ դրամ: Աճուրդի մասնակցության վճարը և նախավճարը, աճուրդի մասնակից չհամարվող անձանց մուտքի վճարը վճարվում են  պարտապանի անվամբ </w:t>
      </w:r>
      <w:r w:rsidRPr="00BD6050">
        <w:rPr>
          <w:rFonts w:ascii="Arial Unicode" w:hAnsi="Arial Unicode"/>
          <w:color w:val="000000"/>
          <w:sz w:val="20"/>
          <w:szCs w:val="20"/>
          <w:lang w:val="hy-AM"/>
        </w:rPr>
        <w:t>ՙ</w:t>
      </w:r>
      <w:r w:rsidR="00C232E5" w:rsidRPr="009B33E9">
        <w:rPr>
          <w:color w:val="000000"/>
          <w:sz w:val="20"/>
          <w:szCs w:val="20"/>
          <w:lang w:val="hy-AM"/>
        </w:rPr>
        <w:t>Հայբիզնեսբանկ</w:t>
      </w:r>
      <w:r w:rsidRPr="00BD6050">
        <w:rPr>
          <w:rFonts w:ascii="Arial Unicode" w:hAnsi="Arial Unicode"/>
          <w:color w:val="000000"/>
          <w:sz w:val="20"/>
          <w:szCs w:val="20"/>
          <w:lang w:val="hy-AM"/>
        </w:rPr>
        <w:t>՚ՓԲԸ-</w:t>
      </w:r>
      <w:r w:rsidR="00C232E5" w:rsidRPr="009B33E9">
        <w:rPr>
          <w:color w:val="000000"/>
          <w:sz w:val="20"/>
          <w:szCs w:val="20"/>
          <w:lang w:val="hy-AM"/>
        </w:rPr>
        <w:t>ում</w:t>
      </w:r>
      <w:r w:rsidRPr="00BD6050">
        <w:rPr>
          <w:rFonts w:ascii="Arial Unicode" w:hAnsi="Arial Unicode"/>
          <w:color w:val="000000"/>
          <w:sz w:val="20"/>
          <w:szCs w:val="20"/>
          <w:lang w:val="hy-AM"/>
        </w:rPr>
        <w:t xml:space="preserve"> բացված </w:t>
      </w:r>
      <w:r w:rsidRPr="00BD6050">
        <w:rPr>
          <w:rFonts w:ascii="Arial Unicode" w:eastAsia="Times New Roman" w:hAnsi="Arial Unicode" w:cs="Times New Roman"/>
          <w:sz w:val="20"/>
          <w:szCs w:val="20"/>
          <w:lang w:val="hy-AM"/>
        </w:rPr>
        <w:t>11</w:t>
      </w:r>
      <w:r w:rsidR="008613E8" w:rsidRPr="009B33E9">
        <w:rPr>
          <w:rFonts w:eastAsia="Times New Roman" w:cs="Times New Roman"/>
          <w:sz w:val="20"/>
          <w:szCs w:val="20"/>
          <w:lang w:val="hy-AM"/>
        </w:rPr>
        <w:t>50004</w:t>
      </w:r>
      <w:r w:rsidRPr="00BD6050">
        <w:rPr>
          <w:rFonts w:ascii="Arial Unicode" w:eastAsia="Times New Roman" w:hAnsi="Arial Unicode" w:cs="Times New Roman"/>
          <w:sz w:val="20"/>
          <w:szCs w:val="20"/>
          <w:lang w:val="hy-AM"/>
        </w:rPr>
        <w:t>8</w:t>
      </w:r>
      <w:r w:rsidR="008613E8" w:rsidRPr="009B33E9">
        <w:rPr>
          <w:rFonts w:eastAsia="Times New Roman" w:cs="Times New Roman"/>
          <w:sz w:val="20"/>
          <w:szCs w:val="20"/>
          <w:lang w:val="hy-AM"/>
        </w:rPr>
        <w:t>44734764</w:t>
      </w:r>
      <w:r w:rsidRPr="00BD6050">
        <w:rPr>
          <w:rFonts w:ascii="Arial Unicode" w:eastAsia="Times New Roman" w:hAnsi="Arial Unicode" w:cs="Times New Roman"/>
          <w:sz w:val="20"/>
          <w:szCs w:val="20"/>
          <w:lang w:val="hy-AM"/>
        </w:rPr>
        <w:t xml:space="preserve"> ս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 ժամը 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հաղթող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է համարվում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առավել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բարձր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գին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առաջարկած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մասնակիցը:</w:t>
      </w:r>
      <w:r w:rsidR="008613E8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D6050">
        <w:rPr>
          <w:rFonts w:ascii="Arial Unicode" w:hAnsi="Arial Unicode" w:cs="Arian AMU"/>
          <w:color w:val="000000"/>
          <w:sz w:val="18"/>
          <w:szCs w:val="18"/>
          <w:lang w:val="hy-AM"/>
        </w:rPr>
        <w:br/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>Աճուրդում հաղթած մասնակիցը պարտավոր է աճուրդն անցկացնելու օրվանից՝ աճուրդի արդյունքների վերաբերյալ համապատասխան արձանագրության հիման վրա, տաս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</w:t>
      </w:r>
      <w:r w:rsidRPr="00BD6050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ﬕ</w:t>
      </w:r>
      <w:r w:rsidRPr="00BD6050">
        <w:rPr>
          <w:rFonts w:ascii="Arial Unicode" w:hAnsi="Arial Unicode" w:cs="Arian AMU"/>
          <w:color w:val="000000"/>
          <w:sz w:val="18"/>
          <w:szCs w:val="18"/>
          <w:shd w:val="clear" w:color="auto" w:fill="EAF1F5"/>
          <w:lang w:val="hy-AM"/>
        </w:rPr>
        <w:t xml:space="preserve">ց վճարված նախավճարը և մասնակցության վճարը չեն վերադարձվում: </w:t>
      </w:r>
    </w:p>
    <w:p w14:paraId="6086B785" w14:textId="079F64F2" w:rsidR="00BD6050" w:rsidRPr="00BD6050" w:rsidRDefault="00BD6050" w:rsidP="00BD6050">
      <w:pPr>
        <w:rPr>
          <w:rFonts w:ascii="Arial Unicode" w:hAnsi="Arial Unicode"/>
          <w:color w:val="000000"/>
          <w:sz w:val="20"/>
          <w:szCs w:val="20"/>
          <w:lang w:val="hy-AM"/>
        </w:rPr>
      </w:pPr>
      <w:r w:rsidRPr="00BD60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Միաժամանակ տեղեկացնում եմ, որ գնորդը կրելու է գույքի նոտարական վավերացման, պայմանագրից բխող իրավունքների պետական գրանցման և վտարման հետ կապված ծախսերը: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F7CC462" w14:textId="048EF841" w:rsidR="00BD6050" w:rsidRPr="00BD6050" w:rsidRDefault="00BD6050" w:rsidP="008613E8">
      <w:pPr>
        <w:jc w:val="both"/>
        <w:rPr>
          <w:lang w:val="hy-AM"/>
        </w:rPr>
      </w:pPr>
      <w:r w:rsidRPr="00BD6050">
        <w:rPr>
          <w:rFonts w:ascii="Arial Unicode" w:eastAsia="Times New Roman" w:hAnsi="Arial Unicode" w:cs="Times New Roman"/>
          <w:sz w:val="20"/>
          <w:szCs w:val="20"/>
          <w:lang w:val="hy-AM"/>
        </w:rPr>
        <w:t>Աճուրդում հաղթող մասնակից է համարվում առավել բարձր գին առաջարկած մասնակիցը: Գույքի մասին այլ տեղեկություններ</w:t>
      </w:r>
      <w:r w:rsidRPr="00BD6050">
        <w:rPr>
          <w:rFonts w:ascii="Arian AMU" w:eastAsia="Times New Roman" w:hAnsi="Arian AMU" w:cs="Arian AMU"/>
          <w:color w:val="000000"/>
          <w:sz w:val="20"/>
          <w:szCs w:val="20"/>
          <w:lang w:val="hy-AM"/>
        </w:rPr>
        <w:t xml:space="preserve"> ստանալու, ինչպես նաև աճուրդի կանոնակարգին ծանոթանալու համար զանգահարել </w:t>
      </w:r>
      <w:r>
        <w:rPr>
          <w:rFonts w:ascii="Arial" w:hAnsi="Arial" w:cs="Arial"/>
          <w:sz w:val="20"/>
          <w:szCs w:val="20"/>
          <w:lang w:val="hy-AM"/>
        </w:rPr>
        <w:t>Մարինե Հակոբյանի</w:t>
      </w:r>
      <w:r w:rsidRPr="00BD6050">
        <w:rPr>
          <w:rFonts w:ascii="Arial Unicode" w:hAnsi="Arial Unicode"/>
          <w:sz w:val="20"/>
          <w:szCs w:val="20"/>
          <w:lang w:val="hy-AM"/>
        </w:rPr>
        <w:t xml:space="preserve"> սնանկության գործով կառավարիչ Ռուզան Հովհաննիսյանին՝ 093 37 27 05 հեռախոսահամարով:</w:t>
      </w:r>
      <w:r>
        <w:rPr>
          <w:sz w:val="20"/>
          <w:szCs w:val="20"/>
          <w:lang w:val="hy-AM"/>
        </w:rPr>
        <w:t xml:space="preserve"> </w:t>
      </w:r>
    </w:p>
    <w:sectPr w:rsidR="00BD6050" w:rsidRPr="00BD6050" w:rsidSect="00DB54B3">
      <w:pgSz w:w="12240" w:h="15840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85"/>
    <w:rsid w:val="000F14DC"/>
    <w:rsid w:val="005E30EB"/>
    <w:rsid w:val="005E56DD"/>
    <w:rsid w:val="005F0C1B"/>
    <w:rsid w:val="006C0B77"/>
    <w:rsid w:val="008242FF"/>
    <w:rsid w:val="008613E8"/>
    <w:rsid w:val="00870751"/>
    <w:rsid w:val="00922C48"/>
    <w:rsid w:val="00931D6F"/>
    <w:rsid w:val="009B33E9"/>
    <w:rsid w:val="00B915B7"/>
    <w:rsid w:val="00BB3F85"/>
    <w:rsid w:val="00BD6050"/>
    <w:rsid w:val="00C232E5"/>
    <w:rsid w:val="00CA1D37"/>
    <w:rsid w:val="00D144F8"/>
    <w:rsid w:val="00DB54B3"/>
    <w:rsid w:val="00E209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84AE"/>
  <w15:chartTrackingRefBased/>
  <w15:docId w15:val="{8D68D37C-923B-4D31-AA8E-91CDBE54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37"/>
    <w:rPr>
      <w:rFonts w:asciiTheme="minorHAnsi" w:hAnsi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D37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table" w:styleId="a4">
    <w:name w:val="Table Grid"/>
    <w:basedOn w:val="a1"/>
    <w:uiPriority w:val="59"/>
    <w:rsid w:val="00CA1D37"/>
    <w:pPr>
      <w:spacing w:after="0" w:line="240" w:lineRule="auto"/>
    </w:pPr>
    <w:rPr>
      <w:rFonts w:asciiTheme="minorHAnsi" w:eastAsiaTheme="minorEastAsia" w:hAnsi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2021-10-14T13:25:00Z</dcterms:created>
  <dcterms:modified xsi:type="dcterms:W3CDTF">2021-12-22T09:16:00Z</dcterms:modified>
</cp:coreProperties>
</file>