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B9" w:rsidRDefault="004F77B9" w:rsidP="004F77B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Հավելված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</w:rPr>
        <w:t xml:space="preserve"> N </w:t>
      </w:r>
      <w:r>
        <w:rPr>
          <w:rFonts w:ascii="GHEA Grapalat" w:hAnsi="GHEA Grapalat" w:cs="Sylfaen"/>
          <w:sz w:val="20"/>
          <w:szCs w:val="20"/>
        </w:rPr>
        <w:t>10</w:t>
      </w:r>
    </w:p>
    <w:p w:rsidR="004F77B9" w:rsidRDefault="004F77B9" w:rsidP="004F77B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Հայաստանի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Հանրապետության</w:t>
      </w:r>
      <w:proofErr w:type="spellEnd"/>
    </w:p>
    <w:p w:rsidR="004F77B9" w:rsidRDefault="004F77B9" w:rsidP="004F77B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color w:val="000000" w:themeColor="text1"/>
          <w:sz w:val="20"/>
          <w:szCs w:val="20"/>
        </w:rPr>
        <w:t>արդարադատության</w:t>
      </w:r>
      <w:proofErr w:type="spellEnd"/>
      <w:proofErr w:type="gramEnd"/>
      <w:r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նախարարության</w:t>
      </w:r>
      <w:proofErr w:type="spellEnd"/>
    </w:p>
    <w:p w:rsidR="004F77B9" w:rsidRDefault="004F77B9" w:rsidP="004F77B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color w:val="000000" w:themeColor="text1"/>
          <w:sz w:val="20"/>
          <w:szCs w:val="20"/>
        </w:rPr>
        <w:t>քրեակատարողական</w:t>
      </w:r>
      <w:proofErr w:type="spellEnd"/>
      <w:proofErr w:type="gramEnd"/>
      <w:r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պետի</w:t>
      </w:r>
      <w:proofErr w:type="spellEnd"/>
    </w:p>
    <w:p w:rsidR="004F77B9" w:rsidRDefault="004F77B9" w:rsidP="004F77B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2020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թվականի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հուլիսի</w:t>
      </w:r>
      <w:proofErr w:type="spellEnd"/>
      <w:r>
        <w:rPr>
          <w:rFonts w:ascii="GHEA Grapalat" w:hAnsi="GHEA Grapalat"/>
          <w:color w:val="000000" w:themeColor="text1"/>
          <w:sz w:val="20"/>
          <w:szCs w:val="20"/>
        </w:rPr>
        <w:t xml:space="preserve"> 31-ի N 548-Ա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հրամանի</w:t>
      </w:r>
      <w:proofErr w:type="spellEnd"/>
    </w:p>
    <w:p w:rsidR="004F77B9" w:rsidRDefault="004F77B9" w:rsidP="004F77B9">
      <w:pPr>
        <w:tabs>
          <w:tab w:val="left" w:pos="567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4F77B9" w:rsidRDefault="004F77B9" w:rsidP="004F77B9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4F77B9" w:rsidRDefault="004F77B9" w:rsidP="004F77B9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4F77B9" w:rsidRDefault="004F77B9" w:rsidP="004F77B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ՔՐԵԱԿԱՏԱՐՈՂԱԿԱՆ ԾԱՌԱՅՈՒԹՅԱՆ ՊԱՇՏՈՆԻ ԱՆՁՆԱԳԻՐ </w:t>
      </w:r>
      <w:r>
        <w:rPr>
          <w:rFonts w:ascii="GHEA Grapalat" w:hAnsi="GHEA Grapalat"/>
          <w:color w:val="000000" w:themeColor="text1"/>
          <w:sz w:val="24"/>
          <w:szCs w:val="24"/>
        </w:rPr>
        <w:t>N 9.4</w:t>
      </w:r>
    </w:p>
    <w:p w:rsidR="00BC42A4" w:rsidRPr="004E42FC" w:rsidRDefault="00BC42A4" w:rsidP="00BC42A4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C42A4" w:rsidRPr="007F1E7C" w:rsidRDefault="001B4785" w:rsidP="00BC42A4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ԱՐԴԱՐԱԴԱՏՈՒԹՅԱՆ ՆԱԽԱՐԱՐՈՒԹՅԱՆ</w:t>
      </w:r>
      <w:r w:rsidRPr="002A1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C42A4" w:rsidRPr="002A1C2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C6B01">
        <w:rPr>
          <w:rFonts w:ascii="GHEA Grapalat" w:hAnsi="GHEA Grapalat" w:cs="Sylfaen"/>
          <w:b/>
          <w:sz w:val="24"/>
          <w:szCs w:val="24"/>
        </w:rPr>
        <w:t>ԳՈՐԻՍ</w:t>
      </w:r>
      <w:r w:rsidR="00BC42A4" w:rsidRPr="002A1C2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BC42A4" w:rsidRPr="002A1C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42A4" w:rsidRPr="002A1C20">
        <w:rPr>
          <w:rFonts w:ascii="GHEA Grapalat" w:hAnsi="GHEA Grapalat"/>
          <w:b/>
          <w:sz w:val="24"/>
          <w:szCs w:val="24"/>
        </w:rPr>
        <w:t xml:space="preserve">ՔՐԵԱԿԱՏԱՐՈՂԱԿԱՆ </w:t>
      </w:r>
      <w:proofErr w:type="gramStart"/>
      <w:r w:rsidR="00BC42A4" w:rsidRPr="002A1C20">
        <w:rPr>
          <w:rFonts w:ascii="GHEA Grapalat" w:hAnsi="GHEA Grapalat"/>
          <w:b/>
          <w:sz w:val="24"/>
          <w:szCs w:val="24"/>
        </w:rPr>
        <w:t xml:space="preserve">ՀԻՄՆԱՐԿԻ  </w:t>
      </w:r>
      <w:r w:rsidR="00BC42A4">
        <w:rPr>
          <w:rFonts w:ascii="GHEA Grapalat" w:hAnsi="GHEA Grapalat"/>
          <w:b/>
          <w:sz w:val="24"/>
          <w:szCs w:val="24"/>
        </w:rPr>
        <w:t>ՍՈՑԻԱԼԱԿԱՆ,ՀՈԳԵԲԱՆԱԿԱՆ</w:t>
      </w:r>
      <w:proofErr w:type="gramEnd"/>
      <w:r w:rsidR="00BC42A4">
        <w:rPr>
          <w:rFonts w:ascii="GHEA Grapalat" w:hAnsi="GHEA Grapalat"/>
          <w:b/>
          <w:sz w:val="24"/>
          <w:szCs w:val="24"/>
        </w:rPr>
        <w:t xml:space="preserve"> ԵՎ ԻՐԱՎԱԿԱՆ ԱՇԽԱՏԱՆՔՆԵՐԻ ԲԱԺՆԻ ԱՌԱՋԱՏԱ</w:t>
      </w:r>
      <w:r w:rsidR="00BC42A4" w:rsidRPr="007F1E7C">
        <w:rPr>
          <w:rFonts w:ascii="GHEA Grapalat" w:hAnsi="GHEA Grapalat"/>
          <w:b/>
          <w:sz w:val="24"/>
          <w:szCs w:val="24"/>
        </w:rPr>
        <w:t xml:space="preserve">Ր </w:t>
      </w:r>
      <w:r w:rsidR="00BC42A4">
        <w:rPr>
          <w:rFonts w:ascii="GHEA Grapalat" w:hAnsi="GHEA Grapalat"/>
          <w:b/>
          <w:sz w:val="24"/>
          <w:szCs w:val="24"/>
        </w:rPr>
        <w:t>ՄԱՍՆԱԳԵՏ</w:t>
      </w:r>
      <w:r w:rsidR="00D45D8C">
        <w:rPr>
          <w:rFonts w:ascii="GHEA Grapalat" w:hAnsi="GHEA Grapalat"/>
          <w:b/>
          <w:sz w:val="24"/>
          <w:szCs w:val="24"/>
        </w:rPr>
        <w:t xml:space="preserve"> </w:t>
      </w:r>
      <w:r w:rsidR="00D45D8C" w:rsidRPr="00D45D8C">
        <w:rPr>
          <w:rFonts w:ascii="GHEA Grapalat" w:hAnsi="GHEA Grapalat" w:cs="Sylfaen"/>
          <w:b/>
          <w:sz w:val="24"/>
          <w:szCs w:val="24"/>
          <w:lang w:val="hy-AM" w:eastAsia="ru-RU"/>
        </w:rPr>
        <w:t>(</w:t>
      </w:r>
      <w:r w:rsidR="009C6B01">
        <w:rPr>
          <w:rFonts w:ascii="GHEA Grapalat" w:hAnsi="GHEA Grapalat"/>
          <w:b/>
          <w:sz w:val="24"/>
          <w:szCs w:val="24"/>
        </w:rPr>
        <w:t>ՀՈԳԵԲԱՆ</w:t>
      </w:r>
      <w:r w:rsidR="00D45D8C" w:rsidRPr="00D45D8C">
        <w:rPr>
          <w:rFonts w:ascii="GHEA Grapalat" w:hAnsi="GHEA Grapalat" w:cs="Sylfaen"/>
          <w:b/>
          <w:sz w:val="24"/>
          <w:szCs w:val="24"/>
          <w:lang w:val="hy-AM" w:eastAsia="ru-RU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"/>
        <w:gridCol w:w="10033"/>
      </w:tblGrid>
      <w:tr w:rsidR="00BC42A4" w:rsidRPr="004D15CC" w:rsidTr="004978B5">
        <w:tc>
          <w:tcPr>
            <w:tcW w:w="10054" w:type="dxa"/>
            <w:gridSpan w:val="2"/>
          </w:tcPr>
          <w:p w:rsidR="00BC42A4" w:rsidRPr="004D15CC" w:rsidRDefault="00BC42A4" w:rsidP="000F248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4D15C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BC42A4" w:rsidRPr="004D15CC" w:rsidTr="004978B5">
        <w:tc>
          <w:tcPr>
            <w:tcW w:w="10054" w:type="dxa"/>
            <w:gridSpan w:val="2"/>
          </w:tcPr>
          <w:p w:rsidR="00BC42A4" w:rsidRPr="004D15CC" w:rsidRDefault="00BC42A4" w:rsidP="000F2484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D15C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D15C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BC42A4" w:rsidRPr="00BC42A4" w:rsidRDefault="00D01DBE" w:rsidP="00E36DAE">
            <w:pPr>
              <w:pStyle w:val="a3"/>
              <w:tabs>
                <w:tab w:val="left" w:pos="54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C42A4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BC42A4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proofErr w:type="spellStart"/>
            <w:r w:rsidR="009C6B01">
              <w:rPr>
                <w:rFonts w:ascii="GHEA Grapalat" w:hAnsi="GHEA Grapalat" w:cs="Calibri"/>
                <w:sz w:val="24"/>
                <w:szCs w:val="24"/>
              </w:rPr>
              <w:t>Գորիս</w:t>
            </w:r>
            <w:proofErr w:type="spellEnd"/>
            <w:r w:rsidR="00BC42A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» </w:t>
            </w:r>
            <w:r w:rsidR="00BC42A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 w:rsidR="00BC42A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BC42A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</w:t>
            </w:r>
            <w:r w:rsidR="00BC42A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BC42A4" w:rsidRPr="002A1C2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C42A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="00BC42A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BC42A4" w:rsidRPr="00753E5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</w:t>
            </w:r>
            <w:r w:rsidR="00BC42A4" w:rsidRPr="00753E5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BC42A4">
              <w:rPr>
                <w:rFonts w:ascii="GHEA Grapalat" w:hAnsi="GHEA Grapalat" w:cs="Calibri"/>
                <w:sz w:val="24"/>
                <w:szCs w:val="24"/>
              </w:rPr>
              <w:t>սոցիալական</w:t>
            </w:r>
            <w:proofErr w:type="spellEnd"/>
            <w:r w:rsidR="00BC42A4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proofErr w:type="spellStart"/>
            <w:r w:rsidR="00BC42A4">
              <w:rPr>
                <w:rFonts w:ascii="GHEA Grapalat" w:hAnsi="GHEA Grapalat" w:cs="Calibri"/>
                <w:sz w:val="24"/>
                <w:szCs w:val="24"/>
              </w:rPr>
              <w:t>հոգեբանական</w:t>
            </w:r>
            <w:proofErr w:type="spellEnd"/>
            <w:r w:rsidR="00BC42A4">
              <w:rPr>
                <w:rFonts w:ascii="GHEA Grapalat" w:hAnsi="GHEA Grapalat" w:cs="Calibri"/>
                <w:sz w:val="24"/>
                <w:szCs w:val="24"/>
              </w:rPr>
              <w:t xml:space="preserve"> և </w:t>
            </w:r>
            <w:proofErr w:type="spellStart"/>
            <w:r w:rsidR="00BC42A4">
              <w:rPr>
                <w:rFonts w:ascii="GHEA Grapalat" w:hAnsi="GHEA Grapalat" w:cs="Calibri"/>
                <w:sz w:val="24"/>
                <w:szCs w:val="24"/>
              </w:rPr>
              <w:t>իրավական</w:t>
            </w:r>
            <w:proofErr w:type="spellEnd"/>
            <w:r w:rsidR="00BC42A4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="00BC42A4">
              <w:rPr>
                <w:rFonts w:ascii="GHEA Grapalat" w:hAnsi="GHEA Grapalat" w:cs="Calibri"/>
                <w:sz w:val="24"/>
                <w:szCs w:val="24"/>
              </w:rPr>
              <w:t>աշխատանքների</w:t>
            </w:r>
            <w:proofErr w:type="spellEnd"/>
            <w:r w:rsidR="00BC42A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C42A4" w:rsidRPr="007F1E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(այսուհետ` Բաժին) </w:t>
            </w:r>
            <w:proofErr w:type="spellStart"/>
            <w:r w:rsidR="00BC42A4">
              <w:rPr>
                <w:rFonts w:ascii="GHEA Grapalat" w:hAnsi="GHEA Grapalat" w:cs="Sylfaen"/>
                <w:sz w:val="24"/>
                <w:szCs w:val="24"/>
              </w:rPr>
              <w:t>առաջատա</w:t>
            </w:r>
            <w:r w:rsidR="00BC42A4" w:rsidRPr="007F1E7C">
              <w:rPr>
                <w:rFonts w:ascii="GHEA Grapalat" w:hAnsi="GHEA Grapalat" w:cs="Sylfaen"/>
                <w:sz w:val="24"/>
                <w:szCs w:val="24"/>
              </w:rPr>
              <w:t>ր</w:t>
            </w:r>
            <w:proofErr w:type="spellEnd"/>
            <w:r w:rsidR="00BC42A4" w:rsidRPr="007F1E7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C42A4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2D0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C6B01" w:rsidRPr="007F1E7C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proofErr w:type="spellStart"/>
            <w:r w:rsidR="009C6B01">
              <w:rPr>
                <w:rFonts w:ascii="GHEA Grapalat" w:hAnsi="GHEA Grapalat"/>
                <w:sz w:val="24"/>
                <w:szCs w:val="24"/>
              </w:rPr>
              <w:t>հոգեբան</w:t>
            </w:r>
            <w:proofErr w:type="spellEnd"/>
            <w:r w:rsidR="009C6B01" w:rsidRPr="007F1E7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BC42A4" w:rsidRPr="007F1E7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BC42A4" w:rsidRPr="007F1E7C">
              <w:rPr>
                <w:rFonts w:ascii="GHEA Grapalat" w:hAnsi="GHEA Grapalat"/>
                <w:sz w:val="24"/>
                <w:szCs w:val="24"/>
                <w:lang w:val="ru-RU"/>
              </w:rPr>
              <w:t>այսուհետ</w:t>
            </w:r>
            <w:r w:rsidR="00BC42A4" w:rsidRPr="007F1E7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BC42A4">
              <w:rPr>
                <w:rFonts w:ascii="GHEA Grapalat" w:hAnsi="GHEA Grapalat"/>
                <w:sz w:val="24"/>
                <w:szCs w:val="24"/>
              </w:rPr>
              <w:t>Առաջատա</w:t>
            </w:r>
            <w:proofErr w:type="spellEnd"/>
            <w:r w:rsidR="00BC42A4" w:rsidRPr="007F1E7C">
              <w:rPr>
                <w:rFonts w:ascii="GHEA Grapalat" w:hAnsi="GHEA Grapalat"/>
                <w:sz w:val="24"/>
                <w:szCs w:val="24"/>
                <w:lang w:val="ru-RU"/>
              </w:rPr>
              <w:t>ր</w:t>
            </w:r>
            <w:r w:rsidR="00BC42A4" w:rsidRPr="007F1E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C42A4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BC42A4" w:rsidRPr="007F1E7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BC42A4" w:rsidRPr="009369D2">
              <w:rPr>
                <w:rFonts w:ascii="GHEA Grapalat" w:hAnsi="GHEA Grapalat"/>
                <w:sz w:val="24"/>
                <w:szCs w:val="24"/>
                <w:lang w:val="hy-AM"/>
              </w:rPr>
              <w:t>(ծածկագիր՝ 12-2</w:t>
            </w:r>
            <w:r w:rsidR="004F77B9">
              <w:rPr>
                <w:rFonts w:ascii="GHEA Grapalat" w:hAnsi="GHEA Grapalat"/>
                <w:sz w:val="24"/>
                <w:szCs w:val="24"/>
              </w:rPr>
              <w:t>ՔԾ</w:t>
            </w:r>
            <w:r w:rsidR="00BC42A4" w:rsidRPr="009369D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C42A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ՔՀ</w:t>
            </w:r>
            <w:r w:rsidR="009C6B01">
              <w:rPr>
                <w:rFonts w:ascii="GHEA Grapalat" w:hAnsi="GHEA Grapalat"/>
                <w:bCs/>
                <w:sz w:val="24"/>
                <w:szCs w:val="24"/>
              </w:rPr>
              <w:t>10</w:t>
            </w:r>
            <w:r w:rsidR="00BC42A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9C6B01">
              <w:rPr>
                <w:rFonts w:ascii="GHEA Grapalat" w:hAnsi="GHEA Grapalat"/>
                <w:bCs/>
                <w:sz w:val="24"/>
                <w:szCs w:val="24"/>
              </w:rPr>
              <w:t>7</w:t>
            </w:r>
            <w:r w:rsidR="00BC42A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  <w:r w:rsidR="00BC42A4" w:rsidRPr="008F49FD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BC42A4" w:rsidRPr="009369D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C42A4" w:rsidRPr="008F49F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C42A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BC42A4" w:rsidRPr="007F1E7C" w:rsidRDefault="00BC42A4" w:rsidP="000F2484">
            <w:pPr>
              <w:pStyle w:val="a3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F1E7C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F1E7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F1E7C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F1E7C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BC42A4" w:rsidRPr="007F1E7C" w:rsidRDefault="00BC42A4" w:rsidP="000F2484">
            <w:pPr>
              <w:pStyle w:val="a3"/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Առաջատա</w:t>
            </w:r>
            <w:proofErr w:type="spellEnd"/>
            <w:r w:rsidRPr="007F1E7C">
              <w:rPr>
                <w:rFonts w:ascii="GHEA Grapalat" w:hAnsi="GHEA Grapalat"/>
                <w:sz w:val="24"/>
                <w:szCs w:val="24"/>
                <w:lang w:val="ru-RU"/>
              </w:rPr>
              <w:t>ր</w:t>
            </w:r>
            <w:r w:rsidRPr="007F1E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99003C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Pr="0099003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C42A4" w:rsidRPr="007F1E7C" w:rsidRDefault="00BC42A4" w:rsidP="000F2484">
            <w:pPr>
              <w:pStyle w:val="a3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F1E7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BC42A4" w:rsidRPr="007F1E7C" w:rsidRDefault="00BC42A4" w:rsidP="000F2484">
            <w:pPr>
              <w:pStyle w:val="a3"/>
              <w:tabs>
                <w:tab w:val="left" w:pos="426"/>
                <w:tab w:val="left" w:pos="851"/>
              </w:tabs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32CC">
              <w:rPr>
                <w:rFonts w:ascii="GHEA Grapalat" w:hAnsi="GHEA Grapalat"/>
                <w:sz w:val="24"/>
                <w:szCs w:val="24"/>
                <w:lang w:val="hy-AM"/>
              </w:rPr>
              <w:t>Առաջատար</w:t>
            </w:r>
            <w:r w:rsidRPr="007F1E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1A86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Pr="007F1E7C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բացակայության դեպքում նրան փոխարինում է Բաժնի </w:t>
            </w:r>
            <w:r w:rsidR="002704B1" w:rsidRPr="002704B1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Pr="007F1E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32CC">
              <w:rPr>
                <w:rFonts w:ascii="GHEA Grapalat" w:hAnsi="GHEA Grapalat"/>
                <w:sz w:val="24"/>
                <w:szCs w:val="24"/>
                <w:lang w:val="hy-AM"/>
              </w:rPr>
              <w:t>մասնագետներից մեկ</w:t>
            </w:r>
            <w:r w:rsidRPr="007F1E7C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  <w:p w:rsidR="00BC42A4" w:rsidRPr="004D15CC" w:rsidRDefault="00BC42A4" w:rsidP="000F2484">
            <w:pPr>
              <w:pStyle w:val="a3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4D15C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15C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Աշխատավայրը</w:t>
            </w:r>
            <w:proofErr w:type="spellEnd"/>
          </w:p>
          <w:p w:rsidR="00BC42A4" w:rsidRPr="002704B1" w:rsidRDefault="002704B1" w:rsidP="002704B1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Սյունիքի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մարզ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Գորիս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Նարեկացու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C42A4" w:rsidRPr="00092F1C" w:rsidTr="004978B5">
        <w:tc>
          <w:tcPr>
            <w:tcW w:w="10054" w:type="dxa"/>
            <w:gridSpan w:val="2"/>
          </w:tcPr>
          <w:p w:rsidR="00BC42A4" w:rsidRPr="004D15CC" w:rsidRDefault="00BC42A4" w:rsidP="00BC42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D15C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15CC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046322" w:rsidRPr="002A1C20" w:rsidRDefault="00046322" w:rsidP="00046322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2A1C20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2A1C2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2A1C20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A1C2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A1C20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A1C20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046322" w:rsidRPr="002A1C20" w:rsidRDefault="00046322" w:rsidP="00046322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Բաժն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Բաժն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գործունեությանը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վերաբերող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աշխատանքներին.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8B0CAD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</w:t>
            </w:r>
            <w:r w:rsidRPr="008B0CAD">
              <w:rPr>
                <w:rFonts w:ascii="GHEA Grapalat" w:hAnsi="GHEA Grapalat"/>
                <w:sz w:val="24"/>
                <w:szCs w:val="24"/>
                <w:lang w:val="hy-AM"/>
              </w:rPr>
              <w:t>Բաժն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վերաբերյալ.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8B0CAD">
              <w:rPr>
                <w:rFonts w:ascii="GHEA Grapalat" w:hAnsi="GHEA Grapalat"/>
                <w:sz w:val="24"/>
                <w:szCs w:val="24"/>
                <w:lang w:val="hy-AM"/>
              </w:rPr>
              <w:t>Բաժն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կիսամյակային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2A1C20"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 կազմմանը.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կալանավորված անձի և դատապարտյալի` Հիմնարկ ընդունումից հետո ծանոթանում է նրա անձնական գործին, կատարում է ընդունելություն և աշխատանքներ է տանում սթրեսային իրավիճակների հաղթահարման ուղղությամբ, կալանավորված անձանց և դատապարտյալների մոտ հոգեկան հիվանդությունների նախանշանների, սահմանային վիճակների կամ ինքնավնասման հակումների առկայության դեպքում զեկուցում է Բաժնի պետին, ծանոթանում է մինչև Հիմնարկ տեղափոխվելը այլ քրեակատարողական հիմնարկի հոգեբանի կողմից իրականացված աշխատանքներին և կատարած նշումներին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այցեր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եբանական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նության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53E59">
              <w:rPr>
                <w:rFonts w:ascii="GHEA Grapalat" w:hAnsi="GHEA Grapalat"/>
                <w:sz w:val="24"/>
                <w:szCs w:val="24"/>
                <w:lang w:val="hy-AM"/>
              </w:rPr>
              <w:t>Բաժանմունքի պետ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կատարում է կալանավորված անձանց և դատապարտյալների կարիքների նախնական գնահատում և արդյունքները քննարկում Բաժանմունքի և Հիմնարկի մյուս աշխատողների հետ.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իրականացնում է հոգեբանական նախնական աշխատանքներ, հոգեբանական զրույց, անձնական գործից ստացված ինֆորմացիայի հիման վրա հոգեբանական դիմանկարի հաստատում կամ նոր հոգեբանական դիմանկարի կազմում, հիմնարկի պայմանների հարմարվելուն ուղղված համապատասխան հոգեբանական դիրքորոշման ձևավորում.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կատարում է խորքային ուսումնասիրություն, համապատասխան հոգեբանական մեթոդիկաների միջոցով անհատական հոգեբանական առանձնահատկությունների բացահայտում, պահանջմունքների, կարիքների գնահատում, բնավորության և խառնվածքի առանձնահատկությունների բացահայտում, կալանավորված անձանց և դատապարտյալների բացասական հակումների և առավել խոցելի խմբերի բացահայտում, մասնակցում է դատապարտյալի ուղղման ծրագրի կազմմանը.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կատարում է սննդի ընդունումից հրաժարված, ինքնավնասում, ինքնախեղում կատարած, հիվանդության սիմուլյացիայի դիմած կալանավորված անձանց և դատապարտյալների ընդունելություններ.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կազմակերպում է անհատական ընդունելություններ, իրականացնում է սթրեսածին իրավիճակների հաղթահարման ուղղությամբ համապատասխան աշխատանքներ, ընտանիքի անդամների հետ կապը բարելավելու ուղղությամբ կազմակերպում խորհրդատվական աշխատանքներ, կալանավորված անձանց և դատապարտյալների շրջանում հնարավոր կոնֆլիկտների կանխարգելման և լուծման ուղղությամբ կատարում է անհատական և խմբային խորհրդատվական աշխատանքներ, իրականացնում է հոգեբանական խնդրի լուծման ուղղությամբ ըստ պահանջի այլ աշխատանքներ.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դատապարտյալի մոտ ծագած հոգեբանական խնդիրների լուծման նպատակով, ըստ անհրաժեշտության կազմակերպում է խորհրդատվական աշխատանքներ Հիմնարկ ժամանած նրա մերձավոր ազգականների կամ այլ անձանց հետ.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կատարում է դատապարտյալների արժեքային կողմնորոշումների, վարքի դինամիկայի գնահատում.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աշխատանքներ է իրականացնում պատժախցում գտնվող կալանավորված անձանց և դատապարտյալների հետ.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աշխատանքներ է իրականացնում կալանավորված անձանց և դատապարտյալների ստեղծագործական ընդունակությունների բացահայտման և նրանց ինքնազարգացմանը նպաստող պայմանների բարելավման ուղղությամբ.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ուսուցման արդյունավետ կազմակերպման նպատակով ուսումնասիրում է կրթական ծրագրերում ներգրավված կալանավորված անձանց և դատապարտյալների </w:t>
            </w: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անհատական հոգեբանական առանձնահատկությունները.</w:t>
            </w:r>
          </w:p>
          <w:p w:rsidR="00046322" w:rsidRPr="00753E59" w:rsidRDefault="00046322" w:rsidP="00046322">
            <w:pPr>
              <w:numPr>
                <w:ilvl w:val="0"/>
                <w:numId w:val="10"/>
              </w:numPr>
              <w:tabs>
                <w:tab w:val="left" w:pos="96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E59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մասնակցում է դատապարտյալներին պատիժը կրելուց պայմանական վաղաժամկետ ազատելու, պատժի չկրած մասն ավելի մեղմ պատժատեսակով փոխարինելու, ուղղիչ հիմնարկի տեսակը մեկուսացվածության առավել ցածր (բարձր) աստիճանի փոխելու, ներման խնդրագիր ներկայացնելու և այլ բնութագրերի կազմման աշխատանքներին.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իրականացված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եբանական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հացադուլ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ինքնավնասում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ինքնախեղում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կատարած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ընդունելություն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 </w:t>
            </w:r>
          </w:p>
          <w:p w:rsidR="00046322" w:rsidRPr="002A1C20" w:rsidRDefault="00046322" w:rsidP="00046322">
            <w:pPr>
              <w:numPr>
                <w:ilvl w:val="0"/>
                <w:numId w:val="10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Հիմնարկում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ԲՈՒՀ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-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ուսանողների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եբանների)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պրակտիկայի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կազմակերպմանը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46322" w:rsidRPr="002A1C20" w:rsidRDefault="00046322" w:rsidP="00046322">
            <w:pPr>
              <w:pStyle w:val="a3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46322" w:rsidRPr="002A1C20" w:rsidRDefault="00046322" w:rsidP="00046322">
            <w:pPr>
              <w:pStyle w:val="a3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A1C2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A1C2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46322" w:rsidRPr="002A1C20" w:rsidRDefault="00046322" w:rsidP="00046322">
            <w:pPr>
              <w:pStyle w:val="a3"/>
              <w:numPr>
                <w:ilvl w:val="0"/>
                <w:numId w:val="11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ստորաբաժանումներից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լրացուցիչ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փաստաթղթեր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պարզաբանումներ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</w:p>
          <w:p w:rsidR="00046322" w:rsidRPr="002A1C20" w:rsidRDefault="00046322" w:rsidP="00046322">
            <w:pPr>
              <w:pStyle w:val="a3"/>
              <w:numPr>
                <w:ilvl w:val="0"/>
                <w:numId w:val="11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ներկայացնել</w:t>
            </w:r>
            <w:proofErr w:type="spellEnd"/>
            <w:proofErr w:type="gram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դիտարկումներ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>Խմբի ղեկավար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046322" w:rsidRPr="002A1C20" w:rsidRDefault="00046322" w:rsidP="00046322">
            <w:pPr>
              <w:pStyle w:val="a3"/>
              <w:numPr>
                <w:ilvl w:val="0"/>
                <w:numId w:val="11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proofErr w:type="gram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առաջադրված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լուծման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շուրջ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քննարկումներին</w:t>
            </w:r>
            <w:proofErr w:type="spellEnd"/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046322" w:rsidRPr="002A1C20" w:rsidRDefault="00046322" w:rsidP="00046322">
            <w:pPr>
              <w:tabs>
                <w:tab w:val="left" w:pos="0"/>
                <w:tab w:val="left" w:pos="851"/>
                <w:tab w:val="left" w:pos="1080"/>
                <w:tab w:val="left" w:pos="1337"/>
              </w:tabs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46322" w:rsidRPr="002A1C20" w:rsidRDefault="00046322" w:rsidP="0004632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՝ </w:t>
            </w:r>
          </w:p>
          <w:p w:rsidR="00046322" w:rsidRPr="002A1C20" w:rsidRDefault="00046322" w:rsidP="0004632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2A1C20">
              <w:rPr>
                <w:rFonts w:ascii="GHEA Grapalat" w:hAnsi="GHEA Grapalat"/>
                <w:color w:val="000000"/>
                <w:lang w:eastAsia="en-US"/>
              </w:rPr>
              <w:t>ժամանակին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պատշաճ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կատարել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իր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վրա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դրված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պարտականությունները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. </w:t>
            </w:r>
          </w:p>
          <w:p w:rsidR="00046322" w:rsidRPr="002A1C20" w:rsidRDefault="00046322" w:rsidP="0004632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մ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ասնակց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</w:rPr>
              <w:t>Բաժն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ում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անցկացվող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խորհրդակցություններին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</w:rPr>
              <w:t>Բաժն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ի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ընդհանուր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գործունեությանը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վերաբերող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այլ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աշխատանքներին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.</w:t>
            </w:r>
          </w:p>
          <w:p w:rsidR="00046322" w:rsidRPr="002A1C20" w:rsidRDefault="00046322" w:rsidP="0004632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proofErr w:type="gram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մասնակց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proofErr w:type="gram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</w:rPr>
              <w:t>Բաժն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ի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գործ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ու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նեության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վերաբերյալ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աշխատանքային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ծրագրերի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կիսամյակային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և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տարեկան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ամփոփ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հաշվետվությունների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նախագծերի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կազմմանը</w:t>
            </w:r>
            <w:proofErr w:type="spellEnd"/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.</w:t>
            </w:r>
          </w:p>
          <w:p w:rsidR="00046322" w:rsidRPr="002A1C20" w:rsidRDefault="00046322" w:rsidP="0004632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lang w:val="hy-AM" w:eastAsia="en-US"/>
              </w:rPr>
            </w:pPr>
            <w:r w:rsidRPr="002A1C20">
              <w:rPr>
                <w:rFonts w:ascii="GHEA Grapalat" w:hAnsi="GHEA Grapalat"/>
                <w:lang w:val="hy-AM" w:eastAsia="en-US"/>
              </w:rPr>
              <w:t>կալանավորված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անձանց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և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դատապարտյալների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մոտ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հո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>գ</w:t>
            </w:r>
            <w:r w:rsidRPr="002A1C20">
              <w:rPr>
                <w:rFonts w:ascii="GHEA Grapalat" w:hAnsi="GHEA Grapalat"/>
                <w:lang w:val="hy-AM" w:eastAsia="en-US"/>
              </w:rPr>
              <w:t>եկան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հիվանդության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նախանշանների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, </w:t>
            </w:r>
            <w:r w:rsidRPr="002A1C20">
              <w:rPr>
                <w:rFonts w:ascii="GHEA Grapalat" w:hAnsi="GHEA Grapalat"/>
                <w:lang w:val="hy-AM" w:eastAsia="en-US"/>
              </w:rPr>
              <w:t>սահմանային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վիճակների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կամ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ինքնավնասման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հակումների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առկայության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դեպքում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այդ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մասին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անհապաղ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զեկուցել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793CE5">
              <w:rPr>
                <w:rFonts w:ascii="GHEA Grapalat" w:hAnsi="GHEA Grapalat"/>
                <w:lang w:val="hy-AM" w:eastAsia="en-US"/>
              </w:rPr>
              <w:t>Խմբ</w:t>
            </w:r>
            <w:r>
              <w:rPr>
                <w:rFonts w:ascii="GHEA Grapalat" w:hAnsi="GHEA Grapalat"/>
                <w:lang w:val="en-US" w:eastAsia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ղեկավար</w:t>
            </w:r>
            <w:proofErr w:type="spellEnd"/>
            <w:r w:rsidRPr="002A1C20">
              <w:rPr>
                <w:rFonts w:ascii="GHEA Grapalat" w:hAnsi="GHEA Grapalat"/>
                <w:lang w:val="hy-AM" w:eastAsia="en-US"/>
              </w:rPr>
              <w:t>ին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>.</w:t>
            </w:r>
          </w:p>
          <w:p w:rsidR="00046322" w:rsidRPr="002A1C20" w:rsidRDefault="00046322" w:rsidP="0004632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lang w:val="hy-AM" w:eastAsia="en-US"/>
              </w:rPr>
            </w:pPr>
            <w:r w:rsidRPr="002A1C20">
              <w:rPr>
                <w:rFonts w:ascii="GHEA Grapalat" w:hAnsi="GHEA Grapalat"/>
                <w:lang w:val="hy-AM" w:eastAsia="en-US"/>
              </w:rPr>
              <w:t>կազմել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կալանավորված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անձանց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և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դատապարտյալների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հետ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իրականացված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հո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>գ</w:t>
            </w:r>
            <w:r w:rsidRPr="002A1C20">
              <w:rPr>
                <w:rFonts w:ascii="GHEA Grapalat" w:hAnsi="GHEA Grapalat"/>
                <w:lang w:val="hy-AM" w:eastAsia="en-US"/>
              </w:rPr>
              <w:t>եբանական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աշխատանքների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վերաբերյալ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2A1C20">
              <w:rPr>
                <w:rFonts w:ascii="GHEA Grapalat" w:hAnsi="GHEA Grapalat"/>
                <w:lang w:val="hy-AM" w:eastAsia="en-US"/>
              </w:rPr>
              <w:t>փաստաթղթերը</w:t>
            </w:r>
            <w:r w:rsidRPr="002A1C20">
              <w:rPr>
                <w:rFonts w:ascii="GHEA Grapalat" w:hAnsi="GHEA Grapalat" w:cs="Times Armenian"/>
                <w:lang w:val="hy-AM" w:eastAsia="en-US"/>
              </w:rPr>
              <w:t>.</w:t>
            </w:r>
          </w:p>
          <w:p w:rsidR="00BC42A4" w:rsidRPr="00A0362E" w:rsidRDefault="00046322" w:rsidP="00046322">
            <w:pPr>
              <w:pStyle w:val="a3"/>
              <w:tabs>
                <w:tab w:val="left" w:pos="142"/>
                <w:tab w:val="left" w:pos="426"/>
                <w:tab w:val="left" w:pos="851"/>
                <w:tab w:val="left" w:pos="994"/>
              </w:tabs>
              <w:spacing w:after="0"/>
              <w:ind w:left="56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Հիմնարկում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հացադուլ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ինքնավնասում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ինքնախեղում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կատարած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կալանավորված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դատապարտյալների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ընդունելություն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տրամադրել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0362E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</w:t>
            </w:r>
            <w:r w:rsidRPr="00A036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.  </w:t>
            </w:r>
          </w:p>
        </w:tc>
      </w:tr>
      <w:tr w:rsidR="00BC42A4" w:rsidRPr="004D15CC" w:rsidTr="004978B5">
        <w:tc>
          <w:tcPr>
            <w:tcW w:w="10054" w:type="dxa"/>
            <w:gridSpan w:val="2"/>
          </w:tcPr>
          <w:p w:rsidR="00BC42A4" w:rsidRPr="00D45D8C" w:rsidRDefault="00BC42A4" w:rsidP="00BC42A4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45D8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BC42A4" w:rsidRPr="00D45D8C" w:rsidRDefault="00BC42A4" w:rsidP="000F2484">
            <w:pPr>
              <w:pStyle w:val="a3"/>
              <w:tabs>
                <w:tab w:val="left" w:pos="601"/>
              </w:tabs>
              <w:spacing w:after="0" w:line="240" w:lineRule="auto"/>
              <w:ind w:left="45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42A4" w:rsidRPr="00D45D8C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D45D8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046322" w:rsidRPr="00D45D8C" w:rsidRDefault="00046322" w:rsidP="00046322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"/>
              <w:gridCol w:w="2999"/>
              <w:gridCol w:w="6300"/>
            </w:tblGrid>
            <w:tr w:rsidR="00046322" w:rsidRPr="00092F1C" w:rsidTr="00874B6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046322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num" w:pos="0"/>
                      <w:tab w:val="left" w:pos="993"/>
                    </w:tabs>
                    <w:spacing w:after="0"/>
                    <w:ind w:left="0" w:right="9" w:hanging="37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Ուղղություն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</w:rPr>
                    <w:t>Ս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ոցիալական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, 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և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տեղեկատվական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2A1C2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046322" w:rsidRPr="002A1C20" w:rsidTr="00874B6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046322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Ոլորտ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</w:rPr>
                    <w:t>Ս</w:t>
                  </w: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ոցիալական և վարքաբանական գիտություններ</w:t>
                  </w:r>
                </w:p>
              </w:tc>
            </w:tr>
            <w:tr w:rsidR="00046322" w:rsidRPr="002A1C20" w:rsidTr="00874B6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046322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Ենթաոլորտ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Հոգեբանություն</w:t>
                  </w:r>
                </w:p>
              </w:tc>
            </w:tr>
            <w:tr w:rsidR="00046322" w:rsidRPr="002A1C20" w:rsidTr="00874B6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046322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Մասնագիտություն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22" w:rsidRPr="002A1C20" w:rsidRDefault="00046322" w:rsidP="00874B67">
                  <w:pPr>
                    <w:pStyle w:val="a3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 w:rsidRPr="002A1C2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Հոգեբանություն</w:t>
                  </w:r>
                </w:p>
              </w:tc>
            </w:tr>
          </w:tbl>
          <w:p w:rsidR="00BC42A4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hanging="450"/>
              <w:rPr>
                <w:rFonts w:ascii="GHEA Grapalat" w:hAnsi="GHEA Grapalat"/>
                <w:sz w:val="24"/>
                <w:szCs w:val="24"/>
              </w:rPr>
            </w:pPr>
          </w:p>
          <w:p w:rsidR="00BC42A4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BC42A4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BC42A4" w:rsidRDefault="00BC42A4" w:rsidP="000F2484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BC42A4" w:rsidRDefault="00BC42A4" w:rsidP="000F2484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BC42A4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BC42A4" w:rsidRDefault="00BC42A4" w:rsidP="000F2484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ստաժ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պահանջվում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C42A4" w:rsidRDefault="00BC42A4" w:rsidP="000F2484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C42A4" w:rsidRDefault="00BC42A4" w:rsidP="000F2484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C42A4" w:rsidRDefault="00BC42A4" w:rsidP="000F2484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C42A4" w:rsidRDefault="00BC42A4" w:rsidP="000F2484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C42A4" w:rsidRDefault="00BC42A4" w:rsidP="000F2484">
            <w:pPr>
              <w:pStyle w:val="a5"/>
              <w:numPr>
                <w:ilvl w:val="1"/>
                <w:numId w:val="6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:rsidR="00BC42A4" w:rsidRDefault="00BC42A4" w:rsidP="000F2484">
            <w:pPr>
              <w:pStyle w:val="a5"/>
              <w:numPr>
                <w:ilvl w:val="1"/>
                <w:numId w:val="6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Հաշվետվությունների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մշակում</w:t>
            </w:r>
          </w:p>
          <w:p w:rsidR="00BC42A4" w:rsidRDefault="00BC42A4" w:rsidP="000F2484">
            <w:pPr>
              <w:pStyle w:val="a5"/>
              <w:numPr>
                <w:ilvl w:val="1"/>
                <w:numId w:val="6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Տեղեկատվության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հավաքագրում</w:t>
            </w:r>
            <w:r>
              <w:rPr>
                <w:rFonts w:ascii="GHEA Grapalat" w:hAnsi="GHEA Grapalat"/>
                <w:color w:val="000000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</w:rPr>
              <w:t>վերլուծություն</w:t>
            </w:r>
          </w:p>
          <w:p w:rsidR="00BC42A4" w:rsidRDefault="00BC42A4" w:rsidP="000F2484">
            <w:pPr>
              <w:pStyle w:val="a5"/>
              <w:numPr>
                <w:ilvl w:val="1"/>
                <w:numId w:val="6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Բարեվարքություն</w:t>
            </w:r>
          </w:p>
          <w:p w:rsidR="00BC42A4" w:rsidRDefault="00BC42A4" w:rsidP="000F2484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42A4" w:rsidRDefault="00BC42A4" w:rsidP="000F2484">
            <w:pPr>
              <w:pStyle w:val="a3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BC42A4" w:rsidRDefault="00BC42A4" w:rsidP="000F2484">
            <w:pPr>
              <w:pStyle w:val="a3"/>
              <w:numPr>
                <w:ilvl w:val="0"/>
                <w:numId w:val="7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BC42A4" w:rsidRDefault="00BC42A4" w:rsidP="000F2484">
            <w:pPr>
              <w:pStyle w:val="a3"/>
              <w:numPr>
                <w:ilvl w:val="0"/>
                <w:numId w:val="7"/>
              </w:numPr>
              <w:tabs>
                <w:tab w:val="left" w:pos="257"/>
                <w:tab w:val="left" w:pos="480"/>
                <w:tab w:val="num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BC42A4" w:rsidRDefault="00BC42A4" w:rsidP="000F2484">
            <w:pPr>
              <w:pStyle w:val="a3"/>
              <w:numPr>
                <w:ilvl w:val="0"/>
                <w:numId w:val="7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նախապատրաստում </w:t>
            </w:r>
          </w:p>
          <w:p w:rsidR="00BC42A4" w:rsidRPr="004D15CC" w:rsidRDefault="00BC42A4" w:rsidP="000F2484">
            <w:pPr>
              <w:pStyle w:val="a3"/>
              <w:tabs>
                <w:tab w:val="left" w:pos="257"/>
                <w:tab w:val="left" w:pos="480"/>
                <w:tab w:val="left" w:pos="567"/>
              </w:tabs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42A4" w:rsidRPr="00F04BEE" w:rsidTr="004978B5">
        <w:trPr>
          <w:trHeight w:val="10904"/>
        </w:trPr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tbl>
            <w:tblPr>
              <w:tblW w:w="94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450"/>
            </w:tblGrid>
            <w:tr w:rsidR="00BC42A4" w:rsidTr="00BC42A4">
              <w:trPr>
                <w:trHeight w:val="11046"/>
              </w:trPr>
              <w:tc>
                <w:tcPr>
                  <w:tcW w:w="9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Ind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8783"/>
                  </w:tblGrid>
                  <w:tr w:rsidR="00BC42A4" w:rsidTr="00BC42A4">
                    <w:trPr>
                      <w:trHeight w:val="11069"/>
                    </w:trPr>
                    <w:tc>
                      <w:tcPr>
                        <w:tcW w:w="87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C42A4" w:rsidRDefault="00BC42A4" w:rsidP="000F2484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tabs>
                            <w:tab w:val="left" w:pos="567"/>
                          </w:tabs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lastRenderedPageBreak/>
                          <w:t>Կազմակերպական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շրջանակը</w:t>
                        </w:r>
                        <w:proofErr w:type="spellEnd"/>
                      </w:p>
                      <w:p w:rsidR="00BC42A4" w:rsidRDefault="00BC42A4" w:rsidP="000F2484">
                        <w:pPr>
                          <w:pStyle w:val="a3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numPr>
                            <w:ilvl w:val="1"/>
                            <w:numId w:val="8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Աշխատանքի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կազմակերպական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ղեկավարման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շրջանակը</w:t>
                        </w:r>
                        <w:proofErr w:type="spellEnd"/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Պատասխանատու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աշխատանքների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բնույթով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պայմանավորված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վերջնարդյունքին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նպաստող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միջանկյալ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արդյունքի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ստեղծման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։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numPr>
                            <w:ilvl w:val="1"/>
                            <w:numId w:val="8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Որոշումներ կայացնելու լիազորությունները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tabs>
                            <w:tab w:val="left" w:pos="993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Կայացնում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որոշումներ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աշխատանքների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բնույթով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պայմանավորված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՝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գործունեության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վերջնարդյունքին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նպաստող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միջանկյալ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արդյունքի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ստեղծման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։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numPr>
                            <w:ilvl w:val="1"/>
                            <w:numId w:val="8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Գործունեության ազդեցությունը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tabs>
                            <w:tab w:val="left" w:pos="1134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Ունի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տվյալ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մարմնի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նպատակների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իրականացման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համար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գերատեսչական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ազդեցություն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>։</w:t>
                        </w:r>
                      </w:p>
                      <w:p w:rsidR="00BC42A4" w:rsidRDefault="00BC42A4" w:rsidP="000F2484">
                        <w:pPr>
                          <w:pStyle w:val="a3"/>
                          <w:tabs>
                            <w:tab w:val="left" w:pos="810"/>
                          </w:tabs>
                          <w:spacing w:after="0" w:line="240" w:lineRule="auto"/>
                          <w:ind w:left="0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numPr>
                            <w:ilvl w:val="1"/>
                            <w:numId w:val="8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Շփումները և ներկայացուցչությունը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իրավասության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որպես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հանդես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գալիս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տվյալ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ստորաբաժանումների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ինչպես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նաև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համապատասխան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մարմնից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դուրս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հարցերով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մարմինների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հետ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0F2484">
                        <w:pPr>
                          <w:pStyle w:val="a3"/>
                          <w:numPr>
                            <w:ilvl w:val="1"/>
                            <w:numId w:val="8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>Խնդիրների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>բարդությունը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>դրանց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>լուծումը</w:t>
                        </w:r>
                        <w:proofErr w:type="spellEnd"/>
                      </w:p>
                      <w:p w:rsidR="00BC42A4" w:rsidRDefault="00BC42A4" w:rsidP="000F2484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C42A4" w:rsidRDefault="00BC42A4" w:rsidP="00BC42A4">
                        <w:pPr>
                          <w:pStyle w:val="a3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լիազորությունների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բացահայտում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ներկայացնում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լուծման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տարբերակներ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մասնակցում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առջև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դրված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լուծմանը</w:t>
                        </w:r>
                        <w:proofErr w:type="spellEnd"/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BC42A4" w:rsidRPr="00BC42A4" w:rsidRDefault="00BC42A4" w:rsidP="00BC42A4">
                        <w:pPr>
                          <w:pStyle w:val="a3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42A4" w:rsidRDefault="00BC42A4" w:rsidP="000F2484">
                  <w:pPr>
                    <w:pStyle w:val="a6"/>
                    <w:tabs>
                      <w:tab w:val="left" w:pos="0"/>
                      <w:tab w:val="left" w:pos="709"/>
                      <w:tab w:val="left" w:pos="993"/>
                      <w:tab w:val="left" w:pos="1134"/>
                    </w:tabs>
                    <w:spacing w:after="0" w:line="276" w:lineRule="auto"/>
                    <w:ind w:left="0" w:right="108" w:firstLine="567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BC42A4" w:rsidRPr="004D15CC" w:rsidRDefault="00BC42A4" w:rsidP="000F2484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978B5" w:rsidTr="004978B5">
        <w:trPr>
          <w:gridBefore w:val="1"/>
          <w:wBefore w:w="26" w:type="dxa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4978B5" w:rsidRDefault="004978B5" w:rsidP="004978B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ԿՈՉՄԱՆ ՇՆՈՐՀՈՒՄ</w:t>
            </w:r>
          </w:p>
        </w:tc>
      </w:tr>
      <w:tr w:rsidR="004978B5" w:rsidTr="004978B5">
        <w:trPr>
          <w:gridBefore w:val="1"/>
          <w:wBefore w:w="26" w:type="dxa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Առաջատար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սահմանվում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սկզբնական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առավելագույն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կոչումներ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W w:w="9252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7"/>
              <w:gridCol w:w="5015"/>
            </w:tblGrid>
            <w:tr w:rsidR="004978B5" w:rsidTr="004978B5"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8B5" w:rsidRDefault="004978B5">
                  <w:pPr>
                    <w:pStyle w:val="a3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Սկզբնական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</w:rPr>
                    <w:t>կոչում</w:t>
                  </w:r>
                  <w:proofErr w:type="spellEnd"/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8B5" w:rsidRDefault="004978B5">
                  <w:pPr>
                    <w:pStyle w:val="a3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Առավելագույն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</w:rPr>
                    <w:t>կոչում</w:t>
                  </w:r>
                  <w:proofErr w:type="spellEnd"/>
                </w:p>
              </w:tc>
            </w:tr>
            <w:tr w:rsidR="004978B5" w:rsidTr="004978B5"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8B5" w:rsidRDefault="004978B5">
                  <w:pPr>
                    <w:pStyle w:val="a3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Cs/>
                    </w:rPr>
                  </w:pPr>
                  <w:proofErr w:type="spellStart"/>
                  <w:r>
                    <w:rPr>
                      <w:rFonts w:ascii="GHEA Grapalat" w:hAnsi="GHEA Grapalat"/>
                      <w:bCs/>
                    </w:rPr>
                    <w:t>արդարադատության</w:t>
                  </w:r>
                  <w:proofErr w:type="spellEnd"/>
                  <w:r>
                    <w:rPr>
                      <w:rFonts w:ascii="GHEA Grapalat" w:hAnsi="GHEA Grapalat"/>
                      <w:bCs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/>
                      <w:bCs/>
                    </w:rPr>
                    <w:t>լեյտենանտ</w:t>
                  </w:r>
                  <w:proofErr w:type="spellEnd"/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8B5" w:rsidRDefault="004978B5">
                  <w:pPr>
                    <w:pStyle w:val="a3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Cs/>
                    </w:rPr>
                  </w:pPr>
                  <w:proofErr w:type="spellStart"/>
                  <w:r>
                    <w:rPr>
                      <w:rFonts w:ascii="GHEA Grapalat" w:hAnsi="GHEA Grapalat"/>
                      <w:bCs/>
                    </w:rPr>
                    <w:t>արդարադատության</w:t>
                  </w:r>
                  <w:proofErr w:type="spellEnd"/>
                  <w:r>
                    <w:rPr>
                      <w:rFonts w:ascii="GHEA Grapalat" w:hAnsi="GHEA Grapalat"/>
                      <w:bCs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/>
                      <w:bCs/>
                    </w:rPr>
                    <w:t>մայոր</w:t>
                  </w:r>
                  <w:proofErr w:type="spellEnd"/>
                </w:p>
              </w:tc>
            </w:tr>
          </w:tbl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978B5" w:rsidRDefault="004978B5">
            <w:pPr>
              <w:pStyle w:val="a3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BC42A4" w:rsidRPr="004978B5" w:rsidRDefault="00BC42A4" w:rsidP="004978B5">
      <w:pPr>
        <w:tabs>
          <w:tab w:val="left" w:pos="567"/>
          <w:tab w:val="left" w:pos="795"/>
        </w:tabs>
        <w:spacing w:after="0" w:line="240" w:lineRule="auto"/>
        <w:ind w:firstLine="284"/>
        <w:rPr>
          <w:rFonts w:ascii="GHEA Grapalat" w:hAnsi="GHEA Grapalat"/>
          <w:b/>
          <w:sz w:val="24"/>
          <w:szCs w:val="24"/>
        </w:rPr>
      </w:pPr>
    </w:p>
    <w:p w:rsidR="009B5CEA" w:rsidRPr="00BC42A4" w:rsidRDefault="009B5CEA">
      <w:pPr>
        <w:rPr>
          <w:lang w:val="hy-AM"/>
        </w:rPr>
      </w:pPr>
    </w:p>
    <w:sectPr w:rsidR="009B5CEA" w:rsidRPr="00BC42A4" w:rsidSect="004F77B9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A260441"/>
    <w:multiLevelType w:val="hybridMultilevel"/>
    <w:tmpl w:val="ACAEF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63D67"/>
    <w:multiLevelType w:val="hybridMultilevel"/>
    <w:tmpl w:val="A5983BFE"/>
    <w:lvl w:ilvl="0" w:tplc="EB3E2704">
      <w:start w:val="1"/>
      <w:numFmt w:val="decimal"/>
      <w:lvlText w:val="%1)"/>
      <w:lvlJc w:val="left"/>
      <w:pPr>
        <w:tabs>
          <w:tab w:val="num" w:pos="1905"/>
        </w:tabs>
        <w:ind w:left="1905" w:hanging="8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FB6D35"/>
    <w:multiLevelType w:val="multilevel"/>
    <w:tmpl w:val="8FD463CC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4">
    <w:nsid w:val="1D7A004D"/>
    <w:multiLevelType w:val="hybridMultilevel"/>
    <w:tmpl w:val="5A840306"/>
    <w:lvl w:ilvl="0" w:tplc="F37A59F6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3B34A6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F04ED7"/>
    <w:multiLevelType w:val="hybridMultilevel"/>
    <w:tmpl w:val="B504D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23CDC"/>
    <w:multiLevelType w:val="hybridMultilevel"/>
    <w:tmpl w:val="DA601324"/>
    <w:lvl w:ilvl="0" w:tplc="F3442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F109E"/>
    <w:multiLevelType w:val="hybridMultilevel"/>
    <w:tmpl w:val="6906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2962"/>
    <w:multiLevelType w:val="hybridMultilevel"/>
    <w:tmpl w:val="3D6E2E28"/>
    <w:lvl w:ilvl="0" w:tplc="9C445C8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97BBE"/>
    <w:multiLevelType w:val="hybridMultilevel"/>
    <w:tmpl w:val="013A5426"/>
    <w:lvl w:ilvl="0" w:tplc="440ABB12">
      <w:start w:val="1"/>
      <w:numFmt w:val="decimal"/>
      <w:lvlText w:val="%1)"/>
      <w:lvlJc w:val="left"/>
      <w:pPr>
        <w:tabs>
          <w:tab w:val="num" w:pos="1185"/>
        </w:tabs>
        <w:ind w:left="1185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2573FC"/>
    <w:multiLevelType w:val="hybridMultilevel"/>
    <w:tmpl w:val="8520ABA6"/>
    <w:lvl w:ilvl="0" w:tplc="951A90E6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3B94729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A4"/>
    <w:rsid w:val="00046322"/>
    <w:rsid w:val="00092F1C"/>
    <w:rsid w:val="001B4785"/>
    <w:rsid w:val="001D143D"/>
    <w:rsid w:val="002704B1"/>
    <w:rsid w:val="002D03AD"/>
    <w:rsid w:val="003E1074"/>
    <w:rsid w:val="00425ECD"/>
    <w:rsid w:val="004330E5"/>
    <w:rsid w:val="004978B5"/>
    <w:rsid w:val="004F77B9"/>
    <w:rsid w:val="00656092"/>
    <w:rsid w:val="00933804"/>
    <w:rsid w:val="009B5CEA"/>
    <w:rsid w:val="009C6B01"/>
    <w:rsid w:val="00A0362E"/>
    <w:rsid w:val="00BC42A4"/>
    <w:rsid w:val="00C606C8"/>
    <w:rsid w:val="00D01DBE"/>
    <w:rsid w:val="00D45D8C"/>
    <w:rsid w:val="00DD00DA"/>
    <w:rsid w:val="00E36DAE"/>
    <w:rsid w:val="00E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A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Àáçàö ñïèñêà1,Àáçàö ñïèñêà,Paragraphe de liste PBLH,Bullets,List Paragraph1,References"/>
    <w:basedOn w:val="a"/>
    <w:link w:val="a4"/>
    <w:uiPriority w:val="99"/>
    <w:qFormat/>
    <w:rsid w:val="00BC42A4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Àáçàö ñïèñêà1 Знак,Àáçàö ñïèñêà Знак,Bullets Знак"/>
    <w:link w:val="a3"/>
    <w:uiPriority w:val="99"/>
    <w:locked/>
    <w:rsid w:val="00BC42A4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rsid w:val="00BC4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C42A4"/>
    <w:pPr>
      <w:spacing w:after="120" w:line="256" w:lineRule="auto"/>
      <w:ind w:left="360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42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Xachikyan</dc:creator>
  <cp:keywords/>
  <dc:description/>
  <cp:lastModifiedBy>AD</cp:lastModifiedBy>
  <cp:revision>19</cp:revision>
  <dcterms:created xsi:type="dcterms:W3CDTF">2020-08-03T09:45:00Z</dcterms:created>
  <dcterms:modified xsi:type="dcterms:W3CDTF">2021-04-09T09:52:00Z</dcterms:modified>
</cp:coreProperties>
</file>