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C1" w:rsidRPr="007D079A" w:rsidRDefault="00DC16C1" w:rsidP="00DC16C1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Pr="001756A5">
        <w:rPr>
          <w:rFonts w:ascii="GHEA Grapalat" w:eastAsia="GHEA Grapalat" w:hAnsi="GHEA Grapalat"/>
          <w:sz w:val="18"/>
          <w:szCs w:val="18"/>
          <w:lang w:val="hy-AM"/>
        </w:rPr>
        <w:t>N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eastAsia="GHEA Grapalat" w:hAnsi="GHEA Grapalat"/>
          <w:sz w:val="18"/>
          <w:szCs w:val="18"/>
          <w:lang w:val="hy-AM"/>
        </w:rPr>
        <w:t>86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:rsidR="00DC16C1" w:rsidRPr="007D079A" w:rsidRDefault="00DC16C1" w:rsidP="00DC16C1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DC16C1" w:rsidRPr="007D079A" w:rsidRDefault="00DC16C1" w:rsidP="00DC16C1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B72DED" w:rsidRDefault="00FC01A4" w:rsidP="00755858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CB1270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r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:rsidR="0043122E" w:rsidRPr="001A52D8" w:rsidRDefault="0043122E" w:rsidP="00B72DED">
      <w:pPr>
        <w:pStyle w:val="NoSpacing"/>
        <w:rPr>
          <w:rFonts w:ascii="GHEA Grapalat" w:eastAsia="GHEA Grapalat" w:hAnsi="GHEA Grapalat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ՔԱՂԱՔԱՑԻԱԿԱՆԾԱՌԱՅՈՒԹՅԱՆՊԱՇՏՈՆԻԱՆՁՆԱԳԻՐ</w:t>
      </w:r>
    </w:p>
    <w:p w:rsidR="00DB64E4" w:rsidRDefault="00052B3F" w:rsidP="0043122E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ab/>
        <w:t>ԵՐԵՎԱՆ</w:t>
      </w:r>
    </w:p>
    <w:p w:rsidR="0043122E" w:rsidRPr="001A52D8" w:rsidRDefault="00954929" w:rsidP="0043122E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 ՔԱՂԱՔԻ ՏԱՐԱԾՔԱՅԻՆ ԿԵՆՏՐՈՆԻ</w:t>
      </w:r>
      <w:r w:rsidR="00755858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F02F17">
        <w:rPr>
          <w:rFonts w:ascii="GHEA Grapalat" w:eastAsia="Sylfaen" w:hAnsi="GHEA Grapalat" w:cs="Sylfaen"/>
          <w:b/>
          <w:sz w:val="24"/>
          <w:lang w:val="hy-AM"/>
        </w:rPr>
        <w:t>ԲԺՇԿԱԿԱՆ ՕԳՆՈՒԹՅԱՆ ԵՎ ՍՊԱՍԱՐԿՄԱՆ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 xml:space="preserve"> ՎԵՐԱՀՍԿՈՂՈՒԹՅԱՆ ԲԱԺՆԻ</w:t>
      </w:r>
      <w:r w:rsidR="00661352">
        <w:rPr>
          <w:rFonts w:ascii="GHEA Grapalat" w:eastAsia="Sylfaen" w:hAnsi="GHEA Grapalat" w:cs="Sylfaen"/>
          <w:b/>
          <w:sz w:val="24"/>
          <w:lang w:val="hy-AM"/>
        </w:rPr>
        <w:t xml:space="preserve"> ԱՎԱԳ</w:t>
      </w:r>
      <w:r w:rsidR="00755858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>ՏԵՍՈՒՉ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954929" w:rsidTr="005233A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E41B16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1B1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E41B16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proofErr w:type="spellStart"/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Ընդհանուրդրույթներ</w:t>
            </w:r>
            <w:proofErr w:type="spellEnd"/>
          </w:p>
        </w:tc>
      </w:tr>
      <w:tr w:rsidR="0043122E" w:rsidRPr="00F9789D" w:rsidTr="005233A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9A53AD" w:rsidRDefault="0043122E" w:rsidP="00E41B1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F9789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43122E" w:rsidRPr="009A53AD" w:rsidRDefault="001C7604" w:rsidP="00DB64E4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="007558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proofErr w:type="spellStart"/>
            <w:r w:rsidR="00954929"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</w:t>
            </w:r>
            <w:proofErr w:type="spellEnd"/>
            <w:r w:rsidR="00954929"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քաղաքի տարածքային կենտրոնի</w:t>
            </w:r>
            <w:r w:rsidR="007558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954929"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Կենտրոն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  <w:r w:rsidR="007558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02F17">
              <w:rPr>
                <w:rFonts w:ascii="GHEA Grapalat" w:hAnsi="GHEA Grapalat" w:cs="Sylfaen"/>
                <w:sz w:val="24"/>
                <w:szCs w:val="24"/>
                <w:lang w:val="hy-AM"/>
              </w:rPr>
              <w:t>բժշկական օգնության և սպասարկման</w:t>
            </w:r>
            <w:r w:rsidR="00F978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14CA8"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 բաժնի</w:t>
            </w:r>
            <w:r w:rsidR="007558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046B"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8C046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Բաժին</w:t>
            </w:r>
            <w:r w:rsidR="008C046B"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="00661352"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F14CA8"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(այսուհետ՝ </w:t>
            </w:r>
            <w:r w:rsidR="00661352"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4F15FB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7558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3122E"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3122E"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3122E"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3122E"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  <w:r w:rsidR="00DB64E4"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8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.1</w:t>
            </w:r>
            <w:r w:rsidR="0043122E"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661352"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Մ3</w:t>
            </w:r>
            <w:r w:rsidR="0043122E"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0C556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="0043122E"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2D23B3"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9A53AD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43122E" w:rsidRPr="009A53AD" w:rsidRDefault="0066135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="001C7604"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F67E0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="002D23B3"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 w:rsidR="00E4537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23770E" w:rsidRPr="009A53AD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754B6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754B6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754B6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754B6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23770E" w:rsidRPr="009A53AD" w:rsidRDefault="00CE59E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="0023770E"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F67E0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 w:rsidRPr="009A53A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="00C55B1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կամ </w:t>
            </w:r>
            <w:r w:rsidR="00695A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695A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տեսուչներից</w:t>
            </w:r>
            <w:proofErr w:type="spellEnd"/>
            <w:r w:rsidR="00695A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մեկը</w:t>
            </w:r>
            <w:r w:rsidR="007E652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կամ Տեսուչը</w:t>
            </w:r>
            <w:r w:rsidR="00695A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43122E" w:rsidRPr="009A53AD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53316F" w:rsidRPr="0053316F" w:rsidRDefault="001C7604" w:rsidP="00AB7EA7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</w:t>
            </w:r>
            <w:r w:rsidR="003E0D7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ք. </w:t>
            </w:r>
            <w:proofErr w:type="spellStart"/>
            <w:r w:rsidR="003E0D7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Երևան,</w:t>
            </w:r>
            <w:r w:rsidR="004F1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Կենտրոն</w:t>
            </w:r>
            <w:proofErr w:type="spellEnd"/>
            <w:r w:rsidR="004F1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վարչական շրջան,</w:t>
            </w:r>
            <w:r w:rsidR="003E0D7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Սայաթ-Նովա 2</w:t>
            </w:r>
          </w:p>
        </w:tc>
      </w:tr>
      <w:tr w:rsidR="0043122E" w:rsidRPr="00F9789D" w:rsidTr="005233A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9A53AD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F9789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Pr="009A53AD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4A4C8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2E1BA7" w:rsidRPr="00213332" w:rsidRDefault="001729C9" w:rsidP="00754B69">
            <w:pPr>
              <w:pStyle w:val="BodyTextInden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 w:rsidR="002E1BA7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«Բնակչության բժշկական օգնության և սպասարկման մասին» օրենքով նախատեսված իր իրավասության սահմաններում բժշկական փաստաթղթերի լրացման, դրանց պահպան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ման, շրջանառության</w:t>
            </w:r>
            <w:r w:rsidR="00282231" w:rsidRPr="0012285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</w:t>
            </w:r>
            <w:r w:rsidR="00282231" w:rsidRPr="002822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նաև առողջապահության բնագավառում լիցենզիայի պայմանների և պահանջների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նկատմամբ </w:t>
            </w:r>
            <w:r w:rsidR="002E1BA7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վերահսկող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ական</w:t>
            </w:r>
            <w:r w:rsidR="00755858" w:rsidRPr="0075585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աշխատանքներ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2E1BA7" w:rsidRPr="00213332" w:rsidRDefault="001729C9" w:rsidP="00754B69">
            <w:pPr>
              <w:pStyle w:val="BodyTextInden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 w:rsidR="002E1BA7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«Մարդու արյան և դրա բաղադրամասերի դոնորության և </w:t>
            </w:r>
            <w:proofErr w:type="spellStart"/>
            <w:r w:rsidR="002E1BA7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փոխներարկումային</w:t>
            </w:r>
            <w:proofErr w:type="spellEnd"/>
            <w:r w:rsidR="002E1BA7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բժշկական օգնության մասին» օրենքով նախատեսված` իր իրավասության սահմաններում վերահսկող</w:t>
            </w:r>
            <w:r w:rsidR="00423D7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ական </w:t>
            </w:r>
            <w:r w:rsidR="00C03A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աշխատանքներ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, </w:t>
            </w:r>
          </w:p>
          <w:p w:rsidR="002E1BA7" w:rsidRPr="00213332" w:rsidRDefault="001729C9" w:rsidP="00754B69">
            <w:pPr>
              <w:pStyle w:val="BodyTextInden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 w:rsidR="002E1BA7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«Մարդու </w:t>
            </w:r>
            <w:proofErr w:type="spellStart"/>
            <w:r w:rsidR="002E1BA7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վերարտադրողական</w:t>
            </w:r>
            <w:proofErr w:type="spellEnd"/>
            <w:r w:rsidR="002E1BA7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առ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ողջության և </w:t>
            </w:r>
            <w:proofErr w:type="spellStart"/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վերարտադրողական</w:t>
            </w:r>
            <w:proofErr w:type="spellEnd"/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իրա</w:t>
            </w:r>
            <w:r w:rsidR="002E1BA7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վունքների մասին» օրենքով նախատեսված՝ իր իրավասության սահմաններում վերահսկող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ական աշխատանքներ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, </w:t>
            </w:r>
          </w:p>
          <w:p w:rsidR="002E1BA7" w:rsidRPr="00213332" w:rsidRDefault="001729C9" w:rsidP="00754B69">
            <w:pPr>
              <w:pStyle w:val="BodyTextInden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 w:rsidR="002E1BA7" w:rsidRPr="00A216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«Հոգեբուժական օգնության մասին» օրենքով նախատեսված իր իրավասության սահմաններում վերահսկող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ական աշխատանքներ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, </w:t>
            </w:r>
          </w:p>
          <w:p w:rsidR="002E1BA7" w:rsidRPr="00213332" w:rsidRDefault="001729C9" w:rsidP="00754B69">
            <w:pPr>
              <w:pStyle w:val="BodyTextInden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 w:rsidR="002E1BA7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«Մարդուն օրգաններ և (կամ) հյուսվածքներ փոխպատվաստելու </w:t>
            </w:r>
            <w:r w:rsidR="002E1BA7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մասին» օրենքով նախատեսված՝ իր իրավասության սահմաններում վերահսկող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ական աշխատանքներ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, </w:t>
            </w:r>
          </w:p>
          <w:p w:rsidR="002E1BA7" w:rsidRPr="00213332" w:rsidRDefault="001729C9" w:rsidP="00754B69">
            <w:pPr>
              <w:pStyle w:val="BodyTextInden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 w:rsidR="002E1BA7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«Մարդու իմունային անբավարարության վիրուսից առաջացած հիվանդության կանխարգելման մասին» Հայաստանի Հանրապետության օրենքով նախատեսված՝ իր իրավասության սահմաններում վերահսկող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ական</w:t>
            </w:r>
            <w:r w:rsidR="0013049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աշխատանքներ</w:t>
            </w:r>
            <w:r w:rsidR="00130498" w:rsidRPr="0074415C">
              <w:rPr>
                <w:rFonts w:ascii="GHEA Grapalat" w:hAnsi="GHEA Grapalat"/>
                <w:color w:val="000000"/>
                <w:sz w:val="24"/>
                <w:szCs w:val="24"/>
                <w:highlight w:val="yellow"/>
                <w:shd w:val="clear" w:color="auto" w:fill="FFFFFF"/>
                <w:lang w:val="hy-AM"/>
              </w:rPr>
              <w:t xml:space="preserve"> </w:t>
            </w:r>
            <w:r w:rsidR="00130498" w:rsidRPr="002822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մարդու իմունային անբավարարության վիրուսից առաջացած հիվանդության կանխարգելման՝ ներառյալ</w:t>
            </w:r>
            <w:r w:rsidR="002E1BA7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պարտադիր բժշկական խորհրդատվության և հետազոտության նկատմամբ,</w:t>
            </w:r>
          </w:p>
          <w:p w:rsidR="00754B69" w:rsidRDefault="001729C9" w:rsidP="006E46B6">
            <w:pPr>
              <w:pStyle w:val="BodyTextInden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</w:t>
            </w:r>
            <w:r w:rsidR="002E1BA7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մանկական և վաղ տարիքի երեխաների </w:t>
            </w:r>
            <w:proofErr w:type="spellStart"/>
            <w:r w:rsidR="002E1BA7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կաթնախառնուրդների</w:t>
            </w:r>
            <w:proofErr w:type="spellEnd"/>
            <w:r w:rsidR="002E1BA7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, </w:t>
            </w:r>
            <w:proofErr w:type="spellStart"/>
            <w:r w:rsidR="002E1BA7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մինչև</w:t>
            </w:r>
            <w:proofErr w:type="spellEnd"/>
            <w:r w:rsidR="002E1BA7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6 ամսական մանուկների համար մանկական կաթնախառնուրդ չհանդիսացող ցանկացած սննդամթերքի և հարակից </w:t>
            </w:r>
            <w:proofErr w:type="spellStart"/>
            <w:r w:rsidR="002E1BA7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ապրանքների,բուժտեխնիկայի</w:t>
            </w:r>
            <w:proofErr w:type="spellEnd"/>
            <w:r w:rsidR="002E1BA7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և բուժական մեթոդների, բժշկական օգնության և սպասարկման, մարդու օրգանների և </w:t>
            </w:r>
            <w:proofErr w:type="spellStart"/>
            <w:r w:rsidR="002E1BA7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հյուսվածքների,արյան</w:t>
            </w:r>
            <w:proofErr w:type="spellEnd"/>
            <w:r w:rsidR="002E1BA7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կամ դրա բաղադրամասերի դոնորության և </w:t>
            </w:r>
            <w:proofErr w:type="spellStart"/>
            <w:r w:rsidR="002E1BA7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փոխներարկումային</w:t>
            </w:r>
            <w:proofErr w:type="spellEnd"/>
            <w:r w:rsidR="002E1BA7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բժշկական օգնության գովազդների նկատմամբ</w:t>
            </w:r>
            <w:r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վերահսկողական աշխատանքներ</w:t>
            </w:r>
            <w:r w:rsidR="002E1BA7"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754B69" w:rsidRDefault="001729C9" w:rsidP="00754B69">
            <w:pPr>
              <w:pStyle w:val="BodyTextInden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«Լիցենզավորման մասին» օրենքով և այլ իրավական ակտերով սահմանված պահանջների և պայմանների խախտումների վերաբերյալ ֆիզիկական և իրավաբանական անձանց տրված լիցենզիաներն ուժը կորցրած ճանաչելու կամ դրանց գործողությունը կասեցնելու վերաբերյալ միջնորդագրերի նախագծերի կազմման աշխատանքներ՝ </w:t>
            </w:r>
            <w:proofErr w:type="spellStart"/>
            <w:r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լիցենզավորող</w:t>
            </w:r>
            <w:proofErr w:type="spellEnd"/>
            <w:r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կամ թույլտվություն տրամադրող մարմիններին ներկայացնելու նպատակով,</w:t>
            </w:r>
          </w:p>
          <w:p w:rsidR="00754B69" w:rsidRPr="00754B69" w:rsidRDefault="00754B69" w:rsidP="00754B6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«Ծխախոտային արտադրատեսակների և դրանց փոխարինիչների օգտագործման </w:t>
            </w:r>
            <w:proofErr w:type="spellStart"/>
            <w:r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հետևանքով</w:t>
            </w:r>
            <w:proofErr w:type="spellEnd"/>
            <w:r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</w:t>
            </w:r>
            <w:r w:rsidR="005E72D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ական աշխատանքներ</w:t>
            </w:r>
            <w:r w:rsidR="0013049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՝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ծխախոտային արտադրատեսակների կամ դրանց </w:t>
            </w:r>
            <w:proofErr w:type="spellStart"/>
            <w:r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պատկանելիքների</w:t>
            </w:r>
            <w:proofErr w:type="spellEnd"/>
            <w:r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կամ ծխախոտային արտադրատեսակների փոխարինիչների (բացառությամբ բժշկական նպատակով օգտագործվող </w:t>
            </w:r>
            <w:proofErr w:type="spellStart"/>
            <w:r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փոխարինիչներից</w:t>
            </w:r>
            <w:proofErr w:type="spellEnd"/>
            <w:r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) և (կամ) ծխախոտային արտադրատեսակների </w:t>
            </w:r>
            <w:proofErr w:type="spellStart"/>
            <w:r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նմանակների</w:t>
            </w:r>
            <w:proofErr w:type="spellEnd"/>
            <w:r w:rsidRPr="00754B6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ու պահանջների կատարման նկատմամբ,</w:t>
            </w:r>
          </w:p>
          <w:p w:rsidR="00F92EE6" w:rsidRDefault="00F92EE6" w:rsidP="00754B69">
            <w:pPr>
              <w:pStyle w:val="BodyTextIndent"/>
              <w:numPr>
                <w:ilvl w:val="0"/>
                <w:numId w:val="28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r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Հայաստանի Հանրապետության օրենսդրությամբ նախատեսված դեպքերում վարչական </w:t>
            </w:r>
            <w:proofErr w:type="spellStart"/>
            <w:r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հարուց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</w:t>
            </w:r>
            <w:r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, ստուգումների և ուսումնասիրությունների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աշխատանքներ</w:t>
            </w:r>
            <w:r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754B69" w:rsidRPr="00754B69" w:rsidRDefault="00754B69" w:rsidP="00754B6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F3457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նախագծերի կազմման աշխատանքներ՝ սահմանելով ժամկետներ դրանց վերացման համար,</w:t>
            </w:r>
          </w:p>
          <w:p w:rsidR="001729C9" w:rsidRPr="001729C9" w:rsidRDefault="001729C9" w:rsidP="00754B69">
            <w:pPr>
              <w:pStyle w:val="BodyTextInden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</w:t>
            </w:r>
            <w:r w:rsidR="002E1BA7" w:rsidRPr="00AC4E5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 w:rsidR="00F02F1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բժշկական օգնության և սպասարկման</w:t>
            </w:r>
            <w:r w:rsidR="002E1BA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E1BA7" w:rsidRPr="00AC4E5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ապահովման</w:t>
            </w:r>
            <w:r w:rsidR="002E1BA7" w:rsidRPr="00AC4E5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ոլորտում Հայաստանի Հանրապետության օրենքների և նորմատիվ իրավական ակտերի </w:t>
            </w:r>
            <w:r w:rsidR="002E1BA7" w:rsidRPr="00AC4E5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դրույթների կիրառման վերաբերյալ բացատրական, տնտեսավարող սուբյեկտներին իրենց իրավունքների և պարտականությունների մասին տեղեկացման աշխատանքնե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ր</w:t>
            </w:r>
            <w:r w:rsidR="002E1BA7" w:rsidRPr="00AC4E5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812EDD" w:rsidRPr="001729C9" w:rsidRDefault="00F02F17" w:rsidP="00754B69">
            <w:pPr>
              <w:pStyle w:val="BodyTextInden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բժշկական օգնության և սպասարկման</w:t>
            </w:r>
            <w:r w:rsidR="00755858" w:rsidRPr="001729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վերահսկողության ոլորտը կարգավորող իրավական ակտերի պահանջների խախտման հայտնաբերման դեպքում</w:t>
            </w:r>
            <w:r w:rsidR="0075585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նախապատրաստում է համապատասխան նյութեր</w:t>
            </w:r>
            <w:r w:rsidR="00812EDD" w:rsidRPr="001729C9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օրենքով սահմանված պատասխանատվության </w:t>
            </w:r>
            <w:r w:rsidR="00C2144F">
              <w:rPr>
                <w:rFonts w:ascii="GHEA Grapalat" w:hAnsi="GHEA Grapalat"/>
                <w:sz w:val="24"/>
                <w:szCs w:val="24"/>
                <w:lang w:val="hy-AM"/>
              </w:rPr>
              <w:t>միջոցներ</w:t>
            </w:r>
            <w:r w:rsidR="00812EDD" w:rsidRPr="001729C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55858">
              <w:rPr>
                <w:rFonts w:ascii="GHEA Grapalat" w:hAnsi="GHEA Grapalat"/>
                <w:sz w:val="24"/>
                <w:szCs w:val="24"/>
                <w:lang w:val="hy-AM"/>
              </w:rPr>
              <w:t>կիրառելու նպատակով։</w:t>
            </w:r>
          </w:p>
          <w:p w:rsidR="00812EDD" w:rsidRPr="00C91418" w:rsidRDefault="00812EDD" w:rsidP="00812EDD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812EDD" w:rsidRDefault="00812EDD" w:rsidP="00812EDD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812EDD" w:rsidRPr="00C91418" w:rsidRDefault="00812EDD" w:rsidP="00812EDD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0E6F4F" w:rsidRDefault="000E6F4F" w:rsidP="005E72D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ստորաբաժանումներից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այլ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տեսչական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մարմիններից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պահանջել</w:t>
            </w:r>
            <w:proofErr w:type="spellEnd"/>
            <w:r w:rsidR="003D181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2F17">
              <w:rPr>
                <w:rFonts w:ascii="GHEA Grapalat" w:hAnsi="GHEA Grapalat"/>
                <w:sz w:val="24"/>
                <w:szCs w:val="24"/>
                <w:lang w:val="hy-AM"/>
              </w:rPr>
              <w:t>բժշկական օգնության և սպասարկման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ոլորտին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առնչվող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տեղեկատվություն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812EDD" w:rsidRDefault="00812EDD" w:rsidP="005E72DF">
            <w:pPr>
              <w:numPr>
                <w:ilvl w:val="0"/>
                <w:numId w:val="30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</w:t>
            </w:r>
            <w:r w:rsidRPr="00A05E9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812EDD" w:rsidRPr="00982979" w:rsidRDefault="00812EDD" w:rsidP="005E72D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շրջանակներում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 w:rsidRPr="00162C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812EDD" w:rsidRPr="00C91418" w:rsidRDefault="00F67E07" w:rsidP="005E72D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proofErr w:type="spellStart"/>
            <w:r w:rsidR="00812EDD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proofErr w:type="spellEnd"/>
            <w:r w:rsidR="003D18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12EDD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proofErr w:type="spellEnd"/>
            <w:r w:rsidR="003D18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5981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</w:t>
            </w:r>
            <w:proofErr w:type="spellEnd"/>
            <w:r w:rsidR="00C2598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5981">
              <w:rPr>
                <w:rFonts w:ascii="GHEA Grapalat" w:hAnsi="GHEA Grapalat" w:cs="Sylfaen"/>
                <w:sz w:val="24"/>
                <w:szCs w:val="24"/>
                <w:lang w:val="af-ZA"/>
              </w:rPr>
              <w:t>զննման</w:t>
            </w:r>
            <w:proofErr w:type="spellEnd"/>
            <w:r w:rsidR="00C2598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5981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proofErr w:type="spellEnd"/>
            <w:r w:rsidR="007558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12EDD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proofErr w:type="spellEnd"/>
            <w:r w:rsidR="00812EDD"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C25981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proofErr w:type="spellEnd"/>
            <w:r w:rsidR="00C2598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12EDD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proofErr w:type="spellEnd"/>
            <w:r w:rsidR="007558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12EDD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7558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12EDD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proofErr w:type="spellEnd"/>
            <w:r w:rsidR="007558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proofErr w:type="spellStart"/>
            <w:r w:rsidR="00812EDD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proofErr w:type="spellEnd"/>
            <w:r w:rsidR="007558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12EDD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proofErr w:type="spellEnd"/>
            <w:r w:rsidR="007558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12EDD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 w:rsidR="00812ED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812EDD" w:rsidRPr="00C91418" w:rsidRDefault="00812EDD" w:rsidP="00812EDD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812EDD" w:rsidRPr="00B070F9" w:rsidRDefault="00812EDD" w:rsidP="005E72DF">
            <w:pPr>
              <w:pStyle w:val="ListParagraph"/>
              <w:spacing w:after="0"/>
              <w:ind w:left="1440"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B070F9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Pr="00B070F9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812EDD" w:rsidRPr="00C91418" w:rsidRDefault="00812EDD" w:rsidP="00812EDD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755858" w:rsidRDefault="00755858" w:rsidP="005E72D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F67E07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հարուցելու, ստուգումներ իրականացնելու վերաբերյալ,</w:t>
            </w:r>
          </w:p>
          <w:p w:rsidR="00755858" w:rsidRPr="003D181A" w:rsidRDefault="003D181A" w:rsidP="005E72D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181A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վարչական </w:t>
            </w:r>
            <w:proofErr w:type="spellStart"/>
            <w:r w:rsidRPr="003D181A">
              <w:rPr>
                <w:rFonts w:ascii="GHEA Grapalat" w:hAnsi="GHEA Grapalat"/>
                <w:sz w:val="24"/>
                <w:szCs w:val="24"/>
                <w:lang w:val="hy-AM"/>
              </w:rPr>
              <w:t>վարույթների</w:t>
            </w:r>
            <w:proofErr w:type="spellEnd"/>
            <w:r w:rsidRPr="003D18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շրջանակներում մշակվող փաստաթղթերն ուղարկել հիմնական մասնագիտական ստորաբաժանումների</w:t>
            </w:r>
            <w:r w:rsidR="00B23FAD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3D18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համաձայնության մինչ հաստատման ուղարկելը,</w:t>
            </w:r>
          </w:p>
          <w:p w:rsidR="00755858" w:rsidRPr="00463B66" w:rsidRDefault="00755858" w:rsidP="005E72D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F67E07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ներկայացվող </w:t>
            </w:r>
            <w:r w:rsidRPr="00463B66"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ստուգումների արդյունքներով բացահայտված խախտումների վերացման նպատակով ժամկետներ սահմանելու վերաբերյալ,</w:t>
            </w:r>
          </w:p>
          <w:p w:rsidR="00755858" w:rsidRPr="00CD0100" w:rsidRDefault="00755858" w:rsidP="005E72DF">
            <w:pPr>
              <w:numPr>
                <w:ilvl w:val="0"/>
                <w:numId w:val="30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235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08575A" w:rsidRDefault="0008575A" w:rsidP="005E72D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ուսումնասիրել վարչական իրավախախտումների գործերի քննության համար անհրաժեշտ փաստաթղթերը, նախապատրաստել վարչական իրավախախտումների 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lastRenderedPageBreak/>
              <w:t>տուգանքի որոշման նախագծեր,</w:t>
            </w:r>
          </w:p>
          <w:p w:rsidR="00755858" w:rsidRPr="00C91418" w:rsidRDefault="00755858" w:rsidP="005E72D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B57BE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սումնասիրել </w:t>
            </w:r>
            <w:r w:rsidR="00F02F17">
              <w:rPr>
                <w:rFonts w:ascii="GHEA Grapalat" w:hAnsi="GHEA Grapalat" w:cs="Sylfaen"/>
                <w:sz w:val="24"/>
                <w:szCs w:val="24"/>
                <w:lang w:val="hy-AM"/>
              </w:rPr>
              <w:t>բժշկական օգնության և սպասարկման</w:t>
            </w:r>
            <w:r w:rsidRPr="00C036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ապահովման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ոլորտը կարգավորող իրավական ակտերը և ներկայացնել համապատասխան առաջարկություններ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755858" w:rsidRPr="002A79D3" w:rsidRDefault="00755858" w:rsidP="005E72D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նյութեր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տնտեսվարող սուբյեկտի գործունեությանն </w:t>
            </w:r>
            <w:proofErr w:type="spellStart"/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առնչվողիրավական</w:t>
            </w:r>
            <w:proofErr w:type="spellEnd"/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ակտերի մասին տնտեսվարող սուբյեկտների </w:t>
            </w:r>
            <w:proofErr w:type="spellStart"/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proofErr w:type="spellEnd"/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իրականացնելու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նպատակով</w:t>
            </w:r>
            <w:r w:rsidRPr="00C91418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43122E" w:rsidRPr="009A53AD" w:rsidRDefault="0043122E" w:rsidP="001E3E0B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9A53AD" w:rsidTr="005233A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9A53AD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  <w:proofErr w:type="spellEnd"/>
          </w:p>
          <w:p w:rsidR="00812EDD" w:rsidRPr="009A53AD" w:rsidRDefault="00812EDD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812EDD" w:rsidRPr="00F9789D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283D95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283D95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283D95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 և սոցիալական աշխատանք</w:t>
                  </w:r>
                </w:p>
              </w:tc>
            </w:tr>
            <w:tr w:rsidR="00812EDD" w:rsidRPr="00F9789D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283D95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283D95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283D95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</w:t>
                  </w:r>
                </w:p>
              </w:tc>
            </w:tr>
          </w:tbl>
          <w:p w:rsidR="00812EDD" w:rsidRDefault="00812EDD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627FF" w:rsidRPr="009A53AD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F9789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9A53AD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="00F9789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="00F9789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="00F9789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="00F9789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="00F9789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9A53AD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F9789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F9789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F9789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7627FF" w:rsidRPr="009A53AD" w:rsidRDefault="007627FF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="0075585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="0075585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="0075585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0527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75585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="0075585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="0075585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75585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12ED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75585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="0075585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="0075585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="0075585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="0075585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75585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77F3E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առողջապահության</w:t>
            </w:r>
            <w:r w:rsidR="00812ED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</w:t>
            </w:r>
            <w:r w:rsidR="00812EDD"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="00812EDD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="00812ED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75585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="0075585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="0075585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805277" w:rsidRDefault="00805277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9A53AD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Անհրաժեշտկոմպետենցիաներ</w:t>
            </w:r>
            <w:proofErr w:type="spellEnd"/>
          </w:p>
          <w:p w:rsidR="0020743C" w:rsidRPr="009A53AD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9A53AD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20743C" w:rsidRPr="009A53AD" w:rsidRDefault="0020743C" w:rsidP="009A53A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9A53AD" w:rsidRPr="009A53AD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53AD" w:rsidRPr="009A53AD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9A53AD" w:rsidRPr="009A53AD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9A53AD" w:rsidRPr="009A53AD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43122E" w:rsidRPr="009A53AD" w:rsidRDefault="0043122E" w:rsidP="0024453F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43122E" w:rsidRPr="009A53AD" w:rsidRDefault="0043122E" w:rsidP="00E41B1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Ընտրանքայինկոմպետենցի</w:t>
            </w:r>
            <w:r w:rsidR="00480311"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9A53AD" w:rsidRPr="009A53AD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="00F978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9A53AD" w:rsidRPr="009A53AD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="00F978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="00F978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F978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9A53AD" w:rsidRPr="009A53AD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393BE3" w:rsidRPr="009A53AD" w:rsidRDefault="009A53AD" w:rsidP="009A53AD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43122E" w:rsidRPr="00F9789D" w:rsidTr="005233A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9A53AD" w:rsidRDefault="0043122E" w:rsidP="0024453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Կազմակերպականշրջանակը</w:t>
            </w:r>
            <w:proofErr w:type="spellEnd"/>
          </w:p>
          <w:p w:rsidR="0043122E" w:rsidRPr="009A53AD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4.1.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81330C" w:rsidRPr="009A53AD" w:rsidRDefault="00902FB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 w:rsidR="00E22F4B"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 w:rsidR="00E22F4B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proofErr w:type="spellEnd"/>
            <w:r w:rsidR="00E22F4B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համար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02FB8" w:rsidRPr="009A53AD" w:rsidRDefault="00902FB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3122E" w:rsidRPr="009A53AD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81330C" w:rsidRPr="009A53AD" w:rsidRDefault="00902FB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շրջանակներում։</w:t>
            </w:r>
          </w:p>
          <w:p w:rsidR="00902FB8" w:rsidRPr="009A53AD" w:rsidRDefault="00902FB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3122E" w:rsidRPr="009A53AD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2A2255" w:rsidRPr="009A53AD" w:rsidRDefault="00D8752F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 w:rsidR="00363DC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D8752F" w:rsidRPr="009A53AD" w:rsidRDefault="00D8752F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9A53AD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2F21DA" w:rsidRDefault="000871E4" w:rsidP="002445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="00902FB8"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="00902FB8"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մարմնից դուրս մասնագիտական հարցերով շփվում է այլ մարմինների և </w:t>
            </w:r>
            <w:r w:rsidR="00902FB8"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="00902FB8"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E45376" w:rsidRPr="009A53AD" w:rsidRDefault="00E45376" w:rsidP="002445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43122E" w:rsidRPr="009A53AD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="0075585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2A2255" w:rsidRPr="009A53AD" w:rsidRDefault="00755858" w:rsidP="000238A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  <w:bookmarkEnd w:id="0"/>
          </w:p>
        </w:tc>
      </w:tr>
    </w:tbl>
    <w:p w:rsidR="00765949" w:rsidRPr="009A53AD" w:rsidRDefault="00765949">
      <w:pPr>
        <w:rPr>
          <w:sz w:val="24"/>
          <w:szCs w:val="24"/>
          <w:lang w:val="hy-AM"/>
        </w:rPr>
      </w:pPr>
    </w:p>
    <w:sectPr w:rsidR="00765949" w:rsidRPr="009A53AD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750288"/>
    <w:multiLevelType w:val="hybridMultilevel"/>
    <w:tmpl w:val="87460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5D40"/>
    <w:multiLevelType w:val="hybridMultilevel"/>
    <w:tmpl w:val="4F04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728A2"/>
    <w:multiLevelType w:val="hybridMultilevel"/>
    <w:tmpl w:val="FCA0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A73A0"/>
    <w:multiLevelType w:val="hybridMultilevel"/>
    <w:tmpl w:val="11FA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B0407"/>
    <w:multiLevelType w:val="hybridMultilevel"/>
    <w:tmpl w:val="77C2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1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9"/>
  </w:num>
  <w:num w:numId="5">
    <w:abstractNumId w:val="23"/>
  </w:num>
  <w:num w:numId="6">
    <w:abstractNumId w:val="24"/>
  </w:num>
  <w:num w:numId="7">
    <w:abstractNumId w:val="26"/>
  </w:num>
  <w:num w:numId="8">
    <w:abstractNumId w:val="13"/>
  </w:num>
  <w:num w:numId="9">
    <w:abstractNumId w:val="28"/>
  </w:num>
  <w:num w:numId="10">
    <w:abstractNumId w:val="17"/>
  </w:num>
  <w:num w:numId="11">
    <w:abstractNumId w:val="18"/>
  </w:num>
  <w:num w:numId="12">
    <w:abstractNumId w:val="0"/>
  </w:num>
  <w:num w:numId="13">
    <w:abstractNumId w:val="16"/>
  </w:num>
  <w:num w:numId="14">
    <w:abstractNumId w:val="21"/>
  </w:num>
  <w:num w:numId="15">
    <w:abstractNumId w:val="19"/>
  </w:num>
  <w:num w:numId="16">
    <w:abstractNumId w:val="27"/>
  </w:num>
  <w:num w:numId="17">
    <w:abstractNumId w:val="25"/>
  </w:num>
  <w:num w:numId="18">
    <w:abstractNumId w:val="7"/>
  </w:num>
  <w:num w:numId="19">
    <w:abstractNumId w:val="22"/>
  </w:num>
  <w:num w:numId="20">
    <w:abstractNumId w:val="14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15"/>
  </w:num>
  <w:num w:numId="26">
    <w:abstractNumId w:val="11"/>
  </w:num>
  <w:num w:numId="27">
    <w:abstractNumId w:val="10"/>
  </w:num>
  <w:num w:numId="28">
    <w:abstractNumId w:val="8"/>
  </w:num>
  <w:num w:numId="29">
    <w:abstractNumId w:val="1"/>
  </w:num>
  <w:num w:numId="3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2964"/>
    <w:rsid w:val="000238AD"/>
    <w:rsid w:val="0002394C"/>
    <w:rsid w:val="000268A6"/>
    <w:rsid w:val="00034C04"/>
    <w:rsid w:val="0004426F"/>
    <w:rsid w:val="00046E42"/>
    <w:rsid w:val="00052B3F"/>
    <w:rsid w:val="0006594E"/>
    <w:rsid w:val="0008575A"/>
    <w:rsid w:val="000871E4"/>
    <w:rsid w:val="00094489"/>
    <w:rsid w:val="000961EE"/>
    <w:rsid w:val="0009740B"/>
    <w:rsid w:val="000A09C6"/>
    <w:rsid w:val="000B32FB"/>
    <w:rsid w:val="000C5566"/>
    <w:rsid w:val="000C7E9E"/>
    <w:rsid w:val="000D5742"/>
    <w:rsid w:val="000E6F4F"/>
    <w:rsid w:val="000F0729"/>
    <w:rsid w:val="000F7073"/>
    <w:rsid w:val="0010098F"/>
    <w:rsid w:val="001102C0"/>
    <w:rsid w:val="00130498"/>
    <w:rsid w:val="00146DB4"/>
    <w:rsid w:val="00164F1B"/>
    <w:rsid w:val="001729C9"/>
    <w:rsid w:val="0017489F"/>
    <w:rsid w:val="001C7604"/>
    <w:rsid w:val="001D3227"/>
    <w:rsid w:val="001D58E3"/>
    <w:rsid w:val="001E3E0B"/>
    <w:rsid w:val="001E504B"/>
    <w:rsid w:val="0020743C"/>
    <w:rsid w:val="0022448C"/>
    <w:rsid w:val="00236887"/>
    <w:rsid w:val="00236FE5"/>
    <w:rsid w:val="0023770E"/>
    <w:rsid w:val="00240087"/>
    <w:rsid w:val="00240F67"/>
    <w:rsid w:val="00271E0E"/>
    <w:rsid w:val="00274F3E"/>
    <w:rsid w:val="00282231"/>
    <w:rsid w:val="00284CCB"/>
    <w:rsid w:val="002871BE"/>
    <w:rsid w:val="002A2255"/>
    <w:rsid w:val="002A488B"/>
    <w:rsid w:val="002A79D3"/>
    <w:rsid w:val="002D23B3"/>
    <w:rsid w:val="002E1BA7"/>
    <w:rsid w:val="002F21DA"/>
    <w:rsid w:val="00357C88"/>
    <w:rsid w:val="00363DCC"/>
    <w:rsid w:val="00385F92"/>
    <w:rsid w:val="003921E3"/>
    <w:rsid w:val="00393BE3"/>
    <w:rsid w:val="003D181A"/>
    <w:rsid w:val="003E0D75"/>
    <w:rsid w:val="003F2C66"/>
    <w:rsid w:val="0042365F"/>
    <w:rsid w:val="00423D77"/>
    <w:rsid w:val="0043122E"/>
    <w:rsid w:val="00457E9A"/>
    <w:rsid w:val="004615F0"/>
    <w:rsid w:val="00470953"/>
    <w:rsid w:val="00480311"/>
    <w:rsid w:val="00493445"/>
    <w:rsid w:val="00494EB2"/>
    <w:rsid w:val="004A2EE6"/>
    <w:rsid w:val="004A4C8E"/>
    <w:rsid w:val="004D1F3C"/>
    <w:rsid w:val="004D3DCC"/>
    <w:rsid w:val="004E7205"/>
    <w:rsid w:val="004E7D0A"/>
    <w:rsid w:val="004F15FB"/>
    <w:rsid w:val="0051456E"/>
    <w:rsid w:val="005233A3"/>
    <w:rsid w:val="00527620"/>
    <w:rsid w:val="00527942"/>
    <w:rsid w:val="0053017C"/>
    <w:rsid w:val="0053316F"/>
    <w:rsid w:val="00543DDE"/>
    <w:rsid w:val="00552E98"/>
    <w:rsid w:val="00590EBF"/>
    <w:rsid w:val="005933A2"/>
    <w:rsid w:val="005D107B"/>
    <w:rsid w:val="005E72DF"/>
    <w:rsid w:val="00661352"/>
    <w:rsid w:val="00695A4D"/>
    <w:rsid w:val="007029E5"/>
    <w:rsid w:val="00723130"/>
    <w:rsid w:val="007237A7"/>
    <w:rsid w:val="00754B69"/>
    <w:rsid w:val="00755858"/>
    <w:rsid w:val="007604FC"/>
    <w:rsid w:val="00761D80"/>
    <w:rsid w:val="00761E04"/>
    <w:rsid w:val="007627FF"/>
    <w:rsid w:val="007636F3"/>
    <w:rsid w:val="00765949"/>
    <w:rsid w:val="0077080C"/>
    <w:rsid w:val="007749D2"/>
    <w:rsid w:val="00781F2B"/>
    <w:rsid w:val="00783CEC"/>
    <w:rsid w:val="007E6526"/>
    <w:rsid w:val="00805277"/>
    <w:rsid w:val="00812EC2"/>
    <w:rsid w:val="00812EDD"/>
    <w:rsid w:val="0081330C"/>
    <w:rsid w:val="00836D46"/>
    <w:rsid w:val="00855EBB"/>
    <w:rsid w:val="0086278A"/>
    <w:rsid w:val="00866AD2"/>
    <w:rsid w:val="008C046B"/>
    <w:rsid w:val="008F6172"/>
    <w:rsid w:val="00902FB8"/>
    <w:rsid w:val="0094030E"/>
    <w:rsid w:val="00954929"/>
    <w:rsid w:val="00976D77"/>
    <w:rsid w:val="009954A4"/>
    <w:rsid w:val="009A2D0A"/>
    <w:rsid w:val="009A53AD"/>
    <w:rsid w:val="009F0007"/>
    <w:rsid w:val="009F5504"/>
    <w:rsid w:val="00A418A0"/>
    <w:rsid w:val="00A77F3E"/>
    <w:rsid w:val="00A95130"/>
    <w:rsid w:val="00AB7EA7"/>
    <w:rsid w:val="00B0456D"/>
    <w:rsid w:val="00B05595"/>
    <w:rsid w:val="00B070F9"/>
    <w:rsid w:val="00B23FAD"/>
    <w:rsid w:val="00B72DED"/>
    <w:rsid w:val="00BC1407"/>
    <w:rsid w:val="00BD7F07"/>
    <w:rsid w:val="00BF4ACB"/>
    <w:rsid w:val="00C03AF0"/>
    <w:rsid w:val="00C16A33"/>
    <w:rsid w:val="00C2144F"/>
    <w:rsid w:val="00C25981"/>
    <w:rsid w:val="00C30E81"/>
    <w:rsid w:val="00C33E29"/>
    <w:rsid w:val="00C55B1E"/>
    <w:rsid w:val="00C90CDB"/>
    <w:rsid w:val="00CB1270"/>
    <w:rsid w:val="00CB4960"/>
    <w:rsid w:val="00CE59E2"/>
    <w:rsid w:val="00D674A2"/>
    <w:rsid w:val="00D8752F"/>
    <w:rsid w:val="00D95CC6"/>
    <w:rsid w:val="00DB64E4"/>
    <w:rsid w:val="00DC16C1"/>
    <w:rsid w:val="00DC6BA6"/>
    <w:rsid w:val="00DD3862"/>
    <w:rsid w:val="00E11089"/>
    <w:rsid w:val="00E2225E"/>
    <w:rsid w:val="00E22F4B"/>
    <w:rsid w:val="00E41B16"/>
    <w:rsid w:val="00E45376"/>
    <w:rsid w:val="00E50406"/>
    <w:rsid w:val="00E65F67"/>
    <w:rsid w:val="00ED6B0F"/>
    <w:rsid w:val="00EE4513"/>
    <w:rsid w:val="00EF2D6E"/>
    <w:rsid w:val="00F02F17"/>
    <w:rsid w:val="00F13A7C"/>
    <w:rsid w:val="00F14CA8"/>
    <w:rsid w:val="00F66271"/>
    <w:rsid w:val="00F67A11"/>
    <w:rsid w:val="00F67E07"/>
    <w:rsid w:val="00F70D3D"/>
    <w:rsid w:val="00F855EA"/>
    <w:rsid w:val="00F92EE6"/>
    <w:rsid w:val="00F9789D"/>
    <w:rsid w:val="00FC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E140"/>
  <w15:docId w15:val="{86B7E080-D39B-41C1-A33C-534A5F5F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Melanya Kupelyan</cp:lastModifiedBy>
  <cp:revision>173</cp:revision>
  <cp:lastPrinted>2019-08-21T11:41:00Z</cp:lastPrinted>
  <dcterms:created xsi:type="dcterms:W3CDTF">2019-04-10T11:58:00Z</dcterms:created>
  <dcterms:modified xsi:type="dcterms:W3CDTF">2021-04-14T12:46:00Z</dcterms:modified>
</cp:coreProperties>
</file>