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D7" w:rsidRPr="00903086" w:rsidRDefault="00AC7AD7" w:rsidP="00AC7AD7">
      <w:pPr>
        <w:tabs>
          <w:tab w:val="center" w:pos="4677"/>
          <w:tab w:val="right" w:pos="9355"/>
        </w:tabs>
        <w:spacing w:after="0" w:line="240" w:lineRule="auto"/>
        <w:ind w:right="-1008"/>
        <w:jc w:val="center"/>
        <w:rPr>
          <w:rFonts w:ascii="GHEA Grapalat" w:hAnsi="GHEA Grapalat"/>
          <w:i/>
          <w:lang w:val="ru-RU"/>
        </w:rPr>
      </w:pPr>
      <w:r>
        <w:rPr>
          <w:rFonts w:ascii="GHEA Grapalat" w:hAnsi="GHEA Grapalat"/>
          <w:i/>
        </w:rPr>
        <w:t xml:space="preserve">                                                                                                           </w:t>
      </w:r>
      <w:r w:rsidRPr="00903086">
        <w:rPr>
          <w:rFonts w:ascii="GHEA Grapalat" w:hAnsi="GHEA Grapalat"/>
          <w:i/>
          <w:lang w:val="ru-RU"/>
        </w:rPr>
        <w:t>Հավելված</w:t>
      </w:r>
    </w:p>
    <w:p w:rsidR="00AC7AD7" w:rsidRPr="00903086" w:rsidRDefault="00AC7AD7" w:rsidP="00AC7AD7">
      <w:pPr>
        <w:tabs>
          <w:tab w:val="center" w:pos="4677"/>
          <w:tab w:val="right" w:pos="9355"/>
        </w:tabs>
        <w:spacing w:after="0" w:line="240" w:lineRule="auto"/>
        <w:ind w:right="-1008"/>
        <w:jc w:val="center"/>
        <w:rPr>
          <w:rFonts w:ascii="GHEA Grapalat" w:hAnsi="GHEA Grapalat"/>
          <w:i/>
          <w:lang w:val="ru-RU"/>
        </w:rPr>
      </w:pPr>
      <w:r>
        <w:rPr>
          <w:rFonts w:ascii="GHEA Grapalat" w:hAnsi="GHEA Grapalat"/>
          <w:i/>
        </w:rPr>
        <w:t xml:space="preserve">                                                                                                      </w:t>
      </w:r>
      <w:r w:rsidRPr="00903086">
        <w:rPr>
          <w:rFonts w:ascii="GHEA Grapalat" w:hAnsi="GHEA Grapalat"/>
          <w:i/>
          <w:lang w:val="ru-RU"/>
        </w:rPr>
        <w:t xml:space="preserve">Հաստատվել է ՀՀ </w:t>
      </w:r>
      <w:r w:rsidRPr="00903086">
        <w:rPr>
          <w:rFonts w:ascii="GHEA Grapalat" w:hAnsi="GHEA Grapalat"/>
          <w:i/>
          <w:lang w:val="hy-AM"/>
        </w:rPr>
        <w:t>Հ</w:t>
      </w:r>
      <w:r w:rsidRPr="00903086">
        <w:rPr>
          <w:rFonts w:ascii="GHEA Grapalat" w:hAnsi="GHEA Grapalat"/>
          <w:i/>
          <w:lang w:val="ru-RU"/>
        </w:rPr>
        <w:t>Պ</w:t>
      </w:r>
    </w:p>
    <w:p w:rsidR="00AC7AD7" w:rsidRPr="00903086" w:rsidRDefault="00AC7AD7" w:rsidP="00AC7AD7">
      <w:pPr>
        <w:tabs>
          <w:tab w:val="center" w:pos="4677"/>
          <w:tab w:val="right" w:pos="9355"/>
        </w:tabs>
        <w:spacing w:after="0" w:line="240" w:lineRule="auto"/>
        <w:ind w:right="-1008"/>
        <w:jc w:val="center"/>
        <w:rPr>
          <w:rFonts w:ascii="GHEA Grapalat" w:hAnsi="GHEA Grapalat"/>
          <w:i/>
          <w:lang w:val="ru-RU"/>
        </w:rPr>
      </w:pPr>
      <w:r>
        <w:rPr>
          <w:rFonts w:ascii="GHEA Grapalat" w:hAnsi="GHEA Grapalat"/>
          <w:i/>
        </w:rPr>
        <w:t xml:space="preserve">                                                                              </w:t>
      </w:r>
      <w:r w:rsidRPr="00903086">
        <w:rPr>
          <w:rFonts w:ascii="GHEA Grapalat" w:hAnsi="GHEA Grapalat"/>
          <w:i/>
          <w:lang w:val="ru-RU"/>
        </w:rPr>
        <w:t>20</w:t>
      </w:r>
      <w:r w:rsidRPr="00847BFD">
        <w:rPr>
          <w:rFonts w:ascii="GHEA Grapalat" w:hAnsi="GHEA Grapalat"/>
          <w:i/>
          <w:lang w:val="ru-RU"/>
        </w:rPr>
        <w:t>22</w:t>
      </w:r>
      <w:r>
        <w:rPr>
          <w:rFonts w:ascii="GHEA Grapalat" w:hAnsi="GHEA Grapalat"/>
          <w:i/>
          <w:lang w:val="ru-RU"/>
        </w:rPr>
        <w:t>թ. հունվարի 27</w:t>
      </w:r>
      <w:r w:rsidRPr="00903086">
        <w:rPr>
          <w:rFonts w:ascii="GHEA Grapalat" w:hAnsi="GHEA Grapalat"/>
          <w:i/>
          <w:lang w:val="ru-RU"/>
        </w:rPr>
        <w:t xml:space="preserve">-ի թիվ </w:t>
      </w:r>
      <w:r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-</w:t>
      </w:r>
      <w:r>
        <w:rPr>
          <w:rFonts w:ascii="GHEA Grapalat" w:hAnsi="GHEA Grapalat"/>
          <w:i/>
        </w:rPr>
        <w:t>Ա</w:t>
      </w:r>
      <w:r w:rsidRPr="00847BFD">
        <w:rPr>
          <w:rFonts w:ascii="GHEA Grapalat" w:hAnsi="GHEA Grapalat"/>
          <w:i/>
          <w:lang w:val="ru-RU"/>
        </w:rPr>
        <w:t xml:space="preserve"> </w:t>
      </w:r>
      <w:r w:rsidRPr="00903086">
        <w:rPr>
          <w:rFonts w:ascii="GHEA Grapalat" w:hAnsi="GHEA Grapalat"/>
          <w:i/>
          <w:lang w:val="ru-RU"/>
        </w:rPr>
        <w:t>որոշմամբ</w:t>
      </w:r>
    </w:p>
    <w:p w:rsidR="00170F51" w:rsidRPr="00CD0FB0" w:rsidRDefault="00170F51" w:rsidP="00CD0FB0">
      <w:pPr>
        <w:spacing w:line="240" w:lineRule="auto"/>
        <w:jc w:val="right"/>
        <w:rPr>
          <w:rStyle w:val="Emphasis"/>
          <w:rFonts w:ascii="GHEA Grapalat" w:hAnsi="GHEA Grapalat"/>
          <w:lang w:val="hy-AM"/>
        </w:rPr>
      </w:pPr>
    </w:p>
    <w:p w:rsidR="00150CEE" w:rsidRPr="00BF59C4" w:rsidRDefault="00150CEE" w:rsidP="002E3035">
      <w:pPr>
        <w:jc w:val="center"/>
        <w:rPr>
          <w:rFonts w:ascii="GHEA Grapalat" w:hAnsi="GHEA Grapalat" w:cs="Sylfaen"/>
          <w:b/>
          <w:bCs/>
          <w:color w:val="000000"/>
          <w:sz w:val="32"/>
          <w:lang w:val="hy-AM"/>
        </w:rPr>
      </w:pPr>
      <w:r w:rsidRPr="00BF59C4">
        <w:rPr>
          <w:rFonts w:ascii="GHEA Grapalat" w:hAnsi="GHEA Grapalat" w:cs="Sylfaen"/>
          <w:b/>
          <w:bCs/>
          <w:color w:val="000000"/>
          <w:sz w:val="32"/>
          <w:lang w:val="hy-AM"/>
        </w:rPr>
        <w:t>ՀԱՅԱՍՏԱՆԻ</w:t>
      </w:r>
      <w:r w:rsidRPr="00BF59C4">
        <w:rPr>
          <w:rFonts w:ascii="GHEA Grapalat" w:hAnsi="GHEA Grapalat"/>
          <w:b/>
          <w:bCs/>
          <w:color w:val="000000"/>
          <w:sz w:val="32"/>
          <w:lang w:val="hy-AM"/>
        </w:rPr>
        <w:t xml:space="preserve"> </w:t>
      </w:r>
      <w:r w:rsidRPr="00BF59C4">
        <w:rPr>
          <w:rFonts w:ascii="GHEA Grapalat" w:hAnsi="GHEA Grapalat" w:cs="Sylfaen"/>
          <w:b/>
          <w:bCs/>
          <w:color w:val="000000"/>
          <w:sz w:val="32"/>
          <w:lang w:val="hy-AM"/>
        </w:rPr>
        <w:t>ՀԱՆՐԱՊԵՏՈՒԹՅԱՆ</w:t>
      </w:r>
      <w:r w:rsidRPr="00BF59C4">
        <w:rPr>
          <w:rFonts w:ascii="GHEA Grapalat" w:hAnsi="GHEA Grapalat"/>
          <w:color w:val="000000"/>
          <w:sz w:val="32"/>
          <w:lang w:val="hy-AM"/>
        </w:rPr>
        <w:t xml:space="preserve"> </w:t>
      </w:r>
      <w:r w:rsidRPr="00E801D5">
        <w:rPr>
          <w:rFonts w:ascii="GHEA Grapalat" w:hAnsi="GHEA Grapalat" w:cs="Sylfaen"/>
          <w:b/>
          <w:bCs/>
          <w:color w:val="000000"/>
          <w:sz w:val="32"/>
          <w:lang w:val="hy-AM"/>
        </w:rPr>
        <w:t>ՀԱՇՎԵՔՆՆԻՉ</w:t>
      </w:r>
      <w:r w:rsidRPr="00BF59C4">
        <w:rPr>
          <w:rFonts w:ascii="GHEA Grapalat" w:hAnsi="GHEA Grapalat"/>
          <w:b/>
          <w:bCs/>
          <w:color w:val="000000"/>
          <w:sz w:val="32"/>
          <w:lang w:val="hy-AM"/>
        </w:rPr>
        <w:t xml:space="preserve"> </w:t>
      </w:r>
      <w:r w:rsidRPr="00BF59C4">
        <w:rPr>
          <w:rFonts w:ascii="GHEA Grapalat" w:hAnsi="GHEA Grapalat" w:cs="Sylfaen"/>
          <w:b/>
          <w:bCs/>
          <w:color w:val="000000"/>
          <w:sz w:val="32"/>
          <w:lang w:val="hy-AM"/>
        </w:rPr>
        <w:t>ՊԱԼԱՏ</w:t>
      </w:r>
    </w:p>
    <w:p w:rsidR="00150CEE" w:rsidRPr="00BF59C4" w:rsidRDefault="00150CEE" w:rsidP="002E3035">
      <w:pPr>
        <w:spacing w:line="240" w:lineRule="auto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</w:p>
    <w:p w:rsidR="00150CEE" w:rsidRPr="00BF59C4" w:rsidRDefault="00150CEE" w:rsidP="002E3035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  <w:bookmarkStart w:id="0" w:name="_Hlk509559606"/>
      <w:r w:rsidRPr="00E801D5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560661D5" wp14:editId="4DE413F0">
            <wp:simplePos x="0" y="0"/>
            <wp:positionH relativeFrom="column">
              <wp:posOffset>2410460</wp:posOffset>
            </wp:positionH>
            <wp:positionV relativeFrom="paragraph">
              <wp:posOffset>26035</wp:posOffset>
            </wp:positionV>
            <wp:extent cx="1435100" cy="1187450"/>
            <wp:effectExtent l="0" t="0" r="0" b="0"/>
            <wp:wrapSquare wrapText="bothSides"/>
            <wp:docPr id="2" name="Picture 2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F59C4">
        <w:rPr>
          <w:rFonts w:ascii="GHEA Grapalat" w:hAnsi="GHEA Grapalat" w:cs="Sylfaen"/>
          <w:b/>
          <w:bCs/>
          <w:color w:val="000000"/>
          <w:sz w:val="28"/>
          <w:lang w:val="hy-AM"/>
        </w:rPr>
        <w:br w:type="textWrapping" w:clear="all"/>
      </w:r>
    </w:p>
    <w:p w:rsidR="00150CEE" w:rsidRPr="00BF59C4" w:rsidRDefault="00150CEE" w:rsidP="00150CEE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</w:p>
    <w:p w:rsidR="00150CEE" w:rsidRPr="00E801D5" w:rsidRDefault="00150CEE" w:rsidP="00150CEE">
      <w:pPr>
        <w:tabs>
          <w:tab w:val="left" w:pos="9180"/>
        </w:tabs>
        <w:spacing w:after="120"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40"/>
          <w:lang w:val="hy-AM"/>
        </w:rPr>
      </w:pPr>
      <w:r w:rsidRPr="00BF59C4">
        <w:rPr>
          <w:rFonts w:ascii="GHEA Grapalat" w:hAnsi="GHEA Grapalat" w:cs="Sylfaen"/>
          <w:b/>
          <w:bCs/>
          <w:color w:val="000000"/>
          <w:sz w:val="40"/>
          <w:lang w:val="hy-AM"/>
        </w:rPr>
        <w:t>ԸՆԹԱՑԻԿ</w:t>
      </w:r>
      <w:r w:rsidRPr="00BF59C4">
        <w:rPr>
          <w:rFonts w:ascii="GHEA Grapalat" w:hAnsi="GHEA Grapalat"/>
          <w:b/>
          <w:bCs/>
          <w:color w:val="000000"/>
          <w:sz w:val="40"/>
          <w:lang w:val="hy-AM"/>
        </w:rPr>
        <w:t xml:space="preserve"> </w:t>
      </w:r>
      <w:r w:rsidR="00970369" w:rsidRPr="00E801D5">
        <w:rPr>
          <w:rFonts w:ascii="GHEA Grapalat" w:hAnsi="GHEA Grapalat"/>
          <w:b/>
          <w:bCs/>
          <w:color w:val="000000"/>
          <w:sz w:val="40"/>
          <w:lang w:val="hy-AM"/>
        </w:rPr>
        <w:t xml:space="preserve">  </w:t>
      </w:r>
      <w:r w:rsidRPr="00E801D5">
        <w:rPr>
          <w:rFonts w:ascii="GHEA Grapalat" w:hAnsi="GHEA Grapalat" w:cs="Sylfaen"/>
          <w:b/>
          <w:bCs/>
          <w:color w:val="000000"/>
          <w:sz w:val="40"/>
          <w:lang w:val="hy-AM"/>
        </w:rPr>
        <w:t>ԵԶՐԱԿԱՑՈՒԹՅՈՒՆ</w:t>
      </w:r>
    </w:p>
    <w:p w:rsidR="00150CEE" w:rsidRPr="00E801D5" w:rsidRDefault="00150CEE" w:rsidP="00150CEE">
      <w:pPr>
        <w:spacing w:line="240" w:lineRule="auto"/>
        <w:jc w:val="center"/>
        <w:rPr>
          <w:rFonts w:ascii="GHEA Grapalat" w:hAnsi="GHEA Grapalat"/>
          <w:lang w:val="hy-AM"/>
        </w:rPr>
      </w:pPr>
      <w:r w:rsidRPr="00E801D5">
        <w:rPr>
          <w:rFonts w:ascii="GHEA Grapalat" w:hAnsi="GHEA Grapalat"/>
          <w:b/>
          <w:bCs/>
          <w:color w:val="808080"/>
          <w:sz w:val="28"/>
          <w:lang w:val="hy-AM"/>
        </w:rPr>
        <w:t>Հ</w:t>
      </w:r>
      <w:r w:rsidR="00AC7AD7" w:rsidRPr="00AC7AD7">
        <w:rPr>
          <w:rFonts w:ascii="GHEA Grapalat" w:hAnsi="GHEA Grapalat"/>
          <w:b/>
          <w:bCs/>
          <w:color w:val="808080"/>
          <w:sz w:val="28"/>
          <w:lang w:val="hy-AM"/>
        </w:rPr>
        <w:t xml:space="preserve">ԱՅԱՍՏԱՆԻ </w:t>
      </w:r>
      <w:r w:rsidRPr="00E801D5">
        <w:rPr>
          <w:rFonts w:ascii="GHEA Grapalat" w:hAnsi="GHEA Grapalat"/>
          <w:b/>
          <w:bCs/>
          <w:color w:val="808080"/>
          <w:sz w:val="28"/>
          <w:lang w:val="hy-AM"/>
        </w:rPr>
        <w:t>Հ</w:t>
      </w:r>
      <w:r w:rsidR="00AC7AD7" w:rsidRPr="00AC7AD7">
        <w:rPr>
          <w:rFonts w:ascii="GHEA Grapalat" w:hAnsi="GHEA Grapalat"/>
          <w:b/>
          <w:bCs/>
          <w:color w:val="808080"/>
          <w:sz w:val="28"/>
          <w:lang w:val="hy-AM"/>
        </w:rPr>
        <w:t>ԱՆՐԱՊԵՏՈՒԹՅԱՆ</w:t>
      </w:r>
      <w:r w:rsidRPr="00E801D5">
        <w:rPr>
          <w:rFonts w:ascii="GHEA Grapalat" w:hAnsi="GHEA Grapalat"/>
          <w:b/>
          <w:bCs/>
          <w:color w:val="808080"/>
          <w:sz w:val="28"/>
          <w:lang w:val="hy-AM"/>
        </w:rPr>
        <w:t xml:space="preserve"> ԿՐԹՈՒԹՅԱՆ, ԳԻՏՈՒԹՅԱՆ, ՄՇԱԿՈՒՅԹԻ  ԵՎ ՍՊՈՐՏԻ ՆԱԽԱՐԱՐՈՒԹՅԱՆ 202</w:t>
      </w:r>
      <w:r w:rsidR="00DD4200" w:rsidRPr="00E801D5">
        <w:rPr>
          <w:rFonts w:ascii="GHEA Grapalat" w:hAnsi="GHEA Grapalat"/>
          <w:b/>
          <w:bCs/>
          <w:color w:val="808080"/>
          <w:sz w:val="28"/>
          <w:lang w:val="hy-AM"/>
        </w:rPr>
        <w:t>1</w:t>
      </w:r>
      <w:r w:rsidRPr="00E801D5">
        <w:rPr>
          <w:rFonts w:ascii="GHEA Grapalat" w:hAnsi="GHEA Grapalat"/>
          <w:b/>
          <w:bCs/>
          <w:color w:val="808080"/>
          <w:sz w:val="28"/>
          <w:lang w:val="hy-AM"/>
        </w:rPr>
        <w:t xml:space="preserve"> ԹՎԱԿԱՆԻ ՊԵՏԱԿԱՆ ԲՅՈՒՋԵԻ </w:t>
      </w:r>
      <w:r w:rsidR="00BF59C4">
        <w:rPr>
          <w:rFonts w:ascii="GHEA Grapalat" w:hAnsi="GHEA Grapalat"/>
          <w:b/>
          <w:bCs/>
          <w:color w:val="808080"/>
          <w:sz w:val="28"/>
          <w:lang w:val="hy-AM"/>
        </w:rPr>
        <w:t>ԻՆՆ</w:t>
      </w:r>
      <w:r w:rsidR="002765E7" w:rsidRPr="00E801D5">
        <w:rPr>
          <w:rFonts w:ascii="GHEA Grapalat" w:hAnsi="GHEA Grapalat"/>
          <w:b/>
          <w:bCs/>
          <w:color w:val="808080"/>
          <w:sz w:val="28"/>
          <w:lang w:val="hy-AM"/>
        </w:rPr>
        <w:t xml:space="preserve"> ԱՄԻՍՆԵՐԻ </w:t>
      </w:r>
      <w:r w:rsidRPr="00E801D5">
        <w:rPr>
          <w:rFonts w:ascii="GHEA Grapalat" w:hAnsi="GHEA Grapalat"/>
          <w:b/>
          <w:bCs/>
          <w:color w:val="808080"/>
          <w:sz w:val="28"/>
          <w:lang w:val="hy-AM"/>
        </w:rPr>
        <w:t>ԿԱՏԱՐՄԱՆ ՀԱՇՎԵՔՆՆՈՒԹՅԱՆ ԱՐԴՅՈՒՆՔՆԵՐԻ ՎԵՐԱԲԵՐՅԱԼ</w:t>
      </w:r>
    </w:p>
    <w:p w:rsidR="00150CEE" w:rsidRPr="00E801D5" w:rsidRDefault="00150CEE" w:rsidP="00150CEE">
      <w:pPr>
        <w:spacing w:line="240" w:lineRule="auto"/>
        <w:rPr>
          <w:rFonts w:ascii="GHEA Grapalat" w:hAnsi="GHEA Grapalat"/>
          <w:lang w:val="hy-AM"/>
        </w:rPr>
      </w:pPr>
    </w:p>
    <w:p w:rsidR="00150CEE" w:rsidRPr="00E801D5" w:rsidRDefault="00150CEE" w:rsidP="00150CEE">
      <w:pPr>
        <w:spacing w:line="240" w:lineRule="auto"/>
        <w:rPr>
          <w:rFonts w:ascii="GHEA Grapalat" w:hAnsi="GHEA Grapalat"/>
          <w:lang w:val="hy-AM"/>
        </w:rPr>
      </w:pPr>
    </w:p>
    <w:p w:rsidR="00150CEE" w:rsidRPr="00E801D5" w:rsidRDefault="00150CEE" w:rsidP="00150CEE">
      <w:pPr>
        <w:spacing w:line="240" w:lineRule="auto"/>
        <w:rPr>
          <w:rFonts w:ascii="GHEA Grapalat" w:hAnsi="GHEA Grapalat"/>
          <w:lang w:val="hy-AM"/>
        </w:rPr>
      </w:pPr>
    </w:p>
    <w:p w:rsidR="00150CEE" w:rsidRPr="00E801D5" w:rsidRDefault="00150CEE" w:rsidP="00150CEE">
      <w:pPr>
        <w:spacing w:line="240" w:lineRule="auto"/>
        <w:rPr>
          <w:rFonts w:ascii="GHEA Grapalat" w:hAnsi="GHEA Grapalat"/>
          <w:lang w:val="hy-AM"/>
        </w:rPr>
      </w:pPr>
    </w:p>
    <w:p w:rsidR="00150CEE" w:rsidRPr="00E801D5" w:rsidRDefault="00150CEE" w:rsidP="00150CEE">
      <w:pPr>
        <w:spacing w:line="240" w:lineRule="auto"/>
        <w:rPr>
          <w:rFonts w:ascii="GHEA Grapalat" w:hAnsi="GHEA Grapalat"/>
          <w:lang w:val="hy-AM"/>
        </w:rPr>
      </w:pPr>
    </w:p>
    <w:p w:rsidR="00150CEE" w:rsidRDefault="00150CEE" w:rsidP="00150CEE">
      <w:pPr>
        <w:spacing w:line="240" w:lineRule="auto"/>
        <w:rPr>
          <w:rFonts w:ascii="GHEA Grapalat" w:hAnsi="GHEA Grapalat"/>
          <w:lang w:val="hy-AM"/>
        </w:rPr>
      </w:pPr>
    </w:p>
    <w:p w:rsidR="00170F51" w:rsidRDefault="00170F51" w:rsidP="00150CEE">
      <w:pPr>
        <w:spacing w:line="240" w:lineRule="auto"/>
        <w:rPr>
          <w:rFonts w:ascii="GHEA Grapalat" w:hAnsi="GHEA Grapalat"/>
          <w:lang w:val="hy-AM"/>
        </w:rPr>
      </w:pPr>
    </w:p>
    <w:p w:rsidR="00170F51" w:rsidRPr="00E801D5" w:rsidRDefault="00170F51" w:rsidP="00150CEE">
      <w:pPr>
        <w:spacing w:line="240" w:lineRule="auto"/>
        <w:rPr>
          <w:rFonts w:ascii="GHEA Grapalat" w:hAnsi="GHEA Grapalat"/>
          <w:lang w:val="hy-AM"/>
        </w:rPr>
      </w:pPr>
    </w:p>
    <w:p w:rsidR="00150CEE" w:rsidRDefault="00150CEE" w:rsidP="00150CEE">
      <w:pPr>
        <w:spacing w:line="240" w:lineRule="auto"/>
        <w:rPr>
          <w:rFonts w:ascii="GHEA Grapalat" w:hAnsi="GHEA Grapalat"/>
          <w:lang w:val="hy-AM"/>
        </w:rPr>
      </w:pPr>
    </w:p>
    <w:p w:rsidR="0082142F" w:rsidRDefault="0082142F" w:rsidP="00150CEE">
      <w:pPr>
        <w:spacing w:line="240" w:lineRule="auto"/>
        <w:rPr>
          <w:rFonts w:ascii="GHEA Grapalat" w:hAnsi="GHEA Grapalat"/>
          <w:lang w:val="hy-AM"/>
        </w:rPr>
      </w:pPr>
    </w:p>
    <w:p w:rsidR="00170F51" w:rsidRDefault="00170F51" w:rsidP="00150CEE">
      <w:pPr>
        <w:spacing w:line="240" w:lineRule="auto"/>
        <w:rPr>
          <w:rFonts w:ascii="GHEA Grapalat" w:hAnsi="GHEA Grapalat"/>
          <w:lang w:val="hy-AM"/>
        </w:rPr>
      </w:pPr>
    </w:p>
    <w:p w:rsidR="001B7521" w:rsidRPr="00E801D5" w:rsidRDefault="001B7521" w:rsidP="00150CEE">
      <w:pPr>
        <w:spacing w:line="240" w:lineRule="auto"/>
        <w:rPr>
          <w:rFonts w:ascii="GHEA Grapalat" w:hAnsi="GHEA Grapalat"/>
          <w:lang w:val="hy-AM"/>
        </w:rPr>
      </w:pPr>
    </w:p>
    <w:p w:rsidR="00150CEE" w:rsidRDefault="00150CEE" w:rsidP="00150CEE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  <w:r w:rsidRPr="00E801D5">
        <w:rPr>
          <w:rFonts w:ascii="GHEA Grapalat" w:hAnsi="GHEA Grapalat"/>
          <w:sz w:val="28"/>
          <w:lang w:val="hy-AM"/>
        </w:rPr>
        <w:t>202</w:t>
      </w:r>
      <w:r w:rsidR="001B7521">
        <w:rPr>
          <w:rFonts w:ascii="GHEA Grapalat" w:hAnsi="GHEA Grapalat"/>
          <w:sz w:val="28"/>
          <w:lang w:val="hy-AM"/>
        </w:rPr>
        <w:t>2</w:t>
      </w:r>
    </w:p>
    <w:p w:rsidR="001B7521" w:rsidRDefault="001B7521" w:rsidP="00150CEE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</w:p>
    <w:p w:rsidR="007C1718" w:rsidRPr="00C1781F" w:rsidRDefault="00150CEE" w:rsidP="00150CEE">
      <w:pPr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1781F">
        <w:rPr>
          <w:rFonts w:ascii="GHEA Grapalat" w:hAnsi="GHEA Grapalat"/>
          <w:b/>
          <w:sz w:val="26"/>
          <w:szCs w:val="26"/>
          <w:lang w:val="hy-AM"/>
        </w:rPr>
        <w:lastRenderedPageBreak/>
        <w:t>ԲՈ</w:t>
      </w:r>
      <w:r w:rsidR="007C1718" w:rsidRPr="00C1781F">
        <w:rPr>
          <w:rFonts w:ascii="GHEA Grapalat" w:hAnsi="GHEA Grapalat"/>
          <w:b/>
          <w:sz w:val="26"/>
          <w:szCs w:val="26"/>
          <w:lang w:val="hy-AM"/>
        </w:rPr>
        <w:t>ՎԱՆԴԱԿՈՒԹՅՈՒՆ</w:t>
      </w:r>
    </w:p>
    <w:p w:rsidR="007C1718" w:rsidRPr="00C1781F" w:rsidRDefault="007C1718" w:rsidP="007C1718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</w:p>
    <w:p w:rsidR="007C1718" w:rsidRPr="002E72AD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2E72AD">
        <w:rPr>
          <w:rFonts w:ascii="GHEA Grapalat" w:hAnsi="GHEA Grapalat"/>
          <w:sz w:val="24"/>
          <w:szCs w:val="24"/>
          <w:lang w:val="hy-AM"/>
        </w:rPr>
        <w:t xml:space="preserve">Ներածական մաս - </w:t>
      </w:r>
      <w:r w:rsidRPr="002E72AD">
        <w:rPr>
          <w:rFonts w:ascii="GHEA Grapalat" w:eastAsia="MS Mincho" w:hAnsi="GHEA Grapalat" w:cs="Courier New"/>
          <w:sz w:val="24"/>
          <w:szCs w:val="24"/>
          <w:lang w:val="hy-AM"/>
        </w:rPr>
        <w:t>էջ 2</w:t>
      </w:r>
    </w:p>
    <w:p w:rsidR="007C1718" w:rsidRPr="002E72AD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2E72AD">
        <w:rPr>
          <w:rFonts w:ascii="GHEA Grapalat" w:eastAsia="MS Mincho" w:hAnsi="GHEA Grapalat" w:cs="MS Mincho"/>
          <w:sz w:val="24"/>
          <w:szCs w:val="24"/>
          <w:lang w:val="hy-AM"/>
        </w:rPr>
        <w:t xml:space="preserve">Հապավումներ </w:t>
      </w:r>
      <w:r w:rsidRPr="002E72AD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2E72AD">
        <w:rPr>
          <w:rFonts w:ascii="GHEA Grapalat" w:eastAsia="MS Mincho" w:hAnsi="GHEA Grapalat" w:cs="Courier New"/>
          <w:sz w:val="24"/>
          <w:szCs w:val="24"/>
          <w:lang w:val="hy-AM"/>
        </w:rPr>
        <w:t>էջ 4</w:t>
      </w:r>
    </w:p>
    <w:p w:rsidR="007C1718" w:rsidRPr="0085626C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5626C">
        <w:rPr>
          <w:rFonts w:ascii="GHEA Grapalat" w:hAnsi="GHEA Grapalat"/>
          <w:sz w:val="24"/>
          <w:szCs w:val="24"/>
          <w:lang w:val="hy-AM"/>
        </w:rPr>
        <w:t xml:space="preserve">Ամփոփագիր  - </w:t>
      </w:r>
      <w:r w:rsidRPr="0085626C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DB0CB0" w:rsidRPr="0085626C">
        <w:rPr>
          <w:rFonts w:ascii="GHEA Grapalat" w:eastAsia="MS Mincho" w:hAnsi="GHEA Grapalat" w:cs="Courier New"/>
          <w:sz w:val="24"/>
          <w:szCs w:val="24"/>
        </w:rPr>
        <w:t>6</w:t>
      </w:r>
    </w:p>
    <w:p w:rsidR="00B6684E" w:rsidRPr="0055608B" w:rsidRDefault="00B6684E" w:rsidP="00B6684E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1781F">
        <w:rPr>
          <w:rFonts w:ascii="GHEA Grapalat" w:eastAsia="Times New Roman" w:hAnsi="GHEA Grapalat"/>
          <w:sz w:val="24"/>
          <w:szCs w:val="24"/>
          <w:lang w:val="ru-RU"/>
        </w:rPr>
        <w:t xml:space="preserve">Հաշվեքննության հիմնական </w:t>
      </w:r>
      <w:r w:rsidRPr="0055608B">
        <w:rPr>
          <w:rFonts w:ascii="GHEA Grapalat" w:eastAsia="Times New Roman" w:hAnsi="GHEA Grapalat"/>
          <w:sz w:val="24"/>
          <w:szCs w:val="24"/>
          <w:lang w:val="ru-RU"/>
        </w:rPr>
        <w:t>արդյունքներ</w:t>
      </w:r>
      <w:r w:rsidRPr="0055608B">
        <w:rPr>
          <w:rFonts w:ascii="GHEA Grapalat" w:hAnsi="GHEA Grapalat"/>
          <w:sz w:val="24"/>
          <w:szCs w:val="24"/>
          <w:lang w:val="hy-AM"/>
        </w:rPr>
        <w:t xml:space="preserve">  -  </w:t>
      </w:r>
      <w:r w:rsidRPr="0055608B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Pr="0055608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D95AC2" w:rsidRPr="0055608B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55608B" w:rsidRPr="0055608B">
        <w:rPr>
          <w:rFonts w:ascii="GHEA Grapalat" w:eastAsia="MS Mincho" w:hAnsi="GHEA Grapalat" w:cs="MS Mincho"/>
          <w:sz w:val="24"/>
          <w:szCs w:val="24"/>
        </w:rPr>
        <w:t>6</w:t>
      </w:r>
    </w:p>
    <w:p w:rsidR="007C1718" w:rsidRPr="0055608B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5608B">
        <w:rPr>
          <w:rFonts w:ascii="GHEA Grapalat" w:hAnsi="GHEA Grapalat"/>
          <w:sz w:val="24"/>
          <w:szCs w:val="24"/>
          <w:lang w:val="hy-AM"/>
        </w:rPr>
        <w:t xml:space="preserve">Հաշվեքննության օբյեկտի ֆինանսական ցուցանիշներ   - </w:t>
      </w:r>
      <w:r w:rsidRPr="0055608B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8B56B6" w:rsidRPr="0055608B">
        <w:rPr>
          <w:rFonts w:ascii="GHEA Grapalat" w:eastAsia="MS Mincho" w:hAnsi="GHEA Grapalat" w:cs="Courier New"/>
          <w:sz w:val="24"/>
          <w:szCs w:val="24"/>
          <w:lang w:val="hy-AM"/>
        </w:rPr>
        <w:t>1</w:t>
      </w:r>
      <w:r w:rsidR="0055608B" w:rsidRPr="0055608B">
        <w:rPr>
          <w:rFonts w:ascii="GHEA Grapalat" w:eastAsia="MS Mincho" w:hAnsi="GHEA Grapalat" w:cs="Courier New"/>
          <w:sz w:val="24"/>
          <w:szCs w:val="24"/>
          <w:lang w:val="hy-AM"/>
        </w:rPr>
        <w:t>7</w:t>
      </w:r>
    </w:p>
    <w:p w:rsidR="007C1718" w:rsidRPr="00941DCB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41DCB">
        <w:rPr>
          <w:rFonts w:ascii="GHEA Grapalat" w:hAnsi="GHEA Grapalat"/>
          <w:sz w:val="24"/>
          <w:szCs w:val="24"/>
          <w:lang w:val="hy-AM"/>
        </w:rPr>
        <w:t xml:space="preserve">Անհամապատասխանությունների վերաբերյալ գրառումներ  - </w:t>
      </w:r>
      <w:r w:rsidRPr="00941DCB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72687F" w:rsidRPr="00941DCB">
        <w:rPr>
          <w:rFonts w:ascii="GHEA Grapalat" w:eastAsia="MS Mincho" w:hAnsi="GHEA Grapalat" w:cs="Courier New"/>
          <w:sz w:val="24"/>
          <w:szCs w:val="24"/>
          <w:lang w:val="hy-AM"/>
        </w:rPr>
        <w:t>19</w:t>
      </w:r>
    </w:p>
    <w:p w:rsidR="007C1718" w:rsidRPr="00941DCB" w:rsidRDefault="007C1718" w:rsidP="007C1718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41DCB">
        <w:rPr>
          <w:rFonts w:ascii="GHEA Grapalat" w:hAnsi="GHEA Grapalat"/>
          <w:sz w:val="24"/>
          <w:szCs w:val="24"/>
          <w:lang w:val="hy-AM"/>
        </w:rPr>
        <w:t xml:space="preserve">Հաշվեքննությամբ արձանագրված այլ փաստեր - </w:t>
      </w:r>
      <w:r w:rsidRPr="00941DCB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A86724" w:rsidRPr="00941DCB">
        <w:rPr>
          <w:rFonts w:ascii="GHEA Grapalat" w:eastAsia="MS Mincho" w:hAnsi="GHEA Grapalat" w:cs="Courier New"/>
          <w:sz w:val="24"/>
          <w:szCs w:val="24"/>
          <w:lang w:val="hy-AM"/>
        </w:rPr>
        <w:t>2</w:t>
      </w:r>
      <w:r w:rsidR="009F1411" w:rsidRPr="00941DCB">
        <w:rPr>
          <w:rFonts w:ascii="GHEA Grapalat" w:eastAsia="MS Mincho" w:hAnsi="GHEA Grapalat" w:cs="Courier New"/>
          <w:sz w:val="24"/>
          <w:szCs w:val="24"/>
          <w:lang w:val="hy-AM"/>
        </w:rPr>
        <w:t>8</w:t>
      </w:r>
    </w:p>
    <w:p w:rsidR="00987C84" w:rsidRPr="00941DCB" w:rsidRDefault="007C1718" w:rsidP="007465B1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941DCB">
        <w:rPr>
          <w:rFonts w:ascii="GHEA Grapalat" w:hAnsi="GHEA Grapalat"/>
          <w:sz w:val="24"/>
          <w:szCs w:val="24"/>
          <w:lang w:val="hy-AM"/>
        </w:rPr>
        <w:t xml:space="preserve">Հետհսկողական գործընթաց  - </w:t>
      </w:r>
      <w:r w:rsidRPr="00941DCB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AD34ED" w:rsidRPr="00941DCB">
        <w:rPr>
          <w:rFonts w:ascii="GHEA Grapalat" w:eastAsia="MS Mincho" w:hAnsi="GHEA Grapalat" w:cs="Courier New"/>
          <w:sz w:val="24"/>
          <w:szCs w:val="24"/>
          <w:lang w:val="hy-AM"/>
        </w:rPr>
        <w:t>3</w:t>
      </w:r>
      <w:r w:rsidR="00941DCB" w:rsidRPr="00941DCB">
        <w:rPr>
          <w:rFonts w:ascii="GHEA Grapalat" w:eastAsia="MS Mincho" w:hAnsi="GHEA Grapalat" w:cs="Courier New"/>
          <w:sz w:val="24"/>
          <w:szCs w:val="24"/>
          <w:lang w:val="hy-AM"/>
        </w:rPr>
        <w:t>6</w:t>
      </w:r>
    </w:p>
    <w:p w:rsidR="00D0406C" w:rsidRPr="00C1781F" w:rsidRDefault="007C1718" w:rsidP="007465B1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941DCB">
        <w:rPr>
          <w:rFonts w:ascii="GHEA Grapalat" w:hAnsi="GHEA Grapalat"/>
          <w:sz w:val="24"/>
          <w:szCs w:val="24"/>
          <w:lang w:val="hy-AM"/>
        </w:rPr>
        <w:t xml:space="preserve">Առաջարկություններ  - </w:t>
      </w:r>
      <w:r w:rsidRPr="00941DCB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230D5A" w:rsidRPr="00941DCB">
        <w:rPr>
          <w:rFonts w:ascii="GHEA Grapalat" w:eastAsia="MS Mincho" w:hAnsi="GHEA Grapalat" w:cs="Courier New"/>
          <w:sz w:val="24"/>
          <w:szCs w:val="24"/>
        </w:rPr>
        <w:t>3</w:t>
      </w:r>
      <w:r w:rsidR="00941DCB" w:rsidRPr="00941DCB">
        <w:rPr>
          <w:rFonts w:ascii="GHEA Grapalat" w:eastAsia="MS Mincho" w:hAnsi="GHEA Grapalat" w:cs="Courier New"/>
          <w:sz w:val="24"/>
          <w:szCs w:val="24"/>
          <w:lang w:val="hy-AM"/>
        </w:rPr>
        <w:t>9</w:t>
      </w:r>
      <w:r w:rsidR="00D0406C" w:rsidRPr="00C1781F">
        <w:rPr>
          <w:rFonts w:ascii="GHEA Grapalat" w:hAnsi="GHEA Grapalat"/>
          <w:b/>
          <w:sz w:val="28"/>
          <w:szCs w:val="28"/>
          <w:lang w:val="hy-AM"/>
        </w:rPr>
        <w:br w:type="page"/>
      </w:r>
    </w:p>
    <w:p w:rsidR="007C1718" w:rsidRPr="00C1781F" w:rsidRDefault="007C1718" w:rsidP="007C1718">
      <w:pPr>
        <w:spacing w:after="0" w:line="360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1781F">
        <w:rPr>
          <w:rFonts w:ascii="GHEA Grapalat" w:hAnsi="GHEA Grapalat"/>
          <w:b/>
          <w:sz w:val="26"/>
          <w:szCs w:val="26"/>
          <w:lang w:val="hy-AM"/>
        </w:rPr>
        <w:lastRenderedPageBreak/>
        <w:t xml:space="preserve">1. </w:t>
      </w:r>
      <w:r w:rsidR="006869B2" w:rsidRPr="00C1781F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C1781F">
        <w:rPr>
          <w:rFonts w:ascii="GHEA Grapalat" w:hAnsi="GHEA Grapalat"/>
          <w:b/>
          <w:sz w:val="26"/>
          <w:szCs w:val="26"/>
          <w:lang w:val="hy-AM"/>
        </w:rPr>
        <w:t>ՆԵՐԱԾԱԿԱՆ  ՄԱՍ</w:t>
      </w:r>
    </w:p>
    <w:tbl>
      <w:tblPr>
        <w:tblStyle w:val="TableGrid"/>
        <w:tblpPr w:leftFromText="180" w:rightFromText="180" w:vertAnchor="text" w:horzAnchor="margin" w:tblpXSpec="center" w:tblpY="7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780"/>
      </w:tblGrid>
      <w:tr w:rsidR="00C1781F" w:rsidRPr="00AC7AD7" w:rsidTr="00D0406C">
        <w:tc>
          <w:tcPr>
            <w:tcW w:w="2718" w:type="dxa"/>
          </w:tcPr>
          <w:p w:rsidR="007C1718" w:rsidRPr="00C1781F" w:rsidRDefault="007C1718" w:rsidP="00CB4B7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81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Հաշվեքննության հիմքը</w:t>
            </w:r>
          </w:p>
          <w:p w:rsidR="007C1718" w:rsidRPr="00C1781F" w:rsidRDefault="007C1718" w:rsidP="00CB4B7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780" w:type="dxa"/>
          </w:tcPr>
          <w:p w:rsidR="007D2DFC" w:rsidRPr="00C1781F" w:rsidRDefault="007C1718" w:rsidP="00C1781F">
            <w:pPr>
              <w:jc w:val="both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>ՀՀ հաշվեքննիչ պալատի 202</w:t>
            </w:r>
            <w:r w:rsidR="002765E7" w:rsidRPr="00C1781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</w:t>
            </w:r>
            <w:r w:rsidR="008078CA"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1781F" w:rsidRPr="00C1781F">
              <w:rPr>
                <w:rFonts w:ascii="GHEA Grapalat" w:hAnsi="GHEA Grapalat"/>
                <w:sz w:val="24"/>
                <w:szCs w:val="24"/>
                <w:lang w:val="hy-AM"/>
              </w:rPr>
              <w:t>հոկտեմբերի</w:t>
            </w:r>
            <w:r w:rsidR="00E039E4"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1781F" w:rsidRPr="00C1781F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  <w:r w:rsidR="008078CA"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-ի թիվ  </w:t>
            </w:r>
            <w:r w:rsidR="00E039E4" w:rsidRPr="00C1781F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1781F" w:rsidRPr="00C1781F">
              <w:rPr>
                <w:rFonts w:ascii="GHEA Grapalat" w:hAnsi="GHEA Grapalat"/>
                <w:sz w:val="24"/>
                <w:szCs w:val="24"/>
                <w:lang w:val="hy-AM"/>
              </w:rPr>
              <w:t>52</w:t>
            </w:r>
            <w:r w:rsidR="008078CA" w:rsidRPr="00C1781F">
              <w:rPr>
                <w:rFonts w:ascii="GHEA Grapalat" w:hAnsi="GHEA Grapalat"/>
                <w:sz w:val="24"/>
                <w:szCs w:val="24"/>
                <w:lang w:val="hy-AM"/>
              </w:rPr>
              <w:t>-Ա</w:t>
            </w:r>
            <w:r w:rsidR="000D2A0A"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38AC" w:rsidRPr="00C1781F">
              <w:rPr>
                <w:rFonts w:ascii="GHEA Grapalat" w:hAnsi="GHEA Grapalat"/>
                <w:sz w:val="24"/>
                <w:szCs w:val="24"/>
                <w:lang w:val="hy-AM"/>
              </w:rPr>
              <w:t>որոշում։</w:t>
            </w:r>
          </w:p>
        </w:tc>
      </w:tr>
      <w:tr w:rsidR="00BF59C4" w:rsidRPr="00BF59C4" w:rsidTr="00D0406C">
        <w:tc>
          <w:tcPr>
            <w:tcW w:w="2718" w:type="dxa"/>
          </w:tcPr>
          <w:p w:rsidR="007C1718" w:rsidRPr="00C1781F" w:rsidRDefault="007C1718" w:rsidP="00CB4B70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81F">
              <w:rPr>
                <w:rFonts w:ascii="GHEA Grapalat" w:hAnsi="GHEA Grapalat"/>
                <w:b/>
                <w:sz w:val="24"/>
                <w:szCs w:val="24"/>
              </w:rPr>
              <w:t>Հաշվեքննության օբյեկտը</w:t>
            </w:r>
          </w:p>
          <w:p w:rsidR="00532432" w:rsidRPr="00C1781F" w:rsidRDefault="00532432" w:rsidP="00CB4B70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6780" w:type="dxa"/>
          </w:tcPr>
          <w:p w:rsidR="007C1718" w:rsidRPr="00C1781F" w:rsidRDefault="007C1718" w:rsidP="006D124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1781F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>կրթության, գիտության, մշակույթի և սպորտի նախարարություն։</w:t>
            </w:r>
          </w:p>
        </w:tc>
      </w:tr>
      <w:tr w:rsidR="00BF59C4" w:rsidRPr="00BF59C4" w:rsidTr="00D0406C">
        <w:trPr>
          <w:trHeight w:val="757"/>
        </w:trPr>
        <w:tc>
          <w:tcPr>
            <w:tcW w:w="2718" w:type="dxa"/>
          </w:tcPr>
          <w:p w:rsidR="007C1718" w:rsidRPr="00C1781F" w:rsidRDefault="007C1718" w:rsidP="00CB4B7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81F">
              <w:rPr>
                <w:rFonts w:ascii="GHEA Grapalat" w:hAnsi="GHEA Grapalat"/>
                <w:b/>
                <w:sz w:val="24"/>
                <w:szCs w:val="24"/>
              </w:rPr>
              <w:t>Հաշվեքննության առարկան</w:t>
            </w:r>
          </w:p>
        </w:tc>
        <w:tc>
          <w:tcPr>
            <w:tcW w:w="6780" w:type="dxa"/>
          </w:tcPr>
          <w:p w:rsidR="00975B90" w:rsidRPr="00C1781F" w:rsidRDefault="00975B90" w:rsidP="006D124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>ՀՀ կրթության, գիտության, մշակույթի և սպորտի նախարարության 202</w:t>
            </w:r>
            <w:r w:rsidR="002765E7" w:rsidRPr="00C1781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պետական բյուջեի </w:t>
            </w:r>
            <w:r w:rsidR="00C1781F">
              <w:rPr>
                <w:rFonts w:ascii="GHEA Grapalat" w:hAnsi="GHEA Grapalat"/>
                <w:sz w:val="24"/>
                <w:szCs w:val="24"/>
                <w:lang w:val="hy-AM"/>
              </w:rPr>
              <w:t>ինն</w:t>
            </w:r>
            <w:r w:rsidR="00833ED3"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765E7" w:rsidRPr="00C1781F">
              <w:rPr>
                <w:rFonts w:ascii="GHEA Grapalat" w:hAnsi="GHEA Grapalat"/>
                <w:sz w:val="24"/>
                <w:szCs w:val="24"/>
                <w:lang w:val="hy-AM"/>
              </w:rPr>
              <w:t>ամիսների</w:t>
            </w:r>
            <w:r w:rsidR="00E41E1A"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>մուտքերի ձևավորման և ելքերի իրականացման կանոնակարգված գործունեություն։</w:t>
            </w:r>
          </w:p>
          <w:p w:rsidR="007C1718" w:rsidRPr="00C1781F" w:rsidRDefault="007C1718" w:rsidP="006D124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F59C4" w:rsidRPr="00AC7AD7" w:rsidTr="009E6068">
        <w:trPr>
          <w:trHeight w:val="2414"/>
        </w:trPr>
        <w:tc>
          <w:tcPr>
            <w:tcW w:w="2718" w:type="dxa"/>
          </w:tcPr>
          <w:p w:rsidR="007C1718" w:rsidRPr="00C1781F" w:rsidRDefault="007C1718" w:rsidP="00CB4B7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81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Հաշվեքննության </w:t>
            </w:r>
            <w:r w:rsidRPr="00C1781F">
              <w:rPr>
                <w:rFonts w:ascii="GHEA Grapalat" w:hAnsi="GHEA Grapalat"/>
                <w:b/>
                <w:sz w:val="24"/>
                <w:szCs w:val="24"/>
              </w:rPr>
              <w:t xml:space="preserve">առարկայի </w:t>
            </w:r>
            <w:r w:rsidRPr="00C1781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չափանիշները</w:t>
            </w:r>
          </w:p>
          <w:p w:rsidR="007C1718" w:rsidRPr="00C1781F" w:rsidRDefault="007C1718" w:rsidP="00CB4B70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6780" w:type="dxa"/>
          </w:tcPr>
          <w:p w:rsidR="007C1718" w:rsidRPr="00C1781F" w:rsidRDefault="007C1718" w:rsidP="002765E7">
            <w:pPr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«Հաշվեքննիչ պալատի  մասին» ՀՀ օրենք, «Բյուջետային համակարգի մասին» ՀՀ օրենք, «Գնումների մասին» ՀՀ օրենք, «Հա</w:t>
            </w:r>
            <w:r w:rsidR="00B206AD" w:rsidRPr="00C1781F"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վապահական հաշվառման մասին» ՀՀ օրենք, «Նախնական մասնագիտական (արհեստագործական) և միջին մասնագիտական կրթության մասին» ՀՀ </w:t>
            </w:r>
            <w:r w:rsidR="006133AC">
              <w:rPr>
                <w:rFonts w:ascii="GHEA Grapalat" w:hAnsi="GHEA Grapalat"/>
                <w:sz w:val="24"/>
                <w:szCs w:val="24"/>
                <w:lang w:val="hy-AM"/>
              </w:rPr>
              <w:t>օրենք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>,     ՀՀ կառավարության 20</w:t>
            </w:r>
            <w:r w:rsidR="002765E7" w:rsidRPr="00C1781F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դեկտեմբերի </w:t>
            </w:r>
            <w:r w:rsidR="002765E7" w:rsidRPr="00C1781F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>-ի  «Հայաստանի Հանրապետության 202</w:t>
            </w:r>
            <w:r w:rsidR="002765E7" w:rsidRPr="00C1781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պետական բյուջեի կատարումն ապահովող միջոցառումների մասին» թիվ </w:t>
            </w:r>
            <w:r w:rsidR="002765E7" w:rsidRPr="00C1781F">
              <w:rPr>
                <w:rFonts w:ascii="GHEA Grapalat" w:hAnsi="GHEA Grapalat"/>
                <w:sz w:val="24"/>
                <w:szCs w:val="24"/>
                <w:lang w:val="hy-AM"/>
              </w:rPr>
              <w:t>2215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>-Ն որոշում, Հ</w:t>
            </w:r>
            <w:r w:rsidRPr="00C1781F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Հ</w:t>
            </w:r>
            <w:r w:rsidRPr="00C1781F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1781F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կառավարության</w:t>
            </w:r>
            <w:r w:rsidRPr="00C1781F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 xml:space="preserve">  2017 </w:t>
            </w:r>
            <w:r w:rsidRPr="00C1781F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թ</w:t>
            </w:r>
            <w:r w:rsidRPr="00C1781F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>վականի մայիսի 4-ի  «Գնումների գործընթացի կազմակերպման կարգը հաստատելու և ՀՀ կառավարության 2011 թվականի փետրվարի 10-ի թիվ 168 –Ն որոշումն ուժը կորցրած ճանաչելու մասին» 526-</w:t>
            </w:r>
            <w:r w:rsidRPr="00C1781F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Ն որոշում,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վարչապետի 2019 թվականի դեկտեմբերի </w:t>
            </w:r>
            <w:r w:rsidR="0021728E"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30-ի թիվ 1984-Ա որոշում, </w:t>
            </w:r>
            <w:r w:rsidRPr="00C1781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ՀՀ կառավարության 2019 թվականի հոկտեմբերի 31-ի «ՀՀ կառավարության 2006 թվականի օգոստոսի 24-ի թիվ 1262-Ն որոշման մեջ փոփոխություններ և լրացումներ կատարելու մասին» թիվ  1503-Ն որոշում, 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C1781F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Հ կառավարության</w:t>
            </w:r>
            <w:r w:rsidRPr="00C1781F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 xml:space="preserve">  2013 </w:t>
            </w:r>
            <w:r w:rsidRPr="00C1781F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թ</w:t>
            </w:r>
            <w:r w:rsidRPr="00C1781F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 xml:space="preserve">վականի նոյեմբերի 28-ի 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«Նախնական մասնագիտական (արհեստագործական) և միջին մասնագիտական կրթության մասին» </w:t>
            </w:r>
            <w:r w:rsidRPr="00C1781F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>«ՀՀ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նախնական մասնագիտական (արհեստագործական) և (կամ) միջին մասնագիտական կրթական ծրագրեր իրականացնող պետական ուսումնական հաստատություններում ուսանողական նպաստ և պետական կրթաթոշակ տրամադրելու կարգը </w:t>
            </w:r>
            <w:r w:rsidRPr="00C1781F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 xml:space="preserve"> հաստատելու և ՀՀ կառավարության 2007 թվականի մարտի  1-ի թիվ 297–Ն որոշումն ուժը կորցրած ճանաչելու մասին» թիվ 1330-</w:t>
            </w:r>
            <w:r w:rsidRPr="00C1781F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Ն որոշում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781F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և </w:t>
            </w:r>
            <w:r w:rsidR="007D2DFC" w:rsidRPr="00C1781F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այլն։</w:t>
            </w:r>
          </w:p>
        </w:tc>
      </w:tr>
      <w:tr w:rsidR="00BF59C4" w:rsidRPr="00BF59C4" w:rsidTr="00D0406C">
        <w:tc>
          <w:tcPr>
            <w:tcW w:w="2718" w:type="dxa"/>
          </w:tcPr>
          <w:p w:rsidR="007C1718" w:rsidRPr="00C1781F" w:rsidRDefault="007C1718" w:rsidP="00CB4B7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81F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Հաշվեքննությունն</w:t>
            </w:r>
          </w:p>
          <w:p w:rsidR="007C1718" w:rsidRPr="00C1781F" w:rsidRDefault="007C1718" w:rsidP="00CB4B7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81F">
              <w:rPr>
                <w:rFonts w:ascii="GHEA Grapalat" w:hAnsi="GHEA Grapalat"/>
                <w:b/>
                <w:sz w:val="24"/>
                <w:szCs w:val="24"/>
              </w:rPr>
              <w:t>ընդգրկող ժամանակաշրջանը</w:t>
            </w:r>
          </w:p>
          <w:p w:rsidR="007C1718" w:rsidRPr="00C1781F" w:rsidRDefault="007C1718" w:rsidP="00CB4B7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6780" w:type="dxa"/>
          </w:tcPr>
          <w:p w:rsidR="007C1718" w:rsidRPr="00C1781F" w:rsidRDefault="007C1718" w:rsidP="00C1781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781F">
              <w:rPr>
                <w:rFonts w:ascii="GHEA Grapalat" w:hAnsi="GHEA Grapalat"/>
                <w:sz w:val="24"/>
                <w:szCs w:val="24"/>
              </w:rPr>
              <w:t>20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3001CB" w:rsidRPr="00C1781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C1781F">
              <w:rPr>
                <w:rFonts w:ascii="GHEA Grapalat" w:hAnsi="GHEA Grapalat"/>
                <w:sz w:val="24"/>
                <w:szCs w:val="24"/>
              </w:rPr>
              <w:t xml:space="preserve"> թվականի հունվարի 1-ից մինչև 20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3001CB" w:rsidRPr="00C1781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C1781F">
              <w:rPr>
                <w:rFonts w:ascii="GHEA Grapalat" w:hAnsi="GHEA Grapalat"/>
                <w:sz w:val="24"/>
                <w:szCs w:val="24"/>
              </w:rPr>
              <w:t xml:space="preserve"> թվականի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1781F" w:rsidRPr="00C1781F">
              <w:rPr>
                <w:rFonts w:ascii="GHEA Grapalat" w:hAnsi="GHEA Grapalat"/>
                <w:sz w:val="24"/>
                <w:szCs w:val="24"/>
                <w:lang w:val="hy-AM"/>
              </w:rPr>
              <w:t>սեպտեմբերի</w:t>
            </w:r>
            <w:r w:rsidR="00833ED3" w:rsidRPr="00C1781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781F">
              <w:rPr>
                <w:rFonts w:ascii="GHEA Grapalat" w:hAnsi="GHEA Grapalat"/>
                <w:sz w:val="24"/>
                <w:szCs w:val="24"/>
              </w:rPr>
              <w:t>3</w:t>
            </w:r>
            <w:r w:rsidR="00833ED3" w:rsidRPr="00C1781F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C1781F">
              <w:rPr>
                <w:rFonts w:ascii="GHEA Grapalat" w:hAnsi="GHEA Grapalat"/>
                <w:sz w:val="24"/>
                <w:szCs w:val="24"/>
              </w:rPr>
              <w:t>-ը ներառյալ</w:t>
            </w:r>
            <w:r w:rsidRPr="00C1781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BF59C4" w:rsidRPr="00BF59C4" w:rsidTr="00FE01DD">
        <w:trPr>
          <w:trHeight w:val="1477"/>
        </w:trPr>
        <w:tc>
          <w:tcPr>
            <w:tcW w:w="2718" w:type="dxa"/>
          </w:tcPr>
          <w:p w:rsidR="00532432" w:rsidRPr="008D5FC4" w:rsidRDefault="007C1718" w:rsidP="00CB4B7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D5FC4">
              <w:rPr>
                <w:rFonts w:ascii="GHEA Grapalat" w:hAnsi="GHEA Grapalat"/>
                <w:b/>
                <w:sz w:val="24"/>
                <w:szCs w:val="24"/>
              </w:rPr>
              <w:t>Հաշվեքննության կատարման ժամկետը</w:t>
            </w:r>
          </w:p>
        </w:tc>
        <w:tc>
          <w:tcPr>
            <w:tcW w:w="6780" w:type="dxa"/>
          </w:tcPr>
          <w:p w:rsidR="007C1718" w:rsidRPr="008D5FC4" w:rsidRDefault="00AF6FF9" w:rsidP="00C1781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2021 թվականի </w:t>
            </w:r>
            <w:r w:rsidR="00AF52C2" w:rsidRPr="008D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5FC4" w:rsidRPr="008D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հոկտեմբերի 18-ից մինչև </w:t>
            </w:r>
            <w:r w:rsidR="008D5FC4" w:rsidRPr="008D5FC4">
              <w:rPr>
                <w:rFonts w:ascii="GHEA Grapalat" w:hAnsi="GHEA Grapalat" w:cs="Sylfaen"/>
                <w:sz w:val="24"/>
                <w:szCs w:val="24"/>
                <w:lang w:val="hy-AM"/>
              </w:rPr>
              <w:t>2022 թվականի հունվարի 31-ը</w:t>
            </w:r>
            <w:r w:rsidRPr="008D5FC4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BF59C4" w:rsidRPr="00AC7AD7" w:rsidTr="00D0406C">
        <w:tc>
          <w:tcPr>
            <w:tcW w:w="2718" w:type="dxa"/>
          </w:tcPr>
          <w:p w:rsidR="007C1718" w:rsidRPr="008D5FC4" w:rsidRDefault="007C1718" w:rsidP="00CB4B7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D5FC4">
              <w:rPr>
                <w:rFonts w:ascii="GHEA Grapalat" w:hAnsi="GHEA Grapalat"/>
                <w:b/>
                <w:sz w:val="24"/>
                <w:szCs w:val="24"/>
              </w:rPr>
              <w:t xml:space="preserve">Հաշվեքննության </w:t>
            </w:r>
            <w:r w:rsidRPr="008D5F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մեթոդաբանությունը</w:t>
            </w:r>
          </w:p>
          <w:p w:rsidR="007C1718" w:rsidRPr="008D5FC4" w:rsidRDefault="007C1718" w:rsidP="00CB4B7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6780" w:type="dxa"/>
          </w:tcPr>
          <w:p w:rsidR="003D1A5E" w:rsidRPr="008D5FC4" w:rsidRDefault="003D1A5E" w:rsidP="003D1A5E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5FC4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«Հաշվեքննիչ պալատի մա</w:t>
            </w:r>
            <w:r w:rsidRPr="008D5FC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սին»  ՀՀ օրենքի և ՀՀ հաշվեքննիչ պալատի 2020թ</w:t>
            </w:r>
            <w:r w:rsidR="001C4E35">
              <w:rPr>
                <w:rFonts w:ascii="GHEA Grapalat" w:hAnsi="GHEA Grapalat"/>
                <w:sz w:val="24"/>
                <w:szCs w:val="24"/>
              </w:rPr>
              <w:t>.</w:t>
            </w:r>
            <w:r w:rsidRPr="008D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հուլիսի 30-ի թիվ 132–Լ որոշմամբ հաստատված «</w:t>
            </w:r>
            <w:r w:rsidRPr="008D5F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ՀՀ</w:t>
            </w:r>
            <w:r w:rsidRPr="008D5FC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8D5F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պետական</w:t>
            </w:r>
            <w:r w:rsidRPr="008D5FC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8D5F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բյուջեի</w:t>
            </w:r>
            <w:r w:rsidRPr="008D5FC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8D5FC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երեք, վեց, ինն</w:t>
            </w:r>
            <w:r w:rsidRPr="008D5FC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8D5F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ամիսների</w:t>
            </w:r>
            <w:r w:rsidRPr="008D5FC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8D5F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և</w:t>
            </w:r>
            <w:r w:rsidRPr="008D5FC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8D5F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տարեկան</w:t>
            </w:r>
            <w:r w:rsidRPr="008D5FC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8D5F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կատարման</w:t>
            </w:r>
            <w:r w:rsidRPr="008D5FC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8D5F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հաշվեքննության</w:t>
            </w:r>
            <w:r w:rsidRPr="008D5FC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ուղեցույց»-ի </w:t>
            </w:r>
            <w:r w:rsidRPr="008D5FC4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համաձայն:</w:t>
            </w:r>
            <w:r w:rsidRPr="008D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D1243" w:rsidRPr="008D5FC4" w:rsidRDefault="003D1A5E" w:rsidP="003D1A5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Իրականացվել է ֆինանսական և համապատասխանության հաշ</w:t>
            </w:r>
            <w:r w:rsidRPr="008D5FC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վեքննություն, որի ընթացքում կիրառվել են </w:t>
            </w:r>
            <w:r w:rsidRPr="008D5FC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հարցում</w:t>
            </w:r>
            <w:r w:rsidR="008D5FC4" w:rsidRPr="008D5FC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 (</w:t>
            </w:r>
            <w:r w:rsidR="008D5FC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ՀՀ հաշվեքննիչ պալատի կողմից թվով 1 և հաշվեքննողների կողմից՝ թվով 7</w:t>
            </w:r>
            <w:r w:rsidR="008D5FC4" w:rsidRPr="008D5FC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)</w:t>
            </w:r>
            <w:r w:rsidRPr="008D5FC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 արտաքին հաստատում, վերլուծական ընթացա</w:t>
            </w:r>
            <w:r w:rsidRPr="008D5FC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softHyphen/>
              <w:t>կարգ, վերահաշվարկ և վերակատարում</w:t>
            </w:r>
            <w:r w:rsidRPr="008D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ընթացակարգերը։</w:t>
            </w:r>
          </w:p>
          <w:p w:rsidR="003D1A5E" w:rsidRPr="008D5FC4" w:rsidRDefault="003D1A5E" w:rsidP="003D1A5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F59C4" w:rsidRPr="00AC7AD7" w:rsidTr="00D0406C">
        <w:tc>
          <w:tcPr>
            <w:tcW w:w="2718" w:type="dxa"/>
          </w:tcPr>
          <w:p w:rsidR="007C1718" w:rsidRPr="008D5FC4" w:rsidRDefault="007C1718" w:rsidP="00CB4B7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D5FC4">
              <w:rPr>
                <w:rFonts w:ascii="GHEA Grapalat" w:hAnsi="GHEA Grapalat"/>
                <w:b/>
                <w:sz w:val="24"/>
                <w:szCs w:val="24"/>
              </w:rPr>
              <w:t>Հաշվեքննությունն իրականացրած կառուցվածքային</w:t>
            </w:r>
          </w:p>
          <w:p w:rsidR="007C1718" w:rsidRPr="008D5FC4" w:rsidRDefault="007C1718" w:rsidP="00CB4B70">
            <w:pPr>
              <w:spacing w:line="276" w:lineRule="auto"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8D5FC4">
              <w:rPr>
                <w:rFonts w:ascii="GHEA Grapalat" w:hAnsi="GHEA Grapalat"/>
                <w:b/>
                <w:sz w:val="24"/>
                <w:szCs w:val="24"/>
              </w:rPr>
              <w:t>ստորաբաժանում</w:t>
            </w:r>
          </w:p>
        </w:tc>
        <w:tc>
          <w:tcPr>
            <w:tcW w:w="6780" w:type="dxa"/>
          </w:tcPr>
          <w:p w:rsidR="007C1718" w:rsidRPr="008D5FC4" w:rsidRDefault="007C1718" w:rsidP="001F506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Հաշվեքննությունն իրականացվել է ՀՀ հաշվեքննիչ պալատի </w:t>
            </w:r>
            <w:r w:rsidRPr="001F5067">
              <w:rPr>
                <w:rFonts w:ascii="GHEA Grapalat" w:hAnsi="GHEA Grapalat"/>
                <w:sz w:val="24"/>
                <w:szCs w:val="24"/>
                <w:lang w:val="hy-AM"/>
              </w:rPr>
              <w:t>չորրորդ վարչության կողմից, որի աշխատանքները համակար</w:t>
            </w:r>
            <w:r w:rsidRPr="001F506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գում է ՀՀ հաշվեքննիչ պալատի անդամ </w:t>
            </w:r>
            <w:r w:rsidR="001F5067" w:rsidRPr="001F5067">
              <w:rPr>
                <w:rFonts w:ascii="GHEA Grapalat" w:hAnsi="GHEA Grapalat"/>
                <w:sz w:val="24"/>
                <w:szCs w:val="24"/>
                <w:lang w:val="hy-AM"/>
              </w:rPr>
              <w:t>Եղիշե Սողոմոնյանը</w:t>
            </w:r>
            <w:r w:rsidRPr="001F5067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</w:tbl>
    <w:p w:rsidR="006D1243" w:rsidRPr="00BF59C4" w:rsidRDefault="006D1243" w:rsidP="00D0406C">
      <w:pPr>
        <w:jc w:val="center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FE01DD" w:rsidRPr="00BF59C4" w:rsidRDefault="00FE01DD" w:rsidP="00D0406C">
      <w:pPr>
        <w:jc w:val="center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FE01DD" w:rsidRPr="00BF59C4" w:rsidRDefault="00FE01DD" w:rsidP="00D0406C">
      <w:pPr>
        <w:jc w:val="center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3D1A5E" w:rsidRPr="00BF59C4" w:rsidRDefault="003D1A5E" w:rsidP="00D0406C">
      <w:pPr>
        <w:jc w:val="center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631172" w:rsidRPr="00BF59C4" w:rsidRDefault="00631172" w:rsidP="00D0406C">
      <w:pPr>
        <w:jc w:val="center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7568E9" w:rsidRPr="00BF59C4" w:rsidRDefault="007568E9" w:rsidP="00D0406C">
      <w:pPr>
        <w:jc w:val="center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FE01DD" w:rsidRPr="00BF59C4" w:rsidRDefault="00FE01DD" w:rsidP="00D0406C">
      <w:pPr>
        <w:jc w:val="center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BE0C6B" w:rsidRPr="00BF59C4" w:rsidRDefault="00BE0C6B" w:rsidP="00D0406C">
      <w:pPr>
        <w:jc w:val="center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BE0C6B" w:rsidRPr="00BF59C4" w:rsidRDefault="00BE0C6B" w:rsidP="00D0406C">
      <w:pPr>
        <w:jc w:val="center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FA5E21" w:rsidRDefault="00FA5E21" w:rsidP="00D0406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C1718" w:rsidRPr="004D51FF" w:rsidRDefault="007C1718" w:rsidP="00D0406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4D51FF">
        <w:rPr>
          <w:rFonts w:ascii="GHEA Grapalat" w:hAnsi="GHEA Grapalat"/>
          <w:b/>
          <w:sz w:val="26"/>
          <w:szCs w:val="26"/>
          <w:lang w:val="hy-AM"/>
        </w:rPr>
        <w:t>2.</w:t>
      </w:r>
      <w:r w:rsidR="006A5862" w:rsidRPr="004D51FF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4D51FF">
        <w:rPr>
          <w:rFonts w:ascii="GHEA Grapalat" w:hAnsi="GHEA Grapalat"/>
          <w:b/>
          <w:sz w:val="26"/>
          <w:szCs w:val="26"/>
          <w:lang w:val="hy-AM"/>
        </w:rPr>
        <w:t xml:space="preserve"> ՀԱՊԱՎՈՒՄՆԵՐ</w:t>
      </w:r>
    </w:p>
    <w:p w:rsidR="00170F51" w:rsidRPr="004D51FF" w:rsidRDefault="00170F51" w:rsidP="00D0406C">
      <w:pPr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7C1718" w:rsidRPr="004D51FF" w:rsidRDefault="007C1718" w:rsidP="007C171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D51FF">
        <w:rPr>
          <w:rFonts w:ascii="GHEA Grapalat" w:hAnsi="GHEA Grapalat"/>
          <w:sz w:val="24"/>
          <w:szCs w:val="24"/>
          <w:lang w:val="hy-AM"/>
        </w:rPr>
        <w:t>1</w:t>
      </w:r>
      <w:r w:rsidRPr="004D51F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D51FF">
        <w:rPr>
          <w:rFonts w:ascii="GHEA Grapalat" w:hAnsi="GHEA Grapalat"/>
          <w:b/>
          <w:sz w:val="24"/>
          <w:szCs w:val="24"/>
          <w:lang w:val="hy-AM"/>
        </w:rPr>
        <w:t xml:space="preserve"> Նախարարություն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  –  Հայաստանի Հանրապետության կրթության, գիտության, մշակույթի և սպորտի նախարարություն։</w:t>
      </w:r>
    </w:p>
    <w:p w:rsidR="007C1718" w:rsidRPr="004D51FF" w:rsidRDefault="007C1718" w:rsidP="007C171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D51FF">
        <w:rPr>
          <w:rFonts w:ascii="GHEA Grapalat" w:hAnsi="GHEA Grapalat"/>
          <w:sz w:val="24"/>
          <w:szCs w:val="24"/>
          <w:lang w:val="hy-AM"/>
        </w:rPr>
        <w:t>2</w:t>
      </w:r>
      <w:r w:rsidRPr="004D51F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1FF">
        <w:rPr>
          <w:rFonts w:ascii="GHEA Grapalat" w:hAnsi="GHEA Grapalat"/>
          <w:b/>
          <w:sz w:val="24"/>
          <w:szCs w:val="24"/>
          <w:lang w:val="hy-AM"/>
        </w:rPr>
        <w:t>Ծրագիր 1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 – (1045-12003) «Նախնական մասնագիտական (արհեստագործական) կրթության գծով ուսանողական նպաստների տրամադրում» </w:t>
      </w:r>
      <w:r w:rsidR="00722CD7" w:rsidRPr="004D51FF">
        <w:rPr>
          <w:rFonts w:ascii="GHEA Grapalat" w:hAnsi="GHEA Grapalat"/>
          <w:sz w:val="24"/>
          <w:szCs w:val="24"/>
          <w:lang w:val="hy-AM"/>
        </w:rPr>
        <w:t xml:space="preserve">ծրագիր։  </w:t>
      </w:r>
    </w:p>
    <w:p w:rsidR="007C1718" w:rsidRPr="004D51FF" w:rsidRDefault="007C1718" w:rsidP="007C171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D51FF">
        <w:rPr>
          <w:rFonts w:ascii="GHEA Grapalat" w:hAnsi="GHEA Grapalat"/>
          <w:sz w:val="24"/>
          <w:szCs w:val="24"/>
          <w:lang w:val="hy-AM"/>
        </w:rPr>
        <w:t>3</w:t>
      </w:r>
      <w:r w:rsidRPr="004D51F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1FF">
        <w:rPr>
          <w:rFonts w:ascii="GHEA Grapalat" w:hAnsi="GHEA Grapalat"/>
          <w:b/>
          <w:sz w:val="24"/>
          <w:szCs w:val="24"/>
          <w:lang w:val="hy-AM"/>
        </w:rPr>
        <w:t xml:space="preserve">Ծրագիր 2 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– (1045-120034) «Միջին մասնագիտական կրթության գծով ուսանողական նպաստների տրամադրում» </w:t>
      </w:r>
      <w:r w:rsidR="00722CD7" w:rsidRPr="004D51FF">
        <w:rPr>
          <w:rFonts w:ascii="GHEA Grapalat" w:hAnsi="GHEA Grapalat"/>
          <w:sz w:val="24"/>
          <w:szCs w:val="24"/>
          <w:lang w:val="hy-AM"/>
        </w:rPr>
        <w:t xml:space="preserve">ծրագիր։  </w:t>
      </w:r>
    </w:p>
    <w:p w:rsidR="00727BD0" w:rsidRPr="004D51FF" w:rsidRDefault="00727BD0" w:rsidP="007C171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D51FF">
        <w:rPr>
          <w:rFonts w:ascii="GHEA Grapalat" w:eastAsia="MS Mincho" w:hAnsi="GHEA Grapalat" w:cs="MS Mincho"/>
          <w:sz w:val="24"/>
          <w:szCs w:val="24"/>
          <w:lang w:val="hy-AM"/>
        </w:rPr>
        <w:t>3</w:t>
      </w:r>
      <w:r w:rsidR="007C1718" w:rsidRPr="004D51F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4D51FF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718" w:rsidRPr="004D51FF">
        <w:rPr>
          <w:rFonts w:ascii="GHEA Grapalat" w:hAnsi="GHEA Grapalat"/>
          <w:b/>
          <w:sz w:val="24"/>
          <w:szCs w:val="24"/>
          <w:lang w:val="hy-AM"/>
        </w:rPr>
        <w:t xml:space="preserve">Ծրագիր </w:t>
      </w:r>
      <w:r w:rsidRPr="004D51FF">
        <w:rPr>
          <w:rFonts w:ascii="GHEA Grapalat" w:hAnsi="GHEA Grapalat"/>
          <w:b/>
          <w:sz w:val="24"/>
          <w:szCs w:val="24"/>
          <w:lang w:val="hy-AM"/>
        </w:rPr>
        <w:t>3</w:t>
      </w:r>
      <w:r w:rsidR="007C1718" w:rsidRPr="004D51FF">
        <w:rPr>
          <w:rFonts w:ascii="GHEA Grapalat" w:hAnsi="GHEA Grapalat"/>
          <w:sz w:val="24"/>
          <w:szCs w:val="24"/>
          <w:lang w:val="hy-AM"/>
        </w:rPr>
        <w:t xml:space="preserve"> – (1111-12003) «Բարձրագույն մասնագիտական կրթության գծով ուսանողական նպաստների տրամադրում» </w:t>
      </w:r>
      <w:r w:rsidR="00722CD7" w:rsidRPr="004D51FF">
        <w:rPr>
          <w:rFonts w:ascii="GHEA Grapalat" w:hAnsi="GHEA Grapalat"/>
          <w:sz w:val="24"/>
          <w:szCs w:val="24"/>
          <w:lang w:val="hy-AM"/>
        </w:rPr>
        <w:t>ծրագիր</w:t>
      </w:r>
      <w:r w:rsidR="007C1718" w:rsidRPr="004D51FF">
        <w:rPr>
          <w:rFonts w:ascii="GHEA Grapalat" w:hAnsi="GHEA Grapalat"/>
          <w:sz w:val="24"/>
          <w:szCs w:val="24"/>
          <w:lang w:val="hy-AM"/>
        </w:rPr>
        <w:t>։</w:t>
      </w:r>
    </w:p>
    <w:p w:rsidR="00727BD0" w:rsidRPr="004D51FF" w:rsidRDefault="00727BD0" w:rsidP="00727BD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D51FF">
        <w:rPr>
          <w:rFonts w:ascii="GHEA Grapalat" w:eastAsia="MS Mincho" w:hAnsi="GHEA Grapalat" w:cs="MS Mincho"/>
          <w:sz w:val="24"/>
          <w:szCs w:val="24"/>
          <w:lang w:val="hy-AM"/>
        </w:rPr>
        <w:t>4</w:t>
      </w:r>
      <w:r w:rsidRPr="004D51F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1FF">
        <w:rPr>
          <w:rFonts w:ascii="GHEA Grapalat" w:hAnsi="GHEA Grapalat"/>
          <w:b/>
          <w:sz w:val="24"/>
          <w:szCs w:val="24"/>
          <w:lang w:val="hy-AM"/>
        </w:rPr>
        <w:t>Ծրագիր 4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 – (1115-12001) «Աջակցություն երիտասարդ ընտանիքներին» </w:t>
      </w:r>
      <w:r w:rsidR="00DF1735" w:rsidRPr="004D51FF">
        <w:rPr>
          <w:rFonts w:ascii="GHEA Grapalat" w:hAnsi="GHEA Grapalat"/>
          <w:sz w:val="24"/>
          <w:szCs w:val="24"/>
          <w:lang w:val="hy-AM"/>
        </w:rPr>
        <w:t xml:space="preserve">(«Երիտասարդ ընտանիքներին մատչելի բնակարաններ» պետական նպատակային ծրագրի համաֆինանսավորում) </w:t>
      </w:r>
      <w:r w:rsidRPr="004D51FF">
        <w:rPr>
          <w:rFonts w:ascii="GHEA Grapalat" w:hAnsi="GHEA Grapalat"/>
          <w:sz w:val="24"/>
          <w:szCs w:val="24"/>
          <w:lang w:val="hy-AM"/>
        </w:rPr>
        <w:t>ծրագիր։</w:t>
      </w:r>
    </w:p>
    <w:p w:rsidR="007C1718" w:rsidRPr="004D51FF" w:rsidRDefault="00727BD0" w:rsidP="007C171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D51FF">
        <w:rPr>
          <w:rFonts w:ascii="GHEA Grapalat" w:hAnsi="GHEA Grapalat"/>
          <w:sz w:val="24"/>
          <w:szCs w:val="24"/>
          <w:lang w:val="hy-AM"/>
        </w:rPr>
        <w:t>5</w:t>
      </w:r>
      <w:r w:rsidR="007C1718" w:rsidRPr="004D51F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4D51FF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718" w:rsidRPr="004D51FF">
        <w:rPr>
          <w:rFonts w:ascii="GHEA Grapalat" w:hAnsi="GHEA Grapalat"/>
          <w:b/>
          <w:sz w:val="24"/>
          <w:szCs w:val="24"/>
          <w:lang w:val="hy-AM"/>
        </w:rPr>
        <w:t>Ծրագիր 5</w:t>
      </w:r>
      <w:r w:rsidR="007C1718" w:rsidRPr="004D51FF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7C1718" w:rsidRPr="004D51FF">
        <w:rPr>
          <w:rFonts w:ascii="GHEA Grapalat" w:eastAsia="Calibri" w:hAnsi="GHEA Grapalat" w:cs="Times Armenian"/>
          <w:sz w:val="24"/>
          <w:szCs w:val="24"/>
          <w:lang w:val="hy-AM"/>
        </w:rPr>
        <w:t xml:space="preserve"> (1146-12003) </w:t>
      </w:r>
      <w:r w:rsidR="00E602C5" w:rsidRPr="004D51FF">
        <w:rPr>
          <w:rFonts w:ascii="GHEA Grapalat" w:hAnsi="GHEA Grapalat"/>
          <w:sz w:val="24"/>
          <w:szCs w:val="24"/>
          <w:lang w:val="hy-AM"/>
        </w:rPr>
        <w:t>«</w:t>
      </w:r>
      <w:r w:rsidR="00EF1D2A" w:rsidRPr="004D51FF">
        <w:rPr>
          <w:rFonts w:ascii="GHEA Grapalat" w:hAnsi="GHEA Grapalat"/>
          <w:sz w:val="24"/>
          <w:szCs w:val="24"/>
          <w:lang w:val="hy-AM"/>
        </w:rPr>
        <w:t xml:space="preserve">Միջնակարգ </w:t>
      </w:r>
      <w:r w:rsidR="00722CD7" w:rsidRPr="004D51FF">
        <w:rPr>
          <w:rFonts w:ascii="GHEA Grapalat" w:hAnsi="GHEA Grapalat"/>
          <w:sz w:val="24"/>
          <w:szCs w:val="24"/>
          <w:lang w:val="hy-AM"/>
        </w:rPr>
        <w:t>ընդհանուր հ</w:t>
      </w:r>
      <w:r w:rsidR="007C1718" w:rsidRPr="004D51FF">
        <w:rPr>
          <w:rFonts w:ascii="GHEA Grapalat" w:hAnsi="GHEA Grapalat"/>
          <w:sz w:val="24"/>
          <w:szCs w:val="24"/>
          <w:lang w:val="hy-AM"/>
        </w:rPr>
        <w:t>անրակրթ</w:t>
      </w:r>
      <w:r w:rsidR="00722CD7" w:rsidRPr="004D51FF">
        <w:rPr>
          <w:rFonts w:ascii="GHEA Grapalat" w:hAnsi="GHEA Grapalat"/>
          <w:sz w:val="24"/>
          <w:szCs w:val="24"/>
          <w:lang w:val="hy-AM"/>
        </w:rPr>
        <w:t>ություն</w:t>
      </w:r>
      <w:r w:rsidR="007C1718" w:rsidRPr="004D51FF">
        <w:rPr>
          <w:rFonts w:ascii="GHEA Grapalat" w:hAnsi="GHEA Grapalat"/>
          <w:sz w:val="24"/>
          <w:szCs w:val="24"/>
          <w:lang w:val="hy-AM"/>
        </w:rPr>
        <w:t>» (</w:t>
      </w:r>
      <w:r w:rsidR="007C1718" w:rsidRPr="004D51FF">
        <w:rPr>
          <w:rFonts w:ascii="GHEA Grapalat" w:eastAsia="Calibri" w:hAnsi="GHEA Grapalat" w:cs="Times Armenian"/>
          <w:sz w:val="24"/>
          <w:szCs w:val="24"/>
          <w:lang w:val="hy-AM"/>
        </w:rPr>
        <w:t>Պարտադիր կրթության երրորդ մակարդակում սովորողների ընդգրկվածության, գրագիտության և համակողմանի զարգացման բարձր մակարդակի ապահովում</w:t>
      </w:r>
      <w:r w:rsidR="00E602C5" w:rsidRPr="004D51FF">
        <w:rPr>
          <w:rFonts w:ascii="GHEA Grapalat" w:eastAsia="Calibri" w:hAnsi="GHEA Grapalat" w:cs="Times Armenian"/>
          <w:sz w:val="24"/>
          <w:szCs w:val="24"/>
          <w:lang w:val="hy-AM"/>
        </w:rPr>
        <w:t>)</w:t>
      </w:r>
      <w:r w:rsidR="007C1718" w:rsidRPr="004D51FF">
        <w:rPr>
          <w:rFonts w:ascii="GHEA Grapalat" w:hAnsi="GHEA Grapalat"/>
          <w:sz w:val="24"/>
          <w:szCs w:val="24"/>
          <w:lang w:val="hy-AM"/>
        </w:rPr>
        <w:t xml:space="preserve">  </w:t>
      </w:r>
      <w:r w:rsidR="00722CD7" w:rsidRPr="004D51FF">
        <w:rPr>
          <w:rFonts w:ascii="GHEA Grapalat" w:hAnsi="GHEA Grapalat"/>
          <w:sz w:val="24"/>
          <w:szCs w:val="24"/>
          <w:lang w:val="hy-AM"/>
        </w:rPr>
        <w:t>ծրագիր։</w:t>
      </w:r>
    </w:p>
    <w:p w:rsidR="00727BD0" w:rsidRPr="004D51FF" w:rsidRDefault="00727BD0" w:rsidP="00727BD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D51FF">
        <w:rPr>
          <w:rFonts w:ascii="GHEA Grapalat" w:hAnsi="GHEA Grapalat"/>
          <w:sz w:val="24"/>
          <w:szCs w:val="24"/>
          <w:lang w:val="hy-AM"/>
        </w:rPr>
        <w:t>6</w:t>
      </w:r>
      <w:r w:rsidRPr="004D51F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1FF">
        <w:rPr>
          <w:rFonts w:ascii="GHEA Grapalat" w:hAnsi="GHEA Grapalat"/>
          <w:b/>
          <w:sz w:val="24"/>
          <w:szCs w:val="24"/>
          <w:lang w:val="hy-AM"/>
        </w:rPr>
        <w:t xml:space="preserve">Ծրագիր </w:t>
      </w:r>
      <w:r w:rsidR="002A341B" w:rsidRPr="004D51FF">
        <w:rPr>
          <w:rFonts w:ascii="GHEA Grapalat" w:hAnsi="GHEA Grapalat"/>
          <w:b/>
          <w:sz w:val="24"/>
          <w:szCs w:val="24"/>
          <w:lang w:val="hy-AM"/>
        </w:rPr>
        <w:t>6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 – </w:t>
      </w:r>
      <w:r w:rsidRPr="004D51FF">
        <w:rPr>
          <w:rFonts w:ascii="GHEA Grapalat" w:eastAsia="Calibri" w:hAnsi="GHEA Grapalat" w:cs="Times Armenian"/>
          <w:sz w:val="24"/>
          <w:szCs w:val="24"/>
          <w:lang w:val="hy-AM"/>
        </w:rPr>
        <w:t xml:space="preserve"> (1146-11011) </w:t>
      </w:r>
      <w:r w:rsidRPr="004D51FF">
        <w:rPr>
          <w:rFonts w:ascii="GHEA Grapalat" w:hAnsi="GHEA Grapalat"/>
          <w:sz w:val="24"/>
          <w:szCs w:val="24"/>
          <w:lang w:val="hy-AM"/>
        </w:rPr>
        <w:t>«Հիմնական մասնագիտացված հանրակրթություն» (</w:t>
      </w:r>
      <w:r w:rsidR="00487EC9" w:rsidRPr="004D51FF">
        <w:rPr>
          <w:rFonts w:ascii="GHEA Grapalat" w:eastAsia="Calibri" w:hAnsi="GHEA Grapalat" w:cs="Times Armenian"/>
          <w:sz w:val="24"/>
          <w:szCs w:val="24"/>
          <w:lang w:val="hy-AM"/>
        </w:rPr>
        <w:t>Հիմնական կրթության մակարդակում մասնագիտացված հանրակրթական ծառայությունների մատուցման միջոցով սովորողների ընդգրկվածության և գրագիտության ապահովում</w:t>
      </w:r>
      <w:r w:rsidRPr="004D51FF">
        <w:rPr>
          <w:rFonts w:ascii="GHEA Grapalat" w:eastAsia="Calibri" w:hAnsi="GHEA Grapalat" w:cs="Times Armenian"/>
          <w:sz w:val="24"/>
          <w:szCs w:val="24"/>
          <w:lang w:val="hy-AM"/>
        </w:rPr>
        <w:t>)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  ծրագիր։</w:t>
      </w:r>
    </w:p>
    <w:p w:rsidR="00970369" w:rsidRPr="004D51FF" w:rsidRDefault="00970369" w:rsidP="00970369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D51FF">
        <w:rPr>
          <w:rFonts w:ascii="GHEA Grapalat" w:hAnsi="GHEA Grapalat"/>
          <w:sz w:val="24"/>
          <w:szCs w:val="24"/>
          <w:lang w:val="hy-AM"/>
        </w:rPr>
        <w:t>7</w:t>
      </w:r>
      <w:r w:rsidRPr="004D51F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D51FF">
        <w:rPr>
          <w:rFonts w:ascii="GHEA Grapalat" w:hAnsi="GHEA Grapalat"/>
          <w:b/>
          <w:sz w:val="24"/>
          <w:szCs w:val="24"/>
          <w:lang w:val="hy-AM"/>
        </w:rPr>
        <w:t xml:space="preserve"> Ծրագիր 7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 – (1168 - 11001) «Արվեստների ծրագիր» (Օպերային և բալետային ներկայացումներ) </w:t>
      </w:r>
      <w:r w:rsidR="00DF1735" w:rsidRPr="004D51FF">
        <w:rPr>
          <w:rFonts w:ascii="GHEA Grapalat" w:hAnsi="GHEA Grapalat"/>
          <w:sz w:val="24"/>
          <w:szCs w:val="24"/>
          <w:lang w:val="hy-AM"/>
        </w:rPr>
        <w:t xml:space="preserve">(Օպերային և բալետային արվեստի ներկայացումների բեմադրություն, թատրոնի գործունեության ապահովում, ազգային օպերային և բալետային արվեստի խթանում) 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ծրագիր։  </w:t>
      </w:r>
    </w:p>
    <w:p w:rsidR="007C1718" w:rsidRPr="004D51FF" w:rsidRDefault="00970369" w:rsidP="00236DE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D51FF">
        <w:rPr>
          <w:rFonts w:ascii="GHEA Grapalat" w:eastAsia="MS Mincho" w:hAnsi="GHEA Grapalat" w:cs="MS Mincho"/>
          <w:sz w:val="24"/>
          <w:szCs w:val="24"/>
          <w:lang w:val="hy-AM"/>
        </w:rPr>
        <w:t>8</w:t>
      </w:r>
      <w:r w:rsidR="007C1718" w:rsidRPr="004D51F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4D51FF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718" w:rsidRPr="004D51FF">
        <w:rPr>
          <w:rFonts w:ascii="GHEA Grapalat" w:hAnsi="GHEA Grapalat"/>
          <w:b/>
          <w:sz w:val="24"/>
          <w:szCs w:val="24"/>
          <w:lang w:val="hy-AM"/>
        </w:rPr>
        <w:t xml:space="preserve">Ծրագիր </w:t>
      </w:r>
      <w:r w:rsidRPr="004D51FF">
        <w:rPr>
          <w:rFonts w:ascii="GHEA Grapalat" w:hAnsi="GHEA Grapalat"/>
          <w:b/>
          <w:sz w:val="24"/>
          <w:szCs w:val="24"/>
          <w:lang w:val="hy-AM"/>
        </w:rPr>
        <w:t>8</w:t>
      </w:r>
      <w:r w:rsidR="007C1718" w:rsidRPr="004D51FF">
        <w:rPr>
          <w:rFonts w:ascii="GHEA Grapalat" w:hAnsi="GHEA Grapalat"/>
          <w:sz w:val="24"/>
          <w:szCs w:val="24"/>
          <w:lang w:val="hy-AM"/>
        </w:rPr>
        <w:t xml:space="preserve"> – (1168 - 11003) «Արվեստների ծրագիր</w:t>
      </w:r>
      <w:r w:rsidR="00722CD7" w:rsidRPr="004D51FF">
        <w:rPr>
          <w:rFonts w:ascii="GHEA Grapalat" w:hAnsi="GHEA Grapalat"/>
          <w:sz w:val="24"/>
          <w:szCs w:val="24"/>
          <w:lang w:val="hy-AM"/>
        </w:rPr>
        <w:t>»</w:t>
      </w:r>
      <w:r w:rsidR="007C1718" w:rsidRPr="004D51FF">
        <w:rPr>
          <w:rFonts w:ascii="GHEA Grapalat" w:hAnsi="GHEA Grapalat"/>
          <w:sz w:val="24"/>
          <w:szCs w:val="24"/>
          <w:lang w:val="hy-AM"/>
        </w:rPr>
        <w:t xml:space="preserve"> (Թատերական ներկայացումներ)  </w:t>
      </w:r>
      <w:r w:rsidR="00FA7E63" w:rsidRPr="004D51FF">
        <w:rPr>
          <w:rFonts w:ascii="GHEA Grapalat" w:hAnsi="GHEA Grapalat"/>
          <w:sz w:val="24"/>
          <w:szCs w:val="24"/>
          <w:lang w:val="hy-AM"/>
        </w:rPr>
        <w:t xml:space="preserve">(Թատերական ներկայացումների բեմադրություններ և թատրոնների գործունեության ապահավում) </w:t>
      </w:r>
      <w:r w:rsidR="00722CD7" w:rsidRPr="004D51FF">
        <w:rPr>
          <w:rFonts w:ascii="GHEA Grapalat" w:hAnsi="GHEA Grapalat"/>
          <w:sz w:val="24"/>
          <w:szCs w:val="24"/>
          <w:lang w:val="hy-AM"/>
        </w:rPr>
        <w:t xml:space="preserve">ծրագիր։  </w:t>
      </w:r>
    </w:p>
    <w:p w:rsidR="007C1718" w:rsidRPr="004D51FF" w:rsidRDefault="00970369" w:rsidP="00236DE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D51FF">
        <w:rPr>
          <w:rFonts w:ascii="GHEA Grapalat" w:hAnsi="GHEA Grapalat"/>
          <w:sz w:val="24"/>
          <w:szCs w:val="24"/>
          <w:lang w:val="hy-AM"/>
        </w:rPr>
        <w:t>9</w:t>
      </w:r>
      <w:r w:rsidR="007C1718" w:rsidRPr="004D51F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4D51FF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718" w:rsidRPr="004D51FF">
        <w:rPr>
          <w:rFonts w:ascii="GHEA Grapalat" w:hAnsi="GHEA Grapalat"/>
          <w:b/>
          <w:sz w:val="24"/>
          <w:szCs w:val="24"/>
          <w:lang w:val="hy-AM"/>
        </w:rPr>
        <w:t xml:space="preserve">Ծրագիր </w:t>
      </w:r>
      <w:r w:rsidRPr="004D51FF">
        <w:rPr>
          <w:rFonts w:ascii="GHEA Grapalat" w:hAnsi="GHEA Grapalat"/>
          <w:b/>
          <w:sz w:val="24"/>
          <w:szCs w:val="24"/>
          <w:lang w:val="hy-AM"/>
        </w:rPr>
        <w:t>9</w:t>
      </w:r>
      <w:r w:rsidR="007C1718" w:rsidRPr="004D51FF">
        <w:rPr>
          <w:rFonts w:ascii="GHEA Grapalat" w:hAnsi="GHEA Grapalat"/>
          <w:sz w:val="24"/>
          <w:szCs w:val="24"/>
          <w:lang w:val="hy-AM"/>
        </w:rPr>
        <w:t xml:space="preserve"> – (1168 - 11004) «Արվեստների ծրագիր</w:t>
      </w:r>
      <w:r w:rsidR="00722CD7" w:rsidRPr="004D51FF">
        <w:rPr>
          <w:rFonts w:ascii="GHEA Grapalat" w:hAnsi="GHEA Grapalat"/>
          <w:sz w:val="24"/>
          <w:szCs w:val="24"/>
          <w:lang w:val="hy-AM"/>
        </w:rPr>
        <w:t>»</w:t>
      </w:r>
      <w:r w:rsidR="007C1718" w:rsidRPr="004D51FF">
        <w:rPr>
          <w:rFonts w:ascii="GHEA Grapalat" w:hAnsi="GHEA Grapalat"/>
          <w:sz w:val="24"/>
          <w:szCs w:val="24"/>
          <w:lang w:val="hy-AM"/>
        </w:rPr>
        <w:t xml:space="preserve"> (Երաժշտարվեստի և պարարվեստի համերգներ) </w:t>
      </w:r>
      <w:r w:rsidR="00FA7E63" w:rsidRPr="004D51FF">
        <w:rPr>
          <w:rFonts w:ascii="GHEA Grapalat" w:hAnsi="GHEA Grapalat"/>
          <w:sz w:val="24"/>
          <w:szCs w:val="24"/>
          <w:lang w:val="hy-AM"/>
        </w:rPr>
        <w:t xml:space="preserve">(Երաժշտական, պարային, համերգային </w:t>
      </w:r>
      <w:r w:rsidR="00FA7E63" w:rsidRPr="004D51FF">
        <w:rPr>
          <w:rFonts w:ascii="GHEA Grapalat" w:hAnsi="GHEA Grapalat"/>
          <w:sz w:val="24"/>
          <w:szCs w:val="24"/>
          <w:lang w:val="hy-AM"/>
        </w:rPr>
        <w:lastRenderedPageBreak/>
        <w:t xml:space="preserve">կազմակերպությունների գործունեության ապահովում և համերգային ծրագրերի իրականացում) </w:t>
      </w:r>
      <w:r w:rsidR="00722CD7" w:rsidRPr="004D51FF">
        <w:rPr>
          <w:rFonts w:ascii="GHEA Grapalat" w:hAnsi="GHEA Grapalat"/>
          <w:sz w:val="24"/>
          <w:szCs w:val="24"/>
          <w:lang w:val="hy-AM"/>
        </w:rPr>
        <w:t xml:space="preserve">ծրագիր։  </w:t>
      </w:r>
    </w:p>
    <w:p w:rsidR="00236DE1" w:rsidRPr="004D51FF" w:rsidRDefault="00236DE1" w:rsidP="00FC78E2">
      <w:pPr>
        <w:pStyle w:val="ListParagraph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D51FF">
        <w:rPr>
          <w:rFonts w:ascii="GHEA Grapalat" w:hAnsi="GHEA Grapalat"/>
          <w:b/>
          <w:sz w:val="24"/>
          <w:szCs w:val="24"/>
          <w:lang w:val="hy-AM"/>
        </w:rPr>
        <w:t xml:space="preserve">Ծրագիր </w:t>
      </w:r>
      <w:r w:rsidR="002A341B" w:rsidRPr="004D51FF">
        <w:rPr>
          <w:rFonts w:ascii="GHEA Grapalat" w:hAnsi="GHEA Grapalat"/>
          <w:b/>
          <w:sz w:val="24"/>
          <w:szCs w:val="24"/>
          <w:lang w:val="hy-AM"/>
        </w:rPr>
        <w:t>10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FC78E2" w:rsidRPr="004D51FF">
        <w:rPr>
          <w:rFonts w:ascii="GHEA Grapalat" w:hAnsi="GHEA Grapalat"/>
          <w:sz w:val="24"/>
          <w:szCs w:val="24"/>
          <w:lang w:val="hy-AM"/>
        </w:rPr>
        <w:t xml:space="preserve">(1192 - 32002) «Համաշխարհային բանկի աջակցությամբ իրականացվող «Կրթության բարելավման ծրագիր» </w:t>
      </w:r>
      <w:r w:rsidR="00056172" w:rsidRPr="004D51FF">
        <w:rPr>
          <w:rFonts w:ascii="GHEA Grapalat" w:hAnsi="GHEA Grapalat"/>
          <w:sz w:val="24"/>
          <w:szCs w:val="24"/>
          <w:lang w:val="hy-AM"/>
        </w:rPr>
        <w:t>(Կ</w:t>
      </w:r>
      <w:r w:rsidR="00FC78E2" w:rsidRPr="004D51FF">
        <w:rPr>
          <w:rFonts w:ascii="GHEA Grapalat" w:hAnsi="GHEA Grapalat"/>
          <w:sz w:val="24"/>
          <w:szCs w:val="24"/>
          <w:lang w:val="hy-AM"/>
        </w:rPr>
        <w:t>ապիտալ ներդրումներ ավագ, միջնակարգ և հիմնական դպրոցներում և կրթության ոլորտի կազմակերպություններում</w:t>
      </w:r>
      <w:r w:rsidR="00056172" w:rsidRPr="004D51FF">
        <w:rPr>
          <w:rFonts w:ascii="GHEA Grapalat" w:hAnsi="GHEA Grapalat"/>
          <w:sz w:val="24"/>
          <w:szCs w:val="24"/>
          <w:lang w:val="hy-AM"/>
        </w:rPr>
        <w:t>)</w:t>
      </w:r>
      <w:r w:rsidR="00FC78E2" w:rsidRPr="004D51FF">
        <w:rPr>
          <w:rFonts w:ascii="GHEA Grapalat" w:hAnsi="GHEA Grapalat"/>
          <w:sz w:val="24"/>
          <w:szCs w:val="24"/>
          <w:lang w:val="hy-AM"/>
        </w:rPr>
        <w:t xml:space="preserve"> /ԿՏԱԿ/» 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ծրագիր։  </w:t>
      </w:r>
    </w:p>
    <w:p w:rsidR="00AF52C2" w:rsidRPr="004D51FF" w:rsidRDefault="00AF52C2" w:rsidP="00AF52C2">
      <w:pPr>
        <w:pStyle w:val="ListParagraph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D51FF">
        <w:rPr>
          <w:rFonts w:ascii="GHEA Grapalat" w:hAnsi="GHEA Grapalat"/>
          <w:b/>
          <w:sz w:val="24"/>
          <w:szCs w:val="24"/>
          <w:lang w:val="hy-AM"/>
        </w:rPr>
        <w:t xml:space="preserve">Ծրագիր 11 –  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(1148 - 11001) «Արտադպրոցական դաստիրակություն» ծրագիր։  </w:t>
      </w:r>
    </w:p>
    <w:p w:rsidR="00AF52C2" w:rsidRPr="004D51FF" w:rsidRDefault="00AF52C2" w:rsidP="00AF52C2">
      <w:pPr>
        <w:pStyle w:val="ListParagraph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D51FF">
        <w:rPr>
          <w:rFonts w:ascii="GHEA Grapalat" w:hAnsi="GHEA Grapalat"/>
          <w:b/>
          <w:sz w:val="24"/>
          <w:szCs w:val="24"/>
          <w:lang w:val="hy-AM"/>
        </w:rPr>
        <w:t xml:space="preserve">ԾՐԱԳՐԵՐ 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 -  </w:t>
      </w:r>
      <w:r w:rsidRPr="004D51FF">
        <w:rPr>
          <w:rFonts w:ascii="GHEA Grapalat" w:hAnsi="GHEA Grapalat"/>
          <w:b/>
          <w:sz w:val="24"/>
          <w:szCs w:val="24"/>
          <w:lang w:val="hy-AM"/>
        </w:rPr>
        <w:t>Ծրագիր 1-ից Ծրագիր</w:t>
      </w:r>
      <w:r w:rsidR="000D65C3">
        <w:rPr>
          <w:rFonts w:ascii="GHEA Grapalat" w:hAnsi="GHEA Grapalat"/>
          <w:b/>
          <w:sz w:val="24"/>
          <w:szCs w:val="24"/>
          <w:lang w:val="hy-AM"/>
        </w:rPr>
        <w:t xml:space="preserve"> 11</w:t>
      </w:r>
      <w:r w:rsidRPr="004D51FF">
        <w:rPr>
          <w:rFonts w:ascii="GHEA Grapalat" w:hAnsi="GHEA Grapalat"/>
          <w:b/>
          <w:sz w:val="24"/>
          <w:szCs w:val="24"/>
          <w:lang w:val="hy-AM"/>
        </w:rPr>
        <w:t xml:space="preserve">-ը </w:t>
      </w:r>
      <w:r w:rsidRPr="004D51FF">
        <w:rPr>
          <w:rFonts w:ascii="GHEA Grapalat" w:hAnsi="GHEA Grapalat"/>
          <w:sz w:val="24"/>
          <w:szCs w:val="24"/>
          <w:lang w:val="hy-AM"/>
        </w:rPr>
        <w:t>ներառյալ։</w:t>
      </w:r>
    </w:p>
    <w:p w:rsidR="00AF52C2" w:rsidRPr="004D51FF" w:rsidRDefault="00AF52C2" w:rsidP="00AF52C2">
      <w:pPr>
        <w:pStyle w:val="ListParagraph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D51FF">
        <w:rPr>
          <w:rFonts w:ascii="GHEA Grapalat" w:hAnsi="GHEA Grapalat"/>
          <w:b/>
          <w:sz w:val="24"/>
          <w:szCs w:val="24"/>
          <w:lang w:val="hy-AM"/>
        </w:rPr>
        <w:t xml:space="preserve">Բուհ -  </w:t>
      </w:r>
      <w:r w:rsidR="00E91FF1" w:rsidRPr="004D51FF">
        <w:rPr>
          <w:rFonts w:ascii="GHEA Grapalat" w:hAnsi="GHEA Grapalat"/>
          <w:sz w:val="24"/>
          <w:szCs w:val="24"/>
          <w:lang w:val="hy-AM"/>
        </w:rPr>
        <w:t>Բ</w:t>
      </w:r>
      <w:r w:rsidRPr="004D51FF">
        <w:rPr>
          <w:rFonts w:ascii="GHEA Grapalat" w:hAnsi="GHEA Grapalat"/>
          <w:sz w:val="24"/>
          <w:szCs w:val="24"/>
          <w:lang w:val="hy-AM"/>
        </w:rPr>
        <w:t>արձրագույն ուսումնական հաստատություն։</w:t>
      </w:r>
    </w:p>
    <w:p w:rsidR="00AF52C2" w:rsidRPr="004D51FF" w:rsidRDefault="00EC0871" w:rsidP="00AF52C2">
      <w:pPr>
        <w:pStyle w:val="ListParagraph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D51FF">
        <w:rPr>
          <w:rFonts w:ascii="GHEA Grapalat" w:hAnsi="GHEA Grapalat"/>
          <w:b/>
          <w:sz w:val="24"/>
          <w:szCs w:val="24"/>
          <w:lang w:val="hy-AM"/>
        </w:rPr>
        <w:t>ԱԱՀ</w:t>
      </w:r>
      <w:r w:rsidRPr="004D51FF">
        <w:rPr>
          <w:rFonts w:ascii="GHEA Grapalat" w:hAnsi="GHEA Grapalat"/>
          <w:sz w:val="24"/>
          <w:szCs w:val="24"/>
          <w:lang w:val="hy-AM"/>
        </w:rPr>
        <w:t xml:space="preserve"> – Ավելացված արժեքի հարկ։</w:t>
      </w:r>
    </w:p>
    <w:p w:rsidR="00AF52C2" w:rsidRPr="004D51FF" w:rsidRDefault="00AF52C2" w:rsidP="00AF52C2">
      <w:pPr>
        <w:pStyle w:val="ListParagraph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D51FF">
        <w:rPr>
          <w:rFonts w:ascii="GHEA Grapalat" w:hAnsi="GHEA Grapalat"/>
          <w:sz w:val="24"/>
          <w:szCs w:val="24"/>
          <w:lang w:val="hy-AM"/>
        </w:rPr>
        <w:t xml:space="preserve"> </w:t>
      </w:r>
      <w:r w:rsidR="00656CCD" w:rsidRPr="004D51FF">
        <w:rPr>
          <w:rFonts w:ascii="GHEA Grapalat" w:hAnsi="GHEA Grapalat"/>
          <w:b/>
          <w:sz w:val="24"/>
          <w:szCs w:val="24"/>
          <w:lang w:val="hy-AM"/>
        </w:rPr>
        <w:t xml:space="preserve">ԿԲ – </w:t>
      </w:r>
      <w:r w:rsidR="00656CCD" w:rsidRPr="004D51FF">
        <w:rPr>
          <w:rFonts w:ascii="GHEA Grapalat" w:hAnsi="GHEA Grapalat"/>
          <w:sz w:val="24"/>
          <w:szCs w:val="24"/>
          <w:lang w:val="hy-AM"/>
        </w:rPr>
        <w:t>ՀՀ Կենտրոնական բանկ։</w:t>
      </w:r>
    </w:p>
    <w:p w:rsidR="00656CCD" w:rsidRPr="004D51FF" w:rsidRDefault="00AF52C2" w:rsidP="00AF52C2">
      <w:pPr>
        <w:pStyle w:val="ListParagraph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D51FF">
        <w:rPr>
          <w:rFonts w:ascii="GHEA Grapalat" w:hAnsi="GHEA Grapalat"/>
          <w:sz w:val="24"/>
          <w:szCs w:val="24"/>
          <w:lang w:val="hy-AM"/>
        </w:rPr>
        <w:t xml:space="preserve"> </w:t>
      </w:r>
      <w:r w:rsidR="00656CCD" w:rsidRPr="004D51FF">
        <w:rPr>
          <w:rFonts w:ascii="GHEA Grapalat" w:hAnsi="GHEA Grapalat"/>
          <w:b/>
          <w:sz w:val="24"/>
          <w:szCs w:val="24"/>
          <w:lang w:val="hy-AM"/>
        </w:rPr>
        <w:t xml:space="preserve">ԾԻԳ -  </w:t>
      </w:r>
      <w:r w:rsidR="00656CCD" w:rsidRPr="004D51FF">
        <w:rPr>
          <w:rFonts w:ascii="GHEA Grapalat" w:hAnsi="GHEA Grapalat"/>
          <w:sz w:val="24"/>
          <w:szCs w:val="24"/>
          <w:lang w:val="hy-AM"/>
        </w:rPr>
        <w:t>«</w:t>
      </w:r>
      <w:r w:rsidR="00F10B14" w:rsidRPr="004D51FF">
        <w:rPr>
          <w:rFonts w:ascii="GHEA Grapalat" w:hAnsi="GHEA Grapalat"/>
          <w:sz w:val="24"/>
          <w:szCs w:val="24"/>
          <w:lang w:val="hy-AM"/>
        </w:rPr>
        <w:t>Կրթական ծրագրերի կենտրոն</w:t>
      </w:r>
      <w:r w:rsidR="00656CCD" w:rsidRPr="004D51FF">
        <w:rPr>
          <w:rFonts w:ascii="GHEA Grapalat" w:hAnsi="GHEA Grapalat"/>
          <w:sz w:val="24"/>
          <w:szCs w:val="24"/>
          <w:lang w:val="hy-AM"/>
        </w:rPr>
        <w:t>» Ծրագրի իրականացման գրասենյակ</w:t>
      </w:r>
      <w:r w:rsidR="00F10B14" w:rsidRPr="004D51FF">
        <w:rPr>
          <w:rFonts w:ascii="GHEA Grapalat" w:hAnsi="GHEA Grapalat"/>
          <w:sz w:val="24"/>
          <w:szCs w:val="24"/>
          <w:lang w:val="hy-AM"/>
        </w:rPr>
        <w:t>։</w:t>
      </w:r>
    </w:p>
    <w:p w:rsidR="00AF7A78" w:rsidRPr="00BF59C4" w:rsidRDefault="00AF7A78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F7A78" w:rsidRPr="00BF59C4" w:rsidRDefault="00AF7A78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F7A78" w:rsidRPr="00BF59C4" w:rsidRDefault="00AF7A78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F7A78" w:rsidRPr="00BF59C4" w:rsidRDefault="00AF7A78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F7A78" w:rsidRPr="00BF59C4" w:rsidRDefault="00AF7A78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F7A78" w:rsidRPr="00BF59C4" w:rsidRDefault="00AF7A78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F7A78" w:rsidRPr="00BF59C4" w:rsidRDefault="00AF7A78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F7A78" w:rsidRPr="00BF59C4" w:rsidRDefault="00AF7A78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F7A78" w:rsidRPr="00BF59C4" w:rsidRDefault="00AF7A78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F7A78" w:rsidRPr="00BF59C4" w:rsidRDefault="00AF7A78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F7A78" w:rsidRPr="00BF59C4" w:rsidRDefault="00AF7A78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F7A78" w:rsidRPr="00BF59C4" w:rsidRDefault="00AF7A78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F7A78" w:rsidRPr="00BF59C4" w:rsidRDefault="00AF7A78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F7A78" w:rsidRPr="00BF59C4" w:rsidRDefault="00AF7A78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F7A78" w:rsidRPr="00BF59C4" w:rsidRDefault="00AF7A78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F7A78" w:rsidRPr="00BF59C4" w:rsidRDefault="00AF7A78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DF35A2" w:rsidRPr="00BF59C4" w:rsidRDefault="00DF35A2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170F51" w:rsidRDefault="00170F51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F65E42" w:rsidRDefault="00F65E42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F65E42" w:rsidRDefault="00F65E42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F65E42" w:rsidRPr="00BF59C4" w:rsidRDefault="00F65E42" w:rsidP="00236DE1">
      <w:pPr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1E5F44" w:rsidRDefault="001E5F44" w:rsidP="00F330E8">
      <w:pPr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C1718" w:rsidRPr="00F65E42" w:rsidRDefault="00F4454B" w:rsidP="00F330E8">
      <w:pPr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65E42">
        <w:rPr>
          <w:rFonts w:ascii="GHEA Grapalat" w:hAnsi="GHEA Grapalat"/>
          <w:b/>
          <w:sz w:val="26"/>
          <w:szCs w:val="26"/>
          <w:lang w:val="hy-AM"/>
        </w:rPr>
        <w:t>3</w:t>
      </w:r>
      <w:r w:rsidR="007C1718" w:rsidRPr="00F65E42">
        <w:rPr>
          <w:rFonts w:ascii="GHEA Grapalat" w:hAnsi="GHEA Grapalat"/>
          <w:b/>
          <w:sz w:val="26"/>
          <w:szCs w:val="26"/>
          <w:lang w:val="hy-AM"/>
        </w:rPr>
        <w:t xml:space="preserve">. </w:t>
      </w:r>
      <w:r w:rsidR="00BA58EC" w:rsidRPr="00F65E4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C1718" w:rsidRPr="00F65E42">
        <w:rPr>
          <w:rFonts w:ascii="GHEA Grapalat" w:hAnsi="GHEA Grapalat"/>
          <w:b/>
          <w:sz w:val="26"/>
          <w:szCs w:val="26"/>
          <w:lang w:val="hy-AM"/>
        </w:rPr>
        <w:t>ԱՄՓՈՓԱԳԻՐ</w:t>
      </w:r>
    </w:p>
    <w:p w:rsidR="007C1718" w:rsidRDefault="002904E4" w:rsidP="008E62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59C4">
        <w:rPr>
          <w:rFonts w:ascii="GHEA Grapalat" w:hAnsi="GHEA Grapalat"/>
          <w:color w:val="FF0000"/>
          <w:lang w:val="hy-AM"/>
        </w:rPr>
        <w:tab/>
      </w:r>
      <w:r w:rsidR="007C1718" w:rsidRPr="009D2C03">
        <w:rPr>
          <w:rFonts w:ascii="GHEA Grapalat" w:hAnsi="GHEA Grapalat"/>
          <w:sz w:val="24"/>
          <w:szCs w:val="24"/>
          <w:lang w:val="hy-AM"/>
        </w:rPr>
        <w:t>Նախարարության  ԾՐԱԳՐԵՐ</w:t>
      </w:r>
      <w:r w:rsidR="001815B2" w:rsidRPr="009D2C03">
        <w:rPr>
          <w:rFonts w:ascii="GHEA Grapalat" w:hAnsi="GHEA Grapalat"/>
          <w:sz w:val="24"/>
          <w:szCs w:val="24"/>
          <w:lang w:val="hy-AM"/>
        </w:rPr>
        <w:t>-</w:t>
      </w:r>
      <w:r w:rsidR="007C1718" w:rsidRPr="009D2C03">
        <w:rPr>
          <w:rFonts w:ascii="GHEA Grapalat" w:hAnsi="GHEA Grapalat"/>
          <w:sz w:val="24"/>
          <w:szCs w:val="24"/>
          <w:lang w:val="hy-AM"/>
        </w:rPr>
        <w:t>ում 202</w:t>
      </w:r>
      <w:r w:rsidR="003001CB" w:rsidRPr="009D2C03">
        <w:rPr>
          <w:rFonts w:ascii="GHEA Grapalat" w:hAnsi="GHEA Grapalat"/>
          <w:sz w:val="24"/>
          <w:szCs w:val="24"/>
          <w:lang w:val="hy-AM"/>
        </w:rPr>
        <w:t>1</w:t>
      </w:r>
      <w:r w:rsidR="007C1718" w:rsidRPr="009D2C03">
        <w:rPr>
          <w:rFonts w:ascii="GHEA Grapalat" w:hAnsi="GHEA Grapalat"/>
          <w:sz w:val="24"/>
          <w:szCs w:val="24"/>
          <w:lang w:val="hy-AM"/>
        </w:rPr>
        <w:t>թ</w:t>
      </w:r>
      <w:r w:rsidR="007C1718" w:rsidRPr="009D2C0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9D2C03">
        <w:rPr>
          <w:rFonts w:ascii="GHEA Grapalat" w:hAnsi="GHEA Grapalat"/>
          <w:sz w:val="24"/>
          <w:szCs w:val="24"/>
          <w:lang w:val="hy-AM"/>
        </w:rPr>
        <w:t xml:space="preserve"> </w:t>
      </w:r>
      <w:r w:rsidR="00F65E42" w:rsidRPr="009D2C03">
        <w:rPr>
          <w:rFonts w:ascii="GHEA Grapalat" w:hAnsi="GHEA Grapalat"/>
          <w:sz w:val="24"/>
          <w:szCs w:val="24"/>
          <w:lang w:val="hy-AM"/>
        </w:rPr>
        <w:t>ինն</w:t>
      </w:r>
      <w:r w:rsidR="003001CB" w:rsidRPr="009D2C03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="00996A86" w:rsidRPr="009D2C03">
        <w:rPr>
          <w:rFonts w:ascii="GHEA Grapalat" w:hAnsi="GHEA Grapalat"/>
          <w:sz w:val="24"/>
          <w:szCs w:val="24"/>
          <w:lang w:val="hy-AM"/>
        </w:rPr>
        <w:t xml:space="preserve"> պլանի ճշտ</w:t>
      </w:r>
      <w:r w:rsidR="0013696A" w:rsidRPr="009D2C03">
        <w:rPr>
          <w:rFonts w:ascii="GHEA Grapalat" w:hAnsi="GHEA Grapalat"/>
          <w:sz w:val="24"/>
          <w:szCs w:val="24"/>
          <w:lang w:val="hy-AM"/>
        </w:rPr>
        <w:t>ման</w:t>
      </w:r>
      <w:r w:rsidR="00132A83" w:rsidRPr="009D2C03">
        <w:rPr>
          <w:rFonts w:ascii="GHEA Grapalat" w:hAnsi="GHEA Grapalat"/>
          <w:sz w:val="24"/>
          <w:szCs w:val="24"/>
          <w:lang w:val="hy-AM"/>
        </w:rPr>
        <w:t xml:space="preserve"> (հանրագումարով նվազեցման)</w:t>
      </w:r>
      <w:r w:rsidR="0013696A" w:rsidRPr="009D2C03">
        <w:rPr>
          <w:rFonts w:ascii="GHEA Grapalat" w:hAnsi="GHEA Grapalat"/>
          <w:sz w:val="24"/>
          <w:szCs w:val="24"/>
          <w:lang w:val="hy-AM"/>
        </w:rPr>
        <w:t xml:space="preserve"> հետևանքով</w:t>
      </w:r>
      <w:r w:rsidR="00996A86" w:rsidRPr="009D2C0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696A" w:rsidRPr="009D2C03">
        <w:rPr>
          <w:rFonts w:ascii="GHEA Grapalat" w:hAnsi="GHEA Grapalat"/>
          <w:sz w:val="24"/>
          <w:szCs w:val="24"/>
          <w:lang w:val="hy-AM"/>
        </w:rPr>
        <w:t>առաջացած</w:t>
      </w:r>
      <w:r w:rsidR="00996A86" w:rsidRPr="009D2C0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696A" w:rsidRPr="009D2C03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="00996A86" w:rsidRPr="009D2C03">
        <w:rPr>
          <w:rFonts w:ascii="GHEA Grapalat" w:hAnsi="GHEA Grapalat"/>
          <w:sz w:val="24"/>
          <w:szCs w:val="24"/>
          <w:lang w:val="hy-AM"/>
        </w:rPr>
        <w:t>տարբերություն</w:t>
      </w:r>
      <w:r w:rsidR="00132A83" w:rsidRPr="009D2C03">
        <w:rPr>
          <w:rFonts w:ascii="GHEA Grapalat" w:hAnsi="GHEA Grapalat"/>
          <w:sz w:val="24"/>
          <w:szCs w:val="24"/>
          <w:lang w:val="hy-AM"/>
        </w:rPr>
        <w:t xml:space="preserve">ը </w:t>
      </w:r>
      <w:r w:rsidR="00996A86" w:rsidRPr="009D2C03">
        <w:rPr>
          <w:rFonts w:ascii="GHEA Grapalat" w:hAnsi="GHEA Grapalat"/>
          <w:sz w:val="24"/>
          <w:szCs w:val="24"/>
          <w:lang w:val="hy-AM"/>
        </w:rPr>
        <w:t xml:space="preserve">կազմել </w:t>
      </w:r>
      <w:r w:rsidR="00B86B76" w:rsidRPr="009D2C03">
        <w:rPr>
          <w:rFonts w:ascii="GHEA Grapalat" w:hAnsi="GHEA Grapalat"/>
          <w:sz w:val="24"/>
          <w:szCs w:val="24"/>
          <w:lang w:val="hy-AM"/>
        </w:rPr>
        <w:t>է</w:t>
      </w:r>
      <w:r w:rsidR="00132A83" w:rsidRPr="009D2C03">
        <w:rPr>
          <w:rFonts w:ascii="GHEA Grapalat" w:hAnsi="GHEA Grapalat"/>
          <w:sz w:val="24"/>
          <w:szCs w:val="24"/>
          <w:lang w:val="hy-AM"/>
        </w:rPr>
        <w:t>՝</w:t>
      </w:r>
      <w:r w:rsidR="00996A86" w:rsidRPr="009D2C0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696A" w:rsidRPr="009D2C0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4</w:t>
      </w:r>
      <w:r w:rsidR="009D2C03" w:rsidRPr="009D2C0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38</w:t>
      </w:r>
      <w:r w:rsidR="005A524F" w:rsidRPr="009D2C0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,</w:t>
      </w:r>
      <w:r w:rsidR="009D2C03" w:rsidRPr="009D2C0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824</w:t>
      </w:r>
      <w:r w:rsidR="005A524F" w:rsidRPr="009D2C0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.</w:t>
      </w:r>
      <w:r w:rsidR="009D2C03" w:rsidRPr="009D2C0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9</w:t>
      </w:r>
      <w:r w:rsidR="005A524F" w:rsidRPr="009D2C0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</w:t>
      </w:r>
      <w:r w:rsidR="00996A86" w:rsidRPr="009D2C03">
        <w:rPr>
          <w:rFonts w:ascii="GHEA Grapalat" w:hAnsi="GHEA Grapalat"/>
          <w:sz w:val="24"/>
          <w:szCs w:val="24"/>
          <w:lang w:val="hy-AM"/>
        </w:rPr>
        <w:t>հազ</w:t>
      </w:r>
      <w:r w:rsidR="00996A86" w:rsidRPr="009D2C03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996A86" w:rsidRPr="009D2C03">
        <w:rPr>
          <w:rFonts w:ascii="GHEA Grapalat" w:hAnsi="GHEA Grapalat"/>
          <w:sz w:val="24"/>
          <w:szCs w:val="24"/>
          <w:lang w:val="hy-AM"/>
        </w:rPr>
        <w:t xml:space="preserve"> դրամ,</w:t>
      </w:r>
      <w:r w:rsidR="00AF4ED7">
        <w:rPr>
          <w:rFonts w:ascii="GHEA Grapalat" w:hAnsi="GHEA Grapalat"/>
          <w:sz w:val="24"/>
          <w:szCs w:val="24"/>
          <w:lang w:val="hy-AM"/>
        </w:rPr>
        <w:t xml:space="preserve"> որից </w:t>
      </w:r>
      <w:r w:rsidR="007C1718" w:rsidRPr="009D2C03">
        <w:rPr>
          <w:rFonts w:ascii="GHEA Grapalat" w:hAnsi="GHEA Grapalat"/>
          <w:sz w:val="24"/>
          <w:szCs w:val="24"/>
          <w:lang w:val="hy-AM"/>
        </w:rPr>
        <w:t xml:space="preserve"> </w:t>
      </w:r>
      <w:r w:rsidR="004D7504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506</w:t>
      </w:r>
      <w:r w:rsidR="00AF4ED7" w:rsidRPr="009D2C0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,</w:t>
      </w:r>
      <w:r w:rsidR="008E6257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985</w:t>
      </w:r>
      <w:r w:rsidR="00AF4ED7" w:rsidRPr="009D2C0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.</w:t>
      </w:r>
      <w:r w:rsidR="008E6257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7</w:t>
      </w:r>
      <w:r w:rsidR="00AF4ED7" w:rsidRPr="009D2C0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</w:t>
      </w:r>
      <w:r w:rsidR="00AF4ED7" w:rsidRPr="009D2C03">
        <w:rPr>
          <w:rFonts w:ascii="GHEA Grapalat" w:hAnsi="GHEA Grapalat"/>
          <w:sz w:val="24"/>
          <w:szCs w:val="24"/>
          <w:lang w:val="hy-AM"/>
        </w:rPr>
        <w:t>հազ</w:t>
      </w:r>
      <w:r w:rsidR="00AF4ED7" w:rsidRPr="009D2C03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AF4ED7" w:rsidRPr="009D2C03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8E6257">
        <w:rPr>
          <w:rFonts w:ascii="GHEA Grapalat" w:hAnsi="GHEA Grapalat"/>
          <w:sz w:val="24"/>
          <w:szCs w:val="24"/>
          <w:lang w:val="hy-AM"/>
        </w:rPr>
        <w:t xml:space="preserve">ը նվազեցվել է ՀՀ կառավարության որոշումներով, իսկ </w:t>
      </w:r>
      <w:r w:rsidR="004D7504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6</w:t>
      </w:r>
      <w:r w:rsidR="008E6257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8</w:t>
      </w:r>
      <w:r w:rsidR="008E6257" w:rsidRPr="009D2C0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,</w:t>
      </w:r>
      <w:r w:rsidR="008E6257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160</w:t>
      </w:r>
      <w:r w:rsidR="008E6257" w:rsidRPr="009D2C0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.</w:t>
      </w:r>
      <w:r w:rsidR="008E6257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8</w:t>
      </w:r>
      <w:r w:rsidR="008E6257" w:rsidRPr="009D2C0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</w:t>
      </w:r>
      <w:r w:rsidR="008E6257" w:rsidRPr="009D2C03">
        <w:rPr>
          <w:rFonts w:ascii="GHEA Grapalat" w:hAnsi="GHEA Grapalat"/>
          <w:sz w:val="24"/>
          <w:szCs w:val="24"/>
          <w:lang w:val="hy-AM"/>
        </w:rPr>
        <w:t>հազ</w:t>
      </w:r>
      <w:r w:rsidR="008E6257" w:rsidRPr="009D2C03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8E6257" w:rsidRPr="009D2C03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8E6257">
        <w:rPr>
          <w:rFonts w:ascii="GHEA Grapalat" w:hAnsi="GHEA Grapalat"/>
          <w:sz w:val="24"/>
          <w:szCs w:val="24"/>
          <w:lang w:val="hy-AM"/>
        </w:rPr>
        <w:t>ը՝ վերադասի կողմից սահմանված կարգով ավելացել է վերաբաշխման միջոցով։ Նշված տարբերությունների հիմնավորումները տրված են ստորև</w:t>
      </w:r>
      <w:r w:rsidR="007C1718" w:rsidRPr="00F65E42">
        <w:rPr>
          <w:rFonts w:ascii="GHEA Grapalat" w:hAnsi="GHEA Grapalat"/>
          <w:sz w:val="24"/>
          <w:szCs w:val="24"/>
          <w:lang w:val="hy-AM"/>
        </w:rPr>
        <w:t xml:space="preserve"> </w:t>
      </w:r>
      <w:r w:rsidR="00F13561" w:rsidRPr="00F65E42">
        <w:rPr>
          <w:rFonts w:ascii="GHEA Grapalat" w:hAnsi="GHEA Grapalat"/>
          <w:sz w:val="24"/>
          <w:szCs w:val="24"/>
          <w:lang w:val="hy-AM"/>
        </w:rPr>
        <w:t xml:space="preserve">(տես` </w:t>
      </w:r>
      <w:r w:rsidR="007C1718" w:rsidRPr="00F65E42">
        <w:rPr>
          <w:rFonts w:ascii="GHEA Grapalat" w:hAnsi="GHEA Grapalat"/>
          <w:sz w:val="24"/>
          <w:szCs w:val="24"/>
          <w:lang w:val="hy-AM"/>
        </w:rPr>
        <w:t>Աղյուսակ 1</w:t>
      </w:r>
      <w:r w:rsidR="00F13561" w:rsidRPr="00F65E42">
        <w:rPr>
          <w:rFonts w:ascii="GHEA Grapalat" w:hAnsi="GHEA Grapalat"/>
          <w:sz w:val="24"/>
          <w:szCs w:val="24"/>
          <w:lang w:val="hy-AM"/>
        </w:rPr>
        <w:t>)</w:t>
      </w:r>
      <w:r w:rsidR="00E34B2A" w:rsidRPr="00F65E42">
        <w:rPr>
          <w:rFonts w:ascii="GHEA Grapalat" w:hAnsi="GHEA Grapalat"/>
          <w:sz w:val="24"/>
          <w:szCs w:val="24"/>
          <w:lang w:val="hy-AM"/>
        </w:rPr>
        <w:t>։</w:t>
      </w:r>
    </w:p>
    <w:p w:rsidR="007C1718" w:rsidRPr="00F65E42" w:rsidRDefault="007C1718" w:rsidP="00F666F5">
      <w:pPr>
        <w:pStyle w:val="NoSpacing"/>
        <w:spacing w:line="276" w:lineRule="auto"/>
        <w:ind w:firstLine="426"/>
        <w:jc w:val="right"/>
        <w:rPr>
          <w:rFonts w:ascii="GHEA Grapalat" w:hAnsi="GHEA Grapalat"/>
          <w:sz w:val="24"/>
          <w:szCs w:val="24"/>
          <w:lang w:val="hy-AM"/>
        </w:rPr>
      </w:pPr>
      <w:r w:rsidRPr="00F65E42">
        <w:rPr>
          <w:rFonts w:ascii="GHEA Grapalat" w:hAnsi="GHEA Grapalat"/>
          <w:sz w:val="24"/>
          <w:szCs w:val="24"/>
          <w:lang w:val="hy-AM"/>
        </w:rPr>
        <w:t>Աղյուսակ 1</w:t>
      </w:r>
    </w:p>
    <w:p w:rsidR="007C1718" w:rsidRPr="00F65E42" w:rsidRDefault="00F9705A" w:rsidP="00F666F5">
      <w:pPr>
        <w:pStyle w:val="NoSpacing"/>
        <w:spacing w:line="276" w:lineRule="auto"/>
        <w:ind w:firstLine="426"/>
        <w:jc w:val="center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F65E42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 w:rsidR="00614B05" w:rsidRPr="00F65E42">
        <w:rPr>
          <w:rFonts w:ascii="GHEA Grapalat" w:hAnsi="GHEA Grapalat"/>
          <w:sz w:val="24"/>
          <w:szCs w:val="24"/>
          <w:lang w:val="hy-AM"/>
        </w:rPr>
        <w:t xml:space="preserve">ԾՐԱԳՐԵՐ-ի  </w:t>
      </w:r>
      <w:r w:rsidR="00530480" w:rsidRPr="00F65E42">
        <w:rPr>
          <w:rFonts w:ascii="GHEA Grapalat" w:hAnsi="GHEA Grapalat"/>
          <w:sz w:val="24"/>
          <w:szCs w:val="24"/>
          <w:lang w:val="hy-AM"/>
        </w:rPr>
        <w:t>202</w:t>
      </w:r>
      <w:r w:rsidR="00614B05" w:rsidRPr="00F65E42">
        <w:rPr>
          <w:rFonts w:ascii="GHEA Grapalat" w:hAnsi="GHEA Grapalat"/>
          <w:sz w:val="24"/>
          <w:szCs w:val="24"/>
          <w:lang w:val="hy-AM"/>
        </w:rPr>
        <w:t>1</w:t>
      </w:r>
      <w:r w:rsidR="005D503D" w:rsidRPr="00F65E42">
        <w:rPr>
          <w:rFonts w:ascii="GHEA Grapalat" w:hAnsi="GHEA Grapalat"/>
          <w:sz w:val="24"/>
          <w:szCs w:val="24"/>
          <w:lang w:val="hy-AM"/>
        </w:rPr>
        <w:t>թ</w:t>
      </w:r>
      <w:r w:rsidR="005D503D" w:rsidRPr="00F65E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D503D" w:rsidRPr="00F65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167D3">
        <w:rPr>
          <w:rFonts w:ascii="GHEA Grapalat" w:eastAsia="MS Mincho" w:hAnsi="GHEA Grapalat" w:cs="MS Mincho"/>
          <w:sz w:val="24"/>
          <w:szCs w:val="24"/>
          <w:lang w:val="hy-AM"/>
        </w:rPr>
        <w:t>ինն</w:t>
      </w:r>
      <w:r w:rsidR="00614B05" w:rsidRPr="00F65E42">
        <w:rPr>
          <w:rFonts w:ascii="GHEA Grapalat" w:eastAsia="MS Mincho" w:hAnsi="GHEA Grapalat" w:cs="MS Mincho"/>
          <w:sz w:val="24"/>
          <w:szCs w:val="24"/>
          <w:lang w:val="hy-AM"/>
        </w:rPr>
        <w:t xml:space="preserve"> ամիսների </w:t>
      </w:r>
      <w:r w:rsidR="000635E7" w:rsidRPr="00F65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C1718" w:rsidRPr="00F65E42">
        <w:rPr>
          <w:rFonts w:ascii="GHEA Grapalat" w:eastAsia="Calibri" w:hAnsi="GHEA Grapalat" w:cs="Times Armenian"/>
          <w:sz w:val="24"/>
          <w:szCs w:val="24"/>
          <w:lang w:val="hy-AM"/>
        </w:rPr>
        <w:t>պլանի և ճշտված պլանի տարբերությունների հիմնավորումների</w:t>
      </w:r>
    </w:p>
    <w:p w:rsidR="007C1718" w:rsidRPr="00F65E42" w:rsidRDefault="007C1718" w:rsidP="00F666F5">
      <w:pPr>
        <w:pStyle w:val="NoSpacing"/>
        <w:spacing w:line="276" w:lineRule="auto"/>
        <w:ind w:firstLine="426"/>
        <w:jc w:val="right"/>
        <w:rPr>
          <w:rFonts w:ascii="GHEA Grapalat" w:eastAsia="Calibri" w:hAnsi="GHEA Grapalat" w:cs="Times Armenian"/>
          <w:i/>
          <w:sz w:val="20"/>
          <w:szCs w:val="20"/>
          <w:lang w:val="hy-AM"/>
        </w:rPr>
      </w:pPr>
      <w:r w:rsidRPr="00F65E42">
        <w:rPr>
          <w:rFonts w:ascii="GHEA Grapalat" w:eastAsia="Calibri" w:hAnsi="GHEA Grapalat" w:cs="Times Armenian"/>
          <w:i/>
          <w:sz w:val="20"/>
          <w:szCs w:val="20"/>
          <w:lang w:val="hy-AM"/>
        </w:rPr>
        <w:t>(հազ. դրամ)</w:t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0"/>
        <w:gridCol w:w="1413"/>
        <w:gridCol w:w="1736"/>
        <w:gridCol w:w="1575"/>
        <w:gridCol w:w="1509"/>
        <w:gridCol w:w="3118"/>
      </w:tblGrid>
      <w:tr w:rsidR="008E6257" w:rsidRPr="00F65E42" w:rsidTr="008E6257">
        <w:trPr>
          <w:cantSplit/>
          <w:trHeight w:val="356"/>
        </w:trPr>
        <w:tc>
          <w:tcPr>
            <w:tcW w:w="9781" w:type="dxa"/>
            <w:gridSpan w:val="6"/>
          </w:tcPr>
          <w:p w:rsidR="008E6257" w:rsidRPr="00F65E42" w:rsidRDefault="008E6257" w:rsidP="009167D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</w:pPr>
            <w:r w:rsidRPr="00F65E42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2021թ</w:t>
            </w:r>
            <w:r w:rsidRPr="00F65E4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F65E42">
              <w:rPr>
                <w:rFonts w:ascii="GHEA Grapalat" w:eastAsia="Calibri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ինն</w:t>
            </w:r>
            <w:r w:rsidRPr="00F65E42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  ամիսներ</w:t>
            </w:r>
          </w:p>
        </w:tc>
      </w:tr>
      <w:tr w:rsidR="008E6257" w:rsidRPr="00F65E42" w:rsidTr="008E6257">
        <w:trPr>
          <w:cantSplit/>
          <w:trHeight w:val="382"/>
        </w:trPr>
        <w:tc>
          <w:tcPr>
            <w:tcW w:w="430" w:type="dxa"/>
            <w:vMerge w:val="restart"/>
            <w:textDirection w:val="btLr"/>
          </w:tcPr>
          <w:p w:rsidR="008E6257" w:rsidRPr="00F65E42" w:rsidRDefault="008E6257" w:rsidP="00E31581">
            <w:pPr>
              <w:pStyle w:val="NoSpacing"/>
              <w:ind w:left="113" w:right="113"/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>թիվ</w:t>
            </w:r>
          </w:p>
        </w:tc>
        <w:tc>
          <w:tcPr>
            <w:tcW w:w="1413" w:type="dxa"/>
            <w:vMerge w:val="restart"/>
          </w:tcPr>
          <w:p w:rsidR="008E6257" w:rsidRDefault="008E6257" w:rsidP="00DB4D96">
            <w:pPr>
              <w:pStyle w:val="NoSpacing"/>
              <w:jc w:val="center"/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</w:pPr>
          </w:p>
          <w:p w:rsidR="008E6257" w:rsidRPr="00F65E42" w:rsidRDefault="008E6257" w:rsidP="00DB4D96">
            <w:pPr>
              <w:pStyle w:val="NoSpacing"/>
              <w:jc w:val="center"/>
              <w:rPr>
                <w:rFonts w:ascii="GHEA Grapalat" w:eastAsia="Calibri" w:hAnsi="GHEA Grapalat" w:cs="Times Armenian"/>
                <w:i/>
                <w:sz w:val="18"/>
                <w:szCs w:val="18"/>
                <w:lang w:val="hy-AM"/>
              </w:rPr>
            </w:pPr>
            <w:r w:rsidRPr="00F65E42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Պլան</w:t>
            </w:r>
          </w:p>
        </w:tc>
        <w:tc>
          <w:tcPr>
            <w:tcW w:w="3311" w:type="dxa"/>
            <w:gridSpan w:val="2"/>
          </w:tcPr>
          <w:p w:rsidR="008E6257" w:rsidRPr="00F65E42" w:rsidRDefault="008E6257" w:rsidP="00DB4D96">
            <w:pPr>
              <w:pStyle w:val="NoSpacing"/>
              <w:jc w:val="center"/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</w:pPr>
            <w:r w:rsidRPr="00F65E42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Վերաբաշխում </w:t>
            </w:r>
            <w:r w:rsidRPr="00F65E42">
              <w:rPr>
                <w:rFonts w:ascii="GHEA Grapalat" w:eastAsia="Calibri" w:hAnsi="GHEA Grapalat" w:cs="Times Armenian"/>
                <w:sz w:val="20"/>
                <w:szCs w:val="20"/>
              </w:rPr>
              <w:t>(</w:t>
            </w:r>
            <w:r w:rsidRPr="00F65E42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+, -</w:t>
            </w:r>
            <w:r w:rsidRPr="00F65E42">
              <w:rPr>
                <w:rFonts w:ascii="GHEA Grapalat" w:eastAsia="Calibri" w:hAnsi="GHEA Grapalat" w:cs="Times Armenian"/>
                <w:sz w:val="20"/>
                <w:szCs w:val="20"/>
              </w:rPr>
              <w:t>)</w:t>
            </w:r>
          </w:p>
        </w:tc>
        <w:tc>
          <w:tcPr>
            <w:tcW w:w="1509" w:type="dxa"/>
            <w:vMerge w:val="restart"/>
          </w:tcPr>
          <w:p w:rsidR="008E6257" w:rsidRDefault="008E6257" w:rsidP="00DB4D96">
            <w:pPr>
              <w:pStyle w:val="NoSpacing"/>
              <w:jc w:val="center"/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</w:pPr>
          </w:p>
          <w:p w:rsidR="008E6257" w:rsidRPr="00F65E42" w:rsidRDefault="008E6257" w:rsidP="00DB4D96">
            <w:pPr>
              <w:pStyle w:val="NoSpacing"/>
              <w:jc w:val="center"/>
              <w:rPr>
                <w:rFonts w:ascii="GHEA Grapalat" w:eastAsia="Calibri" w:hAnsi="GHEA Grapalat" w:cs="Times Armenian"/>
                <w:i/>
                <w:sz w:val="18"/>
                <w:szCs w:val="18"/>
                <w:lang w:val="hy-AM"/>
              </w:rPr>
            </w:pPr>
            <w:r w:rsidRPr="00F65E42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Ճշտված պլան</w:t>
            </w:r>
          </w:p>
        </w:tc>
        <w:tc>
          <w:tcPr>
            <w:tcW w:w="3118" w:type="dxa"/>
            <w:vMerge w:val="restart"/>
          </w:tcPr>
          <w:p w:rsidR="008E6257" w:rsidRPr="00F65E42" w:rsidRDefault="008E6257" w:rsidP="00DB4D96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i/>
                <w:lang w:val="hy-AM"/>
              </w:rPr>
            </w:pPr>
            <w:r w:rsidRPr="00F65E42">
              <w:rPr>
                <w:rFonts w:ascii="GHEA Grapalat" w:eastAsia="Calibri" w:hAnsi="GHEA Grapalat" w:cs="Times Armenian"/>
                <w:lang w:val="hy-AM"/>
              </w:rPr>
              <w:t>Հիմնավորումներ</w:t>
            </w:r>
          </w:p>
        </w:tc>
      </w:tr>
      <w:tr w:rsidR="008E6257" w:rsidRPr="00F65E42" w:rsidTr="008E6257">
        <w:trPr>
          <w:cantSplit/>
          <w:trHeight w:val="702"/>
        </w:trPr>
        <w:tc>
          <w:tcPr>
            <w:tcW w:w="430" w:type="dxa"/>
            <w:vMerge/>
            <w:textDirection w:val="btLr"/>
          </w:tcPr>
          <w:p w:rsidR="008E6257" w:rsidRPr="00F65E42" w:rsidRDefault="008E6257" w:rsidP="00E31581">
            <w:pPr>
              <w:pStyle w:val="NoSpacing"/>
              <w:ind w:left="113" w:right="113"/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</w:pPr>
          </w:p>
        </w:tc>
        <w:tc>
          <w:tcPr>
            <w:tcW w:w="1413" w:type="dxa"/>
            <w:vMerge/>
          </w:tcPr>
          <w:p w:rsidR="008E6257" w:rsidRPr="00F65E42" w:rsidRDefault="008E6257" w:rsidP="00DB4D96">
            <w:pPr>
              <w:pStyle w:val="NoSpacing"/>
              <w:jc w:val="center"/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</w:pPr>
          </w:p>
        </w:tc>
        <w:tc>
          <w:tcPr>
            <w:tcW w:w="1736" w:type="dxa"/>
          </w:tcPr>
          <w:p w:rsidR="008E6257" w:rsidRPr="008E6257" w:rsidRDefault="008E6257" w:rsidP="008E6257">
            <w:pPr>
              <w:pStyle w:val="NoSpacing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8E62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ՀՀ կառավարու-թյան որոշումներով</w:t>
            </w:r>
          </w:p>
        </w:tc>
        <w:tc>
          <w:tcPr>
            <w:tcW w:w="1575" w:type="dxa"/>
          </w:tcPr>
          <w:p w:rsidR="008E6257" w:rsidRPr="008E6257" w:rsidRDefault="008E6257" w:rsidP="008E6257">
            <w:pPr>
              <w:pStyle w:val="NoSpacing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8E62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Վերադասի կողմից</w:t>
            </w:r>
          </w:p>
        </w:tc>
        <w:tc>
          <w:tcPr>
            <w:tcW w:w="1509" w:type="dxa"/>
            <w:vMerge/>
          </w:tcPr>
          <w:p w:rsidR="008E6257" w:rsidRPr="00F65E42" w:rsidRDefault="008E6257" w:rsidP="00DB4D96">
            <w:pPr>
              <w:pStyle w:val="NoSpacing"/>
              <w:jc w:val="center"/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  <w:vMerge/>
          </w:tcPr>
          <w:p w:rsidR="008E6257" w:rsidRPr="00F65E42" w:rsidRDefault="008E6257" w:rsidP="00DB4D96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lang w:val="hy-AM"/>
              </w:rPr>
            </w:pPr>
          </w:p>
        </w:tc>
      </w:tr>
      <w:tr w:rsidR="008E6257" w:rsidRPr="00F65E42" w:rsidTr="008E6257">
        <w:trPr>
          <w:trHeight w:val="277"/>
        </w:trPr>
        <w:tc>
          <w:tcPr>
            <w:tcW w:w="9781" w:type="dxa"/>
            <w:gridSpan w:val="6"/>
          </w:tcPr>
          <w:p w:rsidR="008E6257" w:rsidRPr="004D7504" w:rsidRDefault="008E6257" w:rsidP="00232EE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lang w:val="hy-AM"/>
              </w:rPr>
            </w:pPr>
            <w:r w:rsidRPr="004D7504">
              <w:rPr>
                <w:rFonts w:ascii="GHEA Grapalat" w:eastAsia="Calibri" w:hAnsi="GHEA Grapalat" w:cs="Times Armenian"/>
                <w:lang w:val="hy-AM"/>
              </w:rPr>
              <w:t>Ծրագիր 1</w:t>
            </w:r>
          </w:p>
        </w:tc>
      </w:tr>
      <w:tr w:rsidR="008E6257" w:rsidRPr="008E6257" w:rsidTr="008E6257">
        <w:trPr>
          <w:cantSplit/>
          <w:trHeight w:val="634"/>
        </w:trPr>
        <w:tc>
          <w:tcPr>
            <w:tcW w:w="430" w:type="dxa"/>
          </w:tcPr>
          <w:p w:rsidR="008E6257" w:rsidRPr="008E6257" w:rsidRDefault="008E6257" w:rsidP="008E6257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8E6257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1</w:t>
            </w:r>
          </w:p>
        </w:tc>
        <w:tc>
          <w:tcPr>
            <w:tcW w:w="1413" w:type="dxa"/>
            <w:vAlign w:val="center"/>
          </w:tcPr>
          <w:p w:rsidR="008E6257" w:rsidRPr="008E6257" w:rsidRDefault="008E6257" w:rsidP="008E625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E6257">
              <w:rPr>
                <w:rFonts w:ascii="GHEA Grapalat" w:hAnsi="GHEA Grapalat"/>
                <w:b/>
                <w:bCs/>
                <w:sz w:val="20"/>
                <w:szCs w:val="20"/>
              </w:rPr>
              <w:t>1,822,918.2</w:t>
            </w:r>
          </w:p>
        </w:tc>
        <w:tc>
          <w:tcPr>
            <w:tcW w:w="1736" w:type="dxa"/>
            <w:vAlign w:val="center"/>
          </w:tcPr>
          <w:p w:rsidR="008E6257" w:rsidRPr="008E6257" w:rsidRDefault="004D7504" w:rsidP="008E6257">
            <w:pPr>
              <w:jc w:val="center"/>
              <w:rPr>
                <w:rFonts w:ascii="GHEA Grapalat" w:hAnsi="GHEA Grapalat"/>
                <w:bCs/>
                <w:i/>
                <w:iCs/>
              </w:rPr>
            </w:pPr>
            <w:r w:rsidRPr="008E6257">
              <w:rPr>
                <w:rFonts w:ascii="GHEA Grapalat" w:hAnsi="GHEA Grapalat"/>
                <w:bCs/>
                <w:i/>
                <w:iCs/>
              </w:rPr>
              <w:t>-50,000.0</w:t>
            </w:r>
          </w:p>
        </w:tc>
        <w:tc>
          <w:tcPr>
            <w:tcW w:w="1575" w:type="dxa"/>
            <w:vAlign w:val="center"/>
          </w:tcPr>
          <w:p w:rsidR="008E6257" w:rsidRPr="004D7504" w:rsidRDefault="004D7504" w:rsidP="008E6257">
            <w:pPr>
              <w:jc w:val="center"/>
              <w:rPr>
                <w:rFonts w:ascii="GHEA Grapalat" w:hAnsi="GHEA Grapalat"/>
                <w:bCs/>
                <w:i/>
                <w:iCs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lang w:val="hy-AM"/>
              </w:rPr>
              <w:t>0,0</w:t>
            </w:r>
          </w:p>
        </w:tc>
        <w:tc>
          <w:tcPr>
            <w:tcW w:w="1509" w:type="dxa"/>
            <w:vAlign w:val="center"/>
          </w:tcPr>
          <w:p w:rsidR="008E6257" w:rsidRPr="008E6257" w:rsidRDefault="008E6257" w:rsidP="008E625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1,772,918.2</w:t>
            </w:r>
          </w:p>
        </w:tc>
        <w:tc>
          <w:tcPr>
            <w:tcW w:w="3118" w:type="dxa"/>
          </w:tcPr>
          <w:p w:rsidR="008E6257" w:rsidRPr="008E6257" w:rsidRDefault="008E6257" w:rsidP="008E6257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</w:pPr>
            <w:r w:rsidRPr="008E6257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 xml:space="preserve">ՀՀ կառավարության </w:t>
            </w:r>
            <w:r w:rsidRPr="008E6257">
              <w:rPr>
                <w:rFonts w:ascii="GHEA Grapalat" w:hAnsi="GHEA Grapalat"/>
                <w:i/>
                <w:sz w:val="18"/>
                <w:szCs w:val="18"/>
                <w:lang w:val="hy-AM"/>
              </w:rPr>
              <w:t>2021թ</w:t>
            </w:r>
            <w:r w:rsidRPr="008E6257">
              <w:rPr>
                <w:rFonts w:ascii="MS Mincho" w:eastAsia="MS Mincho" w:hAnsi="MS Mincho" w:cs="MS Mincho" w:hint="eastAsia"/>
                <w:i/>
                <w:sz w:val="18"/>
                <w:szCs w:val="18"/>
                <w:lang w:val="hy-AM"/>
              </w:rPr>
              <w:t>․</w:t>
            </w:r>
            <w:r w:rsidRPr="008E6257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մարտի 25-ի թիվ 397-Ն </w:t>
            </w:r>
            <w:r w:rsidRPr="008E6257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որոշում։</w:t>
            </w:r>
          </w:p>
        </w:tc>
      </w:tr>
      <w:tr w:rsidR="008E6257" w:rsidRPr="008E6257" w:rsidTr="008E6257">
        <w:trPr>
          <w:trHeight w:val="378"/>
        </w:trPr>
        <w:tc>
          <w:tcPr>
            <w:tcW w:w="9781" w:type="dxa"/>
            <w:gridSpan w:val="6"/>
          </w:tcPr>
          <w:p w:rsidR="008E6257" w:rsidRPr="008E6257" w:rsidRDefault="008E6257" w:rsidP="00232EE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lang w:val="hy-AM"/>
              </w:rPr>
            </w:pPr>
            <w:r w:rsidRPr="008E6257">
              <w:rPr>
                <w:rFonts w:ascii="GHEA Grapalat" w:eastAsia="Calibri" w:hAnsi="GHEA Grapalat" w:cs="Times Armenian"/>
                <w:lang w:val="hy-AM"/>
              </w:rPr>
              <w:t>Ծրագիր 2</w:t>
            </w:r>
          </w:p>
        </w:tc>
      </w:tr>
      <w:tr w:rsidR="004D7504" w:rsidRPr="004D7504" w:rsidTr="008E6257">
        <w:trPr>
          <w:cantSplit/>
          <w:trHeight w:val="414"/>
        </w:trPr>
        <w:tc>
          <w:tcPr>
            <w:tcW w:w="430" w:type="dxa"/>
          </w:tcPr>
          <w:p w:rsidR="008E6257" w:rsidRPr="004D7504" w:rsidRDefault="008E6257" w:rsidP="006736D3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</w:rPr>
            </w:pPr>
            <w:r w:rsidRPr="004D7504">
              <w:rPr>
                <w:rFonts w:ascii="GHEA Grapalat" w:eastAsia="Calibri" w:hAnsi="GHEA Grapalat" w:cs="Times Armenian"/>
                <w:sz w:val="16"/>
                <w:szCs w:val="16"/>
              </w:rPr>
              <w:t>2</w:t>
            </w:r>
          </w:p>
        </w:tc>
        <w:tc>
          <w:tcPr>
            <w:tcW w:w="1413" w:type="dxa"/>
          </w:tcPr>
          <w:p w:rsidR="008E6257" w:rsidRPr="004D7504" w:rsidRDefault="004D7504" w:rsidP="004D750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5,638,472.8</w:t>
            </w:r>
          </w:p>
        </w:tc>
        <w:tc>
          <w:tcPr>
            <w:tcW w:w="1736" w:type="dxa"/>
          </w:tcPr>
          <w:p w:rsidR="008E6257" w:rsidRPr="004D7504" w:rsidRDefault="008E6257" w:rsidP="0028361F">
            <w:pPr>
              <w:jc w:val="center"/>
              <w:rPr>
                <w:rFonts w:ascii="GHEA Grapalat" w:hAnsi="GHEA Grapalat"/>
                <w:bCs/>
                <w:i/>
                <w:iCs/>
              </w:rPr>
            </w:pPr>
            <w:r w:rsidRPr="004D7504">
              <w:rPr>
                <w:rFonts w:ascii="GHEA Grapalat" w:hAnsi="GHEA Grapalat"/>
                <w:bCs/>
                <w:i/>
                <w:iCs/>
              </w:rPr>
              <w:t>-392,388.9</w:t>
            </w:r>
          </w:p>
        </w:tc>
        <w:tc>
          <w:tcPr>
            <w:tcW w:w="1575" w:type="dxa"/>
          </w:tcPr>
          <w:p w:rsidR="008E6257" w:rsidRPr="004D7504" w:rsidRDefault="004D7504" w:rsidP="0028361F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0,0</w:t>
            </w:r>
          </w:p>
        </w:tc>
        <w:tc>
          <w:tcPr>
            <w:tcW w:w="1509" w:type="dxa"/>
          </w:tcPr>
          <w:p w:rsidR="004D7504" w:rsidRDefault="004D7504" w:rsidP="004D750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5,246,083.7</w:t>
            </w:r>
          </w:p>
          <w:p w:rsidR="008E6257" w:rsidRPr="004D7504" w:rsidRDefault="008E6257" w:rsidP="0028361F">
            <w:pPr>
              <w:jc w:val="center"/>
              <w:rPr>
                <w:rFonts w:ascii="GHEA Grapalat" w:hAnsi="GHEA Grapalat"/>
                <w:bCs/>
              </w:rPr>
            </w:pPr>
          </w:p>
        </w:tc>
        <w:tc>
          <w:tcPr>
            <w:tcW w:w="3118" w:type="dxa"/>
          </w:tcPr>
          <w:p w:rsidR="008E6257" w:rsidRPr="004D7504" w:rsidRDefault="008E6257" w:rsidP="0066534C">
            <w:pPr>
              <w:pStyle w:val="NoSpacing"/>
              <w:jc w:val="center"/>
              <w:rPr>
                <w:rFonts w:ascii="GHEA Grapalat" w:eastAsia="Calibri" w:hAnsi="GHEA Grapalat" w:cs="Times Armenian"/>
                <w:i/>
                <w:sz w:val="18"/>
                <w:szCs w:val="18"/>
                <w:lang w:val="hy-AM"/>
              </w:rPr>
            </w:pPr>
            <w:r w:rsidRPr="004D7504"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ՀՀ կառ</w:t>
            </w:r>
            <w:r w:rsidRPr="004D7504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ավարության</w:t>
            </w:r>
            <w:r w:rsidRPr="004D7504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2021թ</w:t>
            </w:r>
            <w:r w:rsidRPr="004D7504">
              <w:rPr>
                <w:rFonts w:ascii="MS Mincho" w:eastAsia="MS Mincho" w:hAnsi="MS Mincho" w:cs="MS Mincho" w:hint="eastAsia"/>
                <w:i/>
                <w:sz w:val="18"/>
                <w:szCs w:val="18"/>
                <w:lang w:val="hy-AM"/>
              </w:rPr>
              <w:t>․</w:t>
            </w:r>
            <w:r w:rsidRPr="004D7504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մարտի 18-ի թիվ 371-Ն, 2021թ</w:t>
            </w:r>
            <w:r w:rsidRPr="004D7504">
              <w:rPr>
                <w:rFonts w:ascii="MS Mincho" w:eastAsia="MS Mincho" w:hAnsi="MS Mincho" w:cs="MS Mincho" w:hint="eastAsia"/>
                <w:i/>
                <w:sz w:val="18"/>
                <w:szCs w:val="18"/>
                <w:lang w:val="hy-AM"/>
              </w:rPr>
              <w:t>․</w:t>
            </w:r>
            <w:r w:rsidRPr="004D7504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մարտի 25-ի թիվ 397-Ն և 2021թ</w:t>
            </w:r>
            <w:r w:rsidRPr="004D7504">
              <w:rPr>
                <w:rFonts w:ascii="MS Mincho" w:eastAsia="MS Mincho" w:hAnsi="MS Mincho" w:cs="MS Mincho" w:hint="eastAsia"/>
                <w:i/>
                <w:sz w:val="18"/>
                <w:szCs w:val="18"/>
                <w:lang w:val="hy-AM"/>
              </w:rPr>
              <w:t>․</w:t>
            </w:r>
            <w:r w:rsidRPr="004D7504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 xml:space="preserve"> </w:t>
            </w:r>
            <w:r w:rsidRPr="004D7504">
              <w:rPr>
                <w:rFonts w:ascii="GHEA Grapalat" w:hAnsi="GHEA Grapalat"/>
                <w:i/>
                <w:sz w:val="18"/>
                <w:szCs w:val="18"/>
                <w:lang w:val="hy-AM"/>
              </w:rPr>
              <w:t>մայիսի 27-ի թիվ 887-Ն որոշումներ։</w:t>
            </w:r>
          </w:p>
        </w:tc>
      </w:tr>
      <w:tr w:rsidR="004D7504" w:rsidRPr="004D7504" w:rsidTr="00CE0052">
        <w:trPr>
          <w:trHeight w:val="378"/>
        </w:trPr>
        <w:tc>
          <w:tcPr>
            <w:tcW w:w="9781" w:type="dxa"/>
            <w:gridSpan w:val="6"/>
          </w:tcPr>
          <w:p w:rsidR="004D7504" w:rsidRPr="004D7504" w:rsidRDefault="004D7504" w:rsidP="00232EE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lang w:val="hy-AM"/>
              </w:rPr>
            </w:pPr>
            <w:r w:rsidRPr="004D7504">
              <w:rPr>
                <w:rFonts w:ascii="GHEA Grapalat" w:eastAsia="Calibri" w:hAnsi="GHEA Grapalat" w:cs="Times Armenian"/>
                <w:lang w:val="hy-AM"/>
              </w:rPr>
              <w:t>Ծրագիր 4</w:t>
            </w:r>
          </w:p>
        </w:tc>
      </w:tr>
      <w:tr w:rsidR="004D7504" w:rsidRPr="00AC7AD7" w:rsidTr="00CE0052">
        <w:trPr>
          <w:cantSplit/>
          <w:trHeight w:val="414"/>
        </w:trPr>
        <w:tc>
          <w:tcPr>
            <w:tcW w:w="430" w:type="dxa"/>
          </w:tcPr>
          <w:p w:rsidR="004D7504" w:rsidRDefault="004D7504" w:rsidP="004D75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</w:p>
          <w:p w:rsidR="004D7504" w:rsidRPr="004D7504" w:rsidRDefault="004D7504" w:rsidP="004D75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4D7504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3</w:t>
            </w:r>
          </w:p>
        </w:tc>
        <w:tc>
          <w:tcPr>
            <w:tcW w:w="1413" w:type="dxa"/>
            <w:vAlign w:val="center"/>
          </w:tcPr>
          <w:p w:rsidR="004D7504" w:rsidRPr="004D7504" w:rsidRDefault="004D7504" w:rsidP="004D750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D7504">
              <w:rPr>
                <w:rFonts w:ascii="GHEA Grapalat" w:hAnsi="GHEA Grapalat"/>
                <w:b/>
                <w:bCs/>
                <w:sz w:val="20"/>
                <w:szCs w:val="20"/>
              </w:rPr>
              <w:t>1,200,675.0</w:t>
            </w:r>
          </w:p>
        </w:tc>
        <w:tc>
          <w:tcPr>
            <w:tcW w:w="1736" w:type="dxa"/>
            <w:vAlign w:val="center"/>
          </w:tcPr>
          <w:p w:rsidR="004D7504" w:rsidRPr="004D7504" w:rsidRDefault="004D7504" w:rsidP="004D7504">
            <w:pPr>
              <w:jc w:val="center"/>
              <w:rPr>
                <w:rFonts w:ascii="GHEA Grapalat" w:hAnsi="GHEA Grapalat"/>
                <w:bCs/>
                <w:i/>
                <w:iCs/>
              </w:rPr>
            </w:pPr>
            <w:r w:rsidRPr="004D7504">
              <w:rPr>
                <w:rFonts w:ascii="GHEA Grapalat" w:hAnsi="GHEA Grapalat"/>
                <w:bCs/>
                <w:i/>
                <w:iCs/>
              </w:rPr>
              <w:t>-98,709.9</w:t>
            </w:r>
          </w:p>
        </w:tc>
        <w:tc>
          <w:tcPr>
            <w:tcW w:w="1575" w:type="dxa"/>
            <w:vAlign w:val="center"/>
          </w:tcPr>
          <w:p w:rsidR="004D7504" w:rsidRPr="004D7504" w:rsidRDefault="004D7504" w:rsidP="004D7504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r w:rsidRPr="004D7504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>0.0</w:t>
            </w:r>
          </w:p>
        </w:tc>
        <w:tc>
          <w:tcPr>
            <w:tcW w:w="1509" w:type="dxa"/>
            <w:vAlign w:val="center"/>
          </w:tcPr>
          <w:p w:rsidR="004D7504" w:rsidRPr="004D7504" w:rsidRDefault="004D7504" w:rsidP="004D750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D7504">
              <w:rPr>
                <w:rFonts w:ascii="GHEA Grapalat" w:hAnsi="GHEA Grapalat"/>
                <w:b/>
                <w:bCs/>
                <w:sz w:val="20"/>
                <w:szCs w:val="20"/>
              </w:rPr>
              <w:t>1,101,965.1</w:t>
            </w:r>
          </w:p>
        </w:tc>
        <w:tc>
          <w:tcPr>
            <w:tcW w:w="3118" w:type="dxa"/>
          </w:tcPr>
          <w:p w:rsidR="004D7504" w:rsidRPr="004D7504" w:rsidRDefault="004D7504" w:rsidP="004D7504">
            <w:pPr>
              <w:pStyle w:val="NoSpacing"/>
              <w:jc w:val="center"/>
              <w:rPr>
                <w:rFonts w:ascii="GHEA Grapalat" w:eastAsia="Calibri" w:hAnsi="GHEA Grapalat" w:cs="Times Armenian"/>
                <w:i/>
                <w:sz w:val="18"/>
                <w:szCs w:val="18"/>
                <w:lang w:val="hy-AM"/>
              </w:rPr>
            </w:pPr>
            <w:r w:rsidRPr="004D7504">
              <w:rPr>
                <w:rFonts w:ascii="GHEA Grapalat" w:eastAsia="Calibri" w:hAnsi="GHEA Grapalat" w:cs="Arial"/>
                <w:i/>
                <w:sz w:val="18"/>
                <w:szCs w:val="18"/>
                <w:lang w:val="hy-AM"/>
              </w:rPr>
              <w:t xml:space="preserve">ՀՀ կառավարության </w:t>
            </w:r>
            <w:r w:rsidRPr="004D7504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2021թ.  փետրվարի 5-ի</w:t>
            </w:r>
            <w:r w:rsidRPr="004D7504">
              <w:rPr>
                <w:rFonts w:cs="Calibri"/>
                <w:i/>
                <w:sz w:val="18"/>
                <w:szCs w:val="18"/>
                <w:lang w:val="hy-AM"/>
              </w:rPr>
              <w:t> </w:t>
            </w:r>
            <w:r w:rsidRPr="004D7504">
              <w:rPr>
                <w:rFonts w:ascii="GHEA Grapalat" w:hAnsi="GHEA Grapalat" w:cs="Calibri"/>
                <w:i/>
                <w:sz w:val="18"/>
                <w:szCs w:val="18"/>
                <w:lang w:val="hy-AM"/>
              </w:rPr>
              <w:t xml:space="preserve"> </w:t>
            </w:r>
            <w:r w:rsidRPr="004D7504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թիվ  143-Ն  </w:t>
            </w:r>
            <w:r w:rsidRPr="004D7504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 xml:space="preserve">և  </w:t>
            </w:r>
            <w:r w:rsidRPr="004D7504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2021թ.  մարտի 18-ի</w:t>
            </w:r>
            <w:r w:rsidRPr="004D7504">
              <w:rPr>
                <w:rFonts w:cs="Calibri"/>
                <w:i/>
                <w:sz w:val="18"/>
                <w:szCs w:val="18"/>
                <w:lang w:val="hy-AM"/>
              </w:rPr>
              <w:t> </w:t>
            </w:r>
            <w:r w:rsidRPr="004D7504">
              <w:rPr>
                <w:rFonts w:ascii="GHEA Grapalat" w:hAnsi="GHEA Grapalat" w:cs="Calibri"/>
                <w:i/>
                <w:sz w:val="18"/>
                <w:szCs w:val="18"/>
                <w:lang w:val="hy-AM"/>
              </w:rPr>
              <w:t xml:space="preserve"> </w:t>
            </w:r>
            <w:r w:rsidRPr="004D7504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թիվ 371-Ն որոշումներ</w:t>
            </w:r>
            <w:r w:rsidR="001B242A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</w:tr>
      <w:tr w:rsidR="004D7504" w:rsidRPr="004D7504" w:rsidTr="00CE0052">
        <w:trPr>
          <w:trHeight w:val="378"/>
        </w:trPr>
        <w:tc>
          <w:tcPr>
            <w:tcW w:w="9781" w:type="dxa"/>
            <w:gridSpan w:val="6"/>
          </w:tcPr>
          <w:p w:rsidR="004D7504" w:rsidRPr="004D7504" w:rsidRDefault="004D7504" w:rsidP="00115ED6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lang w:val="hy-AM"/>
              </w:rPr>
            </w:pPr>
            <w:r w:rsidRPr="004D7504">
              <w:rPr>
                <w:rFonts w:ascii="GHEA Grapalat" w:eastAsia="Calibri" w:hAnsi="GHEA Grapalat" w:cs="Times Armenian"/>
                <w:lang w:val="hy-AM"/>
              </w:rPr>
              <w:t>Ծրագիր 5</w:t>
            </w:r>
          </w:p>
        </w:tc>
      </w:tr>
      <w:tr w:rsidR="00F55305" w:rsidRPr="00AC7AD7" w:rsidTr="00CE0052">
        <w:trPr>
          <w:cantSplit/>
          <w:trHeight w:val="414"/>
        </w:trPr>
        <w:tc>
          <w:tcPr>
            <w:tcW w:w="430" w:type="dxa"/>
          </w:tcPr>
          <w:p w:rsidR="004D7504" w:rsidRPr="00F55305" w:rsidRDefault="004D7504" w:rsidP="004D75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</w:p>
          <w:p w:rsidR="004D7504" w:rsidRPr="00F55305" w:rsidRDefault="004D7504" w:rsidP="004D75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F55305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4</w:t>
            </w:r>
          </w:p>
        </w:tc>
        <w:tc>
          <w:tcPr>
            <w:tcW w:w="1413" w:type="dxa"/>
            <w:vAlign w:val="center"/>
          </w:tcPr>
          <w:p w:rsidR="004D7504" w:rsidRPr="00F55305" w:rsidRDefault="004D7504" w:rsidP="004D750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55305">
              <w:rPr>
                <w:rFonts w:ascii="GHEA Grapalat" w:hAnsi="GHEA Grapalat"/>
                <w:b/>
                <w:bCs/>
                <w:sz w:val="20"/>
                <w:szCs w:val="20"/>
              </w:rPr>
              <w:t>5,659,609.6</w:t>
            </w:r>
          </w:p>
        </w:tc>
        <w:tc>
          <w:tcPr>
            <w:tcW w:w="1736" w:type="dxa"/>
            <w:vAlign w:val="center"/>
          </w:tcPr>
          <w:p w:rsidR="004D7504" w:rsidRPr="00F55305" w:rsidRDefault="004D7504" w:rsidP="004D7504">
            <w:pPr>
              <w:jc w:val="center"/>
              <w:rPr>
                <w:rFonts w:ascii="GHEA Grapalat" w:hAnsi="GHEA Grapalat"/>
                <w:bCs/>
                <w:i/>
                <w:iCs/>
              </w:rPr>
            </w:pPr>
            <w:r w:rsidRPr="00F55305">
              <w:rPr>
                <w:rFonts w:ascii="GHEA Grapalat" w:hAnsi="GHEA Grapalat"/>
                <w:bCs/>
                <w:i/>
                <w:iCs/>
              </w:rPr>
              <w:t>39,758.2</w:t>
            </w:r>
          </w:p>
        </w:tc>
        <w:tc>
          <w:tcPr>
            <w:tcW w:w="1575" w:type="dxa"/>
            <w:vAlign w:val="center"/>
          </w:tcPr>
          <w:p w:rsidR="004D7504" w:rsidRPr="00F55305" w:rsidRDefault="004D7504" w:rsidP="004D7504">
            <w:pPr>
              <w:jc w:val="center"/>
              <w:rPr>
                <w:rFonts w:ascii="GHEA Grapalat" w:hAnsi="GHEA Grapalat"/>
                <w:bCs/>
                <w:i/>
                <w:iCs/>
              </w:rPr>
            </w:pPr>
            <w:r w:rsidRPr="00F55305">
              <w:rPr>
                <w:rFonts w:ascii="GHEA Grapalat" w:hAnsi="GHEA Grapalat"/>
                <w:bCs/>
                <w:i/>
                <w:iCs/>
              </w:rPr>
              <w:t>79,404.4</w:t>
            </w:r>
          </w:p>
        </w:tc>
        <w:tc>
          <w:tcPr>
            <w:tcW w:w="1509" w:type="dxa"/>
            <w:vAlign w:val="center"/>
          </w:tcPr>
          <w:p w:rsidR="004D7504" w:rsidRPr="00F55305" w:rsidRDefault="004D7504" w:rsidP="004D750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55305">
              <w:rPr>
                <w:rFonts w:ascii="GHEA Grapalat" w:hAnsi="GHEA Grapalat"/>
                <w:b/>
                <w:bCs/>
                <w:sz w:val="20"/>
                <w:szCs w:val="20"/>
              </w:rPr>
              <w:t>5,778,772.2</w:t>
            </w:r>
          </w:p>
        </w:tc>
        <w:tc>
          <w:tcPr>
            <w:tcW w:w="3118" w:type="dxa"/>
          </w:tcPr>
          <w:p w:rsidR="004D7504" w:rsidRPr="00F55305" w:rsidRDefault="004D7504" w:rsidP="00A51958">
            <w:pPr>
              <w:pStyle w:val="NoSpacing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F55305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 xml:space="preserve">ՀՀ կառավարության 2021թ.  մարտի 18-ի </w:t>
            </w:r>
            <w:r w:rsidRPr="00F5530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թիվ 353-Ն </w:t>
            </w:r>
            <w:r w:rsidR="00A51958" w:rsidRPr="00F5530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և </w:t>
            </w:r>
            <w:r w:rsidRPr="00F5530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="00A51958" w:rsidRPr="00F55305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 xml:space="preserve">2021թ.  սեպտեմբերի  24-ի </w:t>
            </w:r>
            <w:r w:rsidR="00A51958" w:rsidRPr="00F5530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թիվ 1568-որոշումներ</w:t>
            </w:r>
            <w:r w:rsidRPr="00F5530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="00A51958" w:rsidRPr="00F5530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և վերադասի կողմից </w:t>
            </w:r>
            <w:r w:rsidRPr="00F55305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 xml:space="preserve">սահմանված կարգով ՀՀ ֆինանսների </w:t>
            </w:r>
            <w:r w:rsidR="001B242A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>նախարարությա</w:t>
            </w:r>
            <w:r w:rsidRPr="00F55305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>ն ծանուցմամբ</w:t>
            </w:r>
            <w:r w:rsidR="00A51958" w:rsidRPr="00F55305"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  <w:t>։</w:t>
            </w:r>
          </w:p>
        </w:tc>
      </w:tr>
      <w:tr w:rsidR="00562A60" w:rsidRPr="00562A60" w:rsidTr="00CE0052">
        <w:trPr>
          <w:trHeight w:val="378"/>
        </w:trPr>
        <w:tc>
          <w:tcPr>
            <w:tcW w:w="9781" w:type="dxa"/>
            <w:gridSpan w:val="6"/>
          </w:tcPr>
          <w:p w:rsidR="004D7504" w:rsidRPr="00562A60" w:rsidRDefault="004D7504" w:rsidP="00232EE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lang w:val="hy-AM"/>
              </w:rPr>
            </w:pPr>
            <w:r w:rsidRPr="00562A60">
              <w:rPr>
                <w:rFonts w:ascii="GHEA Grapalat" w:eastAsia="Calibri" w:hAnsi="GHEA Grapalat" w:cs="Times Armenian"/>
                <w:lang w:val="hy-AM"/>
              </w:rPr>
              <w:lastRenderedPageBreak/>
              <w:t>Ծրագիր 11</w:t>
            </w:r>
          </w:p>
        </w:tc>
      </w:tr>
      <w:tr w:rsidR="00562A60" w:rsidRPr="00562A60" w:rsidTr="00CE0052">
        <w:trPr>
          <w:cantSplit/>
          <w:trHeight w:val="483"/>
        </w:trPr>
        <w:tc>
          <w:tcPr>
            <w:tcW w:w="430" w:type="dxa"/>
          </w:tcPr>
          <w:p w:rsidR="00F55305" w:rsidRPr="00562A60" w:rsidRDefault="00F55305" w:rsidP="00F5530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lang w:val="hy-AM"/>
              </w:rPr>
            </w:pPr>
          </w:p>
          <w:p w:rsidR="00F55305" w:rsidRPr="00562A60" w:rsidRDefault="00F55305" w:rsidP="00F5530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lang w:val="hy-AM"/>
              </w:rPr>
            </w:pPr>
            <w:r w:rsidRPr="00562A60">
              <w:rPr>
                <w:rFonts w:ascii="GHEA Grapalat" w:eastAsia="Calibri" w:hAnsi="GHEA Grapalat" w:cs="Times Armenian"/>
                <w:lang w:val="hy-AM"/>
              </w:rPr>
              <w:t>5</w:t>
            </w:r>
          </w:p>
        </w:tc>
        <w:tc>
          <w:tcPr>
            <w:tcW w:w="1413" w:type="dxa"/>
            <w:vAlign w:val="center"/>
          </w:tcPr>
          <w:p w:rsidR="00F55305" w:rsidRPr="00562A60" w:rsidRDefault="00F55305" w:rsidP="00F55305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62A60">
              <w:rPr>
                <w:rFonts w:ascii="GHEA Grapalat" w:hAnsi="GHEA Grapalat"/>
                <w:b/>
                <w:bCs/>
                <w:sz w:val="20"/>
                <w:szCs w:val="20"/>
              </w:rPr>
              <w:t>1,837,553.9</w:t>
            </w:r>
          </w:p>
        </w:tc>
        <w:tc>
          <w:tcPr>
            <w:tcW w:w="1736" w:type="dxa"/>
            <w:vAlign w:val="center"/>
          </w:tcPr>
          <w:p w:rsidR="00F55305" w:rsidRPr="00562A60" w:rsidRDefault="00F55305" w:rsidP="00F55305">
            <w:pPr>
              <w:jc w:val="center"/>
              <w:rPr>
                <w:rFonts w:ascii="GHEA Grapalat" w:hAnsi="GHEA Grapalat"/>
                <w:bCs/>
                <w:i/>
                <w:iCs/>
              </w:rPr>
            </w:pPr>
            <w:r w:rsidRPr="00562A60">
              <w:rPr>
                <w:rFonts w:ascii="GHEA Grapalat" w:hAnsi="GHEA Grapalat"/>
                <w:bCs/>
                <w:i/>
                <w:iCs/>
              </w:rPr>
              <w:t>-5,645.0</w:t>
            </w:r>
          </w:p>
        </w:tc>
        <w:tc>
          <w:tcPr>
            <w:tcW w:w="1575" w:type="dxa"/>
            <w:vAlign w:val="center"/>
          </w:tcPr>
          <w:p w:rsidR="00F55305" w:rsidRPr="00562A60" w:rsidRDefault="00F55305" w:rsidP="00F55305">
            <w:pPr>
              <w:jc w:val="center"/>
              <w:rPr>
                <w:rFonts w:ascii="GHEA Grapalat" w:hAnsi="GHEA Grapalat"/>
                <w:bCs/>
                <w:i/>
                <w:iCs/>
              </w:rPr>
            </w:pPr>
            <w:r w:rsidRPr="00562A60">
              <w:rPr>
                <w:rFonts w:ascii="GHEA Grapalat" w:hAnsi="GHEA Grapalat"/>
                <w:bCs/>
                <w:i/>
                <w:iCs/>
              </w:rPr>
              <w:t>-11,243.6</w:t>
            </w:r>
          </w:p>
        </w:tc>
        <w:tc>
          <w:tcPr>
            <w:tcW w:w="1509" w:type="dxa"/>
            <w:vAlign w:val="center"/>
          </w:tcPr>
          <w:p w:rsidR="00F55305" w:rsidRPr="00562A60" w:rsidRDefault="00F55305" w:rsidP="00F55305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62A60">
              <w:rPr>
                <w:rFonts w:ascii="GHEA Grapalat" w:hAnsi="GHEA Grapalat"/>
                <w:b/>
                <w:bCs/>
                <w:sz w:val="20"/>
                <w:szCs w:val="20"/>
              </w:rPr>
              <w:t>1,820,665.3</w:t>
            </w:r>
          </w:p>
        </w:tc>
        <w:tc>
          <w:tcPr>
            <w:tcW w:w="3118" w:type="dxa"/>
          </w:tcPr>
          <w:p w:rsidR="00F55305" w:rsidRPr="00562A60" w:rsidRDefault="00F55305" w:rsidP="003F3212">
            <w:pPr>
              <w:pStyle w:val="NoSpacing"/>
              <w:jc w:val="center"/>
              <w:rPr>
                <w:rFonts w:ascii="GHEA Grapalat" w:eastAsia="Calibri" w:hAnsi="GHEA Grapalat" w:cs="Times Armenian"/>
                <w:i/>
                <w:sz w:val="18"/>
                <w:szCs w:val="18"/>
              </w:rPr>
            </w:pPr>
            <w:r w:rsidRPr="00562A60">
              <w:rPr>
                <w:rFonts w:ascii="GHEA Grapalat" w:eastAsia="Calibri" w:hAnsi="GHEA Grapalat" w:cs="Times Armenian"/>
                <w:i/>
                <w:sz w:val="18"/>
                <w:szCs w:val="18"/>
                <w:lang w:val="hy-AM"/>
              </w:rPr>
              <w:t xml:space="preserve">ՀՀ կառավարության 2021թ. հունիսի 24-ի թիվ  1042-Ն որոշում և վերադասի կողմից սահմանված կարգով  ՀՀ ֆինանսների </w:t>
            </w:r>
            <w:r w:rsidR="00F743BA">
              <w:rPr>
                <w:rFonts w:ascii="GHEA Grapalat" w:eastAsia="Calibri" w:hAnsi="GHEA Grapalat" w:cs="Times Armenian"/>
                <w:i/>
                <w:sz w:val="18"/>
                <w:szCs w:val="18"/>
                <w:lang w:val="hy-AM"/>
              </w:rPr>
              <w:t>նախարարությա</w:t>
            </w:r>
            <w:r w:rsidRPr="00562A60">
              <w:rPr>
                <w:rFonts w:ascii="GHEA Grapalat" w:eastAsia="Calibri" w:hAnsi="GHEA Grapalat" w:cs="Times Armenian"/>
                <w:i/>
                <w:sz w:val="18"/>
                <w:szCs w:val="18"/>
                <w:lang w:val="hy-AM"/>
              </w:rPr>
              <w:t>ն ծանուցմամբ</w:t>
            </w:r>
            <w:r w:rsidRPr="00562A60">
              <w:rPr>
                <w:rFonts w:ascii="GHEA Grapalat" w:eastAsia="Calibri" w:hAnsi="GHEA Grapalat" w:cs="Times Armenian"/>
                <w:i/>
                <w:sz w:val="18"/>
                <w:szCs w:val="18"/>
              </w:rPr>
              <w:t>:</w:t>
            </w:r>
          </w:p>
        </w:tc>
      </w:tr>
      <w:tr w:rsidR="000B730C" w:rsidRPr="000B730C" w:rsidTr="008E6257">
        <w:trPr>
          <w:cantSplit/>
          <w:trHeight w:val="475"/>
        </w:trPr>
        <w:tc>
          <w:tcPr>
            <w:tcW w:w="1843" w:type="dxa"/>
            <w:gridSpan w:val="2"/>
          </w:tcPr>
          <w:p w:rsidR="000B730C" w:rsidRPr="000B730C" w:rsidRDefault="000B730C" w:rsidP="000B730C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</w:pPr>
            <w:r w:rsidRPr="000B730C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 xml:space="preserve"> Ընդամենը՝</w:t>
            </w:r>
          </w:p>
        </w:tc>
        <w:tc>
          <w:tcPr>
            <w:tcW w:w="1736" w:type="dxa"/>
          </w:tcPr>
          <w:p w:rsidR="000B730C" w:rsidRPr="000B730C" w:rsidRDefault="000B730C" w:rsidP="000B730C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B730C">
              <w:rPr>
                <w:rFonts w:ascii="GHEA Grapalat" w:eastAsia="Times New Roman" w:hAnsi="GHEA Grapalat" w:cs="Times New Roman"/>
                <w:iCs/>
                <w:lang w:val="hy-AM"/>
              </w:rPr>
              <w:t>- 506,985.7</w:t>
            </w:r>
          </w:p>
        </w:tc>
        <w:tc>
          <w:tcPr>
            <w:tcW w:w="1575" w:type="dxa"/>
          </w:tcPr>
          <w:p w:rsidR="000B730C" w:rsidRPr="000B730C" w:rsidRDefault="000B730C" w:rsidP="000B730C">
            <w:pPr>
              <w:jc w:val="center"/>
              <w:rPr>
                <w:rFonts w:ascii="GHEA Grapalat" w:hAnsi="GHEA Grapalat" w:cs="Arial"/>
                <w:bCs/>
                <w:i/>
              </w:rPr>
            </w:pPr>
            <w:r>
              <w:rPr>
                <w:rFonts w:ascii="GHEA Grapalat" w:eastAsia="Times New Roman" w:hAnsi="GHEA Grapalat" w:cs="Times New Roman"/>
                <w:iCs/>
                <w:lang w:val="hy-AM"/>
              </w:rPr>
              <w:t>68</w:t>
            </w:r>
            <w:r w:rsidRPr="000B730C">
              <w:rPr>
                <w:rFonts w:ascii="GHEA Grapalat" w:eastAsia="Times New Roman" w:hAnsi="GHEA Grapalat" w:cs="Times New Roman"/>
                <w:iCs/>
                <w:lang w:val="hy-AM"/>
              </w:rPr>
              <w:t>,</w:t>
            </w:r>
            <w:r>
              <w:rPr>
                <w:rFonts w:ascii="GHEA Grapalat" w:eastAsia="Times New Roman" w:hAnsi="GHEA Grapalat" w:cs="Times New Roman"/>
                <w:iCs/>
                <w:lang w:val="hy-AM"/>
              </w:rPr>
              <w:t>160</w:t>
            </w:r>
            <w:r w:rsidRPr="000B730C">
              <w:rPr>
                <w:rFonts w:ascii="GHEA Grapalat" w:eastAsia="Times New Roman" w:hAnsi="GHEA Grapalat" w:cs="Times New Roman"/>
                <w:iCs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iCs/>
                <w:lang w:val="hy-AM"/>
              </w:rPr>
              <w:t>8</w:t>
            </w:r>
          </w:p>
        </w:tc>
        <w:tc>
          <w:tcPr>
            <w:tcW w:w="4627" w:type="dxa"/>
            <w:gridSpan w:val="2"/>
          </w:tcPr>
          <w:p w:rsidR="000B730C" w:rsidRPr="000B730C" w:rsidRDefault="000B730C" w:rsidP="000B730C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6"/>
                <w:szCs w:val="16"/>
                <w:lang w:val="hy-AM"/>
              </w:rPr>
            </w:pPr>
          </w:p>
        </w:tc>
      </w:tr>
    </w:tbl>
    <w:p w:rsidR="00232EE4" w:rsidRDefault="00232EE4" w:rsidP="00232EE4">
      <w:pPr>
        <w:spacing w:line="276" w:lineRule="auto"/>
        <w:ind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3F3212" w:rsidRDefault="003F3212" w:rsidP="00232EE4">
      <w:pPr>
        <w:spacing w:line="276" w:lineRule="auto"/>
        <w:ind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7C1718" w:rsidRDefault="007C1718" w:rsidP="00F666F5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815C9">
        <w:rPr>
          <w:rFonts w:ascii="GHEA Grapalat" w:hAnsi="GHEA Grapalat"/>
          <w:sz w:val="24"/>
          <w:szCs w:val="24"/>
          <w:lang w:val="hy-AM"/>
        </w:rPr>
        <w:t>Նախարարության  ԾՐԱԳՐԵՐ–</w:t>
      </w:r>
      <w:r w:rsidR="00D70EE4" w:rsidRPr="00B815C9">
        <w:rPr>
          <w:rFonts w:ascii="GHEA Grapalat" w:hAnsi="GHEA Grapalat"/>
          <w:sz w:val="24"/>
          <w:szCs w:val="24"/>
          <w:lang w:val="hy-AM"/>
        </w:rPr>
        <w:t>ում</w:t>
      </w:r>
      <w:r w:rsidR="00E81C17" w:rsidRPr="00B815C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815C9">
        <w:rPr>
          <w:rFonts w:ascii="GHEA Grapalat" w:hAnsi="GHEA Grapalat"/>
          <w:sz w:val="24"/>
          <w:szCs w:val="24"/>
          <w:lang w:val="hy-AM"/>
        </w:rPr>
        <w:t>բացառությամբ</w:t>
      </w:r>
      <w:r w:rsidR="001A5344" w:rsidRPr="00B815C9">
        <w:rPr>
          <w:rFonts w:ascii="GHEA Grapalat" w:hAnsi="GHEA Grapalat"/>
          <w:sz w:val="24"/>
          <w:szCs w:val="24"/>
          <w:lang w:val="hy-AM"/>
        </w:rPr>
        <w:t>՝</w:t>
      </w:r>
      <w:r w:rsidRPr="00B815C9">
        <w:rPr>
          <w:rFonts w:ascii="GHEA Grapalat" w:hAnsi="GHEA Grapalat"/>
          <w:sz w:val="24"/>
          <w:szCs w:val="24"/>
          <w:lang w:val="hy-AM"/>
        </w:rPr>
        <w:t xml:space="preserve">  </w:t>
      </w:r>
      <w:r w:rsidR="00A81A79" w:rsidRPr="00B815C9">
        <w:rPr>
          <w:rFonts w:ascii="GHEA Grapalat" w:hAnsi="GHEA Grapalat"/>
          <w:sz w:val="24"/>
          <w:szCs w:val="24"/>
          <w:lang w:val="hy-AM"/>
        </w:rPr>
        <w:t xml:space="preserve">Ծրագիր </w:t>
      </w:r>
      <w:r w:rsidR="00B815C9" w:rsidRPr="00B815C9">
        <w:rPr>
          <w:rFonts w:ascii="GHEA Grapalat" w:hAnsi="GHEA Grapalat"/>
          <w:sz w:val="24"/>
          <w:szCs w:val="24"/>
          <w:lang w:val="hy-AM"/>
        </w:rPr>
        <w:t>5</w:t>
      </w:r>
      <w:r w:rsidR="00A81A79" w:rsidRPr="00B815C9">
        <w:rPr>
          <w:rFonts w:ascii="GHEA Grapalat" w:hAnsi="GHEA Grapalat"/>
          <w:sz w:val="24"/>
          <w:szCs w:val="24"/>
          <w:lang w:val="hy-AM"/>
        </w:rPr>
        <w:t>-ի</w:t>
      </w:r>
      <w:r w:rsidR="00AC07BA" w:rsidRPr="00B815C9">
        <w:rPr>
          <w:rFonts w:ascii="GHEA Grapalat" w:hAnsi="GHEA Grapalat"/>
          <w:sz w:val="24"/>
          <w:szCs w:val="24"/>
          <w:lang w:val="hy-AM"/>
        </w:rPr>
        <w:t xml:space="preserve">, Ծրագիր </w:t>
      </w:r>
      <w:r w:rsidR="00B815C9" w:rsidRPr="00B815C9">
        <w:rPr>
          <w:rFonts w:ascii="GHEA Grapalat" w:hAnsi="GHEA Grapalat"/>
          <w:sz w:val="24"/>
          <w:szCs w:val="24"/>
          <w:lang w:val="hy-AM"/>
        </w:rPr>
        <w:t>7</w:t>
      </w:r>
      <w:r w:rsidR="00AC07BA" w:rsidRPr="00B815C9">
        <w:rPr>
          <w:rFonts w:ascii="GHEA Grapalat" w:hAnsi="GHEA Grapalat"/>
          <w:sz w:val="24"/>
          <w:szCs w:val="24"/>
          <w:lang w:val="hy-AM"/>
        </w:rPr>
        <w:t>-ի</w:t>
      </w:r>
      <w:r w:rsidR="000E0C3C" w:rsidRPr="00B815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AC07BA" w:rsidRPr="00B815C9">
        <w:rPr>
          <w:rFonts w:ascii="GHEA Grapalat" w:hAnsi="GHEA Grapalat"/>
          <w:sz w:val="24"/>
          <w:szCs w:val="24"/>
          <w:lang w:val="hy-AM"/>
        </w:rPr>
        <w:t>և Ծրագիր 9-ի</w:t>
      </w:r>
      <w:r w:rsidR="00E81C17" w:rsidRPr="00B815C9">
        <w:rPr>
          <w:rFonts w:ascii="GHEA Grapalat" w:hAnsi="GHEA Grapalat"/>
          <w:sz w:val="24"/>
          <w:szCs w:val="24"/>
          <w:lang w:val="hy-AM"/>
        </w:rPr>
        <w:t>)</w:t>
      </w:r>
      <w:r w:rsidRPr="00B815C9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D04EC7" w:rsidRPr="00B815C9">
        <w:rPr>
          <w:rFonts w:ascii="GHEA Grapalat" w:hAnsi="GHEA Grapalat"/>
          <w:sz w:val="24"/>
          <w:szCs w:val="24"/>
          <w:lang w:val="hy-AM"/>
        </w:rPr>
        <w:t>1</w:t>
      </w:r>
      <w:r w:rsidRPr="00B815C9">
        <w:rPr>
          <w:rFonts w:ascii="GHEA Grapalat" w:hAnsi="GHEA Grapalat"/>
          <w:sz w:val="24"/>
          <w:szCs w:val="24"/>
          <w:lang w:val="hy-AM"/>
        </w:rPr>
        <w:t>թ</w:t>
      </w:r>
      <w:r w:rsidRPr="00F65E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17F57" w:rsidRPr="00F65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00FB3">
        <w:rPr>
          <w:rFonts w:ascii="GHEA Grapalat" w:hAnsi="GHEA Grapalat"/>
          <w:sz w:val="24"/>
          <w:szCs w:val="24"/>
          <w:lang w:val="hy-AM"/>
        </w:rPr>
        <w:t>ինն</w:t>
      </w:r>
      <w:r w:rsidR="00D04EC7" w:rsidRPr="00F65E42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Pr="00F65E42">
        <w:rPr>
          <w:rFonts w:ascii="GHEA Grapalat" w:hAnsi="GHEA Grapalat"/>
          <w:sz w:val="24"/>
          <w:szCs w:val="24"/>
          <w:lang w:val="hy-AM"/>
        </w:rPr>
        <w:t xml:space="preserve"> ճշտված պլանի </w:t>
      </w:r>
      <w:r w:rsidR="000E0C3C" w:rsidRPr="00F65E42">
        <w:rPr>
          <w:rFonts w:ascii="GHEA Grapalat" w:hAnsi="GHEA Grapalat"/>
          <w:sz w:val="24"/>
          <w:szCs w:val="24"/>
          <w:lang w:val="hy-AM"/>
        </w:rPr>
        <w:t xml:space="preserve">հանդեպ </w:t>
      </w:r>
      <w:r w:rsidR="000E0C3C" w:rsidRPr="00B815C9">
        <w:rPr>
          <w:rFonts w:ascii="GHEA Grapalat" w:hAnsi="GHEA Grapalat"/>
          <w:sz w:val="24"/>
          <w:szCs w:val="24"/>
          <w:lang w:val="hy-AM"/>
        </w:rPr>
        <w:t>թերֆինանսավորումները</w:t>
      </w:r>
      <w:r w:rsidRPr="00B815C9">
        <w:rPr>
          <w:rFonts w:ascii="GHEA Grapalat" w:hAnsi="GHEA Grapalat"/>
          <w:sz w:val="24"/>
          <w:szCs w:val="24"/>
          <w:lang w:val="hy-AM"/>
        </w:rPr>
        <w:t xml:space="preserve"> կազմել են </w:t>
      </w:r>
      <w:r w:rsidR="005B3656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="00B815C9" w:rsidRPr="00B815C9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2</w:t>
      </w:r>
      <w:r w:rsidR="00D1464A" w:rsidRPr="00B815C9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,</w:t>
      </w:r>
      <w:r w:rsidR="00B815C9" w:rsidRPr="00B815C9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993</w:t>
      </w:r>
      <w:r w:rsidR="00D1464A" w:rsidRPr="00B815C9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,</w:t>
      </w:r>
      <w:r w:rsidR="00B815C9" w:rsidRPr="00B815C9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082</w:t>
      </w:r>
      <w:r w:rsidR="00D1464A" w:rsidRPr="00B815C9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.</w:t>
      </w:r>
      <w:r w:rsidR="00B815C9" w:rsidRPr="00B815C9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6</w:t>
      </w:r>
      <w:r w:rsidR="00D1464A" w:rsidRPr="00B815C9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</w:t>
      </w:r>
      <w:r w:rsidRPr="00B815C9">
        <w:rPr>
          <w:rFonts w:ascii="GHEA Grapalat" w:hAnsi="GHEA Grapalat"/>
          <w:sz w:val="24"/>
          <w:szCs w:val="24"/>
          <w:lang w:val="hy-AM"/>
        </w:rPr>
        <w:t>հազ</w:t>
      </w:r>
      <w:r w:rsidRPr="00B815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815C9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0E0C3C" w:rsidRPr="00F65E42">
        <w:rPr>
          <w:rFonts w:ascii="GHEA Grapalat" w:hAnsi="GHEA Grapalat"/>
          <w:sz w:val="24"/>
          <w:szCs w:val="24"/>
          <w:lang w:val="hy-AM"/>
        </w:rPr>
        <w:t xml:space="preserve">, որոնց </w:t>
      </w:r>
      <w:r w:rsidRPr="00F65E42">
        <w:rPr>
          <w:rFonts w:ascii="GHEA Grapalat" w:hAnsi="GHEA Grapalat"/>
          <w:sz w:val="24"/>
          <w:szCs w:val="24"/>
          <w:lang w:val="hy-AM"/>
        </w:rPr>
        <w:t>պատճառները կապված են  մի շարք հանգամանքների հետ (</w:t>
      </w:r>
      <w:r w:rsidR="00E34B2A" w:rsidRPr="00F65E42">
        <w:rPr>
          <w:rFonts w:ascii="GHEA Grapalat" w:hAnsi="GHEA Grapalat"/>
          <w:sz w:val="24"/>
          <w:szCs w:val="24"/>
          <w:lang w:val="hy-AM"/>
        </w:rPr>
        <w:t>տ</w:t>
      </w:r>
      <w:r w:rsidRPr="00F65E42">
        <w:rPr>
          <w:rFonts w:ascii="GHEA Grapalat" w:hAnsi="GHEA Grapalat"/>
          <w:sz w:val="24"/>
          <w:szCs w:val="24"/>
          <w:lang w:val="hy-AM"/>
        </w:rPr>
        <w:t>ես՝ Աղյուսակ 2)</w:t>
      </w:r>
      <w:r w:rsidR="00313E3D" w:rsidRPr="00F65E42">
        <w:rPr>
          <w:rFonts w:ascii="GHEA Grapalat" w:hAnsi="GHEA Grapalat"/>
          <w:sz w:val="24"/>
          <w:szCs w:val="24"/>
          <w:lang w:val="hy-AM"/>
        </w:rPr>
        <w:t>։</w:t>
      </w:r>
    </w:p>
    <w:p w:rsidR="0022223A" w:rsidRPr="00F65E42" w:rsidRDefault="0022223A" w:rsidP="00F95491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65E42">
        <w:rPr>
          <w:rFonts w:ascii="GHEA Grapalat" w:hAnsi="GHEA Grapalat"/>
          <w:sz w:val="24"/>
          <w:szCs w:val="24"/>
          <w:lang w:val="hy-AM"/>
        </w:rPr>
        <w:t>Աղյուսակ 2</w:t>
      </w:r>
    </w:p>
    <w:p w:rsidR="0022223A" w:rsidRPr="00F65E42" w:rsidRDefault="0022223A" w:rsidP="00F95491">
      <w:pPr>
        <w:pStyle w:val="NoSpacing"/>
        <w:ind w:firstLine="426"/>
        <w:jc w:val="center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F65E42">
        <w:rPr>
          <w:rFonts w:ascii="GHEA Grapalat" w:hAnsi="GHEA Grapalat"/>
          <w:sz w:val="24"/>
          <w:szCs w:val="24"/>
          <w:lang w:val="hy-AM"/>
        </w:rPr>
        <w:t>Նախարարության  ԾՐԱԳՐԵՐ</w:t>
      </w:r>
      <w:r w:rsidR="00703CB0" w:rsidRPr="00F65E42">
        <w:rPr>
          <w:rFonts w:ascii="GHEA Grapalat" w:hAnsi="GHEA Grapalat"/>
          <w:sz w:val="24"/>
          <w:szCs w:val="24"/>
          <w:lang w:val="hy-AM"/>
        </w:rPr>
        <w:t>-</w:t>
      </w:r>
      <w:r w:rsidRPr="00F65E42">
        <w:rPr>
          <w:rFonts w:ascii="GHEA Grapalat" w:hAnsi="GHEA Grapalat"/>
          <w:sz w:val="24"/>
          <w:szCs w:val="24"/>
          <w:lang w:val="hy-AM"/>
        </w:rPr>
        <w:t xml:space="preserve">ում  </w:t>
      </w:r>
      <w:r w:rsidRPr="00F65E42">
        <w:rPr>
          <w:rFonts w:ascii="GHEA Grapalat" w:eastAsia="Calibri" w:hAnsi="GHEA Grapalat" w:cs="Times Armenian"/>
          <w:sz w:val="24"/>
          <w:szCs w:val="24"/>
          <w:lang w:val="hy-AM"/>
        </w:rPr>
        <w:t>ճշտված պլանի նկատմամբ թերֆինանսավորման  պատճառների</w:t>
      </w:r>
    </w:p>
    <w:p w:rsidR="0022223A" w:rsidRDefault="0022223A" w:rsidP="007433B1">
      <w:pPr>
        <w:pStyle w:val="NoSpacing"/>
        <w:ind w:firstLine="426"/>
        <w:jc w:val="right"/>
        <w:rPr>
          <w:rFonts w:ascii="GHEA Grapalat" w:eastAsia="Calibri" w:hAnsi="GHEA Grapalat" w:cs="Times Armenian"/>
          <w:i/>
          <w:sz w:val="24"/>
          <w:szCs w:val="24"/>
          <w:lang w:val="hy-AM"/>
        </w:rPr>
      </w:pPr>
      <w:r w:rsidRPr="00F65E42">
        <w:rPr>
          <w:rFonts w:ascii="GHEA Grapalat" w:eastAsia="Calibri" w:hAnsi="GHEA Grapalat" w:cs="Times Armenian"/>
          <w:i/>
          <w:sz w:val="24"/>
          <w:szCs w:val="24"/>
          <w:lang w:val="hy-AM"/>
        </w:rPr>
        <w:t>(հազ. դրամ)</w:t>
      </w:r>
    </w:p>
    <w:p w:rsidR="00F418E4" w:rsidRPr="00F65E42" w:rsidRDefault="00F418E4" w:rsidP="007433B1">
      <w:pPr>
        <w:pStyle w:val="NoSpacing"/>
        <w:ind w:firstLine="426"/>
        <w:jc w:val="right"/>
        <w:rPr>
          <w:rFonts w:ascii="GHEA Grapalat" w:eastAsia="Calibri" w:hAnsi="GHEA Grapalat" w:cs="Times Armenian"/>
          <w:i/>
          <w:sz w:val="24"/>
          <w:szCs w:val="24"/>
          <w:lang w:val="hy-AM"/>
        </w:rPr>
      </w:pPr>
    </w:p>
    <w:tbl>
      <w:tblPr>
        <w:tblStyle w:val="TableGrid"/>
        <w:tblW w:w="9714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417"/>
        <w:gridCol w:w="1418"/>
        <w:gridCol w:w="1559"/>
        <w:gridCol w:w="4474"/>
      </w:tblGrid>
      <w:tr w:rsidR="00F65E42" w:rsidRPr="00F65E42" w:rsidTr="00F0066B">
        <w:trPr>
          <w:trHeight w:val="393"/>
        </w:trPr>
        <w:tc>
          <w:tcPr>
            <w:tcW w:w="421" w:type="dxa"/>
            <w:vMerge w:val="restart"/>
            <w:textDirection w:val="btLr"/>
          </w:tcPr>
          <w:p w:rsidR="0022223A" w:rsidRPr="00F65E42" w:rsidRDefault="0022223A" w:rsidP="0022223A">
            <w:pPr>
              <w:ind w:left="113" w:right="113"/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 w:rsidRPr="00F65E42">
              <w:rPr>
                <w:rFonts w:ascii="GHEA Grapalat" w:hAnsi="GHEA Grapalat"/>
                <w:i/>
                <w:sz w:val="14"/>
                <w:szCs w:val="14"/>
                <w:lang w:val="hy-AM"/>
              </w:rPr>
              <w:t>Թիվ</w:t>
            </w:r>
          </w:p>
        </w:tc>
        <w:tc>
          <w:tcPr>
            <w:tcW w:w="425" w:type="dxa"/>
            <w:vMerge w:val="restart"/>
            <w:textDirection w:val="btLr"/>
          </w:tcPr>
          <w:p w:rsidR="0022223A" w:rsidRPr="00F65E42" w:rsidRDefault="0022223A" w:rsidP="002C576F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sz w:val="16"/>
                <w:szCs w:val="16"/>
                <w:lang w:val="hy-AM"/>
              </w:rPr>
              <w:t>Ծ</w:t>
            </w:r>
            <w:r w:rsidR="002C576F" w:rsidRPr="00F65E42">
              <w:rPr>
                <w:rFonts w:ascii="GHEA Grapalat" w:hAnsi="GHEA Grapalat"/>
                <w:sz w:val="16"/>
                <w:szCs w:val="16"/>
                <w:lang w:val="hy-AM"/>
              </w:rPr>
              <w:t>ՐԱԳՐԵՐ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22223A" w:rsidRPr="00F65E42" w:rsidRDefault="0022223A" w:rsidP="00300FB3">
            <w:pPr>
              <w:jc w:val="center"/>
              <w:rPr>
                <w:rFonts w:ascii="GHEA Grapalat" w:hAnsi="GHEA Grapalat"/>
                <w:lang w:val="hy-AM"/>
              </w:rPr>
            </w:pPr>
            <w:r w:rsidRPr="00F65E42">
              <w:rPr>
                <w:rFonts w:ascii="GHEA Grapalat" w:hAnsi="GHEA Grapalat"/>
                <w:lang w:val="hy-AM"/>
              </w:rPr>
              <w:t>202</w:t>
            </w:r>
            <w:r w:rsidR="00D04EC7" w:rsidRPr="00F65E42">
              <w:rPr>
                <w:rFonts w:ascii="GHEA Grapalat" w:hAnsi="GHEA Grapalat"/>
                <w:lang w:val="hy-AM"/>
              </w:rPr>
              <w:t>1</w:t>
            </w:r>
            <w:r w:rsidRPr="00F65E42">
              <w:rPr>
                <w:rFonts w:ascii="GHEA Grapalat" w:hAnsi="GHEA Grapalat"/>
              </w:rPr>
              <w:t xml:space="preserve"> </w:t>
            </w:r>
            <w:r w:rsidRPr="00F65E42">
              <w:rPr>
                <w:rFonts w:ascii="GHEA Grapalat" w:hAnsi="GHEA Grapalat"/>
                <w:lang w:val="hy-AM"/>
              </w:rPr>
              <w:t>թ</w:t>
            </w:r>
            <w:r w:rsidRPr="00F65E42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F65E42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="00300FB3">
              <w:rPr>
                <w:rFonts w:ascii="GHEA Grapalat" w:hAnsi="GHEA Grapalat"/>
                <w:lang w:val="hy-AM"/>
              </w:rPr>
              <w:t>ինն</w:t>
            </w:r>
            <w:r w:rsidR="00D04EC7" w:rsidRPr="00F65E42">
              <w:rPr>
                <w:rFonts w:ascii="GHEA Grapalat" w:hAnsi="GHEA Grapalat"/>
                <w:lang w:val="hy-AM"/>
              </w:rPr>
              <w:t xml:space="preserve"> ամիսներ</w:t>
            </w:r>
          </w:p>
        </w:tc>
        <w:tc>
          <w:tcPr>
            <w:tcW w:w="4474" w:type="dxa"/>
            <w:vMerge w:val="restart"/>
          </w:tcPr>
          <w:p w:rsidR="0022223A" w:rsidRPr="00F65E42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  <w:r w:rsidRPr="00F65E42">
              <w:rPr>
                <w:rFonts w:ascii="GHEA Grapalat" w:hAnsi="GHEA Grapalat"/>
                <w:lang w:val="hy-AM"/>
              </w:rPr>
              <w:t xml:space="preserve">Թերֆինանսավորման </w:t>
            </w:r>
          </w:p>
          <w:p w:rsidR="0022223A" w:rsidRPr="00F65E42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  <w:r w:rsidRPr="00F65E42">
              <w:rPr>
                <w:rFonts w:ascii="GHEA Grapalat" w:hAnsi="GHEA Grapalat"/>
                <w:lang w:val="hy-AM"/>
              </w:rPr>
              <w:t>պատճառներ</w:t>
            </w:r>
          </w:p>
        </w:tc>
      </w:tr>
      <w:tr w:rsidR="00F65E42" w:rsidRPr="00F65E42" w:rsidTr="00A9727C">
        <w:trPr>
          <w:trHeight w:val="721"/>
        </w:trPr>
        <w:tc>
          <w:tcPr>
            <w:tcW w:w="421" w:type="dxa"/>
            <w:vMerge/>
          </w:tcPr>
          <w:p w:rsidR="0022223A" w:rsidRPr="00F65E42" w:rsidRDefault="0022223A" w:rsidP="0022223A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425" w:type="dxa"/>
            <w:vMerge/>
          </w:tcPr>
          <w:p w:rsidR="0022223A" w:rsidRPr="00F65E42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2223A" w:rsidRPr="00F65E42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5E42">
              <w:rPr>
                <w:rFonts w:ascii="GHEA Grapalat" w:hAnsi="GHEA Grapalat"/>
                <w:sz w:val="20"/>
                <w:szCs w:val="20"/>
                <w:lang w:val="hy-AM"/>
              </w:rPr>
              <w:t>Ճշտված պլան</w:t>
            </w:r>
          </w:p>
        </w:tc>
        <w:tc>
          <w:tcPr>
            <w:tcW w:w="1418" w:type="dxa"/>
            <w:tcBorders>
              <w:top w:val="nil"/>
            </w:tcBorders>
          </w:tcPr>
          <w:p w:rsidR="0022223A" w:rsidRPr="00F65E42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5E42">
              <w:rPr>
                <w:rFonts w:ascii="GHEA Grapalat" w:hAnsi="GHEA Grapalat"/>
                <w:sz w:val="20"/>
                <w:szCs w:val="20"/>
                <w:lang w:val="hy-AM"/>
              </w:rPr>
              <w:t>Ֆինան-սավորում</w:t>
            </w:r>
          </w:p>
        </w:tc>
        <w:tc>
          <w:tcPr>
            <w:tcW w:w="1559" w:type="dxa"/>
            <w:tcBorders>
              <w:top w:val="nil"/>
            </w:tcBorders>
          </w:tcPr>
          <w:p w:rsidR="0022223A" w:rsidRPr="00F65E42" w:rsidRDefault="0022223A" w:rsidP="00546914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F65E4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Թերֆինան-սավորում</w:t>
            </w:r>
            <w:r w:rsidR="00546914" w:rsidRPr="00F65E42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474" w:type="dxa"/>
            <w:vMerge/>
          </w:tcPr>
          <w:p w:rsidR="0022223A" w:rsidRPr="00F65E42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D7883" w:rsidRPr="002D7883" w:rsidTr="002D7883">
        <w:trPr>
          <w:cantSplit/>
          <w:trHeight w:val="334"/>
        </w:trPr>
        <w:tc>
          <w:tcPr>
            <w:tcW w:w="421" w:type="dxa"/>
          </w:tcPr>
          <w:p w:rsidR="002D7883" w:rsidRPr="002D7883" w:rsidRDefault="002D7883" w:rsidP="002D7883">
            <w:pPr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2D7883">
              <w:rPr>
                <w:rFonts w:ascii="GHEA Grapalat" w:hAnsi="GHEA Grapalat"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425" w:type="dxa"/>
          </w:tcPr>
          <w:p w:rsidR="002D7883" w:rsidRPr="002D7883" w:rsidRDefault="002D7883" w:rsidP="002D7883">
            <w:pPr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2D7883">
              <w:rPr>
                <w:rFonts w:ascii="GHEA Grapalat" w:hAnsi="GHEA Grapalat"/>
                <w:i/>
                <w:sz w:val="18"/>
                <w:szCs w:val="18"/>
                <w:lang w:val="hy-AM"/>
              </w:rPr>
              <w:t>2</w:t>
            </w:r>
          </w:p>
        </w:tc>
        <w:tc>
          <w:tcPr>
            <w:tcW w:w="1417" w:type="dxa"/>
            <w:vAlign w:val="center"/>
          </w:tcPr>
          <w:p w:rsidR="002D7883" w:rsidRPr="002D7883" w:rsidRDefault="002D7883" w:rsidP="002D7883">
            <w:pPr>
              <w:jc w:val="center"/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lang w:val="hy-AM"/>
              </w:rPr>
            </w:pPr>
            <w:r w:rsidRPr="002D7883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lang w:val="hy-AM"/>
              </w:rPr>
              <w:t>3</w:t>
            </w:r>
          </w:p>
        </w:tc>
        <w:tc>
          <w:tcPr>
            <w:tcW w:w="1418" w:type="dxa"/>
            <w:vAlign w:val="center"/>
          </w:tcPr>
          <w:p w:rsidR="002D7883" w:rsidRPr="002D7883" w:rsidRDefault="002D7883" w:rsidP="002D7883">
            <w:pPr>
              <w:jc w:val="center"/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lang w:val="hy-AM"/>
              </w:rPr>
            </w:pPr>
            <w:r w:rsidRPr="002D7883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lang w:val="hy-AM"/>
              </w:rPr>
              <w:t>4</w:t>
            </w:r>
          </w:p>
        </w:tc>
        <w:tc>
          <w:tcPr>
            <w:tcW w:w="1559" w:type="dxa"/>
          </w:tcPr>
          <w:p w:rsidR="002D7883" w:rsidRPr="002D7883" w:rsidRDefault="002D7883" w:rsidP="002D7883">
            <w:pPr>
              <w:pStyle w:val="ListParagraph"/>
              <w:ind w:left="176"/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  <w:lang w:val="hy-AM"/>
              </w:rPr>
            </w:pPr>
            <w:r w:rsidRPr="002D7883">
              <w:rPr>
                <w:rFonts w:ascii="GHEA Grapalat" w:hAnsi="GHEA Grapalat"/>
                <w:bCs/>
                <w:i/>
                <w:iCs/>
                <w:sz w:val="18"/>
                <w:szCs w:val="18"/>
                <w:lang w:val="hy-AM"/>
              </w:rPr>
              <w:t>5</w:t>
            </w:r>
          </w:p>
        </w:tc>
        <w:tc>
          <w:tcPr>
            <w:tcW w:w="4474" w:type="dxa"/>
          </w:tcPr>
          <w:p w:rsidR="002D7883" w:rsidRPr="002D7883" w:rsidRDefault="002D7883" w:rsidP="002D7883">
            <w:pPr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2D7883">
              <w:rPr>
                <w:rFonts w:ascii="GHEA Grapalat" w:hAnsi="GHEA Grapalat"/>
                <w:i/>
                <w:sz w:val="18"/>
                <w:szCs w:val="18"/>
                <w:lang w:val="hy-AM"/>
              </w:rPr>
              <w:t>6</w:t>
            </w:r>
          </w:p>
        </w:tc>
      </w:tr>
      <w:tr w:rsidR="002D7883" w:rsidRPr="008A230E" w:rsidTr="008A230E">
        <w:trPr>
          <w:cantSplit/>
          <w:trHeight w:val="1346"/>
        </w:trPr>
        <w:tc>
          <w:tcPr>
            <w:tcW w:w="421" w:type="dxa"/>
          </w:tcPr>
          <w:p w:rsidR="002D7883" w:rsidRPr="0077320B" w:rsidRDefault="002D7883" w:rsidP="002D788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2D7883" w:rsidRPr="0077320B" w:rsidRDefault="002D7883" w:rsidP="002D788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7320B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5" w:type="dxa"/>
            <w:textDirection w:val="btLr"/>
          </w:tcPr>
          <w:p w:rsidR="002D7883" w:rsidRPr="0077320B" w:rsidRDefault="002D7883" w:rsidP="002D7883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7320B">
              <w:rPr>
                <w:rFonts w:ascii="GHEA Grapalat" w:hAnsi="GHEA Grapalat"/>
                <w:b/>
                <w:sz w:val="16"/>
                <w:szCs w:val="16"/>
                <w:lang w:val="hy-AM"/>
              </w:rPr>
              <w:t>Ծրագիր 1</w:t>
            </w:r>
          </w:p>
        </w:tc>
        <w:tc>
          <w:tcPr>
            <w:tcW w:w="1417" w:type="dxa"/>
            <w:vAlign w:val="center"/>
          </w:tcPr>
          <w:p w:rsidR="002D7883" w:rsidRPr="00757C82" w:rsidRDefault="002D7883" w:rsidP="002D7883">
            <w:pPr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757C82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1,772,918.2</w:t>
            </w:r>
          </w:p>
        </w:tc>
        <w:tc>
          <w:tcPr>
            <w:tcW w:w="1418" w:type="dxa"/>
            <w:vAlign w:val="center"/>
          </w:tcPr>
          <w:p w:rsidR="002D7883" w:rsidRPr="00757C82" w:rsidRDefault="002D7883" w:rsidP="002D7883">
            <w:pPr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757C82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1,617,560.4</w:t>
            </w:r>
          </w:p>
        </w:tc>
        <w:tc>
          <w:tcPr>
            <w:tcW w:w="1559" w:type="dxa"/>
          </w:tcPr>
          <w:p w:rsidR="002D7883" w:rsidRPr="00F0066B" w:rsidRDefault="002D7883" w:rsidP="002D7883">
            <w:pPr>
              <w:pStyle w:val="ListParagraph"/>
              <w:ind w:left="176"/>
              <w:rPr>
                <w:rFonts w:ascii="GHEA Grapalat" w:hAnsi="GHEA Grapalat"/>
                <w:b/>
                <w:bCs/>
                <w:iCs/>
                <w:color w:val="FF0000"/>
                <w:sz w:val="20"/>
                <w:szCs w:val="20"/>
              </w:rPr>
            </w:pPr>
          </w:p>
          <w:p w:rsidR="002D7883" w:rsidRPr="00F0066B" w:rsidRDefault="002D7883" w:rsidP="002D7883">
            <w:pPr>
              <w:pStyle w:val="ListParagraph"/>
              <w:ind w:left="176"/>
              <w:rPr>
                <w:rFonts w:ascii="GHEA Grapalat" w:hAnsi="GHEA Grapalat"/>
                <w:b/>
                <w:bCs/>
                <w:iCs/>
                <w:color w:val="FF0000"/>
                <w:sz w:val="20"/>
                <w:szCs w:val="20"/>
              </w:rPr>
            </w:pPr>
            <w:r w:rsidRPr="00B815C9">
              <w:rPr>
                <w:rFonts w:ascii="GHEA Grapalat" w:eastAsia="Times New Roman" w:hAnsi="GHEA Grapalat" w:cs="Times New Roman"/>
                <w:b/>
                <w:bCs/>
                <w:iCs/>
                <w:sz w:val="20"/>
                <w:szCs w:val="20"/>
              </w:rPr>
              <w:t>155,357.8</w:t>
            </w:r>
          </w:p>
        </w:tc>
        <w:tc>
          <w:tcPr>
            <w:tcW w:w="4474" w:type="dxa"/>
            <w:vMerge w:val="restart"/>
          </w:tcPr>
          <w:p w:rsidR="008A230E" w:rsidRDefault="002D7883" w:rsidP="002D7883">
            <w:pPr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8A230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  </w:t>
            </w:r>
          </w:p>
          <w:p w:rsidR="002D7883" w:rsidRPr="008A230E" w:rsidRDefault="008A230E" w:rsidP="002D7883">
            <w:pPr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</w:t>
            </w:r>
            <w:r w:rsidR="002D7883" w:rsidRPr="008A230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Պ</w:t>
            </w:r>
            <w:r w:rsidR="002D7883" w:rsidRPr="008A230E">
              <w:rPr>
                <w:rFonts w:ascii="GHEA Grapalat" w:eastAsia="Sylfaen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այմանավորված է Նախարարության 2021թ</w:t>
            </w:r>
            <w:r w:rsidR="002D7883" w:rsidRPr="008A230E">
              <w:rPr>
                <w:rFonts w:ascii="MS Mincho" w:eastAsia="MS Mincho" w:hAnsi="MS Mincho" w:cs="MS Mincho" w:hint="eastAsia"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2D7883" w:rsidRPr="008A230E">
              <w:rPr>
                <w:rFonts w:ascii="GHEA Grapalat" w:eastAsia="Sylfaen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 xml:space="preserve"> առաջին </w:t>
            </w:r>
            <w:r w:rsidR="002D7883" w:rsidRPr="008A230E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hy-AM"/>
              </w:rPr>
              <w:t xml:space="preserve">կիսամյակի ֆինանսական միջոցների ավել նախատեսմամբ: Գումարը կիրացվի </w:t>
            </w:r>
            <w:r w:rsidR="002D7883" w:rsidRPr="008A230E">
              <w:rPr>
                <w:rFonts w:ascii="GHEA Grapalat" w:eastAsia="Sylfaen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2021թ</w:t>
            </w:r>
            <w:r w:rsidR="002D7883" w:rsidRPr="008A230E">
              <w:rPr>
                <w:rFonts w:ascii="MS Mincho" w:eastAsia="MS Mincho" w:hAnsi="MS Mincho" w:cs="MS Mincho" w:hint="eastAsia"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2D7883" w:rsidRPr="008A230E">
              <w:rPr>
                <w:rFonts w:ascii="GHEA Grapalat" w:eastAsia="Sylfaen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D7883" w:rsidRPr="008A230E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hy-AM"/>
              </w:rPr>
              <w:t>չորրորդ եռամսյակում, ուսումնարանների և քոլեջների  2021/2022թթ. ուսումնական տարվա ընդունելությունից հետո։</w:t>
            </w:r>
            <w:r w:rsidR="002D7883" w:rsidRPr="008A230E"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</w:p>
        </w:tc>
      </w:tr>
      <w:tr w:rsidR="002D7883" w:rsidRPr="00F65E42" w:rsidTr="00F0066B">
        <w:trPr>
          <w:cantSplit/>
          <w:trHeight w:val="1129"/>
        </w:trPr>
        <w:tc>
          <w:tcPr>
            <w:tcW w:w="421" w:type="dxa"/>
          </w:tcPr>
          <w:p w:rsidR="002D7883" w:rsidRPr="0077320B" w:rsidRDefault="002D7883" w:rsidP="002D7883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:rsidR="002D7883" w:rsidRPr="0077320B" w:rsidRDefault="002D7883" w:rsidP="002D7883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7320B"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425" w:type="dxa"/>
            <w:textDirection w:val="btLr"/>
          </w:tcPr>
          <w:p w:rsidR="002D7883" w:rsidRPr="0077320B" w:rsidRDefault="002D7883" w:rsidP="002D7883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7320B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Ծրագիր </w:t>
            </w:r>
            <w:r w:rsidRPr="0077320B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2D7883" w:rsidRPr="00757C82" w:rsidRDefault="002D7883" w:rsidP="002D7883">
            <w:pPr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757C82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5,246,083.7</w:t>
            </w:r>
          </w:p>
        </w:tc>
        <w:tc>
          <w:tcPr>
            <w:tcW w:w="1418" w:type="dxa"/>
            <w:vAlign w:val="center"/>
          </w:tcPr>
          <w:p w:rsidR="002D7883" w:rsidRPr="00757C82" w:rsidRDefault="002D7883" w:rsidP="002D7883">
            <w:pPr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757C82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4,895,220.3</w:t>
            </w:r>
          </w:p>
        </w:tc>
        <w:tc>
          <w:tcPr>
            <w:tcW w:w="1559" w:type="dxa"/>
          </w:tcPr>
          <w:p w:rsidR="002D7883" w:rsidRPr="00F0066B" w:rsidRDefault="002D7883" w:rsidP="002D7883">
            <w:pPr>
              <w:pStyle w:val="ListParagraph"/>
              <w:ind w:left="176"/>
              <w:rPr>
                <w:rFonts w:ascii="GHEA Grapalat" w:hAnsi="GHEA Grapalat"/>
                <w:b/>
                <w:bCs/>
                <w:iCs/>
                <w:color w:val="FF0000"/>
                <w:sz w:val="20"/>
                <w:szCs w:val="20"/>
              </w:rPr>
            </w:pPr>
          </w:p>
          <w:p w:rsidR="002D7883" w:rsidRPr="00F0066B" w:rsidRDefault="002D7883" w:rsidP="002D7883">
            <w:pPr>
              <w:jc w:val="center"/>
              <w:rPr>
                <w:rFonts w:ascii="GHEA Grapalat" w:hAnsi="GHEA Grapalat"/>
                <w:b/>
                <w:bCs/>
                <w:iCs/>
                <w:color w:val="FF0000"/>
                <w:sz w:val="20"/>
                <w:szCs w:val="20"/>
              </w:rPr>
            </w:pPr>
            <w:r w:rsidRPr="00B815C9">
              <w:rPr>
                <w:rFonts w:ascii="GHEA Grapalat" w:eastAsia="Times New Roman" w:hAnsi="GHEA Grapalat" w:cs="Times New Roman"/>
                <w:b/>
                <w:bCs/>
                <w:iCs/>
                <w:sz w:val="20"/>
                <w:szCs w:val="20"/>
              </w:rPr>
              <w:t>350,863.4</w:t>
            </w:r>
          </w:p>
        </w:tc>
        <w:tc>
          <w:tcPr>
            <w:tcW w:w="4474" w:type="dxa"/>
            <w:vMerge/>
          </w:tcPr>
          <w:p w:rsidR="002D7883" w:rsidRPr="008A230E" w:rsidRDefault="002D7883" w:rsidP="002D7883">
            <w:pPr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2D7883" w:rsidRPr="00AC7AD7" w:rsidTr="008A230E">
        <w:trPr>
          <w:cantSplit/>
          <w:trHeight w:val="1269"/>
        </w:trPr>
        <w:tc>
          <w:tcPr>
            <w:tcW w:w="421" w:type="dxa"/>
          </w:tcPr>
          <w:p w:rsidR="002D7883" w:rsidRPr="005B3656" w:rsidRDefault="002D7883" w:rsidP="002D7883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:rsidR="002D7883" w:rsidRPr="005B3656" w:rsidRDefault="002D7883" w:rsidP="002D7883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B3656">
              <w:rPr>
                <w:rFonts w:ascii="GHEA Grapalat" w:hAnsi="GHEA Grapalat"/>
                <w:sz w:val="14"/>
                <w:szCs w:val="14"/>
                <w:lang w:val="hy-AM"/>
              </w:rPr>
              <w:t>3</w:t>
            </w:r>
          </w:p>
        </w:tc>
        <w:tc>
          <w:tcPr>
            <w:tcW w:w="425" w:type="dxa"/>
            <w:textDirection w:val="btLr"/>
          </w:tcPr>
          <w:p w:rsidR="002D7883" w:rsidRPr="005B3656" w:rsidRDefault="002D7883" w:rsidP="002D7883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B3656">
              <w:rPr>
                <w:rFonts w:ascii="GHEA Grapalat" w:hAnsi="GHEA Grapalat"/>
                <w:b/>
                <w:sz w:val="16"/>
                <w:szCs w:val="16"/>
                <w:lang w:val="hy-AM"/>
              </w:rPr>
              <w:t>Ծրագիր 3</w:t>
            </w:r>
          </w:p>
        </w:tc>
        <w:tc>
          <w:tcPr>
            <w:tcW w:w="1417" w:type="dxa"/>
            <w:vAlign w:val="center"/>
          </w:tcPr>
          <w:p w:rsidR="002D7883" w:rsidRPr="00F64C24" w:rsidRDefault="002D7883" w:rsidP="002D7883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64C24">
              <w:rPr>
                <w:rFonts w:ascii="GHEA Grapalat" w:hAnsi="GHEA Grapalat"/>
                <w:bCs/>
                <w:sz w:val="20"/>
                <w:szCs w:val="20"/>
              </w:rPr>
              <w:t>6,570,252.6</w:t>
            </w:r>
          </w:p>
        </w:tc>
        <w:tc>
          <w:tcPr>
            <w:tcW w:w="1418" w:type="dxa"/>
            <w:vAlign w:val="center"/>
          </w:tcPr>
          <w:p w:rsidR="002D7883" w:rsidRPr="00F64C24" w:rsidRDefault="002D7883" w:rsidP="002D7883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64C24">
              <w:rPr>
                <w:rFonts w:ascii="GHEA Grapalat" w:hAnsi="GHEA Grapalat"/>
                <w:bCs/>
                <w:sz w:val="20"/>
                <w:szCs w:val="20"/>
              </w:rPr>
              <w:t>6,569,406.8</w:t>
            </w:r>
          </w:p>
        </w:tc>
        <w:tc>
          <w:tcPr>
            <w:tcW w:w="1559" w:type="dxa"/>
          </w:tcPr>
          <w:p w:rsidR="002D7883" w:rsidRPr="00F0066B" w:rsidRDefault="002D7883" w:rsidP="002D7883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</w:pPr>
          </w:p>
          <w:p w:rsidR="002D7883" w:rsidRPr="00F0066B" w:rsidRDefault="002D7883" w:rsidP="002D7883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</w:pPr>
          </w:p>
          <w:p w:rsidR="002D7883" w:rsidRPr="00F0066B" w:rsidRDefault="002D7883" w:rsidP="002D7883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r w:rsidRPr="00F0066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845</w:t>
            </w:r>
            <w:r w:rsidRPr="00F0066B"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  <w:t>.</w:t>
            </w:r>
            <w:r w:rsidRPr="00F0066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8</w:t>
            </w:r>
          </w:p>
        </w:tc>
        <w:tc>
          <w:tcPr>
            <w:tcW w:w="4474" w:type="dxa"/>
          </w:tcPr>
          <w:p w:rsidR="008A230E" w:rsidRDefault="008A230E" w:rsidP="002D7883">
            <w:pPr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  <w:p w:rsidR="002D7883" w:rsidRPr="008A230E" w:rsidRDefault="002D7883" w:rsidP="002D7883">
            <w:pPr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8A230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Պայմանագրերի և բյուջեի եռամսյակային բաշխվածության տարբերություն, որը կփոխանցվի 2021թ. չորրորդ եռամսյակում:</w:t>
            </w:r>
          </w:p>
        </w:tc>
      </w:tr>
      <w:tr w:rsidR="002D7883" w:rsidRPr="00F65E42" w:rsidTr="00F0066B">
        <w:trPr>
          <w:cantSplit/>
          <w:trHeight w:val="1124"/>
        </w:trPr>
        <w:tc>
          <w:tcPr>
            <w:tcW w:w="421" w:type="dxa"/>
          </w:tcPr>
          <w:p w:rsidR="002D7883" w:rsidRPr="006F6CDC" w:rsidRDefault="002D7883" w:rsidP="002D7883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:rsidR="002D7883" w:rsidRPr="006F6CDC" w:rsidRDefault="002D7883" w:rsidP="002D7883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F6CDC">
              <w:rPr>
                <w:rFonts w:ascii="GHEA Grapalat" w:hAnsi="GHEA Grapalat"/>
                <w:sz w:val="14"/>
                <w:szCs w:val="14"/>
                <w:lang w:val="hy-AM"/>
              </w:rPr>
              <w:t>4</w:t>
            </w:r>
          </w:p>
        </w:tc>
        <w:tc>
          <w:tcPr>
            <w:tcW w:w="425" w:type="dxa"/>
            <w:textDirection w:val="btLr"/>
          </w:tcPr>
          <w:p w:rsidR="002D7883" w:rsidRPr="006F6CDC" w:rsidRDefault="002D7883" w:rsidP="002D7883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6F6CD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Ծրագիր 4</w:t>
            </w:r>
          </w:p>
        </w:tc>
        <w:tc>
          <w:tcPr>
            <w:tcW w:w="1417" w:type="dxa"/>
            <w:vAlign w:val="center"/>
          </w:tcPr>
          <w:p w:rsidR="002D7883" w:rsidRPr="00F64C24" w:rsidRDefault="002D7883" w:rsidP="002D7883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64C24">
              <w:rPr>
                <w:rFonts w:ascii="GHEA Grapalat" w:hAnsi="GHEA Grapalat"/>
                <w:bCs/>
                <w:sz w:val="20"/>
                <w:szCs w:val="20"/>
              </w:rPr>
              <w:t>1,101,965.1</w:t>
            </w:r>
          </w:p>
        </w:tc>
        <w:tc>
          <w:tcPr>
            <w:tcW w:w="1418" w:type="dxa"/>
            <w:vAlign w:val="center"/>
          </w:tcPr>
          <w:p w:rsidR="002D7883" w:rsidRPr="00F64C24" w:rsidRDefault="002D7883" w:rsidP="002D7883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64C24">
              <w:rPr>
                <w:rFonts w:ascii="GHEA Grapalat" w:hAnsi="GHEA Grapalat"/>
                <w:bCs/>
                <w:sz w:val="20"/>
                <w:szCs w:val="20"/>
              </w:rPr>
              <w:t>1,001,320.1</w:t>
            </w:r>
          </w:p>
        </w:tc>
        <w:tc>
          <w:tcPr>
            <w:tcW w:w="1559" w:type="dxa"/>
          </w:tcPr>
          <w:p w:rsidR="002D7883" w:rsidRPr="00F0066B" w:rsidRDefault="002D7883" w:rsidP="002D7883">
            <w:pPr>
              <w:jc w:val="center"/>
              <w:rPr>
                <w:rFonts w:ascii="GHEA Grapalat" w:hAnsi="GHEA Grapalat"/>
                <w:b/>
                <w:bCs/>
                <w:iCs/>
                <w:color w:val="FF0000"/>
                <w:sz w:val="20"/>
                <w:szCs w:val="20"/>
              </w:rPr>
            </w:pPr>
          </w:p>
          <w:p w:rsidR="002D7883" w:rsidRPr="00F0066B" w:rsidRDefault="002D7883" w:rsidP="002D788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0066B">
              <w:rPr>
                <w:rFonts w:ascii="GHEA Grapalat" w:hAnsi="GHEA Grapalat"/>
                <w:b/>
                <w:bCs/>
                <w:sz w:val="20"/>
                <w:szCs w:val="20"/>
              </w:rPr>
              <w:t>100,645.0</w:t>
            </w:r>
          </w:p>
          <w:p w:rsidR="002D7883" w:rsidRPr="00F0066B" w:rsidRDefault="002D7883" w:rsidP="002D7883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</w:tc>
        <w:tc>
          <w:tcPr>
            <w:tcW w:w="4474" w:type="dxa"/>
          </w:tcPr>
          <w:p w:rsidR="002D7883" w:rsidRPr="008A230E" w:rsidRDefault="002D7883" w:rsidP="002D7883">
            <w:pPr>
              <w:jc w:val="both"/>
              <w:rPr>
                <w:rFonts w:ascii="GHEA Grapalat" w:hAnsi="GHEA Grapalat"/>
                <w:i/>
                <w:color w:val="FF0000"/>
                <w:sz w:val="20"/>
                <w:szCs w:val="20"/>
                <w:lang w:val="hy-AM"/>
              </w:rPr>
            </w:pPr>
            <w:r w:rsidRPr="008A230E">
              <w:rPr>
                <w:rFonts w:ascii="GHEA Grapalat" w:hAnsi="GHEA Grapalat"/>
                <w:i/>
                <w:color w:val="FF0000"/>
                <w:sz w:val="20"/>
                <w:szCs w:val="20"/>
                <w:lang w:val="hy-AM"/>
              </w:rPr>
              <w:t xml:space="preserve">    </w:t>
            </w:r>
            <w:r w:rsidRPr="008A230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Պայմանավորված է փաստացի սուբսիդավորվող ընտանիքների և վարկառուների թվով։</w:t>
            </w:r>
          </w:p>
        </w:tc>
      </w:tr>
      <w:tr w:rsidR="002D7883" w:rsidRPr="00F64C24" w:rsidTr="007B289E">
        <w:trPr>
          <w:cantSplit/>
          <w:trHeight w:val="1437"/>
        </w:trPr>
        <w:tc>
          <w:tcPr>
            <w:tcW w:w="421" w:type="dxa"/>
          </w:tcPr>
          <w:p w:rsidR="002D7883" w:rsidRPr="00F64C24" w:rsidRDefault="002D7883" w:rsidP="002D7883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:rsidR="002D7883" w:rsidRPr="00F64C24" w:rsidRDefault="002D7883" w:rsidP="002D7883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:rsidR="002D7883" w:rsidRPr="00F64C24" w:rsidRDefault="002D7883" w:rsidP="002D7883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F64C24">
              <w:rPr>
                <w:rFonts w:ascii="GHEA Grapalat" w:hAnsi="GHEA Grapalat"/>
                <w:sz w:val="14"/>
                <w:szCs w:val="14"/>
                <w:lang w:val="hy-AM"/>
              </w:rPr>
              <w:t>5</w:t>
            </w:r>
          </w:p>
        </w:tc>
        <w:tc>
          <w:tcPr>
            <w:tcW w:w="425" w:type="dxa"/>
            <w:textDirection w:val="btLr"/>
          </w:tcPr>
          <w:p w:rsidR="002D7883" w:rsidRPr="00F64C24" w:rsidRDefault="002D7883" w:rsidP="002D7883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64C24">
              <w:rPr>
                <w:rFonts w:ascii="GHEA Grapalat" w:hAnsi="GHEA Grapalat"/>
                <w:b/>
                <w:sz w:val="16"/>
                <w:szCs w:val="16"/>
                <w:lang w:val="hy-AM"/>
              </w:rPr>
              <w:t>Ծրագիր 6</w:t>
            </w:r>
          </w:p>
        </w:tc>
        <w:tc>
          <w:tcPr>
            <w:tcW w:w="1417" w:type="dxa"/>
            <w:vAlign w:val="center"/>
          </w:tcPr>
          <w:p w:rsidR="002D7883" w:rsidRPr="00F64C24" w:rsidRDefault="002D7883" w:rsidP="002D7883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64C24">
              <w:rPr>
                <w:rFonts w:ascii="GHEA Grapalat" w:hAnsi="GHEA Grapalat"/>
                <w:bCs/>
                <w:sz w:val="20"/>
                <w:szCs w:val="20"/>
              </w:rPr>
              <w:t xml:space="preserve">1,267,338.2  </w:t>
            </w:r>
          </w:p>
        </w:tc>
        <w:tc>
          <w:tcPr>
            <w:tcW w:w="1418" w:type="dxa"/>
            <w:vAlign w:val="center"/>
          </w:tcPr>
          <w:p w:rsidR="002D7883" w:rsidRPr="00F64C24" w:rsidRDefault="002D7883" w:rsidP="002D7883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64C24">
              <w:rPr>
                <w:rFonts w:ascii="GHEA Grapalat" w:hAnsi="GHEA Grapalat"/>
                <w:bCs/>
                <w:sz w:val="20"/>
                <w:szCs w:val="20"/>
              </w:rPr>
              <w:t xml:space="preserve">1,166,341.5  </w:t>
            </w:r>
          </w:p>
        </w:tc>
        <w:tc>
          <w:tcPr>
            <w:tcW w:w="1559" w:type="dxa"/>
          </w:tcPr>
          <w:p w:rsidR="002D7883" w:rsidRPr="00F0066B" w:rsidRDefault="002D7883" w:rsidP="002D7883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</w:pPr>
          </w:p>
          <w:p w:rsidR="002D7883" w:rsidRPr="00F0066B" w:rsidRDefault="002D7883" w:rsidP="002D7883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</w:pPr>
            <w:r w:rsidRPr="00F0066B"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  <w:t>100,996.7</w:t>
            </w:r>
          </w:p>
          <w:p w:rsidR="002D7883" w:rsidRPr="00F0066B" w:rsidRDefault="002D7883" w:rsidP="002D7883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474" w:type="dxa"/>
          </w:tcPr>
          <w:p w:rsidR="002D7883" w:rsidRPr="008A230E" w:rsidRDefault="002D7883" w:rsidP="002D7883">
            <w:pPr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8A230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Տարբերությունը պայմանավորված է սովորողների փաստացի թվով և իննամսյա ծրագրավորման ավել նախատեսմամբ։</w:t>
            </w:r>
          </w:p>
        </w:tc>
      </w:tr>
      <w:tr w:rsidR="002D7883" w:rsidRPr="00544893" w:rsidTr="00823E4B">
        <w:trPr>
          <w:cantSplit/>
          <w:trHeight w:val="2727"/>
        </w:trPr>
        <w:tc>
          <w:tcPr>
            <w:tcW w:w="421" w:type="dxa"/>
          </w:tcPr>
          <w:p w:rsidR="002D7883" w:rsidRPr="00F64C24" w:rsidRDefault="002D7883" w:rsidP="002D7883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:rsidR="002D7883" w:rsidRPr="00F64C24" w:rsidRDefault="002D7883" w:rsidP="002D7883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:rsidR="002D7883" w:rsidRPr="00F64C24" w:rsidRDefault="002D7883" w:rsidP="002D7883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6</w:t>
            </w:r>
          </w:p>
        </w:tc>
        <w:tc>
          <w:tcPr>
            <w:tcW w:w="425" w:type="dxa"/>
            <w:textDirection w:val="btLr"/>
          </w:tcPr>
          <w:p w:rsidR="002D7883" w:rsidRPr="00F64C24" w:rsidRDefault="002D7883" w:rsidP="002D7883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64C2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8</w:t>
            </w:r>
          </w:p>
        </w:tc>
        <w:tc>
          <w:tcPr>
            <w:tcW w:w="1417" w:type="dxa"/>
            <w:vAlign w:val="center"/>
          </w:tcPr>
          <w:p w:rsidR="002D7883" w:rsidRPr="00F0066B" w:rsidRDefault="002D7883" w:rsidP="002D7883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0066B">
              <w:rPr>
                <w:rFonts w:ascii="GHEA Grapalat" w:hAnsi="GHEA Grapalat"/>
                <w:bCs/>
                <w:sz w:val="20"/>
                <w:szCs w:val="20"/>
              </w:rPr>
              <w:t>1,359,822.3</w:t>
            </w:r>
          </w:p>
        </w:tc>
        <w:tc>
          <w:tcPr>
            <w:tcW w:w="1418" w:type="dxa"/>
            <w:vAlign w:val="center"/>
          </w:tcPr>
          <w:p w:rsidR="002D7883" w:rsidRPr="00F0066B" w:rsidRDefault="002D7883" w:rsidP="002D7883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0066B">
              <w:rPr>
                <w:rFonts w:ascii="GHEA Grapalat" w:hAnsi="GHEA Grapalat"/>
                <w:bCs/>
                <w:sz w:val="20"/>
                <w:szCs w:val="20"/>
              </w:rPr>
              <w:t>1,331,788.5</w:t>
            </w:r>
          </w:p>
        </w:tc>
        <w:tc>
          <w:tcPr>
            <w:tcW w:w="1559" w:type="dxa"/>
          </w:tcPr>
          <w:p w:rsidR="002D7883" w:rsidRDefault="002D7883" w:rsidP="002D7883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</w:p>
          <w:p w:rsidR="002D7883" w:rsidRPr="002D60BB" w:rsidRDefault="002D7883" w:rsidP="002D7883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</w:pPr>
            <w:r w:rsidRPr="002D60BB"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  <w:t>28,033.8</w:t>
            </w:r>
          </w:p>
          <w:p w:rsidR="002D7883" w:rsidRPr="00F64C24" w:rsidRDefault="002D7883" w:rsidP="002D7883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74" w:type="dxa"/>
          </w:tcPr>
          <w:p w:rsidR="002D7883" w:rsidRPr="008A230E" w:rsidRDefault="002D7883" w:rsidP="002D7883">
            <w:pPr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8A230E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 xml:space="preserve">   Նշված գումարաչափով Նախարարությունը «Խորեոգրաֆիայի թատրոն» ՊՈԱԿ-ի հետ դրամաշնորհի պայմանագիր չի կնքել՝ դատական ընթացակարգերի պատճառով (25,811.9 հազ. դրամ), ինչպես նաև՝ «Արմեն Մազմանյանի անվան բեմարվեստի ազգային փորձարարական «Գոյ» կենտրոն» ՊՈԱԿ-ի կողմից </w:t>
            </w:r>
            <w:r w:rsidRPr="008A230E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hy-AM"/>
              </w:rPr>
              <w:t xml:space="preserve">ավելացված արժեքի հարկի վերադարձի պատճառով </w:t>
            </w:r>
            <w:r w:rsidRPr="008A230E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(2,221.9 հազ. դրամ)</w:t>
            </w:r>
            <w:r w:rsidRPr="008A230E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hy-AM"/>
              </w:rPr>
              <w:t>։</w:t>
            </w:r>
          </w:p>
        </w:tc>
      </w:tr>
      <w:tr w:rsidR="00A9727C" w:rsidRPr="002D7883" w:rsidTr="00372947">
        <w:trPr>
          <w:cantSplit/>
          <w:trHeight w:val="238"/>
        </w:trPr>
        <w:tc>
          <w:tcPr>
            <w:tcW w:w="421" w:type="dxa"/>
          </w:tcPr>
          <w:p w:rsidR="00A9727C" w:rsidRPr="002D7883" w:rsidRDefault="00A9727C" w:rsidP="00CE0052">
            <w:pPr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2D7883">
              <w:rPr>
                <w:rFonts w:ascii="GHEA Grapalat" w:hAnsi="GHEA Grapalat"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425" w:type="dxa"/>
          </w:tcPr>
          <w:p w:rsidR="00A9727C" w:rsidRPr="002D7883" w:rsidRDefault="00A9727C" w:rsidP="00CE0052">
            <w:pPr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2D7883">
              <w:rPr>
                <w:rFonts w:ascii="GHEA Grapalat" w:hAnsi="GHEA Grapalat"/>
                <w:i/>
                <w:sz w:val="18"/>
                <w:szCs w:val="18"/>
                <w:lang w:val="hy-AM"/>
              </w:rPr>
              <w:t>2</w:t>
            </w:r>
          </w:p>
        </w:tc>
        <w:tc>
          <w:tcPr>
            <w:tcW w:w="1417" w:type="dxa"/>
            <w:vAlign w:val="center"/>
          </w:tcPr>
          <w:p w:rsidR="00A9727C" w:rsidRPr="002D7883" w:rsidRDefault="00A9727C" w:rsidP="00CE0052">
            <w:pPr>
              <w:jc w:val="center"/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lang w:val="hy-AM"/>
              </w:rPr>
            </w:pPr>
            <w:r w:rsidRPr="002D7883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lang w:val="hy-AM"/>
              </w:rPr>
              <w:t>3</w:t>
            </w:r>
          </w:p>
        </w:tc>
        <w:tc>
          <w:tcPr>
            <w:tcW w:w="1418" w:type="dxa"/>
            <w:vAlign w:val="center"/>
          </w:tcPr>
          <w:p w:rsidR="00A9727C" w:rsidRPr="002D7883" w:rsidRDefault="00A9727C" w:rsidP="00CE0052">
            <w:pPr>
              <w:jc w:val="center"/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lang w:val="hy-AM"/>
              </w:rPr>
            </w:pPr>
            <w:r w:rsidRPr="002D7883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lang w:val="hy-AM"/>
              </w:rPr>
              <w:t>4</w:t>
            </w:r>
          </w:p>
        </w:tc>
        <w:tc>
          <w:tcPr>
            <w:tcW w:w="1559" w:type="dxa"/>
          </w:tcPr>
          <w:p w:rsidR="00A9727C" w:rsidRPr="002D7883" w:rsidRDefault="00A9727C" w:rsidP="00CE0052">
            <w:pPr>
              <w:pStyle w:val="ListParagraph"/>
              <w:ind w:left="176"/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  <w:lang w:val="hy-AM"/>
              </w:rPr>
            </w:pPr>
            <w:r w:rsidRPr="002D7883">
              <w:rPr>
                <w:rFonts w:ascii="GHEA Grapalat" w:hAnsi="GHEA Grapalat"/>
                <w:bCs/>
                <w:i/>
                <w:iCs/>
                <w:sz w:val="18"/>
                <w:szCs w:val="18"/>
                <w:lang w:val="hy-AM"/>
              </w:rPr>
              <w:t>5</w:t>
            </w:r>
          </w:p>
        </w:tc>
        <w:tc>
          <w:tcPr>
            <w:tcW w:w="4474" w:type="dxa"/>
          </w:tcPr>
          <w:p w:rsidR="00A9727C" w:rsidRPr="002D7883" w:rsidRDefault="00A9727C" w:rsidP="00CE0052">
            <w:pPr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2D7883">
              <w:rPr>
                <w:rFonts w:ascii="GHEA Grapalat" w:hAnsi="GHEA Grapalat"/>
                <w:i/>
                <w:sz w:val="18"/>
                <w:szCs w:val="18"/>
                <w:lang w:val="hy-AM"/>
              </w:rPr>
              <w:t>6</w:t>
            </w:r>
          </w:p>
        </w:tc>
      </w:tr>
      <w:tr w:rsidR="00DD6325" w:rsidRPr="00F65E42" w:rsidTr="00CE0052">
        <w:trPr>
          <w:cantSplit/>
          <w:trHeight w:val="1244"/>
        </w:trPr>
        <w:tc>
          <w:tcPr>
            <w:tcW w:w="421" w:type="dxa"/>
          </w:tcPr>
          <w:p w:rsidR="00DD6325" w:rsidRPr="00F64C24" w:rsidRDefault="00DD6325" w:rsidP="00DD6325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:rsidR="00DD6325" w:rsidRPr="00F64C24" w:rsidRDefault="00DD6325" w:rsidP="00DD6325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:rsidR="00DD6325" w:rsidRPr="00F64C24" w:rsidRDefault="00DD6325" w:rsidP="00DD6325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7</w:t>
            </w:r>
          </w:p>
        </w:tc>
        <w:tc>
          <w:tcPr>
            <w:tcW w:w="425" w:type="dxa"/>
            <w:textDirection w:val="btLr"/>
          </w:tcPr>
          <w:p w:rsidR="00DD6325" w:rsidRPr="00F64C24" w:rsidRDefault="00DD6325" w:rsidP="00DD6325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64C2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10</w:t>
            </w:r>
          </w:p>
        </w:tc>
        <w:tc>
          <w:tcPr>
            <w:tcW w:w="1417" w:type="dxa"/>
            <w:vAlign w:val="center"/>
          </w:tcPr>
          <w:p w:rsidR="00DD6325" w:rsidRPr="008A230E" w:rsidRDefault="00DD6325" w:rsidP="00DD6325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8A230E">
              <w:rPr>
                <w:rFonts w:ascii="GHEA Grapalat" w:hAnsi="GHEA Grapalat"/>
                <w:bCs/>
                <w:sz w:val="20"/>
                <w:szCs w:val="20"/>
              </w:rPr>
              <w:t>2,820,139.6</w:t>
            </w:r>
          </w:p>
        </w:tc>
        <w:tc>
          <w:tcPr>
            <w:tcW w:w="1418" w:type="dxa"/>
            <w:vAlign w:val="center"/>
          </w:tcPr>
          <w:p w:rsidR="00DD6325" w:rsidRPr="008A230E" w:rsidRDefault="00DD6325" w:rsidP="00DD6325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8A230E">
              <w:rPr>
                <w:rFonts w:ascii="GHEA Grapalat" w:hAnsi="GHEA Grapalat"/>
                <w:bCs/>
                <w:sz w:val="20"/>
                <w:szCs w:val="20"/>
              </w:rPr>
              <w:t>564,027.8</w:t>
            </w:r>
          </w:p>
        </w:tc>
        <w:tc>
          <w:tcPr>
            <w:tcW w:w="1559" w:type="dxa"/>
            <w:vAlign w:val="center"/>
          </w:tcPr>
          <w:p w:rsidR="00DD6325" w:rsidRDefault="00DD6325" w:rsidP="00DD6325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2,256,111.8</w:t>
            </w:r>
          </w:p>
        </w:tc>
        <w:tc>
          <w:tcPr>
            <w:tcW w:w="4474" w:type="dxa"/>
          </w:tcPr>
          <w:p w:rsidR="00DD6325" w:rsidRPr="00F64C24" w:rsidRDefault="00DD6325" w:rsidP="00DD6325">
            <w:pPr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F0066B">
              <w:rPr>
                <w:rFonts w:ascii="GHEA Grapalat" w:hAnsi="GHEA Grapalat"/>
                <w:sz w:val="20"/>
                <w:szCs w:val="20"/>
                <w:lang w:val="hy-AM"/>
              </w:rPr>
              <w:t>Թերֆինանսավորման  բացատրությունը տրված է ստորև</w:t>
            </w:r>
            <w:r w:rsidRPr="00F0066B">
              <w:rPr>
                <w:rFonts w:ascii="GHEA Grapalat" w:hAnsi="GHEA Grapalat"/>
                <w:b/>
                <w:sz w:val="24"/>
                <w:szCs w:val="24"/>
                <w:lang w:val="hy-AM"/>
              </w:rPr>
              <w:t>*</w:t>
            </w:r>
            <w:r w:rsidRPr="00F0066B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</w:tr>
      <w:tr w:rsidR="00DD6325" w:rsidRPr="00F65E42" w:rsidTr="008A230E">
        <w:trPr>
          <w:cantSplit/>
          <w:trHeight w:val="1544"/>
        </w:trPr>
        <w:tc>
          <w:tcPr>
            <w:tcW w:w="421" w:type="dxa"/>
            <w:tcBorders>
              <w:bottom w:val="single" w:sz="4" w:space="0" w:color="auto"/>
            </w:tcBorders>
          </w:tcPr>
          <w:p w:rsidR="00DD6325" w:rsidRPr="00CF09D0" w:rsidRDefault="00DD6325" w:rsidP="00DD6325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:rsidR="00DD6325" w:rsidRPr="00CF09D0" w:rsidRDefault="00DD6325" w:rsidP="00DD6325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CF09D0">
              <w:rPr>
                <w:rFonts w:ascii="GHEA Grapalat" w:hAnsi="GHEA Grapalat"/>
                <w:sz w:val="14"/>
                <w:szCs w:val="14"/>
                <w:lang w:val="hy-AM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D6325" w:rsidRPr="00CF09D0" w:rsidRDefault="00DD6325" w:rsidP="00DD6325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F09D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Ծրագիր 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D6325" w:rsidRPr="00CF09D0" w:rsidRDefault="00DD6325" w:rsidP="00DD6325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F09D0">
              <w:rPr>
                <w:rFonts w:ascii="GHEA Grapalat" w:hAnsi="GHEA Grapalat"/>
                <w:bCs/>
                <w:sz w:val="20"/>
                <w:szCs w:val="20"/>
              </w:rPr>
              <w:t>1,820,665.3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6325" w:rsidRPr="00CF09D0" w:rsidRDefault="00DD6325" w:rsidP="00DD6325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F09D0">
              <w:rPr>
                <w:rFonts w:ascii="GHEA Grapalat" w:hAnsi="GHEA Grapalat"/>
                <w:bCs/>
                <w:sz w:val="20"/>
                <w:szCs w:val="20"/>
              </w:rPr>
              <w:t>1,820,437.0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6325" w:rsidRDefault="00DD6325" w:rsidP="00DD6325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228.4</w:t>
            </w: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:rsidR="00DD6325" w:rsidRPr="000A6678" w:rsidRDefault="00DD6325" w:rsidP="000A6678">
            <w:pPr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0A6678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 xml:space="preserve">Պայմանավորված </w:t>
            </w:r>
            <w:r w:rsidR="000A6678" w:rsidRPr="000A6678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 xml:space="preserve">է </w:t>
            </w:r>
            <w:r w:rsidR="000A6678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ընթացիկ գործուներո</w:t>
            </w:r>
            <w:r w:rsidR="006D6542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ւ</w:t>
            </w:r>
            <w:r w:rsidR="000A6678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 xml:space="preserve">թյան արդյունքում առաջացած </w:t>
            </w:r>
            <w:r w:rsidR="000A6678" w:rsidRPr="000A6678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տնտեսմամբ</w:t>
            </w:r>
            <w:r w:rsidR="006D6542"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  <w:t>։</w:t>
            </w:r>
          </w:p>
        </w:tc>
      </w:tr>
      <w:tr w:rsidR="000A6678" w:rsidRPr="000A6678" w:rsidTr="00F0066B">
        <w:trPr>
          <w:cantSplit/>
          <w:trHeight w:val="703"/>
        </w:trPr>
        <w:tc>
          <w:tcPr>
            <w:tcW w:w="3681" w:type="dxa"/>
            <w:gridSpan w:val="4"/>
          </w:tcPr>
          <w:p w:rsidR="002D7883" w:rsidRPr="000A6678" w:rsidRDefault="002D7883" w:rsidP="002D7883">
            <w:pPr>
              <w:jc w:val="right"/>
              <w:rPr>
                <w:rFonts w:ascii="GHEA Grapalat" w:hAnsi="GHEA Grapalat"/>
                <w:b/>
              </w:rPr>
            </w:pPr>
            <w:r w:rsidRPr="000A6678">
              <w:rPr>
                <w:rFonts w:ascii="GHEA Grapalat" w:hAnsi="GHEA Grapalat"/>
                <w:sz w:val="18"/>
                <w:szCs w:val="18"/>
                <w:lang w:val="hy-AM"/>
              </w:rPr>
              <w:t>Ընդամենը՝</w:t>
            </w:r>
          </w:p>
        </w:tc>
        <w:tc>
          <w:tcPr>
            <w:tcW w:w="1559" w:type="dxa"/>
          </w:tcPr>
          <w:p w:rsidR="002D7883" w:rsidRPr="000A6678" w:rsidRDefault="002D7883" w:rsidP="002D7883">
            <w:pPr>
              <w:jc w:val="center"/>
              <w:rPr>
                <w:rFonts w:ascii="GHEA Grapalat" w:hAnsi="GHEA Grapalat"/>
                <w:b/>
                <w:i/>
              </w:rPr>
            </w:pPr>
            <w:r w:rsidRPr="00B815C9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2,993,082.6</w:t>
            </w:r>
          </w:p>
        </w:tc>
        <w:tc>
          <w:tcPr>
            <w:tcW w:w="4474" w:type="dxa"/>
          </w:tcPr>
          <w:p w:rsidR="002D7883" w:rsidRPr="000A6678" w:rsidRDefault="002D7883" w:rsidP="002D78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B936F1" w:rsidRPr="00B936F1" w:rsidRDefault="00B936F1" w:rsidP="00E2076B">
      <w:pPr>
        <w:spacing w:line="276" w:lineRule="auto"/>
        <w:ind w:firstLine="720"/>
        <w:jc w:val="both"/>
        <w:rPr>
          <w:rFonts w:ascii="GHEA Grapalat" w:hAnsi="GHEA Grapalat"/>
          <w:b/>
          <w:sz w:val="10"/>
          <w:szCs w:val="10"/>
          <w:lang w:val="hy-AM"/>
        </w:rPr>
      </w:pPr>
    </w:p>
    <w:p w:rsidR="00E2076B" w:rsidRPr="00F65E42" w:rsidRDefault="00297499" w:rsidP="00E2076B">
      <w:pPr>
        <w:spacing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65E42">
        <w:rPr>
          <w:rFonts w:ascii="GHEA Grapalat" w:hAnsi="GHEA Grapalat"/>
          <w:b/>
          <w:sz w:val="24"/>
          <w:szCs w:val="24"/>
          <w:lang w:val="hy-AM"/>
        </w:rPr>
        <w:t>*</w:t>
      </w:r>
      <w:r w:rsidRPr="00F65E42">
        <w:rPr>
          <w:rFonts w:ascii="GHEA Grapalat" w:hAnsi="GHEA Grapalat"/>
          <w:sz w:val="24"/>
          <w:szCs w:val="24"/>
          <w:lang w:val="hy-AM"/>
        </w:rPr>
        <w:t xml:space="preserve"> </w:t>
      </w:r>
      <w:r w:rsidR="00E2076B" w:rsidRPr="00F65E42">
        <w:rPr>
          <w:rFonts w:ascii="GHEA Grapalat" w:hAnsi="GHEA Grapalat"/>
          <w:sz w:val="24"/>
          <w:szCs w:val="24"/>
          <w:lang w:val="hy-AM"/>
        </w:rPr>
        <w:t>Նախարարության Ծրագիր 10-ում 2021թ</w:t>
      </w:r>
      <w:r w:rsidR="00E2076B" w:rsidRPr="00F65E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E2076B" w:rsidRPr="00F65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00FB3">
        <w:rPr>
          <w:rFonts w:ascii="GHEA Grapalat" w:hAnsi="GHEA Grapalat"/>
          <w:sz w:val="24"/>
          <w:szCs w:val="24"/>
          <w:lang w:val="hy-AM"/>
        </w:rPr>
        <w:t>ինն</w:t>
      </w:r>
      <w:r w:rsidR="00E2076B" w:rsidRPr="00F65E42">
        <w:rPr>
          <w:rFonts w:ascii="GHEA Grapalat" w:hAnsi="GHEA Grapalat"/>
          <w:sz w:val="24"/>
          <w:szCs w:val="24"/>
          <w:lang w:val="hy-AM"/>
        </w:rPr>
        <w:t xml:space="preserve"> ամիսների ճշտված պլանի և ֆինանսավորման միջև </w:t>
      </w:r>
      <w:r w:rsidR="00E2076B" w:rsidRPr="00B936F1">
        <w:rPr>
          <w:rFonts w:ascii="GHEA Grapalat" w:hAnsi="GHEA Grapalat"/>
          <w:sz w:val="24"/>
          <w:szCs w:val="24"/>
          <w:lang w:val="hy-AM"/>
        </w:rPr>
        <w:t xml:space="preserve">առաջացած </w:t>
      </w:r>
      <w:r w:rsidR="00B936F1" w:rsidRPr="00B936F1">
        <w:rPr>
          <w:rFonts w:ascii="GHEA Grapalat" w:hAnsi="GHEA Grapalat"/>
          <w:bCs/>
          <w:iCs/>
          <w:sz w:val="24"/>
          <w:szCs w:val="24"/>
          <w:lang w:val="hy-AM"/>
        </w:rPr>
        <w:t xml:space="preserve">2,256,111.8 </w:t>
      </w:r>
      <w:r w:rsidR="00E2076B" w:rsidRPr="00B936F1">
        <w:rPr>
          <w:rFonts w:ascii="GHEA Grapalat" w:hAnsi="GHEA Grapalat"/>
          <w:sz w:val="24"/>
          <w:szCs w:val="24"/>
          <w:lang w:val="hy-AM"/>
        </w:rPr>
        <w:t>հազ</w:t>
      </w:r>
      <w:r w:rsidR="00E2076B" w:rsidRPr="00B936F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E2076B" w:rsidRPr="00B936F1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CC642B" w:rsidRPr="00B936F1">
        <w:rPr>
          <w:rFonts w:ascii="GHEA Grapalat" w:hAnsi="GHEA Grapalat"/>
          <w:sz w:val="24"/>
          <w:szCs w:val="24"/>
          <w:lang w:val="hy-AM"/>
        </w:rPr>
        <w:t>ի</w:t>
      </w:r>
      <w:r w:rsidR="00E2076B" w:rsidRPr="00F65E42">
        <w:rPr>
          <w:rFonts w:ascii="GHEA Grapalat" w:hAnsi="GHEA Grapalat"/>
          <w:sz w:val="24"/>
          <w:szCs w:val="24"/>
          <w:lang w:val="hy-AM"/>
        </w:rPr>
        <w:t xml:space="preserve"> տարբերություն</w:t>
      </w:r>
      <w:r w:rsidR="00CC642B" w:rsidRPr="00F65E42">
        <w:rPr>
          <w:rFonts w:ascii="GHEA Grapalat" w:hAnsi="GHEA Grapalat"/>
          <w:sz w:val="24"/>
          <w:szCs w:val="24"/>
          <w:lang w:val="hy-AM"/>
        </w:rPr>
        <w:t>ն</w:t>
      </w:r>
      <w:r w:rsidR="00E2076B" w:rsidRPr="00F65E42">
        <w:rPr>
          <w:rFonts w:ascii="GHEA Grapalat" w:hAnsi="GHEA Grapalat"/>
          <w:sz w:val="24"/>
          <w:szCs w:val="24"/>
          <w:lang w:val="hy-AM"/>
        </w:rPr>
        <w:t xml:space="preserve"> ունի հետևյալ պարզաբանումը</w:t>
      </w:r>
      <w:r w:rsidR="00E2076B" w:rsidRPr="00F65E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B936F1" w:rsidRPr="00B936F1" w:rsidRDefault="00E2076B" w:rsidP="00B936F1">
      <w:pPr>
        <w:spacing w:line="276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ՀՀ պետական բյուջեից ֆինանսավորված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B936F1" w:rsidRPr="00B936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564,027.8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հազ</w:t>
      </w:r>
      <w:r w:rsidRPr="00B936F1">
        <w:rPr>
          <w:rStyle w:val="Emphasis"/>
          <w:rFonts w:ascii="MS Mincho" w:eastAsia="MS Mincho" w:hAnsi="MS Mincho" w:cs="MS Mincho" w:hint="eastAsia"/>
          <w:i w:val="0"/>
          <w:sz w:val="24"/>
          <w:szCs w:val="24"/>
          <w:lang w:val="hy-AM"/>
        </w:rPr>
        <w:t>․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դրամը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բաշխված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է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միայն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համաֆինանսավորման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միջոցների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մասով, իսկ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հաշվետու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ժամանակաշրջանի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11244"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ճշտված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պլանը՝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ըստ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վարկային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և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համաֆինանսավորման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միջոցների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հանրագումարի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: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Ցուցանիշների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համադրելի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ությունն ապահովելու համար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ֆինանսավորմ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ան մեջ </w:t>
      </w:r>
      <w:r w:rsidR="00B936F1"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անհրաժեշտ</w:t>
      </w:r>
      <w:r w:rsidR="00B936F1"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B936F1"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է</w:t>
      </w:r>
      <w:r w:rsidR="00B936F1"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ներառել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նաև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վարկային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միջոցների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ֆինանսավորման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ցուցանիշը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որը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հաշվետու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ժամանակաշրջանում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կազմել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936F1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է</w:t>
      </w:r>
      <w:r w:rsidRPr="00B936F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B936F1" w:rsidRPr="00B936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1,350,621.9 հազ. դրամ, այդ թվում՝ </w:t>
      </w:r>
      <w:r w:rsidR="00B936F1" w:rsidRPr="00B936F1">
        <w:rPr>
          <w:rFonts w:ascii="GHEA Grapalat" w:hAnsi="GHEA Grapalat"/>
          <w:sz w:val="24"/>
          <w:szCs w:val="24"/>
          <w:lang w:val="hy-AM"/>
        </w:rPr>
        <w:t xml:space="preserve">511300 </w:t>
      </w:r>
      <w:r w:rsidR="00B936F1" w:rsidRPr="00BD3A2C">
        <w:rPr>
          <w:rFonts w:ascii="GHEA Grapalat" w:hAnsi="GHEA Grapalat"/>
          <w:sz w:val="24"/>
          <w:szCs w:val="24"/>
          <w:lang w:val="hy-AM"/>
        </w:rPr>
        <w:t>«Շենքերի և շինությունների կապիտալ վերանորոգում»</w:t>
      </w:r>
      <w:r w:rsidR="00B936F1">
        <w:rPr>
          <w:rFonts w:ascii="GHEA Grapalat" w:hAnsi="GHEA Grapalat"/>
          <w:sz w:val="24"/>
          <w:szCs w:val="24"/>
          <w:lang w:val="hy-AM"/>
        </w:rPr>
        <w:t xml:space="preserve"> </w:t>
      </w:r>
      <w:r w:rsidR="00B936F1" w:rsidRPr="00B936F1">
        <w:rPr>
          <w:rFonts w:ascii="GHEA Grapalat" w:hAnsi="GHEA Grapalat"/>
          <w:sz w:val="24"/>
          <w:szCs w:val="24"/>
          <w:lang w:val="hy-AM"/>
        </w:rPr>
        <w:t>հոդված</w:t>
      </w:r>
      <w:r w:rsidR="00B936F1">
        <w:rPr>
          <w:rFonts w:ascii="GHEA Grapalat" w:hAnsi="GHEA Grapalat"/>
          <w:sz w:val="24"/>
          <w:szCs w:val="24"/>
          <w:lang w:val="hy-AM"/>
        </w:rPr>
        <w:t>ով</w:t>
      </w:r>
      <w:r w:rsidR="00B936F1" w:rsidRPr="00B936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1,182,691.2 հազ. դրամ, </w:t>
      </w:r>
      <w:r w:rsidR="00B936F1" w:rsidRPr="00B936F1">
        <w:rPr>
          <w:rFonts w:ascii="GHEA Grapalat" w:hAnsi="GHEA Grapalat"/>
          <w:sz w:val="24"/>
          <w:szCs w:val="24"/>
          <w:lang w:val="hy-AM"/>
        </w:rPr>
        <w:t xml:space="preserve">512900 </w:t>
      </w:r>
      <w:r w:rsidR="00B936F1" w:rsidRPr="00BD3A2C">
        <w:rPr>
          <w:rFonts w:ascii="GHEA Grapalat" w:hAnsi="GHEA Grapalat"/>
          <w:sz w:val="24"/>
          <w:szCs w:val="24"/>
          <w:lang w:val="hy-AM"/>
        </w:rPr>
        <w:t xml:space="preserve">«Այլ մեքենաներ և սարքավորումներ» </w:t>
      </w:r>
      <w:r w:rsidR="00B936F1" w:rsidRPr="00B936F1">
        <w:rPr>
          <w:rFonts w:ascii="GHEA Grapalat" w:hAnsi="GHEA Grapalat"/>
          <w:sz w:val="24"/>
          <w:szCs w:val="24"/>
          <w:lang w:val="hy-AM"/>
        </w:rPr>
        <w:t>հոդված</w:t>
      </w:r>
      <w:r w:rsidR="00B936F1">
        <w:rPr>
          <w:rFonts w:ascii="GHEA Grapalat" w:hAnsi="GHEA Grapalat"/>
          <w:sz w:val="24"/>
          <w:szCs w:val="24"/>
          <w:lang w:val="hy-AM"/>
        </w:rPr>
        <w:t>ով</w:t>
      </w:r>
      <w:r w:rsidR="00B936F1" w:rsidRPr="00B936F1">
        <w:rPr>
          <w:rFonts w:ascii="GHEA Grapalat" w:hAnsi="GHEA Grapalat"/>
          <w:sz w:val="24"/>
          <w:szCs w:val="24"/>
          <w:lang w:val="hy-AM"/>
        </w:rPr>
        <w:t xml:space="preserve"> </w:t>
      </w:r>
      <w:r w:rsidR="00B936F1" w:rsidRPr="00B936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167,930.7 հազ. դրամ։ Արդյունքում, ֆինանսավորման հանրագումարը ֆինանսավորման երկու միջոցներից 2021թ. ինն ամիսների ընթացքում կազմել է ընդամենը 1,914,649.7 հազ.  դրամ </w:t>
      </w:r>
      <w:r w:rsidR="00B936F1" w:rsidRPr="00B936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(1,182,691.2 + 167,930.7): 2021թ</w:t>
      </w:r>
      <w:r w:rsidR="00B936F1" w:rsidRPr="00B936F1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B936F1" w:rsidRPr="00B936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B936F1" w:rsidRPr="00B936F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ինն ամիսների ավարտին</w:t>
      </w:r>
      <w:r w:rsidR="00B936F1" w:rsidRPr="00B936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ճշտված պլանի և ֆինանսավորման իրական տարբերությունը կազմել է 905,489.9 </w:t>
      </w:r>
      <w:r w:rsidR="00B936F1" w:rsidRPr="00B936F1">
        <w:rPr>
          <w:rFonts w:ascii="GHEA Grapalat" w:hAnsi="GHEA Grapalat" w:cs="Arian AMU"/>
          <w:sz w:val="24"/>
          <w:szCs w:val="24"/>
          <w:lang w:val="hy-AM"/>
        </w:rPr>
        <w:t>հազ. դրամ</w:t>
      </w:r>
      <w:r w:rsidR="00B936F1" w:rsidRPr="00B936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(2,820,139.6 - 1,914,647.7), այդ թվում՝ </w:t>
      </w:r>
      <w:r w:rsidR="00B936F1" w:rsidRPr="00B936F1">
        <w:rPr>
          <w:rFonts w:ascii="GHEA Grapalat" w:hAnsi="GHEA Grapalat"/>
          <w:sz w:val="24"/>
          <w:szCs w:val="24"/>
          <w:lang w:val="hy-AM"/>
        </w:rPr>
        <w:t xml:space="preserve">511300 </w:t>
      </w:r>
      <w:r w:rsidR="00897184" w:rsidRPr="00BD3A2C">
        <w:rPr>
          <w:rFonts w:ascii="GHEA Grapalat" w:hAnsi="GHEA Grapalat"/>
          <w:sz w:val="24"/>
          <w:szCs w:val="24"/>
          <w:lang w:val="hy-AM"/>
        </w:rPr>
        <w:t>«Շենքերի և շինությունների կապիտալ վերանորոգում»</w:t>
      </w:r>
      <w:r w:rsidR="00E37C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936F1" w:rsidRPr="00B936F1">
        <w:rPr>
          <w:rFonts w:ascii="GHEA Grapalat" w:hAnsi="GHEA Grapalat"/>
          <w:sz w:val="24"/>
          <w:szCs w:val="24"/>
          <w:lang w:val="hy-AM"/>
        </w:rPr>
        <w:t>հոդվածով</w:t>
      </w:r>
      <w:r w:rsidR="00B936F1" w:rsidRPr="00B936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841,040.5 հազ. դրամ, </w:t>
      </w:r>
      <w:r w:rsidR="00B936F1" w:rsidRPr="00B936F1">
        <w:rPr>
          <w:rFonts w:ascii="GHEA Grapalat" w:hAnsi="GHEA Grapalat"/>
          <w:sz w:val="24"/>
          <w:szCs w:val="24"/>
          <w:lang w:val="hy-AM"/>
        </w:rPr>
        <w:t>512900</w:t>
      </w:r>
      <w:r w:rsidR="00897184">
        <w:rPr>
          <w:rFonts w:ascii="GHEA Grapalat" w:hAnsi="GHEA Grapalat"/>
          <w:sz w:val="24"/>
          <w:szCs w:val="24"/>
          <w:lang w:val="hy-AM"/>
        </w:rPr>
        <w:t xml:space="preserve"> </w:t>
      </w:r>
      <w:r w:rsidR="00897184" w:rsidRPr="00BD3A2C">
        <w:rPr>
          <w:rFonts w:ascii="GHEA Grapalat" w:hAnsi="GHEA Grapalat"/>
          <w:sz w:val="24"/>
          <w:szCs w:val="24"/>
          <w:lang w:val="hy-AM"/>
        </w:rPr>
        <w:t>«Այլ մեքենաներ և սարքավորումներ»</w:t>
      </w:r>
      <w:r w:rsidR="00B936F1" w:rsidRPr="00B936F1">
        <w:rPr>
          <w:rFonts w:ascii="GHEA Grapalat" w:hAnsi="GHEA Grapalat"/>
          <w:sz w:val="24"/>
          <w:szCs w:val="24"/>
          <w:lang w:val="hy-AM"/>
        </w:rPr>
        <w:t xml:space="preserve"> հոդվածով </w:t>
      </w:r>
      <w:r w:rsidR="00B936F1" w:rsidRPr="00B936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64,449.4 հազ. դրամ։</w:t>
      </w:r>
    </w:p>
    <w:p w:rsidR="007C43FF" w:rsidRPr="00C94066" w:rsidRDefault="007C43FF" w:rsidP="00A64226">
      <w:pPr>
        <w:spacing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C94066">
        <w:rPr>
          <w:rFonts w:ascii="GHEA Grapalat" w:hAnsi="GHEA Grapalat"/>
          <w:sz w:val="24"/>
          <w:szCs w:val="24"/>
          <w:lang w:val="hy-AM"/>
        </w:rPr>
        <w:t xml:space="preserve">Նախարարության  ԾՐԱԳՐԵՐ–ից </w:t>
      </w:r>
      <w:r w:rsidR="004744D8" w:rsidRPr="00C94066">
        <w:rPr>
          <w:rFonts w:ascii="GHEA Grapalat" w:hAnsi="GHEA Grapalat"/>
          <w:sz w:val="24"/>
          <w:szCs w:val="24"/>
          <w:lang w:val="hy-AM"/>
        </w:rPr>
        <w:t>միայն</w:t>
      </w:r>
      <w:r w:rsidR="00741337" w:rsidRPr="00C94066">
        <w:rPr>
          <w:rFonts w:ascii="GHEA Grapalat" w:hAnsi="GHEA Grapalat"/>
          <w:sz w:val="24"/>
          <w:szCs w:val="24"/>
          <w:lang w:val="hy-AM"/>
        </w:rPr>
        <w:t xml:space="preserve"> Ծրագիր </w:t>
      </w:r>
      <w:r w:rsidR="00AC07BA" w:rsidRPr="00C94066">
        <w:rPr>
          <w:rFonts w:ascii="GHEA Grapalat" w:hAnsi="GHEA Grapalat"/>
          <w:sz w:val="24"/>
          <w:szCs w:val="24"/>
          <w:lang w:val="hy-AM"/>
        </w:rPr>
        <w:t>10</w:t>
      </w:r>
      <w:r w:rsidR="004744D8" w:rsidRPr="00C94066">
        <w:rPr>
          <w:rFonts w:ascii="GHEA Grapalat" w:hAnsi="GHEA Grapalat"/>
          <w:sz w:val="24"/>
          <w:szCs w:val="24"/>
          <w:lang w:val="hy-AM"/>
        </w:rPr>
        <w:t>-ում</w:t>
      </w:r>
      <w:r w:rsidRPr="00C94066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D04EC7" w:rsidRPr="00C94066">
        <w:rPr>
          <w:rFonts w:ascii="GHEA Grapalat" w:hAnsi="GHEA Grapalat"/>
          <w:sz w:val="24"/>
          <w:szCs w:val="24"/>
          <w:lang w:val="hy-AM"/>
        </w:rPr>
        <w:t>1</w:t>
      </w:r>
      <w:r w:rsidRPr="00C94066">
        <w:rPr>
          <w:rFonts w:ascii="GHEA Grapalat" w:hAnsi="GHEA Grapalat"/>
          <w:sz w:val="24"/>
          <w:szCs w:val="24"/>
          <w:lang w:val="hy-AM"/>
        </w:rPr>
        <w:t>թ</w:t>
      </w:r>
      <w:r w:rsidR="002D1947" w:rsidRPr="00C94066">
        <w:rPr>
          <w:rFonts w:ascii="GHEA Grapalat" w:hAnsi="GHEA Grapalat"/>
          <w:sz w:val="24"/>
          <w:szCs w:val="24"/>
          <w:lang w:val="hy-AM"/>
        </w:rPr>
        <w:t>.</w:t>
      </w:r>
      <w:r w:rsidR="002D1947" w:rsidRPr="00C9406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00FB3" w:rsidRPr="00C94066">
        <w:rPr>
          <w:rFonts w:ascii="GHEA Grapalat" w:hAnsi="GHEA Grapalat"/>
          <w:sz w:val="24"/>
          <w:szCs w:val="24"/>
          <w:lang w:val="hy-AM"/>
        </w:rPr>
        <w:t>ինն</w:t>
      </w:r>
      <w:r w:rsidR="00D04EC7" w:rsidRPr="00C94066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Pr="00C94066">
        <w:rPr>
          <w:rFonts w:ascii="GHEA Grapalat" w:hAnsi="GHEA Grapalat"/>
          <w:sz w:val="24"/>
          <w:szCs w:val="24"/>
          <w:lang w:val="hy-AM"/>
        </w:rPr>
        <w:t xml:space="preserve"> ֆինանսավորման և դրամարկղային ծախսի միջև </w:t>
      </w:r>
      <w:r w:rsidR="004744D8" w:rsidRPr="00C94066">
        <w:rPr>
          <w:rFonts w:ascii="GHEA Grapalat" w:hAnsi="GHEA Grapalat"/>
          <w:sz w:val="24"/>
          <w:szCs w:val="24"/>
          <w:lang w:val="hy-AM"/>
        </w:rPr>
        <w:t>տարբերություն</w:t>
      </w:r>
      <w:r w:rsidRPr="00C94066">
        <w:rPr>
          <w:rFonts w:ascii="GHEA Grapalat" w:hAnsi="GHEA Grapalat"/>
          <w:sz w:val="24"/>
          <w:szCs w:val="24"/>
          <w:lang w:val="hy-AM"/>
        </w:rPr>
        <w:t xml:space="preserve">ը կազմել </w:t>
      </w:r>
      <w:r w:rsidR="004744D8" w:rsidRPr="00C94066">
        <w:rPr>
          <w:rFonts w:ascii="GHEA Grapalat" w:hAnsi="GHEA Grapalat"/>
          <w:sz w:val="24"/>
          <w:szCs w:val="24"/>
          <w:lang w:val="hy-AM"/>
        </w:rPr>
        <w:t>է</w:t>
      </w:r>
      <w:r w:rsidRPr="00C9406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832" w:rsidRPr="00C94066">
        <w:rPr>
          <w:rFonts w:ascii="GHEA Grapalat" w:hAnsi="GHEA Grapalat"/>
          <w:sz w:val="24"/>
          <w:szCs w:val="24"/>
          <w:lang w:val="hy-AM"/>
        </w:rPr>
        <w:t xml:space="preserve"> </w:t>
      </w:r>
      <w:r w:rsidR="00C94066" w:rsidRPr="00C94066">
        <w:rPr>
          <w:rFonts w:ascii="GHEA Grapalat" w:hAnsi="GHEA Grapalat"/>
          <w:bCs/>
          <w:sz w:val="24"/>
          <w:szCs w:val="24"/>
          <w:lang w:val="hy-AM"/>
        </w:rPr>
        <w:t>1,406</w:t>
      </w:r>
      <w:r w:rsidR="002F3832" w:rsidRPr="00C94066">
        <w:rPr>
          <w:rFonts w:ascii="GHEA Grapalat" w:hAnsi="GHEA Grapalat"/>
          <w:bCs/>
          <w:sz w:val="24"/>
          <w:szCs w:val="24"/>
          <w:lang w:val="hy-AM"/>
        </w:rPr>
        <w:t>,</w:t>
      </w:r>
      <w:r w:rsidR="00C94066" w:rsidRPr="00C94066">
        <w:rPr>
          <w:rFonts w:ascii="GHEA Grapalat" w:hAnsi="GHEA Grapalat"/>
          <w:bCs/>
          <w:sz w:val="24"/>
          <w:szCs w:val="24"/>
          <w:lang w:val="hy-AM"/>
        </w:rPr>
        <w:t>543</w:t>
      </w:r>
      <w:r w:rsidR="002F3832" w:rsidRPr="00C94066">
        <w:rPr>
          <w:rFonts w:ascii="GHEA Grapalat" w:hAnsi="GHEA Grapalat"/>
          <w:bCs/>
          <w:sz w:val="24"/>
          <w:szCs w:val="24"/>
          <w:lang w:val="hy-AM"/>
        </w:rPr>
        <w:t>.</w:t>
      </w:r>
      <w:r w:rsidR="00C94066" w:rsidRPr="00C94066">
        <w:rPr>
          <w:rFonts w:ascii="GHEA Grapalat" w:hAnsi="GHEA Grapalat"/>
          <w:bCs/>
          <w:sz w:val="24"/>
          <w:szCs w:val="24"/>
          <w:lang w:val="hy-AM"/>
        </w:rPr>
        <w:t>8</w:t>
      </w:r>
      <w:r w:rsidR="002F3832" w:rsidRPr="00C9406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94066">
        <w:rPr>
          <w:rFonts w:ascii="GHEA Grapalat" w:hAnsi="GHEA Grapalat"/>
          <w:sz w:val="24"/>
          <w:szCs w:val="24"/>
          <w:lang w:val="hy-AM"/>
        </w:rPr>
        <w:t>հազ</w:t>
      </w:r>
      <w:r w:rsidRPr="00C9406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4066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FF651C" w:rsidRPr="00C94066">
        <w:rPr>
          <w:rFonts w:ascii="GHEA Grapalat" w:hAnsi="GHEA Grapalat"/>
          <w:sz w:val="24"/>
          <w:szCs w:val="24"/>
          <w:lang w:val="hy-AM"/>
        </w:rPr>
        <w:t>,</w:t>
      </w:r>
      <w:r w:rsidR="004744D8" w:rsidRPr="00C94066">
        <w:rPr>
          <w:rFonts w:ascii="GHEA Grapalat" w:hAnsi="GHEA Grapalat"/>
          <w:sz w:val="24"/>
          <w:szCs w:val="24"/>
          <w:lang w:val="hy-AM"/>
        </w:rPr>
        <w:t xml:space="preserve"> որն ունի հետևյալ պարզաբանումը</w:t>
      </w:r>
      <w:r w:rsidR="004744D8" w:rsidRPr="00C9406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9D053E" w:rsidRPr="00327E28" w:rsidRDefault="00F2798C" w:rsidP="009D053E">
      <w:pPr>
        <w:spacing w:line="276" w:lineRule="auto"/>
        <w:ind w:firstLine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94066">
        <w:rPr>
          <w:rFonts w:ascii="GHEA Grapalat" w:hAnsi="GHEA Grapalat"/>
          <w:sz w:val="24"/>
          <w:szCs w:val="24"/>
          <w:lang w:val="hy-AM"/>
        </w:rPr>
        <w:t xml:space="preserve">Հաշվեքննությամբ պարզվել է, որ </w:t>
      </w:r>
      <w:r w:rsidR="00FF651C" w:rsidRPr="00C94066">
        <w:rPr>
          <w:rFonts w:ascii="GHEA Grapalat" w:hAnsi="GHEA Grapalat"/>
          <w:sz w:val="24"/>
          <w:szCs w:val="24"/>
          <w:lang w:val="hy-AM"/>
        </w:rPr>
        <w:t xml:space="preserve">Ծրագիր </w:t>
      </w:r>
      <w:r w:rsidR="00AC07BA" w:rsidRPr="00C94066">
        <w:rPr>
          <w:rFonts w:ascii="GHEA Grapalat" w:hAnsi="GHEA Grapalat"/>
          <w:sz w:val="24"/>
          <w:szCs w:val="24"/>
          <w:lang w:val="hy-AM"/>
        </w:rPr>
        <w:t>10</w:t>
      </w:r>
      <w:r w:rsidR="00FF651C" w:rsidRPr="00C94066">
        <w:rPr>
          <w:rFonts w:ascii="GHEA Grapalat" w:hAnsi="GHEA Grapalat"/>
          <w:sz w:val="24"/>
          <w:szCs w:val="24"/>
          <w:lang w:val="hy-AM"/>
        </w:rPr>
        <w:t>-ում 202</w:t>
      </w:r>
      <w:r w:rsidR="00D04EC7" w:rsidRPr="00C94066">
        <w:rPr>
          <w:rFonts w:ascii="GHEA Grapalat" w:hAnsi="GHEA Grapalat"/>
          <w:sz w:val="24"/>
          <w:szCs w:val="24"/>
          <w:lang w:val="hy-AM"/>
        </w:rPr>
        <w:t>1</w:t>
      </w:r>
      <w:r w:rsidR="00FF651C" w:rsidRPr="00C94066">
        <w:rPr>
          <w:rFonts w:ascii="GHEA Grapalat" w:hAnsi="GHEA Grapalat"/>
          <w:sz w:val="24"/>
          <w:szCs w:val="24"/>
          <w:lang w:val="hy-AM"/>
        </w:rPr>
        <w:t>թ</w:t>
      </w:r>
      <w:r w:rsidR="00FF651C" w:rsidRPr="00C9406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F651C" w:rsidRPr="00C9406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00FB3" w:rsidRPr="00C94066">
        <w:rPr>
          <w:rFonts w:ascii="GHEA Grapalat" w:hAnsi="GHEA Grapalat"/>
          <w:sz w:val="24"/>
          <w:szCs w:val="24"/>
          <w:lang w:val="hy-AM"/>
        </w:rPr>
        <w:t>ինն</w:t>
      </w:r>
      <w:r w:rsidR="00D04EC7" w:rsidRPr="00C94066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="00FF651C" w:rsidRPr="00C94066">
        <w:rPr>
          <w:rFonts w:ascii="GHEA Grapalat" w:hAnsi="GHEA Grapalat"/>
          <w:sz w:val="24"/>
          <w:szCs w:val="24"/>
          <w:lang w:val="hy-AM"/>
        </w:rPr>
        <w:t xml:space="preserve"> </w:t>
      </w:r>
      <w:r w:rsidR="004744D8" w:rsidRPr="00C94066">
        <w:rPr>
          <w:rFonts w:ascii="GHEA Grapalat" w:hAnsi="GHEA Grapalat"/>
          <w:sz w:val="24"/>
          <w:szCs w:val="24"/>
          <w:lang w:val="hy-AM"/>
        </w:rPr>
        <w:t xml:space="preserve">ԾԻԳ-ի </w:t>
      </w:r>
      <w:r w:rsidR="00FF651C" w:rsidRPr="00C94066">
        <w:rPr>
          <w:rFonts w:ascii="GHEA Grapalat" w:hAnsi="GHEA Grapalat"/>
          <w:sz w:val="24"/>
          <w:szCs w:val="24"/>
          <w:lang w:val="hy-AM"/>
        </w:rPr>
        <w:t>ֆինանսավորման</w:t>
      </w:r>
      <w:r w:rsidR="00FF651C" w:rsidRPr="00C94066">
        <w:rPr>
          <w:rFonts w:ascii="GHEA Grapalat" w:eastAsia="Calibri" w:hAnsi="GHEA Grapalat" w:cs="Times Armenian"/>
          <w:sz w:val="24"/>
          <w:szCs w:val="24"/>
          <w:lang w:val="hy-AM"/>
        </w:rPr>
        <w:t xml:space="preserve"> և դրամարկղային ծախսի </w:t>
      </w:r>
      <w:r w:rsidR="004744D8" w:rsidRPr="00C94066">
        <w:rPr>
          <w:rFonts w:ascii="GHEA Grapalat" w:hAnsi="GHEA Grapalat"/>
          <w:sz w:val="24"/>
          <w:szCs w:val="24"/>
          <w:lang w:val="hy-AM"/>
        </w:rPr>
        <w:t>նշված</w:t>
      </w:r>
      <w:r w:rsidR="00FF651C" w:rsidRPr="00C94066">
        <w:rPr>
          <w:rFonts w:ascii="GHEA Grapalat" w:hAnsi="GHEA Grapalat"/>
          <w:sz w:val="24"/>
          <w:szCs w:val="24"/>
          <w:lang w:val="hy-AM"/>
        </w:rPr>
        <w:t xml:space="preserve"> </w:t>
      </w:r>
      <w:r w:rsidR="00FF651C" w:rsidRPr="00C94066">
        <w:rPr>
          <w:rFonts w:ascii="GHEA Grapalat" w:eastAsia="Calibri" w:hAnsi="GHEA Grapalat" w:cs="Times Armenian"/>
          <w:sz w:val="24"/>
          <w:szCs w:val="24"/>
          <w:lang w:val="hy-AM"/>
        </w:rPr>
        <w:t xml:space="preserve">տարբերությունը պայմանավորված է </w:t>
      </w:r>
      <w:r w:rsidR="008C6998" w:rsidRPr="00C94066">
        <w:rPr>
          <w:rFonts w:ascii="GHEA Grapalat" w:eastAsia="Calibri" w:hAnsi="GHEA Grapalat" w:cs="Times Armenian"/>
          <w:sz w:val="24"/>
          <w:szCs w:val="24"/>
          <w:lang w:val="hy-AM"/>
        </w:rPr>
        <w:t>նրան</w:t>
      </w:r>
      <w:r w:rsidR="00F3181A" w:rsidRPr="00C94066">
        <w:rPr>
          <w:rFonts w:ascii="GHEA Grapalat" w:eastAsia="Calibri" w:hAnsi="GHEA Grapalat" w:cs="Times Armenian"/>
          <w:sz w:val="24"/>
          <w:szCs w:val="24"/>
          <w:lang w:val="hy-AM"/>
        </w:rPr>
        <w:t>ով, որ</w:t>
      </w:r>
      <w:r w:rsidRPr="00C94066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C940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ֆինանսավորումն արտացոլված է միայն համաֆինանսավորման միջոցն</w:t>
      </w:r>
      <w:r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երի ֆինանսավորման ցուցանիշով, իսկ «</w:t>
      </w:r>
      <w:r w:rsidR="000D65C3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</w:t>
      </w:r>
      <w:r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րամարկղային ծախս» սյունակի ցուցանիշը ներկայացված է  համաֆինանսավորման և վարկային միջոցների հանրագումարով։ Բացի այդ իրական դրամարկղային ծախսը նշված ժամանակահատվածում կազմել է </w:t>
      </w:r>
      <w:r w:rsidR="00C94066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1,956,397.8 </w:t>
      </w:r>
      <w:r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հազ.</w:t>
      </w:r>
      <w:r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դրամ</w:t>
      </w:r>
      <w:r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որից</w:t>
      </w:r>
      <w:r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վարկային</w:t>
      </w:r>
      <w:r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միջոցներից</w:t>
      </w:r>
      <w:r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C94066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1,565,118.3 </w:t>
      </w:r>
      <w:r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հազ. դրամ</w:t>
      </w:r>
      <w:r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համաֆինանսավորման միջոցներից՝ 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391,279.6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հազ. դրամ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,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իսկ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14,173.7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հազ.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դրամ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տարբերությունը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(1,970,571.6 - 1,956,397.8)</w:t>
      </w:r>
      <w:r w:rsidR="00CD3BF6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9D053E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որ</w:t>
      </w:r>
      <w:r w:rsidR="00CD3BF6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="009D053E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2021թ</w:t>
      </w:r>
      <w:r w:rsidR="009D053E" w:rsidRPr="00327E28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9D053E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D053E"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մարտի</w:t>
      </w:r>
      <w:r w:rsidR="009D053E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1-</w:t>
      </w:r>
      <w:r w:rsidR="009D053E"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ից</w:t>
      </w:r>
      <w:r w:rsidR="009D053E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D053E"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հետո</w:t>
      </w:r>
      <w:r w:rsidR="009D053E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D053E"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ԾԻԳ</w:t>
      </w:r>
      <w:r w:rsidR="009D053E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</w:t>
      </w:r>
      <w:r w:rsidR="009D053E"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ին</w:t>
      </w:r>
      <w:r w:rsidR="009D053E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D053E"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պատկանող</w:t>
      </w:r>
      <w:r w:rsidR="009D053E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D053E"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արտարժութային</w:t>
      </w:r>
      <w:r w:rsidR="009D053E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900000900317 և 900000900325  հաշիվներից ելքագրվող իրական դրամային գումարները փոխարկվել են արտարժույթի՝ ԿԲ-ի կողմից սահմանված առքի փոխարժեքով, իսկ 0754900000900317 և 0754900000900325 ՀՀ գանձապետական համակարգում արտաժութային գումարները դրամով արտացոլման հաշիվներում հաշվառվել  են  ԿԲ-ի կողմից նույն օրվա համար սահմանված վաճառքի փոխարժեքով (ՀՀ ֆինանսների նախարարի 30</w:t>
      </w:r>
      <w:r w:rsidR="004876CB" w:rsidRPr="00327E28">
        <w:rPr>
          <w:rFonts w:ascii="GHEA Grapalat" w:eastAsia="MS Mincho" w:hAnsi="GHEA Grapalat" w:cs="MS Mincho"/>
          <w:bCs/>
          <w:sz w:val="24"/>
          <w:szCs w:val="24"/>
          <w:lang w:val="hy-AM"/>
        </w:rPr>
        <w:t>.</w:t>
      </w:r>
      <w:r w:rsidR="009D053E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12</w:t>
      </w:r>
      <w:r w:rsidR="004876CB" w:rsidRPr="00327E28">
        <w:rPr>
          <w:rFonts w:ascii="GHEA Grapalat" w:eastAsia="MS Mincho" w:hAnsi="GHEA Grapalat" w:cs="MS Mincho"/>
          <w:bCs/>
          <w:sz w:val="24"/>
          <w:szCs w:val="24"/>
          <w:lang w:val="hy-AM"/>
        </w:rPr>
        <w:t>.</w:t>
      </w:r>
      <w:r w:rsidR="009D053E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2020</w:t>
      </w:r>
      <w:r w:rsidR="009D053E"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թ</w:t>
      </w:r>
      <w:r w:rsidR="009D053E" w:rsidRPr="00327E28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9D053E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="009D053E"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թիվ</w:t>
      </w:r>
      <w:r w:rsidR="009D053E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01/7-3/19739-2020 </w:t>
      </w:r>
      <w:r w:rsidR="009D053E"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գրություն</w:t>
      </w:r>
      <w:r w:rsidR="009D053E"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):  </w:t>
      </w:r>
    </w:p>
    <w:p w:rsidR="00327E28" w:rsidRPr="00327E28" w:rsidRDefault="009D053E" w:rsidP="00327E28">
      <w:pPr>
        <w:spacing w:line="276" w:lineRule="auto"/>
        <w:ind w:firstLine="993"/>
        <w:jc w:val="both"/>
        <w:rPr>
          <w:rFonts w:ascii="GHEA Grapalat" w:eastAsia="Times New Roman" w:hAnsi="GHEA Grapalat" w:cs="Calibri"/>
          <w:bCs/>
          <w:sz w:val="24"/>
          <w:szCs w:val="24"/>
          <w:lang w:val="hy-AM"/>
        </w:rPr>
      </w:pPr>
      <w:r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Վերոնշյալի</w:t>
      </w:r>
      <w:r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27E2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արդյունքում</w:t>
      </w:r>
      <w:r w:rsidRPr="00327E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>2021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.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ինն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ամսվա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ավարտին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ֆինանսավորման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դրամարկղային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ծախսի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իրական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տարբերությունը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կազմել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41,748.1 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հազ. դրամ</w:t>
      </w:r>
      <w:r w:rsidR="00327E28" w:rsidRPr="00327E2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(1,914,649.7 - 1,956,397.9)</w:t>
      </w:r>
      <w:r w:rsidR="00327E28" w:rsidRPr="00327E28">
        <w:rPr>
          <w:rFonts w:ascii="GHEA Grapalat" w:eastAsia="Times New Roman" w:hAnsi="GHEA Grapalat" w:cs="Arial"/>
          <w:bCs/>
          <w:sz w:val="24"/>
          <w:szCs w:val="24"/>
          <w:lang w:val="hy-AM"/>
        </w:rPr>
        <w:t>։</w:t>
      </w:r>
    </w:p>
    <w:p w:rsidR="0022223A" w:rsidRDefault="0022223A" w:rsidP="009D053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B176E">
        <w:rPr>
          <w:rFonts w:ascii="GHEA Grapalat" w:hAnsi="GHEA Grapalat"/>
          <w:sz w:val="24"/>
          <w:szCs w:val="24"/>
          <w:lang w:val="hy-AM"/>
        </w:rPr>
        <w:t>Նախարարության ԾՐԱԳՐԵՐ-ում 202</w:t>
      </w:r>
      <w:r w:rsidR="00D04EC7" w:rsidRPr="00DB176E">
        <w:rPr>
          <w:rFonts w:ascii="GHEA Grapalat" w:hAnsi="GHEA Grapalat"/>
          <w:sz w:val="24"/>
          <w:szCs w:val="24"/>
          <w:lang w:val="hy-AM"/>
        </w:rPr>
        <w:t>1</w:t>
      </w:r>
      <w:r w:rsidRPr="00DB176E">
        <w:rPr>
          <w:rFonts w:ascii="GHEA Grapalat" w:hAnsi="GHEA Grapalat"/>
          <w:sz w:val="24"/>
          <w:szCs w:val="24"/>
          <w:lang w:val="hy-AM"/>
        </w:rPr>
        <w:t>թ</w:t>
      </w:r>
      <w:r w:rsidRPr="00DB176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B176E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D72066" w:rsidRPr="00DB176E">
        <w:rPr>
          <w:rFonts w:ascii="GHEA Grapalat" w:hAnsi="GHEA Grapalat"/>
          <w:sz w:val="24"/>
          <w:szCs w:val="24"/>
          <w:lang w:val="hy-AM"/>
        </w:rPr>
        <w:t>ինն</w:t>
      </w:r>
      <w:r w:rsidR="00D04EC7" w:rsidRPr="00DB176E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Pr="00DB176E">
        <w:rPr>
          <w:rFonts w:ascii="GHEA Grapalat" w:hAnsi="GHEA Grapalat"/>
          <w:sz w:val="24"/>
          <w:szCs w:val="24"/>
          <w:lang w:val="hy-AM"/>
        </w:rPr>
        <w:t xml:space="preserve">  դրամարկղային և փաստացի ծախսերի միջև ընդհանուր տարբերությունը կազմել է </w:t>
      </w:r>
      <w:r w:rsidR="00DB176E" w:rsidRPr="00DB17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279,359.8 </w:t>
      </w:r>
      <w:r w:rsidRPr="00DB176E">
        <w:rPr>
          <w:rFonts w:ascii="GHEA Grapalat" w:hAnsi="GHEA Grapalat"/>
          <w:sz w:val="24"/>
          <w:szCs w:val="24"/>
          <w:lang w:val="hy-AM"/>
        </w:rPr>
        <w:t>հազ</w:t>
      </w:r>
      <w:r w:rsidRPr="00DB176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B176E">
        <w:rPr>
          <w:rFonts w:ascii="GHEA Grapalat" w:hAnsi="GHEA Grapalat"/>
          <w:sz w:val="24"/>
          <w:szCs w:val="24"/>
          <w:lang w:val="hy-AM"/>
        </w:rPr>
        <w:t xml:space="preserve"> դրամ, ընդ որում </w:t>
      </w:r>
      <w:r w:rsidR="00F532D5" w:rsidRPr="00DB176E">
        <w:rPr>
          <w:rFonts w:ascii="GHEA Grapalat" w:hAnsi="GHEA Grapalat"/>
          <w:sz w:val="24"/>
          <w:szCs w:val="24"/>
          <w:lang w:val="hy-AM"/>
        </w:rPr>
        <w:t xml:space="preserve"> ԾՐԱԳՐԵՐ-ից </w:t>
      </w:r>
      <w:r w:rsidR="00F736C3" w:rsidRPr="00DB176E">
        <w:rPr>
          <w:rFonts w:ascii="GHEA Grapalat" w:hAnsi="GHEA Grapalat"/>
          <w:sz w:val="24"/>
          <w:szCs w:val="24"/>
          <w:lang w:val="hy-AM"/>
        </w:rPr>
        <w:t xml:space="preserve">թվով </w:t>
      </w:r>
      <w:r w:rsidR="000A68A5" w:rsidRPr="00DB176E">
        <w:rPr>
          <w:rFonts w:ascii="GHEA Grapalat" w:hAnsi="GHEA Grapalat"/>
          <w:sz w:val="24"/>
          <w:szCs w:val="24"/>
          <w:lang w:val="hy-AM"/>
        </w:rPr>
        <w:t>5</w:t>
      </w:r>
      <w:r w:rsidR="00F532D5" w:rsidRPr="00DB176E">
        <w:rPr>
          <w:rFonts w:ascii="GHEA Grapalat" w:hAnsi="GHEA Grapalat"/>
          <w:sz w:val="24"/>
          <w:szCs w:val="24"/>
          <w:lang w:val="hy-AM"/>
        </w:rPr>
        <w:t xml:space="preserve">-ում (Ծրագիր 3, Ծրագիր 4, Ծրագիր </w:t>
      </w:r>
      <w:r w:rsidR="00DB176E" w:rsidRPr="00DB176E">
        <w:rPr>
          <w:rFonts w:ascii="GHEA Grapalat" w:hAnsi="GHEA Grapalat"/>
          <w:sz w:val="24"/>
          <w:szCs w:val="24"/>
          <w:lang w:val="hy-AM"/>
        </w:rPr>
        <w:t>6</w:t>
      </w:r>
      <w:r w:rsidR="000A68A5" w:rsidRPr="00DB176E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32D5" w:rsidRPr="00DB17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B176E" w:rsidRPr="00DB176E">
        <w:rPr>
          <w:rFonts w:ascii="GHEA Grapalat" w:hAnsi="GHEA Grapalat"/>
          <w:sz w:val="24"/>
          <w:szCs w:val="24"/>
          <w:lang w:val="hy-AM"/>
        </w:rPr>
        <w:t xml:space="preserve">Ծրագիր 7,  </w:t>
      </w:r>
      <w:r w:rsidR="000A68A5" w:rsidRPr="00B41BA0">
        <w:rPr>
          <w:rFonts w:ascii="GHEA Grapalat" w:hAnsi="GHEA Grapalat"/>
          <w:sz w:val="24"/>
          <w:szCs w:val="24"/>
          <w:lang w:val="hy-AM"/>
        </w:rPr>
        <w:t xml:space="preserve">Ծրագիր 8 </w:t>
      </w:r>
      <w:r w:rsidR="00F532D5" w:rsidRPr="00B41BA0">
        <w:rPr>
          <w:rFonts w:ascii="GHEA Grapalat" w:hAnsi="GHEA Grapalat"/>
          <w:sz w:val="24"/>
          <w:szCs w:val="24"/>
          <w:lang w:val="hy-AM"/>
        </w:rPr>
        <w:t>և Ծրագիր 9)</w:t>
      </w:r>
      <w:r w:rsidR="00F736C3" w:rsidRPr="00B41BA0">
        <w:rPr>
          <w:rFonts w:ascii="GHEA Grapalat" w:hAnsi="GHEA Grapalat"/>
          <w:sz w:val="24"/>
          <w:szCs w:val="24"/>
          <w:lang w:val="hy-AM"/>
        </w:rPr>
        <w:t xml:space="preserve"> </w:t>
      </w:r>
      <w:r w:rsidR="000A68A5" w:rsidRPr="00B41BA0">
        <w:rPr>
          <w:rFonts w:ascii="GHEA Grapalat" w:hAnsi="GHEA Grapalat"/>
          <w:sz w:val="24"/>
          <w:szCs w:val="24"/>
          <w:lang w:val="hy-AM"/>
        </w:rPr>
        <w:t xml:space="preserve">դրամարկղային ծախսը գերազանցել են փաստացի ծախսին (ընդհանուր՝ </w:t>
      </w:r>
      <w:r w:rsidR="00B41BA0" w:rsidRPr="00B41BA0">
        <w:rPr>
          <w:rFonts w:ascii="GHEA Grapalat" w:eastAsia="Times New Roman" w:hAnsi="GHEA Grapalat" w:cs="Times New Roman"/>
          <w:sz w:val="24"/>
          <w:szCs w:val="24"/>
          <w:lang w:val="hy-AM"/>
        </w:rPr>
        <w:t>602</w:t>
      </w:r>
      <w:r w:rsidR="00554849" w:rsidRPr="00B41BA0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B41BA0" w:rsidRPr="00B41BA0">
        <w:rPr>
          <w:rFonts w:ascii="GHEA Grapalat" w:eastAsia="Times New Roman" w:hAnsi="GHEA Grapalat" w:cs="Times New Roman"/>
          <w:sz w:val="24"/>
          <w:szCs w:val="24"/>
          <w:lang w:val="hy-AM"/>
        </w:rPr>
        <w:t>752</w:t>
      </w:r>
      <w:r w:rsidR="00554849" w:rsidRPr="00B41BA0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B41BA0" w:rsidRPr="00B41BA0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554849" w:rsidRPr="00B41BA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A68A5" w:rsidRPr="00B41BA0">
        <w:rPr>
          <w:rFonts w:ascii="GHEA Grapalat" w:hAnsi="GHEA Grapalat"/>
          <w:sz w:val="24"/>
          <w:szCs w:val="24"/>
          <w:lang w:val="hy-AM"/>
        </w:rPr>
        <w:t>հազ</w:t>
      </w:r>
      <w:r w:rsidR="000A68A5" w:rsidRPr="00B41BA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A68A5" w:rsidRPr="00B41BA0">
        <w:rPr>
          <w:rFonts w:ascii="GHEA Grapalat" w:hAnsi="GHEA Grapalat"/>
          <w:sz w:val="24"/>
          <w:szCs w:val="24"/>
          <w:lang w:val="hy-AM"/>
        </w:rPr>
        <w:t xml:space="preserve"> </w:t>
      </w:r>
      <w:r w:rsidR="000A68A5" w:rsidRPr="00D72066">
        <w:rPr>
          <w:rFonts w:ascii="GHEA Grapalat" w:hAnsi="GHEA Grapalat"/>
          <w:sz w:val="24"/>
          <w:szCs w:val="24"/>
          <w:lang w:val="hy-AM"/>
        </w:rPr>
        <w:t>դրամով)</w:t>
      </w:r>
      <w:r w:rsidR="00F532D5" w:rsidRPr="00D72066">
        <w:rPr>
          <w:rFonts w:ascii="GHEA Grapalat" w:hAnsi="GHEA Grapalat"/>
          <w:sz w:val="24"/>
          <w:szCs w:val="24"/>
          <w:lang w:val="hy-AM"/>
        </w:rPr>
        <w:t xml:space="preserve">, իսկ մնացած </w:t>
      </w:r>
      <w:r w:rsidR="00F532D5" w:rsidRPr="00B41BA0">
        <w:rPr>
          <w:rFonts w:ascii="GHEA Grapalat" w:hAnsi="GHEA Grapalat"/>
          <w:sz w:val="24"/>
          <w:szCs w:val="24"/>
          <w:lang w:val="hy-AM"/>
        </w:rPr>
        <w:t xml:space="preserve">թվով </w:t>
      </w:r>
      <w:r w:rsidR="00DB176E" w:rsidRPr="00B41BA0">
        <w:rPr>
          <w:rFonts w:ascii="GHEA Grapalat" w:hAnsi="GHEA Grapalat"/>
          <w:sz w:val="24"/>
          <w:szCs w:val="24"/>
          <w:lang w:val="hy-AM"/>
        </w:rPr>
        <w:t>5</w:t>
      </w:r>
      <w:r w:rsidR="00F532D5" w:rsidRPr="00B41BA0">
        <w:rPr>
          <w:rFonts w:ascii="GHEA Grapalat" w:hAnsi="GHEA Grapalat"/>
          <w:sz w:val="24"/>
          <w:szCs w:val="24"/>
          <w:lang w:val="hy-AM"/>
        </w:rPr>
        <w:t xml:space="preserve">-ում </w:t>
      </w:r>
      <w:r w:rsidRPr="00B41BA0">
        <w:rPr>
          <w:rFonts w:ascii="GHEA Grapalat" w:hAnsi="GHEA Grapalat"/>
          <w:sz w:val="24"/>
          <w:szCs w:val="24"/>
          <w:lang w:val="hy-AM"/>
        </w:rPr>
        <w:t xml:space="preserve">փաստացի </w:t>
      </w:r>
      <w:r w:rsidR="00DB176E" w:rsidRPr="00B41BA0">
        <w:rPr>
          <w:rFonts w:ascii="GHEA Grapalat" w:hAnsi="GHEA Grapalat"/>
          <w:sz w:val="24"/>
          <w:szCs w:val="24"/>
          <w:lang w:val="hy-AM"/>
        </w:rPr>
        <w:t>ծախս</w:t>
      </w:r>
      <w:r w:rsidR="0078035D" w:rsidRPr="00B41BA0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B41BA0">
        <w:rPr>
          <w:rFonts w:ascii="GHEA Grapalat" w:hAnsi="GHEA Grapalat"/>
          <w:sz w:val="24"/>
          <w:szCs w:val="24"/>
          <w:lang w:val="hy-AM"/>
        </w:rPr>
        <w:t xml:space="preserve">գերազանցել </w:t>
      </w:r>
      <w:r w:rsidR="00DB176E" w:rsidRPr="00B41BA0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B41BA0">
        <w:rPr>
          <w:rFonts w:ascii="GHEA Grapalat" w:hAnsi="GHEA Grapalat"/>
          <w:sz w:val="24"/>
          <w:szCs w:val="24"/>
          <w:lang w:val="hy-AM"/>
        </w:rPr>
        <w:t>դրամ</w:t>
      </w:r>
      <w:r w:rsidR="00696132" w:rsidRPr="00B41BA0">
        <w:rPr>
          <w:rFonts w:ascii="GHEA Grapalat" w:hAnsi="GHEA Grapalat"/>
          <w:sz w:val="24"/>
          <w:szCs w:val="24"/>
          <w:lang w:val="hy-AM"/>
        </w:rPr>
        <w:t xml:space="preserve">արկղային </w:t>
      </w:r>
      <w:r w:rsidR="00DB176E" w:rsidRPr="00B41BA0">
        <w:rPr>
          <w:rFonts w:ascii="GHEA Grapalat" w:hAnsi="GHEA Grapalat"/>
          <w:sz w:val="24"/>
          <w:szCs w:val="24"/>
          <w:lang w:val="hy-AM"/>
        </w:rPr>
        <w:t>ծախս</w:t>
      </w:r>
      <w:r w:rsidR="00696132" w:rsidRPr="00B41BA0">
        <w:rPr>
          <w:rFonts w:ascii="GHEA Grapalat" w:hAnsi="GHEA Grapalat"/>
          <w:sz w:val="24"/>
          <w:szCs w:val="24"/>
          <w:lang w:val="hy-AM"/>
        </w:rPr>
        <w:t>ին</w:t>
      </w:r>
      <w:r w:rsidR="000A68A5" w:rsidRPr="00B41BA0">
        <w:rPr>
          <w:rFonts w:ascii="GHEA Grapalat" w:hAnsi="GHEA Grapalat"/>
          <w:sz w:val="24"/>
          <w:szCs w:val="24"/>
          <w:lang w:val="hy-AM"/>
        </w:rPr>
        <w:t xml:space="preserve"> (ընդհանուր՝ </w:t>
      </w:r>
      <w:r w:rsidR="00B41BA0" w:rsidRPr="00B41BA0">
        <w:rPr>
          <w:rFonts w:ascii="GHEA Grapalat" w:hAnsi="GHEA Grapalat"/>
          <w:sz w:val="24"/>
          <w:szCs w:val="24"/>
          <w:lang w:val="hy-AM"/>
        </w:rPr>
        <w:t>882</w:t>
      </w:r>
      <w:r w:rsidR="00A62777" w:rsidRPr="00B41BA0">
        <w:rPr>
          <w:rFonts w:ascii="GHEA Grapalat" w:hAnsi="GHEA Grapalat"/>
          <w:sz w:val="24"/>
          <w:szCs w:val="24"/>
          <w:lang w:val="hy-AM"/>
        </w:rPr>
        <w:t>,</w:t>
      </w:r>
      <w:r w:rsidR="00B41BA0" w:rsidRPr="00B41BA0">
        <w:rPr>
          <w:rFonts w:ascii="GHEA Grapalat" w:hAnsi="GHEA Grapalat"/>
          <w:sz w:val="24"/>
          <w:szCs w:val="24"/>
          <w:lang w:val="hy-AM"/>
        </w:rPr>
        <w:t>112</w:t>
      </w:r>
      <w:r w:rsidR="00A62777" w:rsidRPr="00B41BA0">
        <w:rPr>
          <w:rFonts w:ascii="GHEA Grapalat" w:hAnsi="GHEA Grapalat"/>
          <w:sz w:val="24"/>
          <w:szCs w:val="24"/>
          <w:lang w:val="hy-AM"/>
        </w:rPr>
        <w:t>.</w:t>
      </w:r>
      <w:r w:rsidR="00B41BA0" w:rsidRPr="00B41BA0">
        <w:rPr>
          <w:rFonts w:ascii="GHEA Grapalat" w:hAnsi="GHEA Grapalat"/>
          <w:sz w:val="24"/>
          <w:szCs w:val="24"/>
          <w:lang w:val="hy-AM"/>
        </w:rPr>
        <w:t>4</w:t>
      </w:r>
      <w:r w:rsidR="00A62777" w:rsidRPr="00B41BA0">
        <w:rPr>
          <w:rFonts w:ascii="GHEA Grapalat" w:hAnsi="GHEA Grapalat"/>
          <w:sz w:val="24"/>
          <w:szCs w:val="24"/>
          <w:lang w:val="hy-AM"/>
        </w:rPr>
        <w:t xml:space="preserve"> </w:t>
      </w:r>
      <w:r w:rsidR="000A68A5" w:rsidRPr="00B41BA0">
        <w:rPr>
          <w:rFonts w:ascii="GHEA Grapalat" w:hAnsi="GHEA Grapalat"/>
          <w:sz w:val="24"/>
          <w:szCs w:val="24"/>
          <w:lang w:val="hy-AM"/>
        </w:rPr>
        <w:t>հազ</w:t>
      </w:r>
      <w:r w:rsidR="000A68A5" w:rsidRPr="00B41BA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A68A5" w:rsidRPr="00B41BA0">
        <w:rPr>
          <w:rFonts w:ascii="GHEA Grapalat" w:hAnsi="GHEA Grapalat"/>
          <w:sz w:val="24"/>
          <w:szCs w:val="24"/>
          <w:lang w:val="hy-AM"/>
        </w:rPr>
        <w:t xml:space="preserve"> դրամով)</w:t>
      </w:r>
      <w:r w:rsidRPr="00B41BA0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22223A" w:rsidRPr="00F65E42" w:rsidRDefault="0022223A" w:rsidP="00A64226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5E42">
        <w:rPr>
          <w:rFonts w:ascii="GHEA Grapalat" w:hAnsi="GHEA Grapalat"/>
          <w:sz w:val="24"/>
          <w:szCs w:val="24"/>
          <w:lang w:val="hy-AM"/>
        </w:rPr>
        <w:lastRenderedPageBreak/>
        <w:t>Նախարարության ԾՐԱԳՐԵՐ-ում 202</w:t>
      </w:r>
      <w:r w:rsidR="00D04EC7" w:rsidRPr="00F65E42">
        <w:rPr>
          <w:rFonts w:ascii="GHEA Grapalat" w:hAnsi="GHEA Grapalat"/>
          <w:sz w:val="24"/>
          <w:szCs w:val="24"/>
          <w:lang w:val="hy-AM"/>
        </w:rPr>
        <w:t>1</w:t>
      </w:r>
      <w:r w:rsidRPr="00F65E42">
        <w:rPr>
          <w:rFonts w:ascii="GHEA Grapalat" w:hAnsi="GHEA Grapalat"/>
          <w:sz w:val="24"/>
          <w:szCs w:val="24"/>
          <w:lang w:val="hy-AM"/>
        </w:rPr>
        <w:t>թ</w:t>
      </w:r>
      <w:r w:rsidRPr="00F65E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5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D72066">
        <w:rPr>
          <w:rFonts w:ascii="GHEA Grapalat" w:hAnsi="GHEA Grapalat"/>
          <w:sz w:val="24"/>
          <w:szCs w:val="24"/>
          <w:lang w:val="hy-AM"/>
        </w:rPr>
        <w:t>ինն</w:t>
      </w:r>
      <w:r w:rsidR="00D04EC7" w:rsidRPr="00F65E42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="005951EF" w:rsidRPr="00F65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5E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փաստացի և դրամարկղային ծախսերի տարբերությունները, </w:t>
      </w:r>
      <w:r w:rsidR="001F0D9B" w:rsidRPr="00F65E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ինչպես նաև </w:t>
      </w:r>
      <w:r w:rsidRPr="00F65E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դեբիտորական և կրեդիտորական պարտքերի աճերի, նվազումների համամասնությունները </w:t>
      </w:r>
      <w:r w:rsidRPr="00F65E42">
        <w:rPr>
          <w:rFonts w:ascii="GHEA Grapalat" w:hAnsi="GHEA Grapalat"/>
          <w:sz w:val="24"/>
          <w:szCs w:val="24"/>
          <w:lang w:val="hy-AM"/>
        </w:rPr>
        <w:t>պայմանավորված են՝</w:t>
      </w:r>
    </w:p>
    <w:p w:rsidR="0022223A" w:rsidRPr="00F65E42" w:rsidRDefault="0022223A" w:rsidP="00E43499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65E42">
        <w:rPr>
          <w:rFonts w:ascii="GHEA Grapalat" w:hAnsi="GHEA Grapalat"/>
          <w:sz w:val="24"/>
          <w:szCs w:val="24"/>
          <w:lang w:val="hy-AM"/>
        </w:rPr>
        <w:t>1</w:t>
      </w:r>
      <w:r w:rsidRPr="00F65E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5E42">
        <w:rPr>
          <w:rFonts w:ascii="GHEA Grapalat" w:hAnsi="GHEA Grapalat"/>
          <w:sz w:val="24"/>
          <w:szCs w:val="24"/>
          <w:lang w:val="hy-AM"/>
        </w:rPr>
        <w:t xml:space="preserve">  Դեբիտորական պարտքերի գծով</w:t>
      </w:r>
      <w:r w:rsidR="00920F24" w:rsidRPr="00F65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5E42">
        <w:rPr>
          <w:rFonts w:ascii="GHEA Grapalat" w:hAnsi="GHEA Grapalat"/>
          <w:sz w:val="24"/>
          <w:szCs w:val="24"/>
          <w:lang w:val="hy-AM"/>
        </w:rPr>
        <w:t>հաշվետու ժամանակաշրջանի վերջի դրությամբ</w:t>
      </w:r>
      <w:r w:rsidR="009E32B2" w:rsidRPr="00F65E42">
        <w:rPr>
          <w:rFonts w:ascii="GHEA Grapalat" w:hAnsi="GHEA Grapalat"/>
          <w:sz w:val="24"/>
          <w:szCs w:val="24"/>
          <w:lang w:val="hy-AM"/>
        </w:rPr>
        <w:t>,</w:t>
      </w:r>
      <w:r w:rsidRPr="00F65E42">
        <w:rPr>
          <w:rFonts w:ascii="GHEA Grapalat" w:hAnsi="GHEA Grapalat"/>
          <w:sz w:val="24"/>
          <w:szCs w:val="24"/>
          <w:lang w:val="hy-AM"/>
        </w:rPr>
        <w:t xml:space="preserve"> դրամական միջոցների մնացորդների և </w:t>
      </w:r>
      <w:r w:rsidR="005319D3" w:rsidRPr="00F65E42">
        <w:rPr>
          <w:rFonts w:ascii="GHEA Grapalat" w:hAnsi="GHEA Grapalat"/>
          <w:sz w:val="24"/>
          <w:szCs w:val="24"/>
          <w:lang w:val="hy-AM"/>
        </w:rPr>
        <w:t xml:space="preserve">պահեստում </w:t>
      </w:r>
      <w:r w:rsidRPr="00F65E42">
        <w:rPr>
          <w:rFonts w:ascii="GHEA Grapalat" w:hAnsi="GHEA Grapalat"/>
          <w:sz w:val="24"/>
          <w:szCs w:val="24"/>
          <w:lang w:val="hy-AM"/>
        </w:rPr>
        <w:t xml:space="preserve">ապրանքանյութական պաշարների առկայությամբ, </w:t>
      </w:r>
      <w:r w:rsidR="005319D3" w:rsidRPr="00F65E42">
        <w:rPr>
          <w:rFonts w:ascii="GHEA Grapalat" w:hAnsi="GHEA Grapalat"/>
          <w:sz w:val="24"/>
          <w:szCs w:val="24"/>
          <w:lang w:val="hy-AM"/>
        </w:rPr>
        <w:t>արձակուրդային գումարների վճարներով, ինչպես նաև</w:t>
      </w:r>
      <w:r w:rsidR="0083167C" w:rsidRPr="00F65E42">
        <w:rPr>
          <w:rFonts w:ascii="GHEA Grapalat" w:hAnsi="GHEA Grapalat"/>
          <w:sz w:val="24"/>
          <w:szCs w:val="24"/>
          <w:lang w:val="hy-AM"/>
        </w:rPr>
        <w:t xml:space="preserve"> </w:t>
      </w:r>
      <w:r w:rsidR="005319D3" w:rsidRPr="00F65E42">
        <w:rPr>
          <w:rFonts w:ascii="GHEA Grapalat" w:hAnsi="GHEA Grapalat"/>
          <w:sz w:val="24"/>
          <w:szCs w:val="24"/>
          <w:lang w:val="hy-AM"/>
        </w:rPr>
        <w:t>տարվա սկզբի դեբիտորական պարտքի մարմամբ</w:t>
      </w:r>
      <w:r w:rsidR="0083167C" w:rsidRPr="00F65E42">
        <w:rPr>
          <w:rFonts w:ascii="GHEA Grapalat" w:hAnsi="GHEA Grapalat"/>
          <w:sz w:val="24"/>
          <w:szCs w:val="24"/>
          <w:lang w:val="hy-AM"/>
        </w:rPr>
        <w:t xml:space="preserve"> և</w:t>
      </w:r>
      <w:r w:rsidR="005319D3" w:rsidRPr="00F65E4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7B2590" w:rsidRPr="00F65E42">
        <w:rPr>
          <w:rFonts w:ascii="GHEA Grapalat" w:hAnsi="GHEA Grapalat"/>
          <w:sz w:val="24"/>
          <w:szCs w:val="24"/>
          <w:lang w:val="hy-AM"/>
        </w:rPr>
        <w:t>1</w:t>
      </w:r>
      <w:r w:rsidR="005319D3" w:rsidRPr="00F65E42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D72066">
        <w:rPr>
          <w:rFonts w:ascii="GHEA Grapalat" w:eastAsia="Times New Roman" w:hAnsi="GHEA Grapalat" w:cs="Times New Roman"/>
          <w:sz w:val="24"/>
          <w:szCs w:val="24"/>
          <w:lang w:val="hy-AM"/>
        </w:rPr>
        <w:t>սեպտեմբեր</w:t>
      </w:r>
      <w:r w:rsidR="005319D3" w:rsidRPr="00F65E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ամսվա կոմունալ վճարներ</w:t>
      </w:r>
      <w:r w:rsidR="00B41BA0">
        <w:rPr>
          <w:rFonts w:ascii="GHEA Grapalat" w:eastAsia="Times New Roman" w:hAnsi="GHEA Grapalat" w:cs="Times New Roman"/>
          <w:sz w:val="24"/>
          <w:szCs w:val="24"/>
          <w:lang w:val="hy-AM"/>
        </w:rPr>
        <w:t>ով։</w:t>
      </w:r>
    </w:p>
    <w:p w:rsidR="004C405E" w:rsidRDefault="0022223A" w:rsidP="00E43499">
      <w:pPr>
        <w:tabs>
          <w:tab w:val="left" w:pos="1134"/>
          <w:tab w:val="left" w:pos="1276"/>
        </w:tabs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65E42">
        <w:rPr>
          <w:rFonts w:ascii="GHEA Grapalat" w:hAnsi="GHEA Grapalat"/>
          <w:sz w:val="24"/>
          <w:szCs w:val="24"/>
          <w:lang w:val="hy-AM"/>
        </w:rPr>
        <w:t>2</w:t>
      </w:r>
      <w:r w:rsidRPr="00F65E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5E42">
        <w:rPr>
          <w:rFonts w:ascii="GHEA Grapalat" w:hAnsi="GHEA Grapalat"/>
          <w:sz w:val="24"/>
          <w:szCs w:val="24"/>
          <w:lang w:val="hy-AM"/>
        </w:rPr>
        <w:t xml:space="preserve">  Կրեդիտորական պարտքերի գծով 202</w:t>
      </w:r>
      <w:r w:rsidR="00213C74" w:rsidRPr="00F65E42">
        <w:rPr>
          <w:rFonts w:ascii="GHEA Grapalat" w:hAnsi="GHEA Grapalat"/>
          <w:sz w:val="24"/>
          <w:szCs w:val="24"/>
          <w:lang w:val="hy-AM"/>
        </w:rPr>
        <w:t>1</w:t>
      </w:r>
      <w:r w:rsidRPr="00F65E42">
        <w:rPr>
          <w:rFonts w:ascii="GHEA Grapalat" w:hAnsi="GHEA Grapalat"/>
          <w:sz w:val="24"/>
          <w:szCs w:val="24"/>
          <w:lang w:val="hy-AM"/>
        </w:rPr>
        <w:t>թ</w:t>
      </w:r>
      <w:r w:rsidRPr="00F65E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5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D72066">
        <w:rPr>
          <w:rFonts w:ascii="GHEA Grapalat" w:eastAsia="Times New Roman" w:hAnsi="GHEA Grapalat" w:cs="Times New Roman"/>
          <w:sz w:val="24"/>
          <w:szCs w:val="24"/>
          <w:lang w:val="hy-AM"/>
        </w:rPr>
        <w:t>սեպտեմբեր</w:t>
      </w:r>
      <w:r w:rsidRPr="00F65E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ամսվա հաշվարկված, բայց </w:t>
      </w:r>
      <w:r w:rsidR="00D72066" w:rsidRPr="00F65E42">
        <w:rPr>
          <w:rFonts w:ascii="GHEA Grapalat" w:eastAsia="Times New Roman" w:hAnsi="GHEA Grapalat" w:cs="Times New Roman"/>
          <w:sz w:val="24"/>
          <w:szCs w:val="24"/>
          <w:lang w:val="hy-AM"/>
        </w:rPr>
        <w:t>հո</w:t>
      </w:r>
      <w:r w:rsidR="00D72066">
        <w:rPr>
          <w:rFonts w:ascii="GHEA Grapalat" w:eastAsia="Times New Roman" w:hAnsi="GHEA Grapalat" w:cs="Times New Roman"/>
          <w:sz w:val="24"/>
          <w:szCs w:val="24"/>
          <w:lang w:val="hy-AM"/>
        </w:rPr>
        <w:t>կտեմբեր</w:t>
      </w:r>
      <w:r w:rsidRPr="00F65E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055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ամսին </w:t>
      </w:r>
      <w:r w:rsidRPr="00F65E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վճարված </w:t>
      </w:r>
      <w:r w:rsidR="005319D3" w:rsidRPr="00F65E42">
        <w:rPr>
          <w:rFonts w:ascii="GHEA Grapalat" w:hAnsi="GHEA Grapalat"/>
          <w:sz w:val="24"/>
          <w:szCs w:val="24"/>
          <w:lang w:val="hy-AM"/>
        </w:rPr>
        <w:t>կոմունալ ծախսերի,</w:t>
      </w:r>
      <w:r w:rsidR="005319D3" w:rsidRPr="00F65E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319D3" w:rsidRPr="00F65E42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Pr="00F65E42">
        <w:rPr>
          <w:rFonts w:ascii="GHEA Grapalat" w:eastAsia="Times New Roman" w:hAnsi="GHEA Grapalat" w:cs="Times New Roman"/>
          <w:sz w:val="24"/>
          <w:szCs w:val="24"/>
          <w:lang w:val="hy-AM"/>
        </w:rPr>
        <w:t>աշխատավարձերի, արձակուրդային վճարների</w:t>
      </w:r>
      <w:r w:rsidR="005319D3" w:rsidRPr="00F65E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5319D3" w:rsidRPr="00F65E42">
        <w:rPr>
          <w:rFonts w:ascii="GHEA Grapalat" w:hAnsi="GHEA Grapalat"/>
          <w:sz w:val="24"/>
          <w:szCs w:val="24"/>
          <w:lang w:val="hy-AM"/>
        </w:rPr>
        <w:t>կրեդիտորական պարտքերի մարմամբ</w:t>
      </w:r>
      <w:r w:rsidRPr="00F65E42">
        <w:rPr>
          <w:rFonts w:ascii="GHEA Grapalat" w:hAnsi="GHEA Grapalat"/>
          <w:sz w:val="24"/>
          <w:szCs w:val="24"/>
          <w:lang w:val="hy-AM"/>
        </w:rPr>
        <w:t>:</w:t>
      </w:r>
    </w:p>
    <w:p w:rsidR="00B41BA0" w:rsidRPr="00B41BA0" w:rsidRDefault="00B41BA0" w:rsidP="00E43499">
      <w:pPr>
        <w:tabs>
          <w:tab w:val="left" w:pos="1134"/>
          <w:tab w:val="left" w:pos="1276"/>
        </w:tabs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B41BA0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Pr="00B41BA0">
        <w:rPr>
          <w:rFonts w:ascii="GHEA Grapalat" w:hAnsi="GHEA Grapalat"/>
          <w:sz w:val="24"/>
          <w:szCs w:val="24"/>
          <w:lang w:val="hy-AM"/>
        </w:rPr>
        <w:t xml:space="preserve">արեկան կնքված </w:t>
      </w:r>
      <w:r w:rsidR="00833B4C">
        <w:rPr>
          <w:rFonts w:ascii="GHEA Grapalat" w:hAnsi="GHEA Grapalat"/>
          <w:sz w:val="24"/>
          <w:szCs w:val="24"/>
          <w:lang w:val="hy-AM"/>
        </w:rPr>
        <w:t xml:space="preserve">ուսանողնական նպաստների, սուբսիդիաների տրամադրման  </w:t>
      </w:r>
      <w:r w:rsidRPr="00B41BA0">
        <w:rPr>
          <w:rFonts w:ascii="GHEA Grapalat" w:hAnsi="GHEA Grapalat"/>
          <w:sz w:val="24"/>
          <w:szCs w:val="24"/>
          <w:lang w:val="hy-AM"/>
        </w:rPr>
        <w:t>պայմանագր</w:t>
      </w:r>
      <w:r w:rsidR="00833B4C">
        <w:rPr>
          <w:rFonts w:ascii="GHEA Grapalat" w:hAnsi="GHEA Grapalat"/>
          <w:sz w:val="24"/>
          <w:szCs w:val="24"/>
          <w:lang w:val="hy-AM"/>
        </w:rPr>
        <w:t>եր</w:t>
      </w:r>
      <w:r w:rsidRPr="00B41BA0">
        <w:rPr>
          <w:rFonts w:ascii="GHEA Grapalat" w:hAnsi="GHEA Grapalat"/>
          <w:sz w:val="24"/>
          <w:szCs w:val="24"/>
          <w:lang w:val="hy-AM"/>
        </w:rPr>
        <w:t>ի թ</w:t>
      </w:r>
      <w:r w:rsidR="00833B4C">
        <w:rPr>
          <w:rFonts w:ascii="GHEA Grapalat" w:hAnsi="GHEA Grapalat"/>
          <w:sz w:val="24"/>
          <w:szCs w:val="24"/>
          <w:lang w:val="hy-AM"/>
        </w:rPr>
        <w:t>վերը</w:t>
      </w:r>
      <w:r w:rsidRPr="00B41BA0">
        <w:rPr>
          <w:rFonts w:ascii="GHEA Grapalat" w:hAnsi="GHEA Grapalat"/>
          <w:sz w:val="24"/>
          <w:szCs w:val="24"/>
          <w:lang w:val="hy-AM"/>
        </w:rPr>
        <w:t xml:space="preserve"> վերջնական համաձայնագր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B41BA0">
        <w:rPr>
          <w:rFonts w:ascii="GHEA Grapalat" w:hAnsi="GHEA Grapalat"/>
          <w:sz w:val="24"/>
          <w:szCs w:val="24"/>
          <w:lang w:val="hy-AM"/>
        </w:rPr>
        <w:t>ով ճշգրտվ</w:t>
      </w:r>
      <w:r>
        <w:rPr>
          <w:rFonts w:ascii="GHEA Grapalat" w:hAnsi="GHEA Grapalat"/>
          <w:sz w:val="24"/>
          <w:szCs w:val="24"/>
          <w:lang w:val="hy-AM"/>
        </w:rPr>
        <w:t xml:space="preserve">ում են </w:t>
      </w:r>
      <w:r w:rsidRPr="00B41BA0">
        <w:rPr>
          <w:rFonts w:ascii="GHEA Grapalat" w:hAnsi="GHEA Grapalat"/>
          <w:sz w:val="24"/>
          <w:szCs w:val="24"/>
          <w:lang w:val="hy-AM"/>
        </w:rPr>
        <w:t>ուսանողների (</w:t>
      </w:r>
      <w:r>
        <w:rPr>
          <w:rFonts w:ascii="GHEA Grapalat" w:hAnsi="GHEA Grapalat"/>
          <w:sz w:val="24"/>
          <w:szCs w:val="24"/>
          <w:lang w:val="hy-AM"/>
        </w:rPr>
        <w:t>սովորողների</w:t>
      </w:r>
      <w:r w:rsidRPr="00B41BA0">
        <w:rPr>
          <w:rFonts w:ascii="GHEA Grapalat" w:hAnsi="GHEA Grapalat"/>
          <w:sz w:val="24"/>
          <w:szCs w:val="24"/>
          <w:lang w:val="hy-AM"/>
        </w:rPr>
        <w:t>) միջին տարեկան թվի հետ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E37CA2" w:rsidRPr="00BD3A2C" w:rsidRDefault="00AE0B9B" w:rsidP="00E43499">
      <w:pPr>
        <w:spacing w:line="276" w:lineRule="auto"/>
        <w:ind w:firstLine="426"/>
        <w:jc w:val="both"/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</w:pPr>
      <w:r w:rsidRPr="00E37CA2">
        <w:rPr>
          <w:rFonts w:ascii="GHEA Grapalat" w:hAnsi="GHEA Grapalat"/>
          <w:sz w:val="24"/>
          <w:szCs w:val="24"/>
          <w:lang w:val="hy-AM"/>
        </w:rPr>
        <w:t>4</w:t>
      </w:r>
      <w:r w:rsidR="004C405E" w:rsidRPr="00E37CA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C405E" w:rsidRPr="00E37CA2">
        <w:rPr>
          <w:rFonts w:ascii="GHEA Grapalat" w:hAnsi="GHEA Grapalat"/>
          <w:sz w:val="24"/>
          <w:szCs w:val="24"/>
          <w:lang w:val="hy-AM"/>
        </w:rPr>
        <w:t xml:space="preserve">  </w:t>
      </w:r>
      <w:r w:rsidR="00E37CA2" w:rsidRPr="00E37CA2">
        <w:rPr>
          <w:rFonts w:ascii="GHEA Grapalat" w:hAnsi="GHEA Grapalat"/>
          <w:sz w:val="24"/>
          <w:szCs w:val="24"/>
          <w:lang w:val="hy-AM"/>
        </w:rPr>
        <w:t xml:space="preserve">2021թ. ինն ամիսների Ծրագիր 10-ի փաստացի և  դրամարկղային ծախսերի միջև առաջացել է 359,419.0 </w:t>
      </w:r>
      <w:r w:rsidR="00E37CA2" w:rsidRPr="00E37CA2">
        <w:rPr>
          <w:rFonts w:ascii="GHEA Grapalat" w:hAnsi="GHEA Grapalat" w:cs="Arian AMU"/>
          <w:sz w:val="24"/>
          <w:szCs w:val="24"/>
          <w:lang w:val="hy-AM"/>
        </w:rPr>
        <w:t xml:space="preserve">հազ. </w:t>
      </w:r>
      <w:r w:rsidR="00E37CA2" w:rsidRPr="00E37CA2">
        <w:rPr>
          <w:rFonts w:ascii="GHEA Grapalat" w:hAnsi="GHEA Grapalat"/>
          <w:sz w:val="24"/>
          <w:szCs w:val="24"/>
          <w:lang w:val="hy-AM"/>
        </w:rPr>
        <w:t>դրամի տարբերություն։</w:t>
      </w:r>
      <w:r w:rsidR="00E37CA2">
        <w:rPr>
          <w:rFonts w:ascii="GHEA Grapalat" w:hAnsi="GHEA Grapalat"/>
          <w:sz w:val="24"/>
          <w:szCs w:val="24"/>
          <w:lang w:val="hy-AM"/>
        </w:rPr>
        <w:t xml:space="preserve"> </w:t>
      </w:r>
      <w:r w:rsidR="00E37CA2" w:rsidRPr="00BD3A2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2021թ</w:t>
      </w:r>
      <w:r w:rsidR="00E37CA2" w:rsidRPr="00BD3A2C">
        <w:rPr>
          <w:rFonts w:ascii="MS Mincho" w:eastAsia="MS Mincho" w:hAnsi="MS Mincho" w:cs="MS Mincho" w:hint="eastAsia"/>
          <w:sz w:val="24"/>
          <w:szCs w:val="24"/>
          <w:shd w:val="clear" w:color="auto" w:fill="FFFFFF"/>
          <w:lang w:val="hy-AM"/>
        </w:rPr>
        <w:t>․</w:t>
      </w:r>
      <w:r w:rsidR="00E37CA2" w:rsidRPr="00BD3A2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ինն ամսվա ավարտին փաստացի և դրամարկղային ծախսի իրական տարբերությունը կազմել է 373,592.7 հազ. դրամ (2,329,990.6 - 1,956,397.9), այդ թվում 511300 </w:t>
      </w:r>
      <w:r w:rsidR="00E37CA2" w:rsidRPr="00BD3A2C">
        <w:rPr>
          <w:rFonts w:ascii="GHEA Grapalat" w:hAnsi="GHEA Grapalat"/>
          <w:sz w:val="24"/>
          <w:szCs w:val="24"/>
          <w:lang w:val="hy-AM"/>
        </w:rPr>
        <w:t>«Շենքերի և շինությունների կապիտալ վերանորոգում»</w:t>
      </w:r>
      <w:r w:rsidR="00E37CA2">
        <w:rPr>
          <w:rFonts w:ascii="GHEA Grapalat" w:hAnsi="GHEA Grapalat"/>
          <w:sz w:val="24"/>
          <w:szCs w:val="24"/>
          <w:lang w:val="hy-AM"/>
        </w:rPr>
        <w:t xml:space="preserve">  </w:t>
      </w:r>
      <w:r w:rsidR="00E37CA2" w:rsidRPr="00BD3A2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հոդվածով՝ 331,690.5 հազ. դրամ, 512900 </w:t>
      </w:r>
      <w:r w:rsidR="00E37CA2" w:rsidRPr="00BD3A2C">
        <w:rPr>
          <w:rFonts w:ascii="GHEA Grapalat" w:hAnsi="GHEA Grapalat"/>
          <w:sz w:val="24"/>
          <w:szCs w:val="24"/>
          <w:lang w:val="hy-AM"/>
        </w:rPr>
        <w:t>«Այլ մեքենաներ և սարքավորումներ»</w:t>
      </w:r>
      <w:r w:rsidR="00E37CA2">
        <w:rPr>
          <w:rFonts w:ascii="GHEA Grapalat" w:hAnsi="GHEA Grapalat"/>
          <w:sz w:val="24"/>
          <w:szCs w:val="24"/>
          <w:lang w:val="hy-AM"/>
        </w:rPr>
        <w:t xml:space="preserve"> </w:t>
      </w:r>
      <w:r w:rsidR="00E37CA2" w:rsidRPr="00BD3A2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հոդվածով՝  41,902.2 հազ. դրամ։ Փաստացի ծախսի և դրամարկղային ծախսի տարբերությունը</w:t>
      </w:r>
      <w:r w:rsidR="00E37CA2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E37CA2" w:rsidRPr="00BD3A2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պայմանավորված </w:t>
      </w:r>
      <w:r w:rsidR="00E43499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է</w:t>
      </w:r>
      <w:r w:rsidR="00E37CA2" w:rsidRPr="00BD3A2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հետևյալով հանգամանքներով. </w:t>
      </w:r>
    </w:p>
    <w:p w:rsidR="00E37CA2" w:rsidRPr="00BD3A2C" w:rsidRDefault="00E37CA2" w:rsidP="00E37CA2">
      <w:pPr>
        <w:spacing w:line="276" w:lineRule="auto"/>
        <w:ind w:firstLine="708"/>
        <w:jc w:val="both"/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BD3A2C">
        <w:rPr>
          <w:rFonts w:ascii="GHEA Grapalat" w:hAnsi="GHEA Grapalat"/>
          <w:sz w:val="24"/>
          <w:szCs w:val="24"/>
          <w:lang w:val="hy-AM"/>
        </w:rPr>
        <w:t xml:space="preserve">.1 </w:t>
      </w:r>
      <w:r w:rsidRPr="00BD3A2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Համաձայն կապալառուների հետ կնքված պայմանագրերի հաշվետու ժամանակաշրջանի ընթացքում կատարված աշխատանքների կատարողական ակտերից համամասնորեն մարվել են 2019թ. փոխանցված կանխավճարային գումարները, ինչպես նաև կապալառուների կողմից ներկայացրած յուրաքանչյուր կատարողական ակտի գումարից պահվել է երաշխիքային գումար 5%-ի չափով՝ մինչև հիմնանորոգման աշխատանքների վերջնական ավարտը;  </w:t>
      </w:r>
    </w:p>
    <w:p w:rsidR="00E37CA2" w:rsidRPr="00BD3A2C" w:rsidRDefault="00E37CA2" w:rsidP="00E37CA2">
      <w:pPr>
        <w:spacing w:line="276" w:lineRule="auto"/>
        <w:ind w:firstLine="708"/>
        <w:jc w:val="both"/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BD3A2C">
        <w:rPr>
          <w:rFonts w:ascii="GHEA Grapalat" w:hAnsi="GHEA Grapalat"/>
          <w:sz w:val="24"/>
          <w:szCs w:val="24"/>
          <w:lang w:val="hy-AM"/>
        </w:rPr>
        <w:t xml:space="preserve">.2 </w:t>
      </w:r>
      <w:r w:rsidRPr="00BD3A2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Հաշվետու ժանամակաշրջանի ավարտին առկա են կատարված աշխատանքների և մատակարարված ապրանքների դիմաց չվճար</w:t>
      </w:r>
      <w:r w:rsidR="00C43992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վ</w:t>
      </w:r>
      <w:r w:rsidRPr="00BD3A2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ած գումարներ, որոնց վճարումները իրականացվել են հաջորդ ամսվա ընթացքում։</w:t>
      </w:r>
    </w:p>
    <w:p w:rsidR="007C1718" w:rsidRPr="00F65E42" w:rsidRDefault="00EE0612" w:rsidP="00A64226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65E42">
        <w:rPr>
          <w:rFonts w:ascii="GHEA Grapalat" w:hAnsi="GHEA Grapalat"/>
          <w:sz w:val="24"/>
          <w:szCs w:val="24"/>
          <w:lang w:val="hy-AM"/>
        </w:rPr>
        <w:lastRenderedPageBreak/>
        <w:t>Նախարարության  ԾՐԱԳՐԵՐ-ու</w:t>
      </w:r>
      <w:r w:rsidR="007C1718" w:rsidRPr="00F65E42">
        <w:rPr>
          <w:rFonts w:ascii="GHEA Grapalat" w:hAnsi="GHEA Grapalat"/>
          <w:sz w:val="24"/>
          <w:szCs w:val="24"/>
          <w:lang w:val="hy-AM"/>
        </w:rPr>
        <w:t>մ</w:t>
      </w:r>
      <w:r w:rsidR="00100920" w:rsidRPr="00F65E42">
        <w:rPr>
          <w:rFonts w:ascii="GHEA Grapalat" w:hAnsi="GHEA Grapalat"/>
          <w:sz w:val="24"/>
          <w:szCs w:val="24"/>
          <w:lang w:val="hy-AM"/>
        </w:rPr>
        <w:t xml:space="preserve"> </w:t>
      </w:r>
      <w:r w:rsidR="007F6AD7" w:rsidRPr="00F65E42">
        <w:rPr>
          <w:rFonts w:ascii="GHEA Grapalat" w:hAnsi="GHEA Grapalat"/>
          <w:sz w:val="24"/>
          <w:szCs w:val="24"/>
          <w:lang w:val="hy-AM"/>
        </w:rPr>
        <w:t>202</w:t>
      </w:r>
      <w:r w:rsidR="00D04EC7" w:rsidRPr="00F65E42">
        <w:rPr>
          <w:rFonts w:ascii="GHEA Grapalat" w:hAnsi="GHEA Grapalat"/>
          <w:sz w:val="24"/>
          <w:szCs w:val="24"/>
          <w:lang w:val="hy-AM"/>
        </w:rPr>
        <w:t>1</w:t>
      </w:r>
      <w:r w:rsidR="007F6AD7" w:rsidRPr="00F65E42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D72066">
        <w:rPr>
          <w:rFonts w:ascii="GHEA Grapalat" w:hAnsi="GHEA Grapalat"/>
          <w:sz w:val="24"/>
          <w:szCs w:val="24"/>
          <w:lang w:val="hy-AM"/>
        </w:rPr>
        <w:t>ինն</w:t>
      </w:r>
      <w:r w:rsidR="00D04EC7" w:rsidRPr="00F65E42">
        <w:rPr>
          <w:rFonts w:ascii="GHEA Grapalat" w:hAnsi="GHEA Grapalat"/>
          <w:sz w:val="24"/>
          <w:szCs w:val="24"/>
          <w:lang w:val="hy-AM"/>
        </w:rPr>
        <w:t xml:space="preserve"> ամիսների </w:t>
      </w:r>
      <w:r w:rsidR="007C1718" w:rsidRPr="00F65E42">
        <w:rPr>
          <w:rFonts w:ascii="GHEA Grapalat" w:eastAsia="Calibri" w:hAnsi="GHEA Grapalat" w:cs="Times Armenian"/>
          <w:sz w:val="24"/>
          <w:szCs w:val="24"/>
          <w:lang w:val="hy-AM"/>
        </w:rPr>
        <w:t xml:space="preserve">դրամարկղային և փաստացի ծախսերի, ինչպես նաև դեբիտորական և կրեդիտորական պարտքերի փոփոխությունների համամասնությունների, տարբերությունների վերաբերյալ տեղեկատվությունը ներկայացվում </w:t>
      </w:r>
      <w:r w:rsidR="00215E3D" w:rsidRPr="00F65E42">
        <w:rPr>
          <w:rFonts w:ascii="GHEA Grapalat" w:eastAsia="Calibri" w:hAnsi="GHEA Grapalat" w:cs="Times Armenian"/>
          <w:sz w:val="24"/>
          <w:szCs w:val="24"/>
          <w:lang w:val="hy-AM"/>
        </w:rPr>
        <w:t xml:space="preserve">է </w:t>
      </w:r>
      <w:r w:rsidR="00F666F5" w:rsidRPr="00F65E42">
        <w:rPr>
          <w:rFonts w:ascii="GHEA Grapalat" w:eastAsia="Calibri" w:hAnsi="GHEA Grapalat" w:cs="Times Armenian"/>
          <w:sz w:val="24"/>
          <w:szCs w:val="24"/>
          <w:lang w:val="hy-AM"/>
        </w:rPr>
        <w:t>ա</w:t>
      </w:r>
      <w:r w:rsidR="007C1718" w:rsidRPr="00F65E42">
        <w:rPr>
          <w:rFonts w:ascii="GHEA Grapalat" w:hAnsi="GHEA Grapalat"/>
          <w:sz w:val="24"/>
          <w:szCs w:val="24"/>
          <w:lang w:val="hy-AM"/>
        </w:rPr>
        <w:t xml:space="preserve">ղյուսակ </w:t>
      </w:r>
      <w:r w:rsidR="004744D8" w:rsidRPr="00F65E42">
        <w:rPr>
          <w:rFonts w:ascii="GHEA Grapalat" w:hAnsi="GHEA Grapalat"/>
          <w:sz w:val="24"/>
          <w:szCs w:val="24"/>
          <w:lang w:val="hy-AM"/>
        </w:rPr>
        <w:t>3</w:t>
      </w:r>
      <w:r w:rsidR="00F666F5" w:rsidRPr="00F65E42">
        <w:rPr>
          <w:rFonts w:ascii="GHEA Grapalat" w:hAnsi="GHEA Grapalat"/>
          <w:sz w:val="24"/>
          <w:szCs w:val="24"/>
          <w:lang w:val="hy-AM"/>
        </w:rPr>
        <w:t>-ում</w:t>
      </w:r>
      <w:r w:rsidR="00100920" w:rsidRPr="00F65E42">
        <w:rPr>
          <w:rFonts w:ascii="GHEA Grapalat" w:hAnsi="GHEA Grapalat"/>
          <w:sz w:val="24"/>
          <w:szCs w:val="24"/>
          <w:lang w:val="hy-AM"/>
        </w:rPr>
        <w:t>։</w:t>
      </w:r>
    </w:p>
    <w:p w:rsidR="00E37CA2" w:rsidRDefault="00E37CA2" w:rsidP="0061620D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E37CA2" w:rsidRDefault="00E37CA2" w:rsidP="00F666F5">
      <w:pPr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p w:rsidR="0022223A" w:rsidRPr="00F65E42" w:rsidRDefault="0022223A" w:rsidP="00F666F5">
      <w:pPr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F65E42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4744D8" w:rsidRPr="00F65E42">
        <w:rPr>
          <w:rFonts w:ascii="GHEA Grapalat" w:hAnsi="GHEA Grapalat"/>
          <w:sz w:val="24"/>
          <w:szCs w:val="24"/>
          <w:lang w:val="hy-AM"/>
        </w:rPr>
        <w:t>3</w:t>
      </w:r>
    </w:p>
    <w:p w:rsidR="0022223A" w:rsidRPr="00F65E42" w:rsidRDefault="0022223A" w:rsidP="00F666F5">
      <w:pPr>
        <w:pStyle w:val="NoSpacing"/>
        <w:ind w:firstLine="426"/>
        <w:jc w:val="center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F65E42">
        <w:rPr>
          <w:rFonts w:ascii="GHEA Grapalat" w:hAnsi="GHEA Grapalat"/>
          <w:sz w:val="24"/>
          <w:szCs w:val="24"/>
          <w:lang w:val="hy-AM"/>
        </w:rPr>
        <w:t xml:space="preserve">Նախարարության  ԾՐԱԳՐԵՐ-ում  </w:t>
      </w:r>
      <w:r w:rsidRPr="00F65E42">
        <w:rPr>
          <w:rFonts w:ascii="GHEA Grapalat" w:eastAsia="Calibri" w:hAnsi="GHEA Grapalat" w:cs="Times Armenian"/>
          <w:sz w:val="24"/>
          <w:szCs w:val="24"/>
          <w:lang w:val="hy-AM"/>
        </w:rPr>
        <w:t>դրամարկղային և փաստացի ծախսերի, դեբիտորական և կրեդիտորական պարտքերի տարբերությունների վերաբերյալ</w:t>
      </w:r>
    </w:p>
    <w:p w:rsidR="0022223A" w:rsidRPr="00F65E42" w:rsidRDefault="0022223A" w:rsidP="00F666F5">
      <w:pPr>
        <w:pStyle w:val="NoSpacing"/>
        <w:spacing w:line="276" w:lineRule="auto"/>
        <w:ind w:firstLine="426"/>
        <w:jc w:val="right"/>
        <w:rPr>
          <w:rFonts w:ascii="GHEA Grapalat" w:eastAsia="Calibri" w:hAnsi="GHEA Grapalat" w:cs="Times Armenian"/>
          <w:i/>
          <w:sz w:val="20"/>
          <w:szCs w:val="20"/>
          <w:lang w:val="hy-AM"/>
        </w:rPr>
      </w:pPr>
      <w:r w:rsidRPr="00F65E42">
        <w:rPr>
          <w:rFonts w:ascii="GHEA Grapalat" w:eastAsia="Calibri" w:hAnsi="GHEA Grapalat" w:cs="Times Armenian"/>
          <w:i/>
          <w:sz w:val="20"/>
          <w:szCs w:val="20"/>
          <w:lang w:val="hy-AM"/>
        </w:rPr>
        <w:t>(հազ. դրամ)</w:t>
      </w:r>
    </w:p>
    <w:tbl>
      <w:tblPr>
        <w:tblStyle w:val="TableGrid"/>
        <w:tblpPr w:leftFromText="180" w:rightFromText="180" w:vertAnchor="text" w:tblpXSpec="center" w:tblpY="1"/>
        <w:tblOverlap w:val="never"/>
        <w:tblW w:w="9777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560"/>
        <w:gridCol w:w="1417"/>
        <w:gridCol w:w="1003"/>
        <w:gridCol w:w="1407"/>
        <w:gridCol w:w="1437"/>
        <w:gridCol w:w="831"/>
        <w:gridCol w:w="851"/>
      </w:tblGrid>
      <w:tr w:rsidR="00F65E42" w:rsidRPr="00F65E42" w:rsidTr="00F55855">
        <w:trPr>
          <w:trHeight w:val="430"/>
        </w:trPr>
        <w:tc>
          <w:tcPr>
            <w:tcW w:w="421" w:type="dxa"/>
            <w:vMerge w:val="restart"/>
            <w:textDirection w:val="btLr"/>
          </w:tcPr>
          <w:p w:rsidR="0022223A" w:rsidRPr="00F65E42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Թիվ</w:t>
            </w:r>
          </w:p>
        </w:tc>
        <w:tc>
          <w:tcPr>
            <w:tcW w:w="850" w:type="dxa"/>
            <w:vMerge w:val="restart"/>
            <w:textDirection w:val="btLr"/>
          </w:tcPr>
          <w:p w:rsidR="0022223A" w:rsidRPr="00F65E42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65E4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Ծրագրեր</w:t>
            </w:r>
          </w:p>
        </w:tc>
        <w:tc>
          <w:tcPr>
            <w:tcW w:w="8506" w:type="dxa"/>
            <w:gridSpan w:val="7"/>
          </w:tcPr>
          <w:p w:rsidR="0022223A" w:rsidRPr="00F65E42" w:rsidRDefault="0022223A" w:rsidP="00D7206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65E42">
              <w:rPr>
                <w:rFonts w:ascii="GHEA Grapalat" w:hAnsi="GHEA Grapalat"/>
                <w:b/>
                <w:lang w:val="hy-AM"/>
              </w:rPr>
              <w:t>202</w:t>
            </w:r>
            <w:r w:rsidR="00D04EC7" w:rsidRPr="00F65E42">
              <w:rPr>
                <w:rFonts w:ascii="GHEA Grapalat" w:hAnsi="GHEA Grapalat"/>
                <w:b/>
                <w:lang w:val="hy-AM"/>
              </w:rPr>
              <w:t>1</w:t>
            </w:r>
            <w:r w:rsidRPr="00F65E42">
              <w:rPr>
                <w:rFonts w:ascii="GHEA Grapalat" w:hAnsi="GHEA Grapalat"/>
                <w:b/>
                <w:lang w:val="hy-AM"/>
              </w:rPr>
              <w:t>թ</w:t>
            </w:r>
            <w:r w:rsidRPr="00F65E42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F65E42">
              <w:rPr>
                <w:rFonts w:ascii="GHEA Grapalat" w:hAnsi="GHEA Grapalat"/>
                <w:b/>
                <w:lang w:val="hy-AM"/>
              </w:rPr>
              <w:t xml:space="preserve">  </w:t>
            </w:r>
            <w:r w:rsidR="00D72066">
              <w:rPr>
                <w:rFonts w:ascii="GHEA Grapalat" w:hAnsi="GHEA Grapalat"/>
                <w:b/>
                <w:lang w:val="hy-AM"/>
              </w:rPr>
              <w:t>ինն</w:t>
            </w:r>
            <w:r w:rsidR="00D04EC7" w:rsidRPr="00F65E42">
              <w:rPr>
                <w:rFonts w:ascii="GHEA Grapalat" w:hAnsi="GHEA Grapalat"/>
                <w:b/>
                <w:lang w:val="hy-AM"/>
              </w:rPr>
              <w:t xml:space="preserve"> ամիսներ</w:t>
            </w:r>
          </w:p>
        </w:tc>
      </w:tr>
      <w:tr w:rsidR="00F65E42" w:rsidRPr="00F65E42" w:rsidTr="00C558C1">
        <w:trPr>
          <w:cantSplit/>
          <w:trHeight w:val="1851"/>
        </w:trPr>
        <w:tc>
          <w:tcPr>
            <w:tcW w:w="421" w:type="dxa"/>
            <w:vMerge/>
          </w:tcPr>
          <w:p w:rsidR="0022223A" w:rsidRPr="00F65E42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850" w:type="dxa"/>
            <w:vMerge/>
          </w:tcPr>
          <w:p w:rsidR="0022223A" w:rsidRPr="00F65E42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60" w:type="dxa"/>
          </w:tcPr>
          <w:p w:rsidR="00FA70BA" w:rsidRPr="00F55855" w:rsidRDefault="00FA70BA" w:rsidP="0022223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22223A" w:rsidRPr="00F55855" w:rsidRDefault="0022223A" w:rsidP="0022223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55855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Դրամարկղային </w:t>
            </w:r>
          </w:p>
          <w:p w:rsidR="0022223A" w:rsidRPr="00F55855" w:rsidRDefault="0022223A" w:rsidP="0022223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5585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ծախս</w:t>
            </w:r>
          </w:p>
        </w:tc>
        <w:tc>
          <w:tcPr>
            <w:tcW w:w="1417" w:type="dxa"/>
          </w:tcPr>
          <w:p w:rsidR="00FA70BA" w:rsidRPr="00F55855" w:rsidRDefault="00FA70BA" w:rsidP="0022223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22223A" w:rsidRPr="00F55855" w:rsidRDefault="0022223A" w:rsidP="0022223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55855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Փաստացի </w:t>
            </w:r>
          </w:p>
          <w:p w:rsidR="0022223A" w:rsidRPr="00F55855" w:rsidRDefault="0022223A" w:rsidP="0022223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5585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ծախս</w:t>
            </w:r>
          </w:p>
        </w:tc>
        <w:tc>
          <w:tcPr>
            <w:tcW w:w="1003" w:type="dxa"/>
            <w:textDirection w:val="btLr"/>
          </w:tcPr>
          <w:p w:rsidR="0022223A" w:rsidRPr="00C558C1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58C1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Տարբերություն </w:t>
            </w:r>
          </w:p>
          <w:p w:rsidR="0022223A" w:rsidRPr="00F65E42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558C1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</w:tc>
        <w:tc>
          <w:tcPr>
            <w:tcW w:w="1407" w:type="dxa"/>
          </w:tcPr>
          <w:p w:rsidR="0022223A" w:rsidRPr="00F65E42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65E4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Դեբիտորա-կան պարտքերի աճ, նվազում  </w:t>
            </w:r>
          </w:p>
          <w:p w:rsidR="0022223A" w:rsidRPr="00F65E42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65E42">
              <w:rPr>
                <w:rFonts w:ascii="GHEA Grapalat" w:hAnsi="GHEA Grapalat"/>
                <w:b/>
                <w:sz w:val="18"/>
                <w:szCs w:val="18"/>
                <w:lang w:val="hy-AM"/>
              </w:rPr>
              <w:t>(+, - )</w:t>
            </w:r>
          </w:p>
        </w:tc>
        <w:tc>
          <w:tcPr>
            <w:tcW w:w="1437" w:type="dxa"/>
          </w:tcPr>
          <w:p w:rsidR="0022223A" w:rsidRPr="00F65E42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65E4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Կրեդիտո-րական պարտքերի աճ, նվազում </w:t>
            </w:r>
          </w:p>
          <w:p w:rsidR="0022223A" w:rsidRPr="00F65E42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65E4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</w:tc>
        <w:tc>
          <w:tcPr>
            <w:tcW w:w="831" w:type="dxa"/>
            <w:textDirection w:val="btLr"/>
          </w:tcPr>
          <w:p w:rsidR="0022223A" w:rsidRPr="00F65E42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65E4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Բացարձակ</w:t>
            </w:r>
            <w:r w:rsidRPr="00F65E42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r w:rsidRPr="00F65E4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շեղում </w:t>
            </w:r>
            <w:r w:rsidRPr="00F65E42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F65E4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  <w:p w:rsidR="0022223A" w:rsidRPr="00F65E42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22223A" w:rsidRPr="00F65E42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65E4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Սյունակ 8   – Սյունակ  </w:t>
            </w:r>
            <w:r w:rsidR="001F0D9B" w:rsidRPr="00F65E42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  <w:r w:rsidRPr="00F65E4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(+, - )</w:t>
            </w:r>
          </w:p>
          <w:p w:rsidR="0022223A" w:rsidRPr="00F65E42" w:rsidRDefault="0022223A" w:rsidP="0022223A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F65E42" w:rsidRPr="00F65E42" w:rsidTr="00C558C1">
        <w:trPr>
          <w:cantSplit/>
          <w:trHeight w:val="275"/>
        </w:trPr>
        <w:tc>
          <w:tcPr>
            <w:tcW w:w="421" w:type="dxa"/>
          </w:tcPr>
          <w:p w:rsidR="0022223A" w:rsidRPr="00C558C1" w:rsidRDefault="0022223A" w:rsidP="0022223A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C558C1">
              <w:rPr>
                <w:rFonts w:ascii="GHEA Grapalat" w:hAnsi="GHEA Grapalat"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850" w:type="dxa"/>
          </w:tcPr>
          <w:p w:rsidR="0022223A" w:rsidRPr="00C558C1" w:rsidRDefault="0022223A" w:rsidP="0022223A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C558C1">
              <w:rPr>
                <w:rFonts w:ascii="GHEA Grapalat" w:hAnsi="GHEA Grapalat"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560" w:type="dxa"/>
          </w:tcPr>
          <w:p w:rsidR="0022223A" w:rsidRPr="00C558C1" w:rsidRDefault="0022223A" w:rsidP="0022223A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C558C1">
              <w:rPr>
                <w:rFonts w:ascii="GHEA Grapalat" w:hAnsi="GHEA Grapalat"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417" w:type="dxa"/>
          </w:tcPr>
          <w:p w:rsidR="0022223A" w:rsidRPr="00C558C1" w:rsidRDefault="0022223A" w:rsidP="0022223A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C558C1">
              <w:rPr>
                <w:rFonts w:ascii="GHEA Grapalat" w:hAnsi="GHEA Grapalat"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1003" w:type="dxa"/>
          </w:tcPr>
          <w:p w:rsidR="0022223A" w:rsidRPr="00C558C1" w:rsidRDefault="0022223A" w:rsidP="0022223A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C558C1">
              <w:rPr>
                <w:rFonts w:ascii="GHEA Grapalat" w:hAnsi="GHEA Grapalat"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1407" w:type="dxa"/>
          </w:tcPr>
          <w:p w:rsidR="0022223A" w:rsidRPr="00C558C1" w:rsidRDefault="0022223A" w:rsidP="0022223A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C558C1">
              <w:rPr>
                <w:rFonts w:ascii="GHEA Grapalat" w:hAnsi="GHEA Grapalat"/>
                <w:i/>
                <w:sz w:val="16"/>
                <w:szCs w:val="16"/>
                <w:lang w:val="hy-AM"/>
              </w:rPr>
              <w:t>6</w:t>
            </w:r>
          </w:p>
        </w:tc>
        <w:tc>
          <w:tcPr>
            <w:tcW w:w="1437" w:type="dxa"/>
          </w:tcPr>
          <w:p w:rsidR="0022223A" w:rsidRPr="00C558C1" w:rsidRDefault="0022223A" w:rsidP="0022223A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C558C1">
              <w:rPr>
                <w:rFonts w:ascii="GHEA Grapalat" w:hAnsi="GHEA Grapalat"/>
                <w:i/>
                <w:sz w:val="16"/>
                <w:szCs w:val="16"/>
                <w:lang w:val="hy-AM"/>
              </w:rPr>
              <w:t>7</w:t>
            </w:r>
          </w:p>
        </w:tc>
        <w:tc>
          <w:tcPr>
            <w:tcW w:w="831" w:type="dxa"/>
          </w:tcPr>
          <w:p w:rsidR="0022223A" w:rsidRPr="00C558C1" w:rsidRDefault="0022223A" w:rsidP="0022223A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C558C1">
              <w:rPr>
                <w:rFonts w:ascii="GHEA Grapalat" w:hAnsi="GHEA Grapalat"/>
                <w:i/>
                <w:sz w:val="16"/>
                <w:szCs w:val="16"/>
                <w:lang w:val="hy-AM"/>
              </w:rPr>
              <w:t>8</w:t>
            </w:r>
          </w:p>
        </w:tc>
        <w:tc>
          <w:tcPr>
            <w:tcW w:w="851" w:type="dxa"/>
          </w:tcPr>
          <w:p w:rsidR="0022223A" w:rsidRPr="00C558C1" w:rsidRDefault="0022223A" w:rsidP="0022223A">
            <w:pPr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 w:rsidRPr="00C558C1">
              <w:rPr>
                <w:rFonts w:ascii="GHEA Grapalat" w:hAnsi="GHEA Grapalat"/>
                <w:i/>
                <w:sz w:val="16"/>
                <w:szCs w:val="16"/>
              </w:rPr>
              <w:t>9</w:t>
            </w:r>
          </w:p>
        </w:tc>
      </w:tr>
      <w:tr w:rsidR="00413B7D" w:rsidRPr="00D72066" w:rsidTr="00413B7D">
        <w:trPr>
          <w:cantSplit/>
          <w:trHeight w:val="1226"/>
        </w:trPr>
        <w:tc>
          <w:tcPr>
            <w:tcW w:w="421" w:type="dxa"/>
          </w:tcPr>
          <w:p w:rsidR="00413B7D" w:rsidRPr="0057543C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13B7D" w:rsidRPr="0057543C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13B7D" w:rsidRPr="0057543C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7543C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extDirection w:val="btLr"/>
          </w:tcPr>
          <w:p w:rsidR="00413B7D" w:rsidRPr="0057543C" w:rsidRDefault="00413B7D" w:rsidP="00413B7D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7543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413B7D" w:rsidRPr="0057543C" w:rsidRDefault="00413B7D" w:rsidP="00413B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543C">
              <w:rPr>
                <w:rFonts w:ascii="GHEA Grapalat" w:hAnsi="GHEA Grapalat"/>
                <w:sz w:val="20"/>
                <w:szCs w:val="20"/>
              </w:rPr>
              <w:t>6,569,406.8</w:t>
            </w:r>
          </w:p>
        </w:tc>
        <w:tc>
          <w:tcPr>
            <w:tcW w:w="1417" w:type="dxa"/>
            <w:vAlign w:val="center"/>
          </w:tcPr>
          <w:p w:rsidR="00413B7D" w:rsidRPr="0057543C" w:rsidRDefault="00413B7D" w:rsidP="00413B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543C">
              <w:rPr>
                <w:rFonts w:ascii="GHEA Grapalat" w:hAnsi="GHEA Grapalat"/>
                <w:sz w:val="20"/>
                <w:szCs w:val="20"/>
              </w:rPr>
              <w:t>6,405,590.9</w:t>
            </w:r>
          </w:p>
        </w:tc>
        <w:tc>
          <w:tcPr>
            <w:tcW w:w="1003" w:type="dxa"/>
            <w:textDirection w:val="btLr"/>
            <w:vAlign w:val="center"/>
          </w:tcPr>
          <w:p w:rsidR="00413B7D" w:rsidRPr="00413B7D" w:rsidRDefault="00413B7D" w:rsidP="00413B7D">
            <w:pPr>
              <w:ind w:left="113" w:right="113"/>
              <w:jc w:val="center"/>
              <w:rPr>
                <w:rFonts w:ascii="GHEA Grapalat" w:hAnsi="GHEA Grapalat"/>
                <w:iCs/>
                <w:sz w:val="18"/>
                <w:szCs w:val="18"/>
              </w:rPr>
            </w:pPr>
            <w:r w:rsidRPr="00413B7D">
              <w:rPr>
                <w:rFonts w:ascii="GHEA Grapalat" w:hAnsi="GHEA Grapalat"/>
                <w:iCs/>
                <w:sz w:val="18"/>
                <w:szCs w:val="18"/>
              </w:rPr>
              <w:t>-163,815.9</w:t>
            </w:r>
          </w:p>
        </w:tc>
        <w:tc>
          <w:tcPr>
            <w:tcW w:w="1407" w:type="dxa"/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151,108.7</w:t>
            </w:r>
          </w:p>
        </w:tc>
        <w:tc>
          <w:tcPr>
            <w:tcW w:w="1437" w:type="dxa"/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0.0</w:t>
            </w:r>
          </w:p>
        </w:tc>
        <w:tc>
          <w:tcPr>
            <w:tcW w:w="831" w:type="dxa"/>
            <w:textDirection w:val="btLr"/>
            <w:vAlign w:val="center"/>
          </w:tcPr>
          <w:p w:rsidR="00413B7D" w:rsidRPr="00413B7D" w:rsidRDefault="00413B7D" w:rsidP="00413B7D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151,108.7</w:t>
            </w:r>
          </w:p>
        </w:tc>
        <w:tc>
          <w:tcPr>
            <w:tcW w:w="851" w:type="dxa"/>
            <w:textDirection w:val="btLr"/>
            <w:vAlign w:val="center"/>
          </w:tcPr>
          <w:p w:rsidR="00413B7D" w:rsidRPr="00413B7D" w:rsidRDefault="00413B7D" w:rsidP="00413B7D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13B7D">
              <w:rPr>
                <w:rFonts w:ascii="GHEA Grapalat" w:hAnsi="GHEA Grapalat"/>
                <w:b/>
                <w:sz w:val="18"/>
                <w:szCs w:val="18"/>
              </w:rPr>
              <w:t>-12,707.2</w:t>
            </w:r>
          </w:p>
        </w:tc>
      </w:tr>
      <w:tr w:rsidR="00413B7D" w:rsidRPr="00DB2E12" w:rsidTr="00413B7D">
        <w:trPr>
          <w:cantSplit/>
          <w:trHeight w:val="1134"/>
        </w:trPr>
        <w:tc>
          <w:tcPr>
            <w:tcW w:w="421" w:type="dxa"/>
            <w:tcBorders>
              <w:bottom w:val="single" w:sz="4" w:space="0" w:color="auto"/>
            </w:tcBorders>
          </w:tcPr>
          <w:p w:rsidR="00413B7D" w:rsidRPr="00DB2E12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13B7D" w:rsidRPr="00DB2E12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13B7D" w:rsidRPr="00DB2E12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B2E12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413B7D" w:rsidRPr="00DB2E12" w:rsidRDefault="00413B7D" w:rsidP="00413B7D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2E1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Ծրագիր </w:t>
            </w:r>
            <w:r w:rsidRPr="00DB2E12"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3B7D" w:rsidRPr="00DB2E12" w:rsidRDefault="00413B7D" w:rsidP="00413B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2E12">
              <w:rPr>
                <w:rFonts w:ascii="GHEA Grapalat" w:hAnsi="GHEA Grapalat"/>
                <w:sz w:val="20"/>
                <w:szCs w:val="20"/>
              </w:rPr>
              <w:t>1,001,320.1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3B7D" w:rsidRPr="00DB2E12" w:rsidRDefault="00413B7D" w:rsidP="00413B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2E12">
              <w:rPr>
                <w:rFonts w:ascii="GHEA Grapalat" w:hAnsi="GHEA Grapalat"/>
                <w:sz w:val="20"/>
                <w:szCs w:val="20"/>
              </w:rPr>
              <w:t>874,717.0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textDirection w:val="btLr"/>
            <w:vAlign w:val="center"/>
          </w:tcPr>
          <w:p w:rsidR="00413B7D" w:rsidRPr="00413B7D" w:rsidRDefault="00413B7D" w:rsidP="00413B7D">
            <w:pPr>
              <w:ind w:left="113" w:right="113"/>
              <w:jc w:val="center"/>
              <w:rPr>
                <w:rFonts w:ascii="GHEA Grapalat" w:hAnsi="GHEA Grapalat"/>
                <w:iCs/>
                <w:sz w:val="18"/>
                <w:szCs w:val="18"/>
              </w:rPr>
            </w:pPr>
            <w:r w:rsidRPr="00413B7D">
              <w:rPr>
                <w:rFonts w:ascii="GHEA Grapalat" w:hAnsi="GHEA Grapalat"/>
                <w:iCs/>
                <w:sz w:val="18"/>
                <w:szCs w:val="18"/>
              </w:rPr>
              <w:t>-126,603.1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0.0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126,603.0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textDirection w:val="btLr"/>
            <w:vAlign w:val="center"/>
          </w:tcPr>
          <w:p w:rsidR="00413B7D" w:rsidRPr="00413B7D" w:rsidRDefault="00413B7D" w:rsidP="00413B7D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126,603.0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413B7D" w:rsidRPr="00413B7D" w:rsidRDefault="00413B7D" w:rsidP="00413B7D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13B7D">
              <w:rPr>
                <w:rFonts w:ascii="GHEA Grapalat" w:hAnsi="GHEA Grapalat"/>
                <w:b/>
                <w:sz w:val="18"/>
                <w:szCs w:val="18"/>
              </w:rPr>
              <w:t>-0.1</w:t>
            </w:r>
          </w:p>
        </w:tc>
      </w:tr>
      <w:tr w:rsidR="00413B7D" w:rsidRPr="00D72066" w:rsidTr="00413B7D">
        <w:trPr>
          <w:cantSplit/>
          <w:trHeight w:val="1263"/>
        </w:trPr>
        <w:tc>
          <w:tcPr>
            <w:tcW w:w="421" w:type="dxa"/>
            <w:tcBorders>
              <w:bottom w:val="single" w:sz="4" w:space="0" w:color="auto"/>
            </w:tcBorders>
          </w:tcPr>
          <w:p w:rsidR="00413B7D" w:rsidRPr="00DB2E12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13B7D" w:rsidRPr="00DB2E12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B2E12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413B7D" w:rsidRPr="00DB2E12" w:rsidRDefault="00413B7D" w:rsidP="00413B7D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2E1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Ծրագիր </w:t>
            </w:r>
            <w:r w:rsidRPr="00DB2E12">
              <w:rPr>
                <w:rFonts w:ascii="GHEA Grapalat" w:hAnsi="GHEA Grapalat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3B7D">
              <w:rPr>
                <w:rFonts w:ascii="GHEA Grapalat" w:hAnsi="GHEA Grapalat"/>
                <w:sz w:val="20"/>
                <w:szCs w:val="20"/>
              </w:rPr>
              <w:t>1,166,341.5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3B7D">
              <w:rPr>
                <w:rFonts w:ascii="GHEA Grapalat" w:hAnsi="GHEA Grapalat"/>
                <w:sz w:val="20"/>
                <w:szCs w:val="20"/>
              </w:rPr>
              <w:t>1,048,080.5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textDirection w:val="btLr"/>
            <w:vAlign w:val="center"/>
          </w:tcPr>
          <w:p w:rsidR="00413B7D" w:rsidRPr="00413B7D" w:rsidRDefault="00413B7D" w:rsidP="00413B7D">
            <w:pPr>
              <w:ind w:left="113" w:right="113"/>
              <w:jc w:val="center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 w:rsidRPr="00413B7D">
              <w:rPr>
                <w:rFonts w:ascii="GHEA Grapalat" w:hAnsi="GHEA Grapalat"/>
                <w:i/>
                <w:iCs/>
                <w:sz w:val="18"/>
                <w:szCs w:val="18"/>
              </w:rPr>
              <w:t>-118,261.0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189,972.1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71,711.1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textDirection w:val="btLr"/>
            <w:vAlign w:val="center"/>
          </w:tcPr>
          <w:p w:rsidR="00413B7D" w:rsidRPr="00413B7D" w:rsidRDefault="00413B7D" w:rsidP="00413B7D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118,261.0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0.0</w:t>
            </w:r>
          </w:p>
        </w:tc>
      </w:tr>
      <w:tr w:rsidR="00413B7D" w:rsidRPr="00D72066" w:rsidTr="00413B7D">
        <w:trPr>
          <w:cantSplit/>
          <w:trHeight w:val="1134"/>
        </w:trPr>
        <w:tc>
          <w:tcPr>
            <w:tcW w:w="421" w:type="dxa"/>
            <w:tcBorders>
              <w:bottom w:val="single" w:sz="4" w:space="0" w:color="auto"/>
            </w:tcBorders>
          </w:tcPr>
          <w:p w:rsidR="00413B7D" w:rsidRPr="00A83A93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13B7D" w:rsidRPr="00A83A93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3A93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413B7D" w:rsidRPr="00A83A93" w:rsidRDefault="00413B7D" w:rsidP="00413B7D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83A9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Ծրագիր </w:t>
            </w:r>
            <w:r w:rsidRPr="00A83A93">
              <w:rPr>
                <w:rFonts w:ascii="GHEA Grapalat" w:hAnsi="GHEA Grapalat"/>
                <w:b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3B7D">
              <w:rPr>
                <w:rFonts w:ascii="GHEA Grapalat" w:hAnsi="GHEA Grapalat"/>
                <w:sz w:val="20"/>
                <w:szCs w:val="20"/>
              </w:rPr>
              <w:t>1,101,491.8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3B7D">
              <w:rPr>
                <w:rFonts w:ascii="GHEA Grapalat" w:hAnsi="GHEA Grapalat"/>
                <w:sz w:val="20"/>
                <w:szCs w:val="20"/>
              </w:rPr>
              <w:t>999,280.1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textDirection w:val="btLr"/>
            <w:vAlign w:val="center"/>
          </w:tcPr>
          <w:p w:rsidR="00413B7D" w:rsidRPr="00413B7D" w:rsidRDefault="00413B7D" w:rsidP="00413B7D">
            <w:pPr>
              <w:ind w:left="113" w:right="113"/>
              <w:jc w:val="center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 w:rsidRPr="00413B7D">
              <w:rPr>
                <w:rFonts w:ascii="GHEA Grapalat" w:hAnsi="GHEA Grapalat"/>
                <w:i/>
                <w:iCs/>
                <w:sz w:val="18"/>
                <w:szCs w:val="18"/>
              </w:rPr>
              <w:t>-102,211.7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102,211.7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0.0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textDirection w:val="btLr"/>
            <w:vAlign w:val="center"/>
          </w:tcPr>
          <w:p w:rsidR="00413B7D" w:rsidRPr="00413B7D" w:rsidRDefault="00413B7D" w:rsidP="00413B7D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102,211.7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0.0</w:t>
            </w:r>
          </w:p>
        </w:tc>
      </w:tr>
      <w:tr w:rsidR="00413B7D" w:rsidRPr="00D72066" w:rsidTr="00413B7D">
        <w:trPr>
          <w:cantSplit/>
          <w:trHeight w:val="1260"/>
        </w:trPr>
        <w:tc>
          <w:tcPr>
            <w:tcW w:w="421" w:type="dxa"/>
            <w:tcBorders>
              <w:bottom w:val="single" w:sz="4" w:space="0" w:color="auto"/>
            </w:tcBorders>
          </w:tcPr>
          <w:p w:rsidR="00413B7D" w:rsidRPr="00A83A93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13B7D" w:rsidRPr="00A83A93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13B7D" w:rsidRPr="00A83A93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83A93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413B7D" w:rsidRPr="00A83A93" w:rsidRDefault="00413B7D" w:rsidP="00413B7D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83A9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Ծրագիր </w:t>
            </w:r>
            <w:r w:rsidRPr="00A83A93">
              <w:rPr>
                <w:rFonts w:ascii="GHEA Grapalat" w:hAnsi="GHEA Grapalat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3B7D">
              <w:rPr>
                <w:rFonts w:ascii="GHEA Grapalat" w:hAnsi="GHEA Grapalat"/>
                <w:sz w:val="20"/>
                <w:szCs w:val="20"/>
              </w:rPr>
              <w:t>1,331,788.5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3B7D">
              <w:rPr>
                <w:rFonts w:ascii="GHEA Grapalat" w:hAnsi="GHEA Grapalat"/>
                <w:sz w:val="20"/>
                <w:szCs w:val="20"/>
              </w:rPr>
              <w:t>1,276,250.2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textDirection w:val="btLr"/>
            <w:vAlign w:val="center"/>
          </w:tcPr>
          <w:p w:rsidR="00413B7D" w:rsidRPr="00413B7D" w:rsidRDefault="00413B7D" w:rsidP="00413B7D">
            <w:pPr>
              <w:ind w:left="113" w:right="113"/>
              <w:jc w:val="center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 w:rsidRPr="00413B7D">
              <w:rPr>
                <w:rFonts w:ascii="GHEA Grapalat" w:hAnsi="GHEA Grapalat"/>
                <w:i/>
                <w:iCs/>
                <w:sz w:val="18"/>
                <w:szCs w:val="18"/>
              </w:rPr>
              <w:t>-55,538.3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55,538.3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0.0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textDirection w:val="btLr"/>
            <w:vAlign w:val="center"/>
          </w:tcPr>
          <w:p w:rsidR="00413B7D" w:rsidRPr="00413B7D" w:rsidRDefault="00413B7D" w:rsidP="00413B7D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55,538.3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0.0</w:t>
            </w:r>
          </w:p>
        </w:tc>
      </w:tr>
      <w:tr w:rsidR="00413B7D" w:rsidRPr="00D72066" w:rsidTr="00413B7D">
        <w:trPr>
          <w:cantSplit/>
          <w:trHeight w:val="1260"/>
        </w:trPr>
        <w:tc>
          <w:tcPr>
            <w:tcW w:w="421" w:type="dxa"/>
            <w:tcBorders>
              <w:bottom w:val="single" w:sz="4" w:space="0" w:color="auto"/>
            </w:tcBorders>
          </w:tcPr>
          <w:p w:rsidR="00413B7D" w:rsidRPr="00A83A93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13B7D" w:rsidRPr="00A83A93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83A93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413B7D" w:rsidRPr="00A83A93" w:rsidRDefault="00413B7D" w:rsidP="00413B7D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83A9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Ծրագիր </w:t>
            </w:r>
            <w:r w:rsidRPr="00A83A93">
              <w:rPr>
                <w:rFonts w:ascii="GHEA Grapalat" w:hAnsi="GHEA Grapalat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3B7D">
              <w:rPr>
                <w:rFonts w:ascii="GHEA Grapalat" w:hAnsi="GHEA Grapalat"/>
                <w:sz w:val="20"/>
                <w:szCs w:val="20"/>
              </w:rPr>
              <w:t>2,108,651.8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3B7D">
              <w:rPr>
                <w:rFonts w:ascii="GHEA Grapalat" w:hAnsi="GHEA Grapalat"/>
                <w:sz w:val="20"/>
                <w:szCs w:val="20"/>
              </w:rPr>
              <w:t>2,072,329.2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textDirection w:val="btLr"/>
            <w:vAlign w:val="center"/>
          </w:tcPr>
          <w:p w:rsidR="00413B7D" w:rsidRPr="00413B7D" w:rsidRDefault="00413B7D" w:rsidP="00413B7D">
            <w:pPr>
              <w:ind w:left="113" w:right="113"/>
              <w:jc w:val="center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 w:rsidRPr="00413B7D">
              <w:rPr>
                <w:rFonts w:ascii="GHEA Grapalat" w:hAnsi="GHEA Grapalat"/>
                <w:i/>
                <w:iCs/>
                <w:sz w:val="18"/>
                <w:szCs w:val="18"/>
              </w:rPr>
              <w:t>-36,322.6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36,322.6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0.0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textDirection w:val="btLr"/>
            <w:vAlign w:val="center"/>
          </w:tcPr>
          <w:p w:rsidR="00413B7D" w:rsidRPr="00413B7D" w:rsidRDefault="00413B7D" w:rsidP="00413B7D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36,322.6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13B7D">
              <w:rPr>
                <w:rFonts w:ascii="GHEA Grapalat" w:hAnsi="GHEA Grapalat"/>
                <w:sz w:val="18"/>
                <w:szCs w:val="18"/>
              </w:rPr>
              <w:t>0.0</w:t>
            </w:r>
          </w:p>
        </w:tc>
      </w:tr>
      <w:tr w:rsidR="00413B7D" w:rsidRPr="00D72066" w:rsidTr="008E6B58">
        <w:trPr>
          <w:cantSplit/>
          <w:trHeight w:val="2265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textDirection w:val="btLr"/>
          </w:tcPr>
          <w:p w:rsidR="00413B7D" w:rsidRPr="00F55855" w:rsidRDefault="00413B7D" w:rsidP="00413B7D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55855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Ընդամենը՝</w:t>
            </w:r>
          </w:p>
          <w:p w:rsidR="00413B7D" w:rsidRPr="00F55855" w:rsidRDefault="00413B7D" w:rsidP="00413B7D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F55855">
              <w:rPr>
                <w:rFonts w:ascii="GHEA Grapalat" w:hAnsi="GHEA Grapalat"/>
                <w:i/>
                <w:sz w:val="16"/>
                <w:szCs w:val="16"/>
                <w:lang w:val="hy-AM"/>
              </w:rPr>
              <w:t>(Դրամարկղային ծախսի հանդեպ Փաստացի ծախսի գերազանցումով 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3B7D">
              <w:rPr>
                <w:rFonts w:ascii="GHEA Grapalat" w:hAnsi="GHEA Grapalat"/>
                <w:sz w:val="20"/>
                <w:szCs w:val="20"/>
              </w:rPr>
              <w:t>13,279,000.5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3B7D" w:rsidRPr="00413B7D" w:rsidRDefault="00413B7D" w:rsidP="00413B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3B7D">
              <w:rPr>
                <w:rFonts w:ascii="GHEA Grapalat" w:hAnsi="GHEA Grapalat"/>
                <w:sz w:val="20"/>
                <w:szCs w:val="20"/>
              </w:rPr>
              <w:t>12,676,247.9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textDirection w:val="btLr"/>
            <w:vAlign w:val="center"/>
          </w:tcPr>
          <w:p w:rsidR="00413B7D" w:rsidRPr="008E6B58" w:rsidRDefault="00413B7D" w:rsidP="008E6B58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6B58">
              <w:rPr>
                <w:rFonts w:ascii="GHEA Grapalat" w:hAnsi="GHEA Grapalat"/>
                <w:b/>
                <w:sz w:val="20"/>
                <w:szCs w:val="20"/>
              </w:rPr>
              <w:t>-602,752.6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413B7D" w:rsidRPr="008E6B58" w:rsidRDefault="00413B7D" w:rsidP="00413B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6B58">
              <w:rPr>
                <w:rFonts w:ascii="GHEA Grapalat" w:hAnsi="GHEA Grapalat"/>
                <w:sz w:val="20"/>
                <w:szCs w:val="20"/>
              </w:rPr>
              <w:t>535,153.4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413B7D" w:rsidRPr="008E6B58" w:rsidRDefault="00413B7D" w:rsidP="00413B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6B58">
              <w:rPr>
                <w:rFonts w:ascii="GHEA Grapalat" w:hAnsi="GHEA Grapalat"/>
                <w:sz w:val="20"/>
                <w:szCs w:val="20"/>
              </w:rPr>
              <w:t>198,314.1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textDirection w:val="btLr"/>
            <w:vAlign w:val="center"/>
          </w:tcPr>
          <w:p w:rsidR="00413B7D" w:rsidRPr="008E6B58" w:rsidRDefault="00413B7D" w:rsidP="008E6B58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6B58">
              <w:rPr>
                <w:rFonts w:ascii="GHEA Grapalat" w:hAnsi="GHEA Grapalat"/>
                <w:b/>
                <w:sz w:val="20"/>
                <w:szCs w:val="20"/>
              </w:rPr>
              <w:t>590,045.3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413B7D" w:rsidRPr="008E6B58" w:rsidRDefault="00413B7D" w:rsidP="008E6B58">
            <w:pPr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8E6B58">
              <w:rPr>
                <w:rFonts w:ascii="GHEA Grapalat" w:hAnsi="GHEA Grapalat"/>
                <w:b/>
              </w:rPr>
              <w:t>-12,707.2</w:t>
            </w:r>
          </w:p>
        </w:tc>
      </w:tr>
    </w:tbl>
    <w:p w:rsidR="00852823" w:rsidRPr="00D72066" w:rsidRDefault="00852823" w:rsidP="00213C74">
      <w:pPr>
        <w:pStyle w:val="NoSpacing"/>
        <w:spacing w:line="276" w:lineRule="auto"/>
        <w:ind w:firstLine="426"/>
        <w:jc w:val="both"/>
        <w:rPr>
          <w:rFonts w:ascii="GHEA Grapalat" w:eastAsia="Calibri" w:hAnsi="GHEA Grapalat" w:cs="Times Armenian"/>
          <w:color w:val="FF0000"/>
          <w:sz w:val="10"/>
          <w:szCs w:val="10"/>
          <w:lang w:val="hy-AM"/>
        </w:rPr>
      </w:pPr>
    </w:p>
    <w:tbl>
      <w:tblPr>
        <w:tblStyle w:val="TableGrid"/>
        <w:tblpPr w:leftFromText="180" w:rightFromText="180" w:vertAnchor="text" w:tblpX="127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559"/>
        <w:gridCol w:w="1559"/>
        <w:gridCol w:w="851"/>
        <w:gridCol w:w="1567"/>
        <w:gridCol w:w="1268"/>
        <w:gridCol w:w="850"/>
        <w:gridCol w:w="992"/>
      </w:tblGrid>
      <w:tr w:rsidR="005A34E5" w:rsidRPr="00D72066" w:rsidTr="00342AB4">
        <w:trPr>
          <w:cantSplit/>
          <w:trHeight w:val="420"/>
        </w:trPr>
        <w:tc>
          <w:tcPr>
            <w:tcW w:w="421" w:type="dxa"/>
          </w:tcPr>
          <w:p w:rsidR="005A34E5" w:rsidRPr="00F65E42" w:rsidRDefault="005A34E5" w:rsidP="005A34E5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567" w:type="dxa"/>
          </w:tcPr>
          <w:p w:rsidR="005A34E5" w:rsidRPr="00F65E42" w:rsidRDefault="005A34E5" w:rsidP="005A34E5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559" w:type="dxa"/>
          </w:tcPr>
          <w:p w:rsidR="005A34E5" w:rsidRPr="00F65E42" w:rsidRDefault="005A34E5" w:rsidP="005A34E5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559" w:type="dxa"/>
          </w:tcPr>
          <w:p w:rsidR="005A34E5" w:rsidRPr="00F65E42" w:rsidRDefault="005A34E5" w:rsidP="005A34E5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851" w:type="dxa"/>
          </w:tcPr>
          <w:p w:rsidR="005A34E5" w:rsidRPr="00F65E42" w:rsidRDefault="005A34E5" w:rsidP="005A34E5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1567" w:type="dxa"/>
          </w:tcPr>
          <w:p w:rsidR="005A34E5" w:rsidRPr="00F65E42" w:rsidRDefault="005A34E5" w:rsidP="005A34E5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lang w:val="hy-AM"/>
              </w:rPr>
              <w:t>6</w:t>
            </w:r>
          </w:p>
        </w:tc>
        <w:tc>
          <w:tcPr>
            <w:tcW w:w="1268" w:type="dxa"/>
          </w:tcPr>
          <w:p w:rsidR="005A34E5" w:rsidRPr="00F65E42" w:rsidRDefault="005A34E5" w:rsidP="005A34E5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lang w:val="hy-AM"/>
              </w:rPr>
              <w:t>7</w:t>
            </w:r>
          </w:p>
        </w:tc>
        <w:tc>
          <w:tcPr>
            <w:tcW w:w="850" w:type="dxa"/>
          </w:tcPr>
          <w:p w:rsidR="005A34E5" w:rsidRPr="00F65E42" w:rsidRDefault="005A34E5" w:rsidP="005A34E5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lang w:val="hy-AM"/>
              </w:rPr>
              <w:t>8</w:t>
            </w:r>
          </w:p>
        </w:tc>
        <w:tc>
          <w:tcPr>
            <w:tcW w:w="992" w:type="dxa"/>
          </w:tcPr>
          <w:p w:rsidR="005A34E5" w:rsidRPr="00F65E42" w:rsidRDefault="005A34E5" w:rsidP="005A34E5">
            <w:pPr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</w:rPr>
              <w:t>9</w:t>
            </w:r>
          </w:p>
        </w:tc>
      </w:tr>
      <w:tr w:rsidR="00D9379B" w:rsidRPr="00D72066" w:rsidTr="00CB0A3C">
        <w:trPr>
          <w:cantSplit/>
          <w:trHeight w:val="1231"/>
        </w:trPr>
        <w:tc>
          <w:tcPr>
            <w:tcW w:w="421" w:type="dxa"/>
          </w:tcPr>
          <w:p w:rsidR="00D9379B" w:rsidRPr="00342AB4" w:rsidRDefault="00D9379B" w:rsidP="00D937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D9379B" w:rsidRPr="00342AB4" w:rsidRDefault="00D9379B" w:rsidP="00D937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D9379B" w:rsidRPr="00342AB4" w:rsidRDefault="00D9379B" w:rsidP="00D9379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42AB4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567" w:type="dxa"/>
            <w:textDirection w:val="btLr"/>
          </w:tcPr>
          <w:p w:rsidR="00D9379B" w:rsidRPr="00342AB4" w:rsidRDefault="00D9379B" w:rsidP="00D9379B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42AB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Ծրագիր </w:t>
            </w:r>
            <w:r w:rsidRPr="00342AB4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9379B" w:rsidRPr="00CB0A3C" w:rsidRDefault="00D9379B" w:rsidP="00D937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1,617,560.4</w:t>
            </w:r>
          </w:p>
        </w:tc>
        <w:tc>
          <w:tcPr>
            <w:tcW w:w="1559" w:type="dxa"/>
            <w:vAlign w:val="center"/>
          </w:tcPr>
          <w:p w:rsidR="00D9379B" w:rsidRPr="00CB0A3C" w:rsidRDefault="00D9379B" w:rsidP="00D937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1,640,613.1</w:t>
            </w:r>
          </w:p>
        </w:tc>
        <w:tc>
          <w:tcPr>
            <w:tcW w:w="851" w:type="dxa"/>
            <w:textDirection w:val="btLr"/>
            <w:vAlign w:val="center"/>
          </w:tcPr>
          <w:p w:rsidR="00D9379B" w:rsidRDefault="00D9379B" w:rsidP="00CB0A3C">
            <w:pPr>
              <w:ind w:left="113" w:right="113"/>
              <w:jc w:val="center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</w:rPr>
              <w:t>23,052.7</w:t>
            </w:r>
          </w:p>
        </w:tc>
        <w:tc>
          <w:tcPr>
            <w:tcW w:w="1567" w:type="dxa"/>
            <w:vAlign w:val="center"/>
          </w:tcPr>
          <w:p w:rsidR="00D9379B" w:rsidRPr="00CB0A3C" w:rsidRDefault="00D9379B" w:rsidP="00D937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60,056.5</w:t>
            </w:r>
          </w:p>
        </w:tc>
        <w:tc>
          <w:tcPr>
            <w:tcW w:w="1268" w:type="dxa"/>
            <w:vAlign w:val="center"/>
          </w:tcPr>
          <w:p w:rsidR="00D9379B" w:rsidRPr="00CB0A3C" w:rsidRDefault="00D9379B" w:rsidP="00D937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83,109.2</w:t>
            </w:r>
          </w:p>
        </w:tc>
        <w:tc>
          <w:tcPr>
            <w:tcW w:w="850" w:type="dxa"/>
            <w:textDirection w:val="btLr"/>
            <w:vAlign w:val="center"/>
          </w:tcPr>
          <w:p w:rsidR="00D9379B" w:rsidRDefault="00D9379B" w:rsidP="00CB0A3C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-23,052.7</w:t>
            </w:r>
          </w:p>
        </w:tc>
        <w:tc>
          <w:tcPr>
            <w:tcW w:w="992" w:type="dxa"/>
            <w:textDirection w:val="btLr"/>
            <w:vAlign w:val="center"/>
          </w:tcPr>
          <w:p w:rsidR="00D9379B" w:rsidRDefault="00D9379B" w:rsidP="00CB0A3C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0.0</w:t>
            </w:r>
          </w:p>
        </w:tc>
      </w:tr>
      <w:tr w:rsidR="00D9379B" w:rsidRPr="00D72066" w:rsidTr="00CB0A3C">
        <w:trPr>
          <w:cantSplit/>
          <w:trHeight w:val="1260"/>
        </w:trPr>
        <w:tc>
          <w:tcPr>
            <w:tcW w:w="421" w:type="dxa"/>
            <w:tcBorders>
              <w:bottom w:val="single" w:sz="4" w:space="0" w:color="auto"/>
            </w:tcBorders>
          </w:tcPr>
          <w:p w:rsidR="00D9379B" w:rsidRPr="00342AB4" w:rsidRDefault="00D9379B" w:rsidP="00D937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D9379B" w:rsidRPr="00342AB4" w:rsidRDefault="00D9379B" w:rsidP="00D937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D9379B" w:rsidRPr="00342AB4" w:rsidRDefault="00D9379B" w:rsidP="00D9379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42AB4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9379B" w:rsidRPr="00342AB4" w:rsidRDefault="00D9379B" w:rsidP="00D9379B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42AB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Ծրագիր </w:t>
            </w:r>
            <w:r w:rsidRPr="00342AB4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379B" w:rsidRPr="00CB0A3C" w:rsidRDefault="00D9379B" w:rsidP="00D937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4,895,220.3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379B" w:rsidRPr="00CB0A3C" w:rsidRDefault="00D9379B" w:rsidP="00D937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5,014,191.7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D9379B" w:rsidRDefault="00D9379B" w:rsidP="00CB0A3C">
            <w:pPr>
              <w:ind w:left="113" w:right="113"/>
              <w:jc w:val="center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</w:rPr>
              <w:t>118,971.4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D9379B" w:rsidRPr="00CB0A3C" w:rsidRDefault="00D9379B" w:rsidP="00D937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136,014.9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9379B" w:rsidRPr="00CB0A3C" w:rsidRDefault="00D9379B" w:rsidP="00D937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257,859.7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D9379B" w:rsidRDefault="00D9379B" w:rsidP="00CB0A3C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-121,844.8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9379B" w:rsidRDefault="00D9379B" w:rsidP="00CB0A3C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-2,873.4</w:t>
            </w:r>
          </w:p>
        </w:tc>
      </w:tr>
      <w:tr w:rsidR="00DB34C7" w:rsidRPr="00D72066" w:rsidTr="00CB0A3C">
        <w:trPr>
          <w:cantSplit/>
          <w:trHeight w:val="1413"/>
        </w:trPr>
        <w:tc>
          <w:tcPr>
            <w:tcW w:w="421" w:type="dxa"/>
            <w:tcBorders>
              <w:bottom w:val="single" w:sz="4" w:space="0" w:color="auto"/>
            </w:tcBorders>
          </w:tcPr>
          <w:p w:rsidR="00DB34C7" w:rsidRPr="00342AB4" w:rsidRDefault="00DB34C7" w:rsidP="00DB34C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DB34C7" w:rsidRDefault="00DB34C7" w:rsidP="00DB34C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DB34C7" w:rsidRPr="00342AB4" w:rsidRDefault="00DB34C7" w:rsidP="00DB34C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42AB4"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B34C7" w:rsidRPr="00342AB4" w:rsidRDefault="00DB34C7" w:rsidP="00DB34C7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42AB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Ծրագիր </w:t>
            </w:r>
            <w:r w:rsidRPr="00342AB4"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34C7" w:rsidRPr="00CB0A3C" w:rsidRDefault="00DB34C7" w:rsidP="00DB34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5,778,772.2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34C7" w:rsidRPr="00CB0A3C" w:rsidRDefault="00DB34C7" w:rsidP="00DB34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6,117,695.7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DB34C7" w:rsidRDefault="00DB34C7" w:rsidP="00CB0A3C">
            <w:pPr>
              <w:ind w:left="113" w:right="113"/>
              <w:jc w:val="center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</w:rPr>
              <w:t>338,923.5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DB34C7" w:rsidRPr="00CB0A3C" w:rsidRDefault="00DB34C7" w:rsidP="00DB34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-56,317.7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B34C7" w:rsidRPr="00CB0A3C" w:rsidRDefault="00DB34C7" w:rsidP="00DB34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282,605.8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DB34C7" w:rsidRDefault="00DB34C7" w:rsidP="00CB0A3C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-338,923.5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B34C7" w:rsidRDefault="00DB34C7" w:rsidP="00CB0A3C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0.0</w:t>
            </w:r>
          </w:p>
        </w:tc>
      </w:tr>
      <w:tr w:rsidR="005D68BB" w:rsidRPr="00D72066" w:rsidTr="00CB0A3C">
        <w:trPr>
          <w:cantSplit/>
          <w:trHeight w:val="1573"/>
        </w:trPr>
        <w:tc>
          <w:tcPr>
            <w:tcW w:w="421" w:type="dxa"/>
            <w:tcBorders>
              <w:bottom w:val="single" w:sz="4" w:space="0" w:color="auto"/>
            </w:tcBorders>
          </w:tcPr>
          <w:p w:rsidR="005D68BB" w:rsidRDefault="005D68BB" w:rsidP="005D68B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5D68BB" w:rsidRPr="00413B7D" w:rsidRDefault="005D68BB" w:rsidP="005D68B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D68BB" w:rsidRPr="00342AB4" w:rsidRDefault="005D68BB" w:rsidP="005D68BB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42AB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10</w:t>
            </w:r>
            <w:r w:rsidRPr="00050B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**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68BB" w:rsidRPr="00CB0A3C" w:rsidRDefault="005D68BB" w:rsidP="005D68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1,970,571.6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68BB" w:rsidRPr="00CB0A3C" w:rsidRDefault="005D68BB" w:rsidP="005D68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2,329,990.6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5D68BB" w:rsidRDefault="005D68BB" w:rsidP="00CB0A3C">
            <w:pPr>
              <w:ind w:left="113" w:right="113"/>
              <w:jc w:val="center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</w:rPr>
              <w:t>359,419.0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5D68BB" w:rsidRPr="00CB0A3C" w:rsidRDefault="005D68BB" w:rsidP="005D68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-36,312.2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5D68BB" w:rsidRPr="00CB0A3C" w:rsidRDefault="005D68BB" w:rsidP="005D68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38,406.4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5D68BB" w:rsidRDefault="005D68BB" w:rsidP="00CB0A3C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-74,718.5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5D68BB" w:rsidRDefault="005D68BB" w:rsidP="00CB0A3C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284,700.4</w:t>
            </w:r>
          </w:p>
        </w:tc>
      </w:tr>
      <w:tr w:rsidR="005D68BB" w:rsidRPr="00D72066" w:rsidTr="00CB0A3C">
        <w:trPr>
          <w:cantSplit/>
          <w:trHeight w:val="1553"/>
        </w:trPr>
        <w:tc>
          <w:tcPr>
            <w:tcW w:w="421" w:type="dxa"/>
            <w:tcBorders>
              <w:bottom w:val="single" w:sz="4" w:space="0" w:color="auto"/>
            </w:tcBorders>
          </w:tcPr>
          <w:p w:rsidR="005D68BB" w:rsidRPr="00342AB4" w:rsidRDefault="005D68BB" w:rsidP="005D68B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5D68BB" w:rsidRPr="00342AB4" w:rsidRDefault="005D68BB" w:rsidP="005D68B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5D68BB" w:rsidRPr="00342AB4" w:rsidRDefault="005D68BB" w:rsidP="005D68B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42AB4"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D68BB" w:rsidRPr="00342AB4" w:rsidRDefault="005D68BB" w:rsidP="005D68BB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42AB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Ծրագիր </w:t>
            </w:r>
            <w:r w:rsidRPr="00342AB4">
              <w:rPr>
                <w:rFonts w:ascii="GHEA Grapalat" w:hAnsi="GHEA Grapalat"/>
                <w:b/>
                <w:sz w:val="16"/>
                <w:szCs w:val="16"/>
              </w:rPr>
              <w:t>1</w:t>
            </w: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68BB" w:rsidRPr="00CB0A3C" w:rsidRDefault="005D68BB" w:rsidP="005D68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1,820,437.0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68BB" w:rsidRPr="00CB0A3C" w:rsidRDefault="005D68BB" w:rsidP="005D68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1,862,182.8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5D68BB" w:rsidRDefault="005D68BB" w:rsidP="00CB0A3C">
            <w:pPr>
              <w:ind w:left="113" w:right="113"/>
              <w:jc w:val="center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</w:rPr>
              <w:t>41,745.8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5D68BB" w:rsidRPr="00CB0A3C" w:rsidRDefault="005D68BB" w:rsidP="005D68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72,492.5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5D68BB" w:rsidRPr="00CB0A3C" w:rsidRDefault="005D68BB" w:rsidP="005D68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114,477.3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5D68BB" w:rsidRDefault="005D68BB" w:rsidP="00CB0A3C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-41,984.8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5D68BB" w:rsidRDefault="005D68BB" w:rsidP="00CB0A3C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-239.0</w:t>
            </w:r>
          </w:p>
        </w:tc>
      </w:tr>
      <w:tr w:rsidR="00CB0A3C" w:rsidRPr="00D72066" w:rsidTr="00CB0A3C">
        <w:trPr>
          <w:cantSplit/>
          <w:trHeight w:val="2717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textDirection w:val="btLr"/>
          </w:tcPr>
          <w:p w:rsidR="00CB0A3C" w:rsidRPr="004977C3" w:rsidRDefault="00CB0A3C" w:rsidP="00CB0A3C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977C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Ընդամենը՝</w:t>
            </w:r>
          </w:p>
          <w:p w:rsidR="00CB0A3C" w:rsidRPr="004977C3" w:rsidRDefault="00CB0A3C" w:rsidP="00CB0A3C">
            <w:pPr>
              <w:ind w:left="113" w:right="113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977C3">
              <w:rPr>
                <w:rFonts w:ascii="GHEA Grapalat" w:hAnsi="GHEA Grapalat"/>
                <w:i/>
                <w:sz w:val="14"/>
                <w:szCs w:val="14"/>
                <w:lang w:val="hy-AM"/>
              </w:rPr>
              <w:t>(Փաստացի ծախսի հանդեպ դրամարկղային  ծախսի գերազանցումով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B0A3C" w:rsidRPr="00CB0A3C" w:rsidRDefault="00CB0A3C" w:rsidP="00CB0A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16,082,561.5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B0A3C" w:rsidRPr="00CB0A3C" w:rsidRDefault="00CB0A3C" w:rsidP="00CB0A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16,964,673.8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CB0A3C" w:rsidRPr="00CB0A3C" w:rsidRDefault="00CB0A3C" w:rsidP="00CB0A3C">
            <w:pPr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CB0A3C">
              <w:rPr>
                <w:rFonts w:ascii="GHEA Grapalat" w:hAnsi="GHEA Grapalat"/>
                <w:b/>
              </w:rPr>
              <w:t>882,112.4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CB0A3C" w:rsidRPr="00CB0A3C" w:rsidRDefault="00CB0A3C" w:rsidP="00CB0A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175,934.1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CB0A3C" w:rsidRPr="00CB0A3C" w:rsidRDefault="00CB0A3C" w:rsidP="00CB0A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776,458.4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CB0A3C" w:rsidRPr="00CB0A3C" w:rsidRDefault="00CB0A3C" w:rsidP="00CB0A3C">
            <w:pPr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CB0A3C">
              <w:rPr>
                <w:rFonts w:ascii="GHEA Grapalat" w:hAnsi="GHEA Grapalat"/>
                <w:b/>
              </w:rPr>
              <w:t>-600,524.4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CB0A3C" w:rsidRPr="00CB0A3C" w:rsidRDefault="00CB0A3C" w:rsidP="00CB0A3C">
            <w:pPr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CB0A3C">
              <w:rPr>
                <w:rFonts w:ascii="GHEA Grapalat" w:hAnsi="GHEA Grapalat"/>
                <w:b/>
              </w:rPr>
              <w:t>281,588.0</w:t>
            </w:r>
          </w:p>
        </w:tc>
      </w:tr>
    </w:tbl>
    <w:p w:rsidR="00852823" w:rsidRPr="00D72066" w:rsidRDefault="00852823" w:rsidP="00213C74">
      <w:pPr>
        <w:pStyle w:val="NoSpacing"/>
        <w:spacing w:line="276" w:lineRule="auto"/>
        <w:ind w:firstLine="426"/>
        <w:jc w:val="both"/>
        <w:rPr>
          <w:rFonts w:ascii="GHEA Grapalat" w:eastAsia="Calibri" w:hAnsi="GHEA Grapalat" w:cs="Times Armenian"/>
          <w:color w:val="FF0000"/>
          <w:sz w:val="10"/>
          <w:szCs w:val="10"/>
          <w:lang w:val="hy-AM"/>
        </w:rPr>
      </w:pPr>
    </w:p>
    <w:p w:rsidR="00852823" w:rsidRPr="00D72066" w:rsidRDefault="00852823" w:rsidP="00213C74">
      <w:pPr>
        <w:pStyle w:val="NoSpacing"/>
        <w:spacing w:line="276" w:lineRule="auto"/>
        <w:ind w:firstLine="426"/>
        <w:jc w:val="both"/>
        <w:rPr>
          <w:rFonts w:ascii="GHEA Grapalat" w:eastAsia="Calibri" w:hAnsi="GHEA Grapalat" w:cs="Times Armenian"/>
          <w:color w:val="FF0000"/>
          <w:sz w:val="10"/>
          <w:szCs w:val="10"/>
          <w:lang w:val="hy-AM"/>
        </w:rPr>
      </w:pPr>
    </w:p>
    <w:tbl>
      <w:tblPr>
        <w:tblStyle w:val="TableGrid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850"/>
        <w:gridCol w:w="1560"/>
        <w:gridCol w:w="1275"/>
        <w:gridCol w:w="851"/>
        <w:gridCol w:w="992"/>
      </w:tblGrid>
      <w:tr w:rsidR="00CB0A3C" w:rsidRPr="00F55855" w:rsidTr="00CB0A3C">
        <w:trPr>
          <w:cantSplit/>
          <w:trHeight w:val="2211"/>
        </w:trPr>
        <w:tc>
          <w:tcPr>
            <w:tcW w:w="992" w:type="dxa"/>
            <w:textDirection w:val="btLr"/>
          </w:tcPr>
          <w:p w:rsidR="00CB0A3C" w:rsidRDefault="00CB0A3C" w:rsidP="00CB0A3C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CB0A3C" w:rsidRPr="00413B7D" w:rsidRDefault="00CB0A3C" w:rsidP="00CB0A3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413B7D">
              <w:rPr>
                <w:rFonts w:ascii="GHEA Grapalat" w:hAnsi="GHEA Grapalat"/>
                <w:b/>
                <w:lang w:val="hy-AM"/>
              </w:rPr>
              <w:t xml:space="preserve">ԱՄԲՈՂՋԸ </w:t>
            </w:r>
          </w:p>
          <w:p w:rsidR="00CB0A3C" w:rsidRPr="00D72066" w:rsidRDefault="00CB0A3C" w:rsidP="00CB0A3C">
            <w:pPr>
              <w:ind w:left="113" w:right="113"/>
              <w:jc w:val="center"/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</w:pPr>
            <w:r w:rsidRPr="00413B7D">
              <w:rPr>
                <w:rFonts w:ascii="GHEA Grapalat" w:hAnsi="GHEA Grapalat"/>
                <w:b/>
                <w:lang w:val="hy-AM"/>
              </w:rPr>
              <w:t xml:space="preserve"> ԾՐԱԳՐԵՐ  </w:t>
            </w:r>
          </w:p>
        </w:tc>
        <w:tc>
          <w:tcPr>
            <w:tcW w:w="1560" w:type="dxa"/>
            <w:vAlign w:val="center"/>
          </w:tcPr>
          <w:p w:rsidR="00CB0A3C" w:rsidRPr="00CB0A3C" w:rsidRDefault="00CB0A3C" w:rsidP="00CB0A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29,361,562.0</w:t>
            </w:r>
          </w:p>
        </w:tc>
        <w:tc>
          <w:tcPr>
            <w:tcW w:w="1559" w:type="dxa"/>
            <w:vAlign w:val="center"/>
          </w:tcPr>
          <w:p w:rsidR="00CB0A3C" w:rsidRPr="00CB0A3C" w:rsidRDefault="00CB0A3C" w:rsidP="00CB0A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29,640,921.8</w:t>
            </w:r>
          </w:p>
        </w:tc>
        <w:tc>
          <w:tcPr>
            <w:tcW w:w="850" w:type="dxa"/>
            <w:textDirection w:val="btLr"/>
            <w:vAlign w:val="center"/>
          </w:tcPr>
          <w:p w:rsidR="00CB0A3C" w:rsidRPr="00CB0A3C" w:rsidRDefault="00CB0A3C" w:rsidP="00CB0A3C">
            <w:pPr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CB0A3C">
              <w:rPr>
                <w:rFonts w:ascii="GHEA Grapalat" w:hAnsi="GHEA Grapalat"/>
                <w:b/>
              </w:rPr>
              <w:t>279,359.8</w:t>
            </w:r>
          </w:p>
        </w:tc>
        <w:tc>
          <w:tcPr>
            <w:tcW w:w="1560" w:type="dxa"/>
            <w:vAlign w:val="center"/>
          </w:tcPr>
          <w:p w:rsidR="00CB0A3C" w:rsidRPr="00CB0A3C" w:rsidRDefault="00CB0A3C" w:rsidP="00CB0A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711,087.5</w:t>
            </w:r>
          </w:p>
        </w:tc>
        <w:tc>
          <w:tcPr>
            <w:tcW w:w="1275" w:type="dxa"/>
            <w:vAlign w:val="center"/>
          </w:tcPr>
          <w:p w:rsidR="00CB0A3C" w:rsidRPr="00CB0A3C" w:rsidRDefault="00CB0A3C" w:rsidP="00CB0A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0A3C">
              <w:rPr>
                <w:rFonts w:ascii="GHEA Grapalat" w:hAnsi="GHEA Grapalat"/>
                <w:sz w:val="20"/>
                <w:szCs w:val="20"/>
              </w:rPr>
              <w:t>974,772.5</w:t>
            </w:r>
          </w:p>
        </w:tc>
        <w:tc>
          <w:tcPr>
            <w:tcW w:w="851" w:type="dxa"/>
            <w:textDirection w:val="btLr"/>
            <w:vAlign w:val="center"/>
          </w:tcPr>
          <w:p w:rsidR="00CB0A3C" w:rsidRPr="00CB0A3C" w:rsidRDefault="00CB0A3C" w:rsidP="00CB0A3C">
            <w:pPr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CB0A3C">
              <w:rPr>
                <w:rFonts w:ascii="GHEA Grapalat" w:hAnsi="GHEA Grapalat"/>
                <w:b/>
              </w:rPr>
              <w:t>-10,479.0</w:t>
            </w:r>
          </w:p>
        </w:tc>
        <w:tc>
          <w:tcPr>
            <w:tcW w:w="992" w:type="dxa"/>
            <w:textDirection w:val="btLr"/>
            <w:vAlign w:val="center"/>
          </w:tcPr>
          <w:p w:rsidR="00CB0A3C" w:rsidRPr="00CB0A3C" w:rsidRDefault="00CB0A3C" w:rsidP="00CB0A3C">
            <w:pPr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CB0A3C">
              <w:rPr>
                <w:rFonts w:ascii="GHEA Grapalat" w:hAnsi="GHEA Grapalat"/>
                <w:b/>
              </w:rPr>
              <w:t>268,880.8</w:t>
            </w:r>
          </w:p>
        </w:tc>
      </w:tr>
    </w:tbl>
    <w:p w:rsidR="00C74163" w:rsidRPr="00F65E42" w:rsidRDefault="00C74163" w:rsidP="00213C74">
      <w:pPr>
        <w:pStyle w:val="NoSpacing"/>
        <w:spacing w:line="276" w:lineRule="auto"/>
        <w:ind w:firstLine="426"/>
        <w:jc w:val="both"/>
        <w:rPr>
          <w:rFonts w:ascii="GHEA Grapalat" w:eastAsia="Calibri" w:hAnsi="GHEA Grapalat" w:cs="Times Armenian"/>
          <w:sz w:val="16"/>
          <w:szCs w:val="16"/>
          <w:lang w:val="hy-AM"/>
        </w:rPr>
      </w:pPr>
    </w:p>
    <w:p w:rsidR="0015765C" w:rsidRDefault="00012ECC" w:rsidP="0015765C">
      <w:pPr>
        <w:pStyle w:val="NoSpacing"/>
        <w:spacing w:line="276" w:lineRule="auto"/>
        <w:ind w:firstLine="426"/>
        <w:jc w:val="both"/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</w:pPr>
      <w:r w:rsidRPr="00F65E42">
        <w:rPr>
          <w:rFonts w:ascii="GHEA Grapalat" w:hAnsi="GHEA Grapalat"/>
          <w:b/>
          <w:sz w:val="24"/>
          <w:szCs w:val="24"/>
          <w:lang w:val="hy-AM"/>
        </w:rPr>
        <w:t xml:space="preserve">** </w:t>
      </w:r>
      <w:r w:rsidR="00213C74" w:rsidRPr="00F65E42">
        <w:rPr>
          <w:rFonts w:ascii="GHEA Grapalat" w:eastAsia="Calibri" w:hAnsi="GHEA Grapalat" w:cs="Times Armenian"/>
          <w:sz w:val="24"/>
          <w:szCs w:val="24"/>
          <w:lang w:val="hy-AM"/>
        </w:rPr>
        <w:t>Նախարարության Ծրագիր 10-ում 2021թ</w:t>
      </w:r>
      <w:r w:rsidR="00213C74" w:rsidRPr="00F65E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13C74" w:rsidRPr="00F65E42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546FE3">
        <w:rPr>
          <w:rFonts w:ascii="GHEA Grapalat" w:eastAsia="Calibri" w:hAnsi="GHEA Grapalat" w:cs="Times Armenian"/>
          <w:sz w:val="24"/>
          <w:szCs w:val="24"/>
          <w:lang w:val="hy-AM"/>
        </w:rPr>
        <w:t>ինն ամիսների</w:t>
      </w:r>
      <w:r w:rsidR="00213C74" w:rsidRPr="00F65E42">
        <w:rPr>
          <w:rFonts w:ascii="GHEA Grapalat" w:eastAsia="Calibri" w:hAnsi="GHEA Grapalat" w:cs="Times Armenian"/>
          <w:sz w:val="24"/>
          <w:szCs w:val="24"/>
          <w:lang w:val="hy-AM"/>
        </w:rPr>
        <w:t xml:space="preserve"> ավարտին փաստացի և դրամարկղային ծախս</w:t>
      </w:r>
      <w:r w:rsidR="00BD168F" w:rsidRPr="00F65E42">
        <w:rPr>
          <w:rFonts w:ascii="GHEA Grapalat" w:eastAsia="Calibri" w:hAnsi="GHEA Grapalat" w:cs="Times Armenian"/>
          <w:sz w:val="24"/>
          <w:szCs w:val="24"/>
          <w:lang w:val="hy-AM"/>
        </w:rPr>
        <w:t>եր</w:t>
      </w:r>
      <w:r w:rsidR="00213C74" w:rsidRPr="00F65E42">
        <w:rPr>
          <w:rFonts w:ascii="GHEA Grapalat" w:eastAsia="Calibri" w:hAnsi="GHEA Grapalat" w:cs="Times Armenian"/>
          <w:sz w:val="24"/>
          <w:szCs w:val="24"/>
          <w:lang w:val="hy-AM"/>
        </w:rPr>
        <w:t xml:space="preserve">ի իրական տարբերությունը կազմել է </w:t>
      </w:r>
      <w:r w:rsidR="0015765C" w:rsidRPr="00BD3A2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373,592.7 հազ. դրամ (2,329,990.6 - 1,956,397.9)</w:t>
      </w:r>
      <w:r w:rsidR="0015765C" w:rsidRPr="0015765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, </w:t>
      </w:r>
      <w:r w:rsidR="0015765C" w:rsidRPr="00BD3A2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այդ թվում</w:t>
      </w:r>
      <w:r w:rsidR="0015765C" w:rsidRPr="0015765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`</w:t>
      </w:r>
      <w:r w:rsidR="0015765C" w:rsidRPr="00BD3A2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511300 </w:t>
      </w:r>
      <w:r w:rsidR="0015765C" w:rsidRPr="00BD3A2C">
        <w:rPr>
          <w:rFonts w:ascii="GHEA Grapalat" w:hAnsi="GHEA Grapalat"/>
          <w:sz w:val="24"/>
          <w:szCs w:val="24"/>
          <w:lang w:val="hy-AM"/>
        </w:rPr>
        <w:t>«Շենքերի և շինությունների կապիտալ վերանորոգում»</w:t>
      </w:r>
      <w:r w:rsidR="0015765C" w:rsidRPr="0015765C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65C" w:rsidRPr="00BD3A2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հոդվածով՝ 331,690.5 հազ. դրամ, 512900 </w:t>
      </w:r>
      <w:r w:rsidR="0015765C" w:rsidRPr="00BD3A2C">
        <w:rPr>
          <w:rFonts w:ascii="GHEA Grapalat" w:hAnsi="GHEA Grapalat"/>
          <w:sz w:val="24"/>
          <w:szCs w:val="24"/>
          <w:lang w:val="hy-AM"/>
        </w:rPr>
        <w:t>«Այլ մեքենաներ և սարքավորումներ»</w:t>
      </w:r>
      <w:r w:rsidR="0015765C" w:rsidRPr="0015765C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65C" w:rsidRPr="00BD3A2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հոդվածով՝  41,902.2 հազ. դրամ։ </w:t>
      </w:r>
    </w:p>
    <w:p w:rsidR="003C703F" w:rsidRDefault="008535E9" w:rsidP="0015765C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5765C">
        <w:rPr>
          <w:rFonts w:ascii="GHEA Grapalat" w:hAnsi="GHEA Grapalat"/>
          <w:sz w:val="24"/>
          <w:szCs w:val="24"/>
          <w:lang w:val="hy-AM"/>
        </w:rPr>
        <w:t>Նախարարության ԾՐԱԳՐԵՐ-ի 2021թ</w:t>
      </w:r>
      <w:r w:rsidRPr="0015765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5765C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46FE3" w:rsidRPr="0015765C">
        <w:rPr>
          <w:rFonts w:ascii="GHEA Grapalat" w:hAnsi="GHEA Grapalat"/>
          <w:sz w:val="24"/>
          <w:szCs w:val="24"/>
          <w:lang w:val="hy-AM"/>
        </w:rPr>
        <w:t>ինն</w:t>
      </w:r>
      <w:r w:rsidRPr="0015765C">
        <w:rPr>
          <w:rFonts w:ascii="GHEA Grapalat" w:hAnsi="GHEA Grapalat"/>
          <w:sz w:val="24"/>
          <w:szCs w:val="24"/>
          <w:lang w:val="hy-AM"/>
        </w:rPr>
        <w:t xml:space="preserve"> ամիսների ամփոփ կատարողականը կազմել է </w:t>
      </w:r>
      <w:r w:rsidR="007A080B" w:rsidRPr="0015765C">
        <w:rPr>
          <w:rFonts w:ascii="GHEA Grapalat" w:hAnsi="GHEA Grapalat"/>
          <w:sz w:val="24"/>
          <w:szCs w:val="24"/>
          <w:lang w:val="hy-AM"/>
        </w:rPr>
        <w:t>9</w:t>
      </w:r>
      <w:r w:rsidR="0015765C" w:rsidRPr="0015765C">
        <w:rPr>
          <w:rFonts w:ascii="GHEA Grapalat" w:hAnsi="GHEA Grapalat"/>
          <w:sz w:val="24"/>
          <w:szCs w:val="24"/>
          <w:lang w:val="hy-AM"/>
        </w:rPr>
        <w:t>0</w:t>
      </w:r>
      <w:r w:rsidR="007A080B" w:rsidRPr="0015765C">
        <w:rPr>
          <w:rFonts w:ascii="GHEA Grapalat" w:hAnsi="GHEA Grapalat"/>
          <w:sz w:val="24"/>
          <w:szCs w:val="24"/>
          <w:lang w:val="hy-AM"/>
        </w:rPr>
        <w:t>,</w:t>
      </w:r>
      <w:r w:rsidR="0015765C" w:rsidRPr="0015765C">
        <w:rPr>
          <w:rFonts w:ascii="GHEA Grapalat" w:hAnsi="GHEA Grapalat"/>
          <w:sz w:val="24"/>
          <w:szCs w:val="24"/>
          <w:lang w:val="hy-AM"/>
        </w:rPr>
        <w:t xml:space="preserve">3 </w:t>
      </w:r>
      <w:r w:rsidR="007A080B" w:rsidRPr="0015765C">
        <w:rPr>
          <w:rFonts w:ascii="GHEA Grapalat" w:hAnsi="GHEA Grapalat"/>
          <w:sz w:val="24"/>
          <w:szCs w:val="24"/>
          <w:lang w:val="hy-AM"/>
        </w:rPr>
        <w:t>%</w:t>
      </w:r>
      <w:r w:rsidR="000B2B37" w:rsidRPr="0015765C">
        <w:rPr>
          <w:rFonts w:ascii="GHEA Grapalat" w:hAnsi="GHEA Grapalat"/>
          <w:sz w:val="24"/>
          <w:szCs w:val="24"/>
          <w:lang w:val="hy-AM"/>
        </w:rPr>
        <w:t xml:space="preserve">, իսկ տարեկան ճշտված պլանի նկատմամբ՝ </w:t>
      </w:r>
      <w:r w:rsidR="0015765C" w:rsidRPr="0015765C">
        <w:rPr>
          <w:rFonts w:ascii="GHEA Grapalat" w:hAnsi="GHEA Grapalat"/>
          <w:sz w:val="24"/>
          <w:szCs w:val="24"/>
          <w:lang w:val="hy-AM"/>
        </w:rPr>
        <w:t>67</w:t>
      </w:r>
      <w:r w:rsidR="000B2B37" w:rsidRPr="0015765C">
        <w:rPr>
          <w:rFonts w:ascii="GHEA Grapalat" w:hAnsi="GHEA Grapalat"/>
          <w:sz w:val="24"/>
          <w:szCs w:val="24"/>
          <w:lang w:val="hy-AM"/>
        </w:rPr>
        <w:t>,</w:t>
      </w:r>
      <w:r w:rsidR="0015765C" w:rsidRPr="0015765C">
        <w:rPr>
          <w:rFonts w:ascii="GHEA Grapalat" w:hAnsi="GHEA Grapalat"/>
          <w:sz w:val="24"/>
          <w:szCs w:val="24"/>
          <w:lang w:val="hy-AM"/>
        </w:rPr>
        <w:t xml:space="preserve">9 </w:t>
      </w:r>
      <w:r w:rsidR="000B2B37" w:rsidRPr="0015765C">
        <w:rPr>
          <w:rFonts w:ascii="GHEA Grapalat" w:hAnsi="GHEA Grapalat"/>
          <w:sz w:val="24"/>
          <w:szCs w:val="24"/>
          <w:lang w:val="hy-AM"/>
        </w:rPr>
        <w:t>%,</w:t>
      </w:r>
      <w:r w:rsidR="003C703F" w:rsidRPr="0015765C">
        <w:rPr>
          <w:rFonts w:ascii="GHEA Grapalat" w:hAnsi="GHEA Grapalat"/>
          <w:sz w:val="24"/>
          <w:szCs w:val="24"/>
          <w:lang w:val="hy-AM"/>
        </w:rPr>
        <w:t xml:space="preserve">  </w:t>
      </w:r>
      <w:r w:rsidR="003C703F" w:rsidRPr="00F65E42">
        <w:rPr>
          <w:rFonts w:ascii="GHEA Grapalat" w:hAnsi="GHEA Grapalat"/>
          <w:sz w:val="24"/>
          <w:szCs w:val="24"/>
          <w:lang w:val="hy-AM"/>
        </w:rPr>
        <w:t xml:space="preserve">ԾՐԱԳՐԵՐ-ի </w:t>
      </w:r>
      <w:r w:rsidR="00546FE3">
        <w:rPr>
          <w:rFonts w:ascii="GHEA Grapalat" w:hAnsi="GHEA Grapalat"/>
          <w:sz w:val="24"/>
          <w:szCs w:val="24"/>
          <w:lang w:val="hy-AM"/>
        </w:rPr>
        <w:t>2021թ</w:t>
      </w:r>
      <w:r w:rsidR="00546FE3" w:rsidRPr="00546FE3">
        <w:rPr>
          <w:rFonts w:ascii="GHEA Grapalat" w:hAnsi="GHEA Grapalat"/>
          <w:sz w:val="24"/>
          <w:szCs w:val="24"/>
          <w:lang w:val="hy-AM"/>
        </w:rPr>
        <w:t>.</w:t>
      </w:r>
      <w:r w:rsidR="00546FE3">
        <w:rPr>
          <w:rFonts w:ascii="GHEA Grapalat" w:hAnsi="GHEA Grapalat"/>
          <w:sz w:val="24"/>
          <w:szCs w:val="24"/>
          <w:lang w:val="hy-AM"/>
        </w:rPr>
        <w:t xml:space="preserve"> ինն ամիսների</w:t>
      </w:r>
      <w:r w:rsidR="003C703F" w:rsidRPr="00F65E42">
        <w:rPr>
          <w:rFonts w:ascii="GHEA Grapalat" w:hAnsi="GHEA Grapalat"/>
          <w:sz w:val="24"/>
          <w:szCs w:val="24"/>
          <w:lang w:val="hy-AM"/>
        </w:rPr>
        <w:t xml:space="preserve"> պլանի մնացորդը հանրագումարով կազմել է </w:t>
      </w:r>
      <w:r w:rsidR="0015765C" w:rsidRPr="0015765C">
        <w:rPr>
          <w:rFonts w:ascii="GHEA Grapalat" w:hAnsi="GHEA Grapalat"/>
          <w:bCs/>
          <w:sz w:val="24"/>
          <w:szCs w:val="24"/>
          <w:lang w:val="hy-AM"/>
        </w:rPr>
        <w:t xml:space="preserve">2,993,082.6 </w:t>
      </w:r>
      <w:r w:rsidR="003C703F" w:rsidRPr="00F65E42">
        <w:rPr>
          <w:rFonts w:ascii="GHEA Grapalat" w:eastAsia="Calibri" w:hAnsi="GHEA Grapalat" w:cs="Times Armenian"/>
          <w:sz w:val="24"/>
          <w:szCs w:val="24"/>
          <w:lang w:val="hy-AM"/>
        </w:rPr>
        <w:t>հազ</w:t>
      </w:r>
      <w:r w:rsidR="003C703F" w:rsidRPr="00F65E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C703F" w:rsidRPr="00F65E42">
        <w:rPr>
          <w:rFonts w:ascii="GHEA Grapalat" w:eastAsia="Calibri" w:hAnsi="GHEA Grapalat" w:cs="Times Armenian"/>
          <w:sz w:val="24"/>
          <w:szCs w:val="24"/>
          <w:lang w:val="hy-AM"/>
        </w:rPr>
        <w:t xml:space="preserve"> դրամ, իսկ </w:t>
      </w:r>
      <w:r w:rsidR="003C703F" w:rsidRPr="00F65E42">
        <w:rPr>
          <w:rFonts w:ascii="GHEA Grapalat" w:hAnsi="GHEA Grapalat"/>
          <w:sz w:val="24"/>
          <w:szCs w:val="24"/>
          <w:lang w:val="hy-AM"/>
        </w:rPr>
        <w:t xml:space="preserve"> տարեկան պլանի մնացորդը՝ </w:t>
      </w:r>
      <w:r w:rsidR="0015765C" w:rsidRPr="0015765C">
        <w:rPr>
          <w:rFonts w:ascii="GHEA Grapalat" w:hAnsi="GHEA Grapalat"/>
          <w:bCs/>
          <w:sz w:val="24"/>
          <w:szCs w:val="24"/>
          <w:lang w:val="hy-AM"/>
        </w:rPr>
        <w:t xml:space="preserve">13,200,257.3 </w:t>
      </w:r>
      <w:r w:rsidR="003C703F" w:rsidRPr="00F65E42">
        <w:rPr>
          <w:rFonts w:ascii="GHEA Grapalat" w:eastAsia="Calibri" w:hAnsi="GHEA Grapalat" w:cs="Times Armenian"/>
          <w:sz w:val="24"/>
          <w:szCs w:val="24"/>
          <w:lang w:val="hy-AM"/>
        </w:rPr>
        <w:t>հազ</w:t>
      </w:r>
      <w:r w:rsidR="003C703F" w:rsidRPr="00F65E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C703F" w:rsidRPr="00F65E42">
        <w:rPr>
          <w:rFonts w:ascii="GHEA Grapalat" w:eastAsia="Calibri" w:hAnsi="GHEA Grapalat" w:cs="Times Armenian"/>
          <w:sz w:val="24"/>
          <w:szCs w:val="24"/>
          <w:lang w:val="hy-AM"/>
        </w:rPr>
        <w:t xml:space="preserve"> դրամ։ </w:t>
      </w:r>
      <w:r w:rsidR="003C703F" w:rsidRPr="00F65E42">
        <w:rPr>
          <w:rFonts w:ascii="GHEA Grapalat" w:hAnsi="GHEA Grapalat"/>
          <w:sz w:val="24"/>
          <w:szCs w:val="24"/>
          <w:lang w:val="hy-AM"/>
        </w:rPr>
        <w:t xml:space="preserve">Նախարարության  ԾՐԱԳՐԵՐ-ի 2021թ. </w:t>
      </w:r>
      <w:r w:rsidR="00546FE3">
        <w:rPr>
          <w:rFonts w:ascii="GHEA Grapalat" w:hAnsi="GHEA Grapalat"/>
          <w:sz w:val="24"/>
          <w:szCs w:val="24"/>
          <w:lang w:val="hy-AM"/>
        </w:rPr>
        <w:t>ինն</w:t>
      </w:r>
      <w:r w:rsidR="003C703F" w:rsidRPr="00F65E42">
        <w:rPr>
          <w:rFonts w:ascii="GHEA Grapalat" w:hAnsi="GHEA Grapalat"/>
          <w:sz w:val="24"/>
          <w:szCs w:val="24"/>
          <w:lang w:val="hy-AM"/>
        </w:rPr>
        <w:t xml:space="preserve"> ամիսների </w:t>
      </w:r>
      <w:r w:rsidR="003C703F" w:rsidRPr="00F65E42">
        <w:rPr>
          <w:rFonts w:ascii="GHEA Grapalat" w:eastAsia="Calibri" w:hAnsi="GHEA Grapalat" w:cs="Times Armenian"/>
          <w:sz w:val="24"/>
          <w:szCs w:val="24"/>
          <w:lang w:val="hy-AM"/>
        </w:rPr>
        <w:t xml:space="preserve">կատարողականների, </w:t>
      </w:r>
      <w:r w:rsidR="003C703F" w:rsidRPr="00F65E42">
        <w:rPr>
          <w:rFonts w:ascii="GHEA Grapalat" w:hAnsi="GHEA Grapalat"/>
          <w:sz w:val="24"/>
          <w:szCs w:val="24"/>
          <w:lang w:val="hy-AM"/>
        </w:rPr>
        <w:t>2021թ</w:t>
      </w:r>
      <w:r w:rsidR="003C703F" w:rsidRPr="00F65E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C703F" w:rsidRPr="00F65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46FE3">
        <w:rPr>
          <w:rFonts w:ascii="GHEA Grapalat" w:eastAsia="Calibri" w:hAnsi="GHEA Grapalat" w:cs="Times Armenian"/>
          <w:sz w:val="24"/>
          <w:szCs w:val="24"/>
          <w:lang w:val="hy-AM"/>
        </w:rPr>
        <w:t>ինն ամսների</w:t>
      </w:r>
      <w:r w:rsidR="003C703F" w:rsidRPr="00F65E42">
        <w:rPr>
          <w:rFonts w:ascii="GHEA Grapalat" w:eastAsia="Calibri" w:hAnsi="GHEA Grapalat" w:cs="Times Armenian"/>
          <w:sz w:val="24"/>
          <w:szCs w:val="24"/>
          <w:lang w:val="hy-AM"/>
        </w:rPr>
        <w:t xml:space="preserve"> և տարեկան պլանի մ</w:t>
      </w:r>
      <w:r w:rsidR="00857DA7" w:rsidRPr="00F65E42">
        <w:rPr>
          <w:rFonts w:ascii="GHEA Grapalat" w:eastAsia="Calibri" w:hAnsi="GHEA Grapalat" w:cs="Times Armenian"/>
          <w:sz w:val="24"/>
          <w:szCs w:val="24"/>
          <w:lang w:val="hy-AM"/>
        </w:rPr>
        <w:t>ն</w:t>
      </w:r>
      <w:r w:rsidR="003C703F" w:rsidRPr="00F65E42">
        <w:rPr>
          <w:rFonts w:ascii="GHEA Grapalat" w:eastAsia="Calibri" w:hAnsi="GHEA Grapalat" w:cs="Times Armenian"/>
          <w:sz w:val="24"/>
          <w:szCs w:val="24"/>
          <w:lang w:val="hy-AM"/>
        </w:rPr>
        <w:t xml:space="preserve">ացորդների վերաբերյալ տեղեկատվությունը ներկայացվում է </w:t>
      </w:r>
      <w:r w:rsidR="00960E20" w:rsidRPr="00F65E42">
        <w:rPr>
          <w:rFonts w:ascii="GHEA Grapalat" w:eastAsia="Calibri" w:hAnsi="GHEA Grapalat" w:cs="Times Armenian"/>
          <w:sz w:val="24"/>
          <w:szCs w:val="24"/>
          <w:lang w:val="hy-AM"/>
        </w:rPr>
        <w:t>ստորև (տես՝ Ա</w:t>
      </w:r>
      <w:r w:rsidR="003C703F" w:rsidRPr="00F65E42">
        <w:rPr>
          <w:rFonts w:ascii="GHEA Grapalat" w:hAnsi="GHEA Grapalat"/>
          <w:sz w:val="24"/>
          <w:szCs w:val="24"/>
          <w:lang w:val="hy-AM"/>
        </w:rPr>
        <w:t>ղյուսակ 4</w:t>
      </w:r>
      <w:r w:rsidR="00960E20" w:rsidRPr="00F65E42">
        <w:rPr>
          <w:rFonts w:ascii="GHEA Grapalat" w:hAnsi="GHEA Grapalat"/>
          <w:sz w:val="24"/>
          <w:szCs w:val="24"/>
          <w:lang w:val="hy-AM"/>
        </w:rPr>
        <w:t>)</w:t>
      </w:r>
      <w:r w:rsidR="003C703F" w:rsidRPr="00F65E42">
        <w:rPr>
          <w:rFonts w:ascii="GHEA Grapalat" w:hAnsi="GHEA Grapalat"/>
          <w:sz w:val="24"/>
          <w:szCs w:val="24"/>
          <w:lang w:val="hy-AM"/>
        </w:rPr>
        <w:t>։</w:t>
      </w:r>
    </w:p>
    <w:p w:rsidR="003C703F" w:rsidRPr="00F65E42" w:rsidRDefault="003C703F" w:rsidP="003C703F">
      <w:pPr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F65E42">
        <w:rPr>
          <w:rFonts w:ascii="GHEA Grapalat" w:hAnsi="GHEA Grapalat"/>
          <w:sz w:val="24"/>
          <w:szCs w:val="24"/>
          <w:lang w:val="hy-AM"/>
        </w:rPr>
        <w:t>Աղյուսակ 4</w:t>
      </w:r>
    </w:p>
    <w:p w:rsidR="003C703F" w:rsidRPr="00F65E42" w:rsidRDefault="003C703F" w:rsidP="003C703F">
      <w:pPr>
        <w:pStyle w:val="NoSpacing"/>
        <w:ind w:firstLine="426"/>
        <w:jc w:val="center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F65E42">
        <w:rPr>
          <w:rFonts w:ascii="GHEA Grapalat" w:hAnsi="GHEA Grapalat"/>
          <w:sz w:val="24"/>
          <w:szCs w:val="24"/>
          <w:lang w:val="hy-AM"/>
        </w:rPr>
        <w:t xml:space="preserve">Նախարարության  ԾՐԱԳՐԵՐ- ի 2021թ. </w:t>
      </w:r>
      <w:r w:rsidR="009A24B9">
        <w:rPr>
          <w:rFonts w:ascii="GHEA Grapalat" w:hAnsi="GHEA Grapalat"/>
          <w:sz w:val="24"/>
          <w:szCs w:val="24"/>
          <w:lang w:val="hy-AM"/>
        </w:rPr>
        <w:t>ինն</w:t>
      </w:r>
      <w:r w:rsidRPr="00F65E42">
        <w:rPr>
          <w:rFonts w:ascii="GHEA Grapalat" w:hAnsi="GHEA Grapalat"/>
          <w:sz w:val="24"/>
          <w:szCs w:val="24"/>
          <w:lang w:val="hy-AM"/>
        </w:rPr>
        <w:t xml:space="preserve"> ամիսների </w:t>
      </w:r>
      <w:r w:rsidRPr="00F65E42">
        <w:rPr>
          <w:rFonts w:ascii="GHEA Grapalat" w:eastAsia="Calibri" w:hAnsi="GHEA Grapalat" w:cs="Times Armenian"/>
          <w:sz w:val="24"/>
          <w:szCs w:val="24"/>
          <w:lang w:val="hy-AM"/>
        </w:rPr>
        <w:t xml:space="preserve">կատարողականների, </w:t>
      </w:r>
      <w:r w:rsidRPr="00F65E42">
        <w:rPr>
          <w:rFonts w:ascii="GHEA Grapalat" w:hAnsi="GHEA Grapalat"/>
          <w:sz w:val="24"/>
          <w:szCs w:val="24"/>
          <w:lang w:val="hy-AM"/>
        </w:rPr>
        <w:t>2021թ</w:t>
      </w:r>
      <w:r w:rsidRPr="00F65E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5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7CA2">
        <w:rPr>
          <w:rFonts w:ascii="GHEA Grapalat" w:eastAsia="Calibri" w:hAnsi="GHEA Grapalat" w:cs="Times Armenian"/>
          <w:sz w:val="24"/>
          <w:szCs w:val="24"/>
          <w:lang w:val="hy-AM"/>
        </w:rPr>
        <w:t>ինն ամիսների</w:t>
      </w:r>
      <w:r w:rsidRPr="00F65E42">
        <w:rPr>
          <w:rFonts w:ascii="GHEA Grapalat" w:eastAsia="Calibri" w:hAnsi="GHEA Grapalat" w:cs="Times Armenian"/>
          <w:sz w:val="24"/>
          <w:szCs w:val="24"/>
          <w:lang w:val="hy-AM"/>
        </w:rPr>
        <w:t xml:space="preserve"> և տարեկան պլանի մ</w:t>
      </w:r>
      <w:r w:rsidR="00857DA7" w:rsidRPr="00F65E42">
        <w:rPr>
          <w:rFonts w:ascii="GHEA Grapalat" w:eastAsia="Calibri" w:hAnsi="GHEA Grapalat" w:cs="Times Armenian"/>
          <w:sz w:val="24"/>
          <w:szCs w:val="24"/>
          <w:lang w:val="hy-AM"/>
        </w:rPr>
        <w:t>ն</w:t>
      </w:r>
      <w:r w:rsidRPr="00F65E42">
        <w:rPr>
          <w:rFonts w:ascii="GHEA Grapalat" w:eastAsia="Calibri" w:hAnsi="GHEA Grapalat" w:cs="Times Armenian"/>
          <w:sz w:val="24"/>
          <w:szCs w:val="24"/>
          <w:lang w:val="hy-AM"/>
        </w:rPr>
        <w:t>ացորդների վերաբերյալ վերաբերյալ</w:t>
      </w:r>
    </w:p>
    <w:p w:rsidR="003C703F" w:rsidRPr="00F65E42" w:rsidRDefault="003C703F" w:rsidP="003C703F">
      <w:pPr>
        <w:pStyle w:val="NoSpacing"/>
        <w:spacing w:line="276" w:lineRule="auto"/>
        <w:ind w:firstLine="426"/>
        <w:jc w:val="right"/>
        <w:rPr>
          <w:rFonts w:ascii="GHEA Grapalat" w:eastAsia="Calibri" w:hAnsi="GHEA Grapalat" w:cs="Times Armenian"/>
          <w:i/>
          <w:sz w:val="20"/>
          <w:szCs w:val="20"/>
          <w:lang w:val="hy-AM"/>
        </w:rPr>
      </w:pPr>
      <w:r w:rsidRPr="00F65E42">
        <w:rPr>
          <w:rFonts w:ascii="GHEA Grapalat" w:eastAsia="Calibri" w:hAnsi="GHEA Grapalat" w:cs="Times Armenian"/>
          <w:i/>
          <w:sz w:val="20"/>
          <w:szCs w:val="20"/>
          <w:lang w:val="hy-AM"/>
        </w:rPr>
        <w:t>(հազ. դրամ)</w:t>
      </w:r>
    </w:p>
    <w:p w:rsidR="00772081" w:rsidRPr="00F65E42" w:rsidRDefault="0077208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tblpX="-158" w:tblpY="1"/>
        <w:tblOverlap w:val="never"/>
        <w:tblW w:w="10203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134"/>
        <w:gridCol w:w="1418"/>
        <w:gridCol w:w="850"/>
        <w:gridCol w:w="709"/>
        <w:gridCol w:w="1276"/>
        <w:gridCol w:w="1419"/>
      </w:tblGrid>
      <w:tr w:rsidR="00F65E42" w:rsidRPr="00F65E42" w:rsidTr="00CD1340">
        <w:trPr>
          <w:trHeight w:val="841"/>
        </w:trPr>
        <w:tc>
          <w:tcPr>
            <w:tcW w:w="562" w:type="dxa"/>
            <w:vMerge w:val="restart"/>
            <w:textDirection w:val="btLr"/>
          </w:tcPr>
          <w:p w:rsidR="00857DA7" w:rsidRPr="00F65E42" w:rsidRDefault="00857DA7" w:rsidP="00E57585">
            <w:pPr>
              <w:pStyle w:val="NoSpacing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65E4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ԾՐԱԳՐԵՐ</w:t>
            </w:r>
          </w:p>
        </w:tc>
        <w:tc>
          <w:tcPr>
            <w:tcW w:w="1418" w:type="dxa"/>
            <w:vMerge w:val="restart"/>
          </w:tcPr>
          <w:p w:rsidR="00857DA7" w:rsidRPr="00F65E42" w:rsidRDefault="00857DA7" w:rsidP="00857DA7">
            <w:pPr>
              <w:pStyle w:val="NoSpacing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57585" w:rsidRPr="00F65E42" w:rsidRDefault="00857DA7" w:rsidP="00857DA7">
            <w:pPr>
              <w:pStyle w:val="NoSpacing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5E42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Տարեկան </w:t>
            </w:r>
          </w:p>
          <w:p w:rsidR="00857DA7" w:rsidRPr="00F65E42" w:rsidRDefault="00857DA7" w:rsidP="00857DA7">
            <w:pPr>
              <w:pStyle w:val="NoSpacing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5E42">
              <w:rPr>
                <w:rFonts w:ascii="GHEA Grapalat" w:hAnsi="GHEA Grapalat"/>
                <w:sz w:val="20"/>
                <w:szCs w:val="20"/>
                <w:lang w:val="hy-AM"/>
              </w:rPr>
              <w:t>պլան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857DA7" w:rsidRPr="00F65E42" w:rsidRDefault="00857DA7" w:rsidP="00857DA7">
            <w:pPr>
              <w:pStyle w:val="NoSpacing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5E42">
              <w:rPr>
                <w:rFonts w:ascii="GHEA Grapalat" w:hAnsi="GHEA Grapalat"/>
                <w:sz w:val="20"/>
                <w:szCs w:val="20"/>
                <w:lang w:val="hy-AM"/>
              </w:rPr>
              <w:t>Փոփոխություններ տարեկան պլանում</w:t>
            </w:r>
          </w:p>
        </w:tc>
        <w:tc>
          <w:tcPr>
            <w:tcW w:w="1418" w:type="dxa"/>
            <w:vMerge w:val="restart"/>
          </w:tcPr>
          <w:p w:rsidR="00857DA7" w:rsidRPr="00F65E42" w:rsidRDefault="00857DA7" w:rsidP="00857DA7">
            <w:pPr>
              <w:pStyle w:val="NoSpacing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57DA7" w:rsidRPr="00F65E42" w:rsidRDefault="00857DA7" w:rsidP="00857DA7">
            <w:pPr>
              <w:pStyle w:val="NoSpacing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5E42">
              <w:rPr>
                <w:rFonts w:ascii="GHEA Grapalat" w:hAnsi="GHEA Grapalat"/>
                <w:sz w:val="20"/>
                <w:szCs w:val="20"/>
                <w:lang w:val="hy-AM"/>
              </w:rPr>
              <w:t>Տարեկան ճշտված պլան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857DA7" w:rsidRPr="00F65E42" w:rsidRDefault="00857DA7" w:rsidP="00857DA7">
            <w:pPr>
              <w:pStyle w:val="NoSpacing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65E42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Կատարողա-կաններ </w:t>
            </w:r>
            <w:r w:rsidRPr="00F65E42">
              <w:rPr>
                <w:rFonts w:ascii="GHEA Grapalat" w:hAnsi="GHEA Grapalat"/>
                <w:sz w:val="18"/>
                <w:szCs w:val="18"/>
              </w:rPr>
              <w:t>(%)</w:t>
            </w:r>
          </w:p>
        </w:tc>
        <w:tc>
          <w:tcPr>
            <w:tcW w:w="2695" w:type="dxa"/>
            <w:gridSpan w:val="2"/>
            <w:tcBorders>
              <w:bottom w:val="nil"/>
            </w:tcBorders>
          </w:tcPr>
          <w:p w:rsidR="00857DA7" w:rsidRPr="00F65E42" w:rsidRDefault="00857DA7" w:rsidP="00857DA7">
            <w:pPr>
              <w:pStyle w:val="NoSpacing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65E42">
              <w:rPr>
                <w:rFonts w:ascii="GHEA Grapalat" w:hAnsi="GHEA Grapalat"/>
                <w:sz w:val="18"/>
                <w:szCs w:val="18"/>
                <w:lang w:val="hy-AM"/>
              </w:rPr>
              <w:t>Պլանի մնացորդ</w:t>
            </w:r>
          </w:p>
        </w:tc>
      </w:tr>
      <w:tr w:rsidR="00F65E42" w:rsidRPr="00F65E42" w:rsidTr="00CD1340">
        <w:trPr>
          <w:cantSplit/>
          <w:trHeight w:val="1123"/>
        </w:trPr>
        <w:tc>
          <w:tcPr>
            <w:tcW w:w="562" w:type="dxa"/>
            <w:vMerge/>
          </w:tcPr>
          <w:p w:rsidR="00407385" w:rsidRPr="00F65E42" w:rsidRDefault="00407385" w:rsidP="00407385">
            <w:pPr>
              <w:pStyle w:val="NoSpacing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</w:tcPr>
          <w:p w:rsidR="00407385" w:rsidRPr="00F65E42" w:rsidRDefault="00407385" w:rsidP="00407385">
            <w:pPr>
              <w:pStyle w:val="NoSpacing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7416" w:rsidRPr="00F65E42" w:rsidRDefault="00DB7416" w:rsidP="00407385">
            <w:pPr>
              <w:pStyle w:val="NoSpacing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7E2E8C" w:rsidRPr="00F65E42" w:rsidRDefault="00407385" w:rsidP="00407385">
            <w:pPr>
              <w:pStyle w:val="NoSpacing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 </w:t>
            </w:r>
          </w:p>
          <w:p w:rsidR="00407385" w:rsidRPr="00F65E42" w:rsidRDefault="00407385" w:rsidP="00407385">
            <w:pPr>
              <w:pStyle w:val="NoSpacing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sz w:val="16"/>
                <w:szCs w:val="16"/>
                <w:lang w:val="hy-AM"/>
              </w:rPr>
              <w:t>կառավա-րության կողմից</w:t>
            </w:r>
          </w:p>
        </w:tc>
        <w:tc>
          <w:tcPr>
            <w:tcW w:w="1134" w:type="dxa"/>
            <w:tcBorders>
              <w:top w:val="nil"/>
            </w:tcBorders>
          </w:tcPr>
          <w:p w:rsidR="00DB7416" w:rsidRPr="00F65E42" w:rsidRDefault="00DB7416" w:rsidP="00407385">
            <w:pPr>
              <w:pStyle w:val="NoSpacing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407385" w:rsidRPr="00F65E42" w:rsidRDefault="00407385" w:rsidP="00407385">
            <w:pPr>
              <w:pStyle w:val="NoSpacing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sz w:val="16"/>
                <w:szCs w:val="16"/>
                <w:lang w:val="hy-AM"/>
              </w:rPr>
              <w:t>Վերադասի կողմից</w:t>
            </w:r>
          </w:p>
        </w:tc>
        <w:tc>
          <w:tcPr>
            <w:tcW w:w="1418" w:type="dxa"/>
            <w:vMerge/>
          </w:tcPr>
          <w:p w:rsidR="00407385" w:rsidRPr="00F65E42" w:rsidRDefault="00407385" w:rsidP="00407385">
            <w:pPr>
              <w:pStyle w:val="NoSpacing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407385" w:rsidRPr="00F65E42" w:rsidRDefault="00BA3AC5" w:rsidP="00407385">
            <w:pPr>
              <w:pStyle w:val="NoSpacing"/>
              <w:ind w:left="113" w:right="113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lang w:val="hy-AM"/>
              </w:rPr>
              <w:t>Ինն ամիսնորի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407385" w:rsidRPr="00F65E42" w:rsidRDefault="00407385" w:rsidP="00407385">
            <w:pPr>
              <w:pStyle w:val="NoSpacing"/>
              <w:ind w:left="113" w:right="113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lang w:val="hy-AM"/>
              </w:rPr>
              <w:t>Տարեկան</w:t>
            </w:r>
          </w:p>
        </w:tc>
        <w:tc>
          <w:tcPr>
            <w:tcW w:w="1276" w:type="dxa"/>
            <w:tcBorders>
              <w:top w:val="nil"/>
            </w:tcBorders>
          </w:tcPr>
          <w:p w:rsidR="005E3E07" w:rsidRPr="00F65E42" w:rsidRDefault="005E3E07" w:rsidP="00407385">
            <w:pPr>
              <w:pStyle w:val="NoSpacing"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</w:p>
          <w:p w:rsidR="00407385" w:rsidRPr="00F65E42" w:rsidRDefault="0015765C" w:rsidP="00407385">
            <w:pPr>
              <w:pStyle w:val="NoSpacing"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Ինն ամիսների</w:t>
            </w:r>
          </w:p>
        </w:tc>
        <w:tc>
          <w:tcPr>
            <w:tcW w:w="1418" w:type="dxa"/>
            <w:tcBorders>
              <w:top w:val="nil"/>
            </w:tcBorders>
          </w:tcPr>
          <w:p w:rsidR="005E3E07" w:rsidRPr="00F65E42" w:rsidRDefault="005E3E07" w:rsidP="00407385">
            <w:pPr>
              <w:pStyle w:val="NoSpacing"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</w:p>
          <w:p w:rsidR="005E3E07" w:rsidRPr="00F65E42" w:rsidRDefault="005E3E07" w:rsidP="00407385">
            <w:pPr>
              <w:pStyle w:val="NoSpacing"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</w:p>
          <w:p w:rsidR="00407385" w:rsidRPr="00F65E42" w:rsidRDefault="00407385" w:rsidP="00407385">
            <w:pPr>
              <w:pStyle w:val="NoSpacing"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Տարեկան</w:t>
            </w:r>
          </w:p>
        </w:tc>
      </w:tr>
      <w:tr w:rsidR="00F65E42" w:rsidRPr="00F65E42" w:rsidTr="00CD1340">
        <w:trPr>
          <w:cantSplit/>
          <w:trHeight w:val="276"/>
        </w:trPr>
        <w:tc>
          <w:tcPr>
            <w:tcW w:w="562" w:type="dxa"/>
          </w:tcPr>
          <w:p w:rsidR="00407385" w:rsidRPr="00F65E42" w:rsidRDefault="00E57585" w:rsidP="00E57585">
            <w:pPr>
              <w:pStyle w:val="NoSpacing"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1418" w:type="dxa"/>
            <w:vAlign w:val="center"/>
          </w:tcPr>
          <w:p w:rsidR="00407385" w:rsidRPr="00F65E42" w:rsidRDefault="00E57585" w:rsidP="00407385">
            <w:pPr>
              <w:jc w:val="center"/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417" w:type="dxa"/>
            <w:vAlign w:val="center"/>
          </w:tcPr>
          <w:p w:rsidR="00407385" w:rsidRPr="00F65E42" w:rsidRDefault="00E57585" w:rsidP="00407385">
            <w:pPr>
              <w:jc w:val="center"/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407385" w:rsidRPr="00F65E42" w:rsidRDefault="00E57585" w:rsidP="00407385">
            <w:pPr>
              <w:jc w:val="center"/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1418" w:type="dxa"/>
            <w:vAlign w:val="center"/>
          </w:tcPr>
          <w:p w:rsidR="00407385" w:rsidRPr="00F65E42" w:rsidRDefault="00E57585" w:rsidP="00407385">
            <w:pPr>
              <w:jc w:val="center"/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850" w:type="dxa"/>
            <w:vAlign w:val="center"/>
          </w:tcPr>
          <w:p w:rsidR="00407385" w:rsidRPr="00F65E42" w:rsidRDefault="00E57585" w:rsidP="00407385">
            <w:pPr>
              <w:jc w:val="center"/>
              <w:rPr>
                <w:rFonts w:ascii="GHEA Grapalat" w:hAnsi="GHEA Grapalat"/>
                <w:b/>
                <w:i/>
                <w:iCs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i/>
                <w:iCs/>
                <w:sz w:val="16"/>
                <w:szCs w:val="16"/>
                <w:lang w:val="hy-AM"/>
              </w:rPr>
              <w:t>6</w:t>
            </w:r>
          </w:p>
        </w:tc>
        <w:tc>
          <w:tcPr>
            <w:tcW w:w="709" w:type="dxa"/>
            <w:vAlign w:val="center"/>
          </w:tcPr>
          <w:p w:rsidR="00407385" w:rsidRPr="00F65E42" w:rsidRDefault="00E57585" w:rsidP="00407385">
            <w:pPr>
              <w:jc w:val="center"/>
              <w:rPr>
                <w:rFonts w:ascii="GHEA Grapalat" w:hAnsi="GHEA Grapalat"/>
                <w:b/>
                <w:i/>
                <w:iCs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i/>
                <w:iCs/>
                <w:sz w:val="16"/>
                <w:szCs w:val="16"/>
                <w:lang w:val="hy-AM"/>
              </w:rPr>
              <w:t>7</w:t>
            </w:r>
          </w:p>
        </w:tc>
        <w:tc>
          <w:tcPr>
            <w:tcW w:w="1276" w:type="dxa"/>
            <w:vAlign w:val="center"/>
          </w:tcPr>
          <w:p w:rsidR="00407385" w:rsidRPr="00F65E42" w:rsidRDefault="00E57585" w:rsidP="00407385">
            <w:pPr>
              <w:jc w:val="center"/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8</w:t>
            </w:r>
          </w:p>
        </w:tc>
        <w:tc>
          <w:tcPr>
            <w:tcW w:w="1418" w:type="dxa"/>
            <w:vAlign w:val="center"/>
          </w:tcPr>
          <w:p w:rsidR="00407385" w:rsidRPr="00F65E42" w:rsidRDefault="00E57585" w:rsidP="00407385">
            <w:pPr>
              <w:jc w:val="center"/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9</w:t>
            </w:r>
          </w:p>
        </w:tc>
      </w:tr>
      <w:tr w:rsidR="00CE175F" w:rsidRPr="00382484" w:rsidTr="00CA1EA5">
        <w:trPr>
          <w:cantSplit/>
          <w:trHeight w:val="1410"/>
        </w:trPr>
        <w:tc>
          <w:tcPr>
            <w:tcW w:w="562" w:type="dxa"/>
            <w:textDirection w:val="btLr"/>
          </w:tcPr>
          <w:p w:rsidR="00CE175F" w:rsidRPr="0083015B" w:rsidRDefault="00CE175F" w:rsidP="00CE175F">
            <w:pPr>
              <w:pStyle w:val="NoSpacing"/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3015B">
              <w:rPr>
                <w:rFonts w:ascii="GHEA Grapalat" w:hAnsi="GHEA Grapalat"/>
                <w:sz w:val="18"/>
                <w:szCs w:val="18"/>
                <w:lang w:val="hy-AM"/>
              </w:rPr>
              <w:t>Ծրագիր 1</w:t>
            </w:r>
          </w:p>
        </w:tc>
        <w:tc>
          <w:tcPr>
            <w:tcW w:w="1418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sz w:val="18"/>
                <w:szCs w:val="18"/>
              </w:rPr>
              <w:t>2,430,557.6</w:t>
            </w:r>
          </w:p>
        </w:tc>
        <w:tc>
          <w:tcPr>
            <w:tcW w:w="1417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  <w:t>0.0</w:t>
            </w:r>
          </w:p>
        </w:tc>
        <w:tc>
          <w:tcPr>
            <w:tcW w:w="1134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  <w:t>-50,000.0</w:t>
            </w:r>
          </w:p>
        </w:tc>
        <w:tc>
          <w:tcPr>
            <w:tcW w:w="1418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sz w:val="18"/>
                <w:szCs w:val="18"/>
              </w:rPr>
              <w:t>2,380,557.6</w:t>
            </w:r>
          </w:p>
        </w:tc>
        <w:tc>
          <w:tcPr>
            <w:tcW w:w="850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i/>
                <w:iCs/>
                <w:sz w:val="20"/>
                <w:szCs w:val="20"/>
              </w:rPr>
              <w:t>91.2</w:t>
            </w:r>
          </w:p>
        </w:tc>
        <w:tc>
          <w:tcPr>
            <w:tcW w:w="709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i/>
                <w:iCs/>
                <w:sz w:val="20"/>
                <w:szCs w:val="20"/>
              </w:rPr>
              <w:t>67.9</w:t>
            </w:r>
          </w:p>
        </w:tc>
        <w:tc>
          <w:tcPr>
            <w:tcW w:w="1276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E175F">
              <w:rPr>
                <w:rFonts w:ascii="GHEA Grapalat" w:hAnsi="GHEA Grapalat"/>
                <w:b/>
                <w:bCs/>
                <w:sz w:val="18"/>
                <w:szCs w:val="18"/>
              </w:rPr>
              <w:t>155,357.8</w:t>
            </w:r>
          </w:p>
        </w:tc>
        <w:tc>
          <w:tcPr>
            <w:tcW w:w="1418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E175F">
              <w:rPr>
                <w:rFonts w:ascii="GHEA Grapalat" w:hAnsi="GHEA Grapalat"/>
                <w:b/>
                <w:bCs/>
                <w:sz w:val="18"/>
                <w:szCs w:val="18"/>
              </w:rPr>
              <w:t>762,997.2</w:t>
            </w:r>
          </w:p>
        </w:tc>
      </w:tr>
      <w:tr w:rsidR="00CE175F" w:rsidRPr="00382484" w:rsidTr="00CD1340">
        <w:trPr>
          <w:cantSplit/>
          <w:trHeight w:val="1254"/>
        </w:trPr>
        <w:tc>
          <w:tcPr>
            <w:tcW w:w="562" w:type="dxa"/>
            <w:textDirection w:val="btLr"/>
          </w:tcPr>
          <w:p w:rsidR="00CE175F" w:rsidRPr="0083015B" w:rsidRDefault="00CE175F" w:rsidP="00CE175F">
            <w:pPr>
              <w:pStyle w:val="NoSpacing"/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3015B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Ծրագիր 2</w:t>
            </w:r>
          </w:p>
        </w:tc>
        <w:tc>
          <w:tcPr>
            <w:tcW w:w="1418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sz w:val="18"/>
                <w:szCs w:val="18"/>
              </w:rPr>
              <w:t>7,517,963.6</w:t>
            </w:r>
          </w:p>
        </w:tc>
        <w:tc>
          <w:tcPr>
            <w:tcW w:w="1417" w:type="dxa"/>
            <w:vAlign w:val="center"/>
          </w:tcPr>
          <w:p w:rsidR="00B76D90" w:rsidRDefault="00CE175F" w:rsidP="00CE175F">
            <w:pPr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  <w:t>-587,46</w:t>
            </w:r>
          </w:p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  <w:t>1.3</w:t>
            </w:r>
          </w:p>
        </w:tc>
        <w:tc>
          <w:tcPr>
            <w:tcW w:w="1134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  <w:t>0.0</w:t>
            </w:r>
          </w:p>
        </w:tc>
        <w:tc>
          <w:tcPr>
            <w:tcW w:w="1418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sz w:val="18"/>
                <w:szCs w:val="18"/>
              </w:rPr>
              <w:t>6,930,502.3</w:t>
            </w:r>
          </w:p>
        </w:tc>
        <w:tc>
          <w:tcPr>
            <w:tcW w:w="850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i/>
                <w:iCs/>
                <w:sz w:val="20"/>
                <w:szCs w:val="20"/>
              </w:rPr>
              <w:t>93.3</w:t>
            </w:r>
          </w:p>
        </w:tc>
        <w:tc>
          <w:tcPr>
            <w:tcW w:w="709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i/>
                <w:iCs/>
                <w:sz w:val="20"/>
                <w:szCs w:val="20"/>
              </w:rPr>
              <w:t>70.6</w:t>
            </w:r>
          </w:p>
        </w:tc>
        <w:tc>
          <w:tcPr>
            <w:tcW w:w="1276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E175F">
              <w:rPr>
                <w:rFonts w:ascii="GHEA Grapalat" w:hAnsi="GHEA Grapalat"/>
                <w:b/>
                <w:bCs/>
                <w:sz w:val="18"/>
                <w:szCs w:val="18"/>
              </w:rPr>
              <w:t>350,863.4</w:t>
            </w:r>
          </w:p>
        </w:tc>
        <w:tc>
          <w:tcPr>
            <w:tcW w:w="1418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E175F">
              <w:rPr>
                <w:rFonts w:ascii="GHEA Grapalat" w:hAnsi="GHEA Grapalat"/>
                <w:b/>
                <w:bCs/>
                <w:sz w:val="18"/>
                <w:szCs w:val="18"/>
              </w:rPr>
              <w:t>2,035,282.0</w:t>
            </w:r>
          </w:p>
        </w:tc>
      </w:tr>
      <w:tr w:rsidR="00CE175F" w:rsidRPr="00382484" w:rsidTr="00CA1EA5">
        <w:trPr>
          <w:cantSplit/>
          <w:trHeight w:val="1412"/>
        </w:trPr>
        <w:tc>
          <w:tcPr>
            <w:tcW w:w="562" w:type="dxa"/>
            <w:textDirection w:val="btLr"/>
          </w:tcPr>
          <w:p w:rsidR="00CE175F" w:rsidRPr="0083015B" w:rsidRDefault="00CE175F" w:rsidP="00CE175F">
            <w:pPr>
              <w:pStyle w:val="NoSpacing"/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3015B">
              <w:rPr>
                <w:rFonts w:ascii="GHEA Grapalat" w:hAnsi="GHEA Grapalat"/>
                <w:sz w:val="18"/>
                <w:szCs w:val="18"/>
                <w:lang w:val="hy-AM"/>
              </w:rPr>
              <w:t>Ծրագիր 3</w:t>
            </w:r>
          </w:p>
        </w:tc>
        <w:tc>
          <w:tcPr>
            <w:tcW w:w="1418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sz w:val="18"/>
                <w:szCs w:val="18"/>
              </w:rPr>
              <w:t>9,453,600.8</w:t>
            </w:r>
          </w:p>
        </w:tc>
        <w:tc>
          <w:tcPr>
            <w:tcW w:w="1417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  <w:t>-333,562.6</w:t>
            </w:r>
          </w:p>
        </w:tc>
        <w:tc>
          <w:tcPr>
            <w:tcW w:w="1134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  <w:t>0.0</w:t>
            </w:r>
          </w:p>
        </w:tc>
        <w:tc>
          <w:tcPr>
            <w:tcW w:w="1418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sz w:val="18"/>
                <w:szCs w:val="18"/>
              </w:rPr>
              <w:t>9,120,038.2</w:t>
            </w:r>
          </w:p>
        </w:tc>
        <w:tc>
          <w:tcPr>
            <w:tcW w:w="850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709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i/>
                <w:iCs/>
                <w:sz w:val="20"/>
                <w:szCs w:val="20"/>
              </w:rPr>
              <w:t>72.0</w:t>
            </w:r>
          </w:p>
        </w:tc>
        <w:tc>
          <w:tcPr>
            <w:tcW w:w="1276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E175F">
              <w:rPr>
                <w:rFonts w:ascii="GHEA Grapalat" w:hAnsi="GHEA Grapalat"/>
                <w:b/>
                <w:bCs/>
                <w:sz w:val="18"/>
                <w:szCs w:val="18"/>
              </w:rPr>
              <w:t>845.8</w:t>
            </w:r>
          </w:p>
        </w:tc>
        <w:tc>
          <w:tcPr>
            <w:tcW w:w="1418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E175F">
              <w:rPr>
                <w:rFonts w:ascii="GHEA Grapalat" w:hAnsi="GHEA Grapalat"/>
                <w:b/>
                <w:bCs/>
                <w:sz w:val="18"/>
                <w:szCs w:val="18"/>
              </w:rPr>
              <w:t>2,550,631.4</w:t>
            </w:r>
          </w:p>
        </w:tc>
      </w:tr>
      <w:tr w:rsidR="00CE175F" w:rsidRPr="00382484" w:rsidTr="00CD1340">
        <w:trPr>
          <w:cantSplit/>
          <w:trHeight w:val="1134"/>
        </w:trPr>
        <w:tc>
          <w:tcPr>
            <w:tcW w:w="562" w:type="dxa"/>
            <w:textDirection w:val="btLr"/>
          </w:tcPr>
          <w:p w:rsidR="00CE175F" w:rsidRPr="0083015B" w:rsidRDefault="00CE175F" w:rsidP="00CE175F">
            <w:pPr>
              <w:pStyle w:val="NoSpacing"/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3015B">
              <w:rPr>
                <w:rFonts w:ascii="GHEA Grapalat" w:hAnsi="GHEA Grapalat"/>
                <w:sz w:val="18"/>
                <w:szCs w:val="18"/>
                <w:lang w:val="hy-AM"/>
              </w:rPr>
              <w:t>Ծրագիր 4</w:t>
            </w:r>
          </w:p>
        </w:tc>
        <w:tc>
          <w:tcPr>
            <w:tcW w:w="1418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sz w:val="18"/>
                <w:szCs w:val="18"/>
              </w:rPr>
              <w:t>1,600,900.0</w:t>
            </w:r>
          </w:p>
        </w:tc>
        <w:tc>
          <w:tcPr>
            <w:tcW w:w="1417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  <w:t>-300,000.0</w:t>
            </w:r>
          </w:p>
        </w:tc>
        <w:tc>
          <w:tcPr>
            <w:tcW w:w="1134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  <w:t>0.0</w:t>
            </w:r>
          </w:p>
        </w:tc>
        <w:tc>
          <w:tcPr>
            <w:tcW w:w="1418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sz w:val="18"/>
                <w:szCs w:val="18"/>
              </w:rPr>
              <w:t>1,300,900.0</w:t>
            </w:r>
          </w:p>
        </w:tc>
        <w:tc>
          <w:tcPr>
            <w:tcW w:w="850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i/>
                <w:iCs/>
                <w:sz w:val="20"/>
                <w:szCs w:val="20"/>
              </w:rPr>
              <w:t>90.9</w:t>
            </w:r>
          </w:p>
        </w:tc>
        <w:tc>
          <w:tcPr>
            <w:tcW w:w="709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i/>
                <w:iCs/>
                <w:sz w:val="20"/>
                <w:szCs w:val="20"/>
              </w:rPr>
              <w:t>77.0</w:t>
            </w:r>
          </w:p>
        </w:tc>
        <w:tc>
          <w:tcPr>
            <w:tcW w:w="1276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E175F">
              <w:rPr>
                <w:rFonts w:ascii="GHEA Grapalat" w:hAnsi="GHEA Grapalat"/>
                <w:b/>
                <w:bCs/>
                <w:sz w:val="18"/>
                <w:szCs w:val="18"/>
              </w:rPr>
              <w:t>100,645.0</w:t>
            </w:r>
          </w:p>
        </w:tc>
        <w:tc>
          <w:tcPr>
            <w:tcW w:w="1418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E175F">
              <w:rPr>
                <w:rFonts w:ascii="GHEA Grapalat" w:hAnsi="GHEA Grapalat"/>
                <w:b/>
                <w:bCs/>
                <w:sz w:val="18"/>
                <w:szCs w:val="18"/>
              </w:rPr>
              <w:t>299,579.9</w:t>
            </w:r>
          </w:p>
        </w:tc>
      </w:tr>
      <w:tr w:rsidR="00CE175F" w:rsidRPr="00382484" w:rsidTr="00CD1340">
        <w:trPr>
          <w:cantSplit/>
          <w:trHeight w:val="1134"/>
        </w:trPr>
        <w:tc>
          <w:tcPr>
            <w:tcW w:w="562" w:type="dxa"/>
            <w:textDirection w:val="btLr"/>
          </w:tcPr>
          <w:p w:rsidR="00CE175F" w:rsidRPr="0083015B" w:rsidRDefault="00CE175F" w:rsidP="00CE175F">
            <w:pPr>
              <w:pStyle w:val="NoSpacing"/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3015B">
              <w:rPr>
                <w:rFonts w:ascii="GHEA Grapalat" w:hAnsi="GHEA Grapalat"/>
                <w:sz w:val="18"/>
                <w:szCs w:val="18"/>
                <w:lang w:val="hy-AM"/>
              </w:rPr>
              <w:t>Ծրագիր 5</w:t>
            </w:r>
          </w:p>
        </w:tc>
        <w:tc>
          <w:tcPr>
            <w:tcW w:w="1418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sz w:val="18"/>
                <w:szCs w:val="18"/>
              </w:rPr>
              <w:t>8,085,156.6</w:t>
            </w:r>
          </w:p>
        </w:tc>
        <w:tc>
          <w:tcPr>
            <w:tcW w:w="1417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  <w:t>-15,606.1</w:t>
            </w:r>
          </w:p>
        </w:tc>
        <w:tc>
          <w:tcPr>
            <w:tcW w:w="1134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  <w:t>120,000.0</w:t>
            </w:r>
          </w:p>
        </w:tc>
        <w:tc>
          <w:tcPr>
            <w:tcW w:w="1418" w:type="dxa"/>
            <w:vAlign w:val="center"/>
          </w:tcPr>
          <w:p w:rsidR="00CE175F" w:rsidRPr="0083015B" w:rsidRDefault="00CE175F" w:rsidP="00CE175F">
            <w:pPr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83015B">
              <w:rPr>
                <w:rFonts w:ascii="GHEA Grapalat" w:hAnsi="GHEA Grapalat"/>
                <w:bCs/>
                <w:sz w:val="18"/>
                <w:szCs w:val="18"/>
              </w:rPr>
              <w:t>8,189,550.5</w:t>
            </w:r>
          </w:p>
        </w:tc>
        <w:tc>
          <w:tcPr>
            <w:tcW w:w="850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709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i/>
                <w:iCs/>
                <w:sz w:val="20"/>
                <w:szCs w:val="20"/>
              </w:rPr>
              <w:t>70.6</w:t>
            </w:r>
          </w:p>
        </w:tc>
        <w:tc>
          <w:tcPr>
            <w:tcW w:w="1276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E175F">
              <w:rPr>
                <w:rFonts w:ascii="GHEA Grapalat" w:hAnsi="GHEA Grapalat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418" w:type="dxa"/>
            <w:vAlign w:val="center"/>
          </w:tcPr>
          <w:p w:rsidR="00CE175F" w:rsidRPr="00CE175F" w:rsidRDefault="00CE175F" w:rsidP="00CE175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E175F">
              <w:rPr>
                <w:rFonts w:ascii="GHEA Grapalat" w:hAnsi="GHEA Grapalat"/>
                <w:b/>
                <w:bCs/>
                <w:sz w:val="18"/>
                <w:szCs w:val="18"/>
              </w:rPr>
              <w:t>2,410,778.3</w:t>
            </w:r>
          </w:p>
        </w:tc>
      </w:tr>
      <w:tr w:rsidR="0015765C" w:rsidRPr="00382484" w:rsidTr="00CD1340">
        <w:trPr>
          <w:cantSplit/>
          <w:trHeight w:val="420"/>
        </w:trPr>
        <w:tc>
          <w:tcPr>
            <w:tcW w:w="562" w:type="dxa"/>
          </w:tcPr>
          <w:p w:rsidR="0015765C" w:rsidRPr="00F65E42" w:rsidRDefault="0015765C" w:rsidP="0015765C">
            <w:pPr>
              <w:pStyle w:val="NoSpacing"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1418" w:type="dxa"/>
            <w:vAlign w:val="center"/>
          </w:tcPr>
          <w:p w:rsidR="0015765C" w:rsidRPr="00F65E42" w:rsidRDefault="0015765C" w:rsidP="0015765C">
            <w:pPr>
              <w:jc w:val="center"/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417" w:type="dxa"/>
            <w:vAlign w:val="center"/>
          </w:tcPr>
          <w:p w:rsidR="0015765C" w:rsidRPr="00F65E42" w:rsidRDefault="0015765C" w:rsidP="0015765C">
            <w:pPr>
              <w:jc w:val="center"/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15765C" w:rsidRPr="00F65E42" w:rsidRDefault="0015765C" w:rsidP="0015765C">
            <w:pPr>
              <w:jc w:val="center"/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1418" w:type="dxa"/>
            <w:vAlign w:val="center"/>
          </w:tcPr>
          <w:p w:rsidR="0015765C" w:rsidRPr="00F65E42" w:rsidRDefault="0015765C" w:rsidP="0015765C">
            <w:pPr>
              <w:jc w:val="center"/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850" w:type="dxa"/>
            <w:vAlign w:val="center"/>
          </w:tcPr>
          <w:p w:rsidR="0015765C" w:rsidRPr="00F65E42" w:rsidRDefault="0015765C" w:rsidP="0015765C">
            <w:pPr>
              <w:jc w:val="center"/>
              <w:rPr>
                <w:rFonts w:ascii="GHEA Grapalat" w:hAnsi="GHEA Grapalat"/>
                <w:b/>
                <w:i/>
                <w:iCs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i/>
                <w:iCs/>
                <w:sz w:val="16"/>
                <w:szCs w:val="16"/>
                <w:lang w:val="hy-AM"/>
              </w:rPr>
              <w:t>6</w:t>
            </w:r>
          </w:p>
        </w:tc>
        <w:tc>
          <w:tcPr>
            <w:tcW w:w="709" w:type="dxa"/>
            <w:vAlign w:val="center"/>
          </w:tcPr>
          <w:p w:rsidR="0015765C" w:rsidRPr="00F65E42" w:rsidRDefault="0015765C" w:rsidP="0015765C">
            <w:pPr>
              <w:jc w:val="center"/>
              <w:rPr>
                <w:rFonts w:ascii="GHEA Grapalat" w:hAnsi="GHEA Grapalat"/>
                <w:b/>
                <w:i/>
                <w:iCs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i/>
                <w:iCs/>
                <w:sz w:val="16"/>
                <w:szCs w:val="16"/>
                <w:lang w:val="hy-AM"/>
              </w:rPr>
              <w:t>7</w:t>
            </w:r>
          </w:p>
        </w:tc>
        <w:tc>
          <w:tcPr>
            <w:tcW w:w="1276" w:type="dxa"/>
            <w:vAlign w:val="center"/>
          </w:tcPr>
          <w:p w:rsidR="0015765C" w:rsidRPr="00F65E42" w:rsidRDefault="0015765C" w:rsidP="0015765C">
            <w:pPr>
              <w:jc w:val="center"/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8</w:t>
            </w:r>
          </w:p>
        </w:tc>
        <w:tc>
          <w:tcPr>
            <w:tcW w:w="1418" w:type="dxa"/>
            <w:vAlign w:val="center"/>
          </w:tcPr>
          <w:p w:rsidR="0015765C" w:rsidRPr="00F65E42" w:rsidRDefault="0015765C" w:rsidP="0015765C">
            <w:pPr>
              <w:jc w:val="center"/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9</w:t>
            </w:r>
          </w:p>
        </w:tc>
      </w:tr>
      <w:tr w:rsidR="00CD1340" w:rsidRPr="00382484" w:rsidTr="00CD1340">
        <w:trPr>
          <w:cantSplit/>
          <w:trHeight w:val="1134"/>
        </w:trPr>
        <w:tc>
          <w:tcPr>
            <w:tcW w:w="562" w:type="dxa"/>
            <w:textDirection w:val="btLr"/>
          </w:tcPr>
          <w:p w:rsidR="00CD1340" w:rsidRPr="00CE175F" w:rsidRDefault="00CD1340" w:rsidP="00CD1340">
            <w:pPr>
              <w:pStyle w:val="NoSpacing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E175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6</w:t>
            </w:r>
          </w:p>
        </w:tc>
        <w:tc>
          <w:tcPr>
            <w:tcW w:w="1418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sz w:val="20"/>
                <w:szCs w:val="20"/>
              </w:rPr>
              <w:t>1,810,483.2</w:t>
            </w:r>
          </w:p>
        </w:tc>
        <w:tc>
          <w:tcPr>
            <w:tcW w:w="1417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1134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1418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sz w:val="20"/>
                <w:szCs w:val="20"/>
              </w:rPr>
              <w:t>1,810,483.2</w:t>
            </w:r>
          </w:p>
        </w:tc>
        <w:tc>
          <w:tcPr>
            <w:tcW w:w="850" w:type="dxa"/>
            <w:vAlign w:val="center"/>
          </w:tcPr>
          <w:p w:rsidR="00CD1340" w:rsidRPr="00981DCC" w:rsidRDefault="00CD1340" w:rsidP="00CD1340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981DCC">
              <w:rPr>
                <w:rFonts w:ascii="GHEA Grapalat" w:hAnsi="GHEA Grapalat"/>
                <w:i/>
                <w:iCs/>
                <w:sz w:val="20"/>
                <w:szCs w:val="20"/>
              </w:rPr>
              <w:t>92.0</w:t>
            </w:r>
          </w:p>
        </w:tc>
        <w:tc>
          <w:tcPr>
            <w:tcW w:w="709" w:type="dxa"/>
            <w:vAlign w:val="center"/>
          </w:tcPr>
          <w:p w:rsidR="00CD1340" w:rsidRPr="00981DCC" w:rsidRDefault="00CD1340" w:rsidP="00CD1340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981DCC">
              <w:rPr>
                <w:rFonts w:ascii="GHEA Grapalat" w:hAnsi="GHEA Grapalat"/>
                <w:i/>
                <w:iCs/>
                <w:sz w:val="20"/>
                <w:szCs w:val="20"/>
              </w:rPr>
              <w:t>64.4</w:t>
            </w:r>
          </w:p>
        </w:tc>
        <w:tc>
          <w:tcPr>
            <w:tcW w:w="1276" w:type="dxa"/>
            <w:vAlign w:val="center"/>
          </w:tcPr>
          <w:p w:rsidR="00CD1340" w:rsidRPr="00CD1340" w:rsidRDefault="00CD1340" w:rsidP="00CD134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D1340">
              <w:rPr>
                <w:rFonts w:ascii="GHEA Grapalat" w:hAnsi="GHEA Grapalat"/>
                <w:b/>
                <w:bCs/>
                <w:sz w:val="18"/>
                <w:szCs w:val="18"/>
              </w:rPr>
              <w:t>100,996.7</w:t>
            </w:r>
          </w:p>
        </w:tc>
        <w:tc>
          <w:tcPr>
            <w:tcW w:w="1418" w:type="dxa"/>
            <w:vAlign w:val="center"/>
          </w:tcPr>
          <w:p w:rsidR="00CD1340" w:rsidRPr="00CD1340" w:rsidRDefault="00CD1340" w:rsidP="00CD134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D1340">
              <w:rPr>
                <w:rFonts w:ascii="GHEA Grapalat" w:hAnsi="GHEA Grapalat"/>
                <w:b/>
                <w:bCs/>
                <w:sz w:val="18"/>
                <w:szCs w:val="18"/>
              </w:rPr>
              <w:t>644,141.7</w:t>
            </w:r>
          </w:p>
        </w:tc>
      </w:tr>
      <w:tr w:rsidR="00CD1340" w:rsidRPr="00382484" w:rsidTr="00CD1340">
        <w:trPr>
          <w:cantSplit/>
          <w:trHeight w:val="1320"/>
        </w:trPr>
        <w:tc>
          <w:tcPr>
            <w:tcW w:w="562" w:type="dxa"/>
            <w:textDirection w:val="btLr"/>
          </w:tcPr>
          <w:p w:rsidR="00CD1340" w:rsidRPr="00CE175F" w:rsidRDefault="00CD1340" w:rsidP="00CD1340">
            <w:pPr>
              <w:pStyle w:val="NoSpacing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E175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7</w:t>
            </w:r>
          </w:p>
        </w:tc>
        <w:tc>
          <w:tcPr>
            <w:tcW w:w="1418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sz w:val="20"/>
                <w:szCs w:val="20"/>
              </w:rPr>
              <w:t>1,439,533.1</w:t>
            </w:r>
          </w:p>
        </w:tc>
        <w:tc>
          <w:tcPr>
            <w:tcW w:w="1417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1134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1418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sz w:val="20"/>
                <w:szCs w:val="20"/>
              </w:rPr>
              <w:t>1,439,533.1</w:t>
            </w:r>
          </w:p>
        </w:tc>
        <w:tc>
          <w:tcPr>
            <w:tcW w:w="850" w:type="dxa"/>
            <w:vAlign w:val="center"/>
          </w:tcPr>
          <w:p w:rsidR="00CD1340" w:rsidRPr="00981DCC" w:rsidRDefault="00CD1340" w:rsidP="00CD1340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981DCC">
              <w:rPr>
                <w:rFonts w:ascii="GHEA Grapalat" w:hAnsi="GHEA Grapalat"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709" w:type="dxa"/>
            <w:vAlign w:val="center"/>
          </w:tcPr>
          <w:p w:rsidR="00CD1340" w:rsidRPr="00981DCC" w:rsidRDefault="00CD1340" w:rsidP="00CD1340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981DCC">
              <w:rPr>
                <w:rFonts w:ascii="GHEA Grapalat" w:hAnsi="GHEA Grapalat"/>
                <w:i/>
                <w:iCs/>
                <w:sz w:val="20"/>
                <w:szCs w:val="20"/>
              </w:rPr>
              <w:t>76.5</w:t>
            </w:r>
          </w:p>
        </w:tc>
        <w:tc>
          <w:tcPr>
            <w:tcW w:w="1276" w:type="dxa"/>
            <w:vAlign w:val="center"/>
          </w:tcPr>
          <w:p w:rsidR="00CD1340" w:rsidRPr="00CD1340" w:rsidRDefault="00CD1340" w:rsidP="00CD134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D1340">
              <w:rPr>
                <w:rFonts w:ascii="GHEA Grapalat" w:hAnsi="GHEA Grapalat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418" w:type="dxa"/>
            <w:vAlign w:val="center"/>
          </w:tcPr>
          <w:p w:rsidR="00CD1340" w:rsidRPr="00CD1340" w:rsidRDefault="00CD1340" w:rsidP="00CD134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D1340">
              <w:rPr>
                <w:rFonts w:ascii="GHEA Grapalat" w:hAnsi="GHEA Grapalat"/>
                <w:b/>
                <w:bCs/>
                <w:sz w:val="18"/>
                <w:szCs w:val="18"/>
              </w:rPr>
              <w:t>338,041.3</w:t>
            </w:r>
          </w:p>
        </w:tc>
      </w:tr>
      <w:tr w:rsidR="00CD1340" w:rsidRPr="00382484" w:rsidTr="00CD1340">
        <w:trPr>
          <w:cantSplit/>
          <w:trHeight w:val="1434"/>
        </w:trPr>
        <w:tc>
          <w:tcPr>
            <w:tcW w:w="562" w:type="dxa"/>
            <w:textDirection w:val="btLr"/>
          </w:tcPr>
          <w:p w:rsidR="00CD1340" w:rsidRPr="00CE175F" w:rsidRDefault="00CD1340" w:rsidP="00CD1340">
            <w:pPr>
              <w:pStyle w:val="NoSpacing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E175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8</w:t>
            </w:r>
          </w:p>
        </w:tc>
        <w:tc>
          <w:tcPr>
            <w:tcW w:w="1418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sz w:val="20"/>
                <w:szCs w:val="20"/>
              </w:rPr>
              <w:t>1,784,733.0</w:t>
            </w:r>
          </w:p>
        </w:tc>
        <w:tc>
          <w:tcPr>
            <w:tcW w:w="1417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1134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1418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sz w:val="20"/>
                <w:szCs w:val="20"/>
              </w:rPr>
              <w:t>1,784,733.0</w:t>
            </w:r>
          </w:p>
        </w:tc>
        <w:tc>
          <w:tcPr>
            <w:tcW w:w="850" w:type="dxa"/>
            <w:vAlign w:val="center"/>
          </w:tcPr>
          <w:p w:rsidR="00CD1340" w:rsidRPr="00981DCC" w:rsidRDefault="00CD1340" w:rsidP="00CD1340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981DCC">
              <w:rPr>
                <w:rFonts w:ascii="GHEA Grapalat" w:hAnsi="GHEA Grapalat"/>
                <w:i/>
                <w:iCs/>
                <w:sz w:val="20"/>
                <w:szCs w:val="20"/>
              </w:rPr>
              <w:t>97.9</w:t>
            </w:r>
          </w:p>
        </w:tc>
        <w:tc>
          <w:tcPr>
            <w:tcW w:w="709" w:type="dxa"/>
            <w:vAlign w:val="center"/>
          </w:tcPr>
          <w:p w:rsidR="00CD1340" w:rsidRPr="00981DCC" w:rsidRDefault="00CD1340" w:rsidP="00CD1340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981DCC">
              <w:rPr>
                <w:rFonts w:ascii="GHEA Grapalat" w:hAnsi="GHEA Grapalat"/>
                <w:i/>
                <w:iCs/>
                <w:sz w:val="20"/>
                <w:szCs w:val="20"/>
              </w:rPr>
              <w:t>74.6</w:t>
            </w:r>
          </w:p>
        </w:tc>
        <w:tc>
          <w:tcPr>
            <w:tcW w:w="1276" w:type="dxa"/>
            <w:vAlign w:val="center"/>
          </w:tcPr>
          <w:p w:rsidR="00CD1340" w:rsidRPr="00CD1340" w:rsidRDefault="00CD1340" w:rsidP="00CD134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D1340">
              <w:rPr>
                <w:rFonts w:ascii="GHEA Grapalat" w:hAnsi="GHEA Grapalat"/>
                <w:b/>
                <w:bCs/>
                <w:sz w:val="18"/>
                <w:szCs w:val="18"/>
              </w:rPr>
              <w:t>28,033.8</w:t>
            </w:r>
          </w:p>
        </w:tc>
        <w:tc>
          <w:tcPr>
            <w:tcW w:w="1418" w:type="dxa"/>
            <w:vAlign w:val="center"/>
          </w:tcPr>
          <w:p w:rsidR="00CD1340" w:rsidRPr="00CD1340" w:rsidRDefault="00CD1340" w:rsidP="00CD134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D1340">
              <w:rPr>
                <w:rFonts w:ascii="GHEA Grapalat" w:hAnsi="GHEA Grapalat"/>
                <w:b/>
                <w:bCs/>
                <w:sz w:val="18"/>
                <w:szCs w:val="18"/>
              </w:rPr>
              <w:t>452,944.5</w:t>
            </w:r>
          </w:p>
        </w:tc>
      </w:tr>
      <w:tr w:rsidR="00CD1340" w:rsidRPr="00382484" w:rsidTr="00CD1340">
        <w:trPr>
          <w:cantSplit/>
          <w:trHeight w:val="1434"/>
        </w:trPr>
        <w:tc>
          <w:tcPr>
            <w:tcW w:w="562" w:type="dxa"/>
            <w:textDirection w:val="btLr"/>
          </w:tcPr>
          <w:p w:rsidR="00CD1340" w:rsidRPr="00CE175F" w:rsidRDefault="00CD1340" w:rsidP="00CD1340">
            <w:pPr>
              <w:pStyle w:val="NoSpacing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9</w:t>
            </w:r>
          </w:p>
        </w:tc>
        <w:tc>
          <w:tcPr>
            <w:tcW w:w="1418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sz w:val="20"/>
                <w:szCs w:val="20"/>
              </w:rPr>
              <w:t>2,770,649.5</w:t>
            </w:r>
          </w:p>
        </w:tc>
        <w:tc>
          <w:tcPr>
            <w:tcW w:w="1417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1134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1418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sz w:val="20"/>
                <w:szCs w:val="20"/>
              </w:rPr>
              <w:t>2,770,649.5</w:t>
            </w:r>
          </w:p>
        </w:tc>
        <w:tc>
          <w:tcPr>
            <w:tcW w:w="850" w:type="dxa"/>
            <w:vAlign w:val="center"/>
          </w:tcPr>
          <w:p w:rsidR="00CD1340" w:rsidRPr="00981DCC" w:rsidRDefault="00CD1340" w:rsidP="00CD1340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981DCC">
              <w:rPr>
                <w:rFonts w:ascii="GHEA Grapalat" w:hAnsi="GHEA Grapalat"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709" w:type="dxa"/>
            <w:vAlign w:val="center"/>
          </w:tcPr>
          <w:p w:rsidR="00CD1340" w:rsidRPr="00981DCC" w:rsidRDefault="00CD1340" w:rsidP="00CD1340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981DCC">
              <w:rPr>
                <w:rFonts w:ascii="GHEA Grapalat" w:hAnsi="GHEA Grapalat"/>
                <w:i/>
                <w:iCs/>
                <w:sz w:val="20"/>
                <w:szCs w:val="20"/>
              </w:rPr>
              <w:t>76.1</w:t>
            </w:r>
          </w:p>
        </w:tc>
        <w:tc>
          <w:tcPr>
            <w:tcW w:w="1276" w:type="dxa"/>
            <w:vAlign w:val="center"/>
          </w:tcPr>
          <w:p w:rsidR="00CD1340" w:rsidRPr="00CD1340" w:rsidRDefault="00CD1340" w:rsidP="00CD134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D1340">
              <w:rPr>
                <w:rFonts w:ascii="GHEA Grapalat" w:hAnsi="GHEA Grapalat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418" w:type="dxa"/>
            <w:vAlign w:val="center"/>
          </w:tcPr>
          <w:p w:rsidR="00CD1340" w:rsidRPr="00CD1340" w:rsidRDefault="00CD1340" w:rsidP="00CD134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D1340">
              <w:rPr>
                <w:rFonts w:ascii="GHEA Grapalat" w:hAnsi="GHEA Grapalat"/>
                <w:b/>
                <w:bCs/>
                <w:sz w:val="18"/>
                <w:szCs w:val="18"/>
              </w:rPr>
              <w:t>661,997.7</w:t>
            </w:r>
          </w:p>
        </w:tc>
      </w:tr>
      <w:tr w:rsidR="00CD1340" w:rsidRPr="00382484" w:rsidTr="00CD1340">
        <w:trPr>
          <w:cantSplit/>
          <w:trHeight w:val="1434"/>
        </w:trPr>
        <w:tc>
          <w:tcPr>
            <w:tcW w:w="562" w:type="dxa"/>
            <w:textDirection w:val="btLr"/>
          </w:tcPr>
          <w:p w:rsidR="00CD1340" w:rsidRPr="00CE175F" w:rsidRDefault="00CD1340" w:rsidP="00CD1340">
            <w:pPr>
              <w:pStyle w:val="NoSpacing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E175F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1418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sz w:val="20"/>
                <w:szCs w:val="20"/>
              </w:rPr>
              <w:t>2,820,139.6</w:t>
            </w:r>
          </w:p>
        </w:tc>
        <w:tc>
          <w:tcPr>
            <w:tcW w:w="1417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1134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1418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sz w:val="20"/>
                <w:szCs w:val="20"/>
              </w:rPr>
              <w:t>2,820,139.6</w:t>
            </w:r>
          </w:p>
        </w:tc>
        <w:tc>
          <w:tcPr>
            <w:tcW w:w="850" w:type="dxa"/>
            <w:vAlign w:val="center"/>
          </w:tcPr>
          <w:p w:rsidR="00CD1340" w:rsidRPr="00981DCC" w:rsidRDefault="00CD1340" w:rsidP="00CD1340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981DCC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69.9</w:t>
            </w:r>
          </w:p>
        </w:tc>
        <w:tc>
          <w:tcPr>
            <w:tcW w:w="709" w:type="dxa"/>
            <w:vAlign w:val="center"/>
          </w:tcPr>
          <w:p w:rsidR="00CD1340" w:rsidRPr="00981DCC" w:rsidRDefault="00CD1340" w:rsidP="00CD1340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981DCC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69.9</w:t>
            </w:r>
          </w:p>
        </w:tc>
        <w:tc>
          <w:tcPr>
            <w:tcW w:w="1276" w:type="dxa"/>
            <w:vAlign w:val="center"/>
          </w:tcPr>
          <w:p w:rsidR="00CD1340" w:rsidRPr="00CD1340" w:rsidRDefault="00CD1340" w:rsidP="00CD134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D1340">
              <w:rPr>
                <w:rFonts w:ascii="GHEA Grapalat" w:hAnsi="GHEA Grapalat"/>
                <w:b/>
                <w:bCs/>
                <w:sz w:val="18"/>
                <w:szCs w:val="18"/>
              </w:rPr>
              <w:t>2,256,111.8</w:t>
            </w:r>
          </w:p>
        </w:tc>
        <w:tc>
          <w:tcPr>
            <w:tcW w:w="1418" w:type="dxa"/>
            <w:vAlign w:val="center"/>
          </w:tcPr>
          <w:p w:rsidR="00CD1340" w:rsidRPr="00CD1340" w:rsidRDefault="00CD1340" w:rsidP="00CD134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D1340">
              <w:rPr>
                <w:rFonts w:ascii="GHEA Grapalat" w:hAnsi="GHEA Grapalat"/>
                <w:b/>
                <w:bCs/>
                <w:sz w:val="18"/>
                <w:szCs w:val="18"/>
              </w:rPr>
              <w:t>2,256,111.8</w:t>
            </w:r>
          </w:p>
        </w:tc>
      </w:tr>
      <w:tr w:rsidR="00CD1340" w:rsidRPr="00382484" w:rsidTr="00CD1340">
        <w:trPr>
          <w:cantSplit/>
          <w:trHeight w:val="1434"/>
        </w:trPr>
        <w:tc>
          <w:tcPr>
            <w:tcW w:w="562" w:type="dxa"/>
            <w:textDirection w:val="btLr"/>
          </w:tcPr>
          <w:p w:rsidR="00CD1340" w:rsidRPr="00CE175F" w:rsidRDefault="00CD1340" w:rsidP="00CD1340">
            <w:pPr>
              <w:pStyle w:val="NoSpacing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E175F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11</w:t>
            </w:r>
          </w:p>
        </w:tc>
        <w:tc>
          <w:tcPr>
            <w:tcW w:w="1418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sz w:val="20"/>
                <w:szCs w:val="20"/>
              </w:rPr>
              <w:t>2,625,077.0</w:t>
            </w:r>
          </w:p>
        </w:tc>
        <w:tc>
          <w:tcPr>
            <w:tcW w:w="1417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-5,645.0</w:t>
            </w:r>
          </w:p>
        </w:tc>
        <w:tc>
          <w:tcPr>
            <w:tcW w:w="1134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-11,243.6</w:t>
            </w:r>
          </w:p>
        </w:tc>
        <w:tc>
          <w:tcPr>
            <w:tcW w:w="1418" w:type="dxa"/>
            <w:vAlign w:val="center"/>
          </w:tcPr>
          <w:p w:rsidR="00CD1340" w:rsidRPr="00CE175F" w:rsidRDefault="00CD1340" w:rsidP="00CD1340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E175F">
              <w:rPr>
                <w:rFonts w:ascii="GHEA Grapalat" w:hAnsi="GHEA Grapalat"/>
                <w:bCs/>
                <w:sz w:val="20"/>
                <w:szCs w:val="20"/>
              </w:rPr>
              <w:t>2,608,188.4</w:t>
            </w:r>
          </w:p>
        </w:tc>
        <w:tc>
          <w:tcPr>
            <w:tcW w:w="850" w:type="dxa"/>
            <w:vAlign w:val="center"/>
          </w:tcPr>
          <w:p w:rsidR="00CD1340" w:rsidRPr="00981DCC" w:rsidRDefault="00CD1340" w:rsidP="00CD1340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981DCC">
              <w:rPr>
                <w:rFonts w:ascii="GHEA Grapalat" w:hAnsi="GHEA Grapalat"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709" w:type="dxa"/>
            <w:vAlign w:val="center"/>
          </w:tcPr>
          <w:p w:rsidR="00CD1340" w:rsidRPr="00981DCC" w:rsidRDefault="00CD1340" w:rsidP="00CD1340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981DCC">
              <w:rPr>
                <w:rFonts w:ascii="GHEA Grapalat" w:hAnsi="GHEA Grapalat"/>
                <w:i/>
                <w:iCs/>
                <w:sz w:val="20"/>
                <w:szCs w:val="20"/>
              </w:rPr>
              <w:t>69.8</w:t>
            </w:r>
          </w:p>
        </w:tc>
        <w:tc>
          <w:tcPr>
            <w:tcW w:w="1276" w:type="dxa"/>
            <w:vAlign w:val="center"/>
          </w:tcPr>
          <w:p w:rsidR="00CD1340" w:rsidRPr="00CD1340" w:rsidRDefault="00CD1340" w:rsidP="00CD134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D1340">
              <w:rPr>
                <w:rFonts w:ascii="GHEA Grapalat" w:hAnsi="GHEA Grapalat"/>
                <w:b/>
                <w:bCs/>
                <w:sz w:val="18"/>
                <w:szCs w:val="18"/>
              </w:rPr>
              <w:t>228.4</w:t>
            </w:r>
          </w:p>
        </w:tc>
        <w:tc>
          <w:tcPr>
            <w:tcW w:w="1418" w:type="dxa"/>
            <w:vAlign w:val="center"/>
          </w:tcPr>
          <w:p w:rsidR="00CD1340" w:rsidRPr="00CD1340" w:rsidRDefault="00CD1340" w:rsidP="00CD134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D1340">
              <w:rPr>
                <w:rFonts w:ascii="GHEA Grapalat" w:hAnsi="GHEA Grapalat"/>
                <w:b/>
                <w:bCs/>
                <w:sz w:val="18"/>
                <w:szCs w:val="18"/>
              </w:rPr>
              <w:t>787,751.5</w:t>
            </w:r>
          </w:p>
        </w:tc>
      </w:tr>
      <w:tr w:rsidR="00981DCC" w:rsidRPr="00382484" w:rsidTr="00CD1340">
        <w:trPr>
          <w:cantSplit/>
          <w:trHeight w:val="2796"/>
        </w:trPr>
        <w:tc>
          <w:tcPr>
            <w:tcW w:w="562" w:type="dxa"/>
            <w:textDirection w:val="btLr"/>
          </w:tcPr>
          <w:p w:rsidR="00981DCC" w:rsidRPr="00CE175F" w:rsidRDefault="00981DCC" w:rsidP="00981DCC">
            <w:pPr>
              <w:pStyle w:val="NoSpacing"/>
              <w:ind w:left="113" w:right="113"/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</w:pPr>
            <w:r w:rsidRPr="00CE175F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Ընդամենը՝</w:t>
            </w:r>
          </w:p>
        </w:tc>
        <w:tc>
          <w:tcPr>
            <w:tcW w:w="1418" w:type="dxa"/>
            <w:textDirection w:val="btLr"/>
            <w:vAlign w:val="center"/>
          </w:tcPr>
          <w:p w:rsidR="00981DCC" w:rsidRPr="00CE175F" w:rsidRDefault="00981DCC" w:rsidP="00981DCC">
            <w:pPr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  <w:r w:rsidRPr="00CE175F">
              <w:rPr>
                <w:rFonts w:ascii="GHEA Grapalat" w:hAnsi="GHEA Grapalat"/>
                <w:b/>
                <w:bCs/>
              </w:rPr>
              <w:t>42,338,794.0</w:t>
            </w:r>
          </w:p>
        </w:tc>
        <w:tc>
          <w:tcPr>
            <w:tcW w:w="1417" w:type="dxa"/>
            <w:textDirection w:val="btLr"/>
            <w:vAlign w:val="center"/>
          </w:tcPr>
          <w:p w:rsidR="00981DCC" w:rsidRPr="00CE175F" w:rsidRDefault="00981DCC" w:rsidP="00981DCC">
            <w:pPr>
              <w:ind w:left="113" w:right="113"/>
              <w:jc w:val="center"/>
              <w:rPr>
                <w:rFonts w:ascii="GHEA Grapalat" w:hAnsi="GHEA Grapalat"/>
                <w:b/>
                <w:bCs/>
                <w:iCs/>
              </w:rPr>
            </w:pPr>
            <w:r w:rsidRPr="00CE175F">
              <w:rPr>
                <w:rFonts w:ascii="GHEA Grapalat" w:hAnsi="GHEA Grapalat"/>
                <w:b/>
                <w:bCs/>
                <w:iCs/>
              </w:rPr>
              <w:t>-1,242,275.0</w:t>
            </w:r>
          </w:p>
        </w:tc>
        <w:tc>
          <w:tcPr>
            <w:tcW w:w="1134" w:type="dxa"/>
            <w:textDirection w:val="btLr"/>
            <w:vAlign w:val="center"/>
          </w:tcPr>
          <w:p w:rsidR="00981DCC" w:rsidRPr="00CE175F" w:rsidRDefault="00981DCC" w:rsidP="00981DCC">
            <w:pPr>
              <w:ind w:left="113" w:right="113"/>
              <w:jc w:val="center"/>
              <w:rPr>
                <w:rFonts w:ascii="GHEA Grapalat" w:hAnsi="GHEA Grapalat"/>
                <w:b/>
                <w:bCs/>
                <w:iCs/>
              </w:rPr>
            </w:pPr>
            <w:r w:rsidRPr="00CE175F">
              <w:rPr>
                <w:rFonts w:ascii="GHEA Grapalat" w:hAnsi="GHEA Grapalat"/>
                <w:b/>
                <w:bCs/>
                <w:iCs/>
              </w:rPr>
              <w:t>58,756.4</w:t>
            </w:r>
          </w:p>
        </w:tc>
        <w:tc>
          <w:tcPr>
            <w:tcW w:w="1418" w:type="dxa"/>
            <w:textDirection w:val="btLr"/>
            <w:vAlign w:val="center"/>
          </w:tcPr>
          <w:p w:rsidR="00981DCC" w:rsidRPr="00CE175F" w:rsidRDefault="00981DCC" w:rsidP="00981DCC">
            <w:pPr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  <w:r w:rsidRPr="00CE175F">
              <w:rPr>
                <w:rFonts w:ascii="GHEA Grapalat" w:hAnsi="GHEA Grapalat"/>
                <w:b/>
                <w:bCs/>
              </w:rPr>
              <w:t>41,155,275.4</w:t>
            </w:r>
          </w:p>
        </w:tc>
        <w:tc>
          <w:tcPr>
            <w:tcW w:w="850" w:type="dxa"/>
            <w:vAlign w:val="center"/>
          </w:tcPr>
          <w:p w:rsidR="00981DCC" w:rsidRDefault="00981DCC" w:rsidP="00981DCC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90.3</w:t>
            </w:r>
          </w:p>
        </w:tc>
        <w:tc>
          <w:tcPr>
            <w:tcW w:w="709" w:type="dxa"/>
            <w:vAlign w:val="center"/>
          </w:tcPr>
          <w:p w:rsidR="00981DCC" w:rsidRDefault="00981DCC" w:rsidP="00981DCC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67.9</w:t>
            </w:r>
          </w:p>
        </w:tc>
        <w:tc>
          <w:tcPr>
            <w:tcW w:w="1276" w:type="dxa"/>
            <w:textDirection w:val="btLr"/>
            <w:vAlign w:val="center"/>
          </w:tcPr>
          <w:p w:rsidR="00981DCC" w:rsidRPr="00981DCC" w:rsidRDefault="00981DCC" w:rsidP="00981DCC">
            <w:pPr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  <w:r w:rsidRPr="00981DCC">
              <w:rPr>
                <w:rFonts w:ascii="GHEA Grapalat" w:hAnsi="GHEA Grapalat"/>
                <w:b/>
                <w:bCs/>
              </w:rPr>
              <w:t>2,993,082.6</w:t>
            </w:r>
          </w:p>
        </w:tc>
        <w:tc>
          <w:tcPr>
            <w:tcW w:w="1418" w:type="dxa"/>
            <w:textDirection w:val="btLr"/>
            <w:vAlign w:val="center"/>
          </w:tcPr>
          <w:p w:rsidR="00981DCC" w:rsidRPr="00981DCC" w:rsidRDefault="00981DCC" w:rsidP="00981DCC">
            <w:pPr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  <w:r w:rsidRPr="00981DCC">
              <w:rPr>
                <w:rFonts w:ascii="GHEA Grapalat" w:hAnsi="GHEA Grapalat"/>
                <w:b/>
                <w:bCs/>
              </w:rPr>
              <w:t>13,200,257.3</w:t>
            </w:r>
          </w:p>
        </w:tc>
      </w:tr>
    </w:tbl>
    <w:p w:rsidR="00772081" w:rsidRPr="00F65E42" w:rsidRDefault="00772081" w:rsidP="003C703F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E175F" w:rsidRPr="00F65E42" w:rsidRDefault="00CE175F" w:rsidP="0061620D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D1891" w:rsidRDefault="00CD1891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6E397D" w:rsidRPr="00F65E42" w:rsidRDefault="00BD168F" w:rsidP="00542047">
      <w:pPr>
        <w:spacing w:line="240" w:lineRule="auto"/>
        <w:ind w:firstLine="993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65E42">
        <w:rPr>
          <w:rFonts w:ascii="GHEA Grapalat" w:eastAsia="MS Mincho" w:hAnsi="GHEA Grapalat" w:cs="MS Mincho"/>
          <w:b/>
          <w:sz w:val="26"/>
          <w:szCs w:val="26"/>
          <w:lang w:val="hy-AM"/>
        </w:rPr>
        <w:t>4</w:t>
      </w:r>
      <w:r w:rsidR="006E397D" w:rsidRPr="00F65E42">
        <w:rPr>
          <w:rFonts w:ascii="MS Mincho" w:eastAsia="MS Mincho" w:hAnsi="MS Mincho" w:cs="MS Mincho" w:hint="eastAsia"/>
          <w:b/>
          <w:sz w:val="26"/>
          <w:szCs w:val="26"/>
          <w:lang w:val="hy-AM"/>
        </w:rPr>
        <w:t>․</w:t>
      </w:r>
      <w:r w:rsidR="006E397D" w:rsidRPr="00F65E42">
        <w:rPr>
          <w:rFonts w:ascii="GHEA Grapalat" w:hAnsi="GHEA Grapalat"/>
          <w:b/>
          <w:sz w:val="26"/>
          <w:szCs w:val="26"/>
          <w:lang w:val="hy-AM"/>
        </w:rPr>
        <w:t xml:space="preserve"> ՀԱՇՎԵՔՆՆՈՒԹՅԱՆ  ՀԻՄՆԱԿԱՆ</w:t>
      </w:r>
      <w:r w:rsidR="00743D7F" w:rsidRPr="00F65E4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E2E8C" w:rsidRPr="00F65E4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6E397D" w:rsidRPr="00F65E42">
        <w:rPr>
          <w:rFonts w:ascii="GHEA Grapalat" w:hAnsi="GHEA Grapalat"/>
          <w:b/>
          <w:sz w:val="26"/>
          <w:szCs w:val="26"/>
          <w:lang w:val="hy-AM"/>
        </w:rPr>
        <w:t>ԱՐԴՅՈՒՆՔՆԵՐ</w:t>
      </w:r>
    </w:p>
    <w:p w:rsidR="006E397D" w:rsidRPr="00F65E42" w:rsidRDefault="006E397D" w:rsidP="006E397D">
      <w:pPr>
        <w:spacing w:after="0" w:line="276" w:lineRule="auto"/>
        <w:ind w:firstLine="993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6E397D" w:rsidRPr="00F65E42" w:rsidRDefault="006E397D" w:rsidP="006E397D">
      <w:pPr>
        <w:pStyle w:val="ListParagraph"/>
        <w:spacing w:after="0" w:line="276" w:lineRule="auto"/>
        <w:ind w:left="0"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5E42">
        <w:rPr>
          <w:rFonts w:ascii="GHEA Grapalat" w:hAnsi="GHEA Grapalat" w:cs="Sylfaen"/>
          <w:sz w:val="24"/>
          <w:szCs w:val="24"/>
          <w:lang w:val="hy-AM"/>
        </w:rPr>
        <w:t xml:space="preserve">Նախարարությունից պահանջվել է ամբողջական տեղեկատվության տրամադրում, որի ուսումնասիրությամբ, ինչպես նաև օգտվելով ՀՀ ֆինանսների նախարարության գանձապետական վճարահաշվարկային էլեկտրոնային («LSFINANCE»  և «LSREP») համակարգերի շտեմարաններից և հասանելի այլ պաշտոնական աղբյուրներից ստացվել է բավարար տեղեկատվություն սույն հաշվեքննությունն իրականացնելու համար: </w:t>
      </w:r>
    </w:p>
    <w:p w:rsidR="00D11D18" w:rsidRPr="00F65E42" w:rsidRDefault="00D11D18" w:rsidP="00D11D18">
      <w:pPr>
        <w:spacing w:line="276" w:lineRule="auto"/>
        <w:ind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5E42">
        <w:rPr>
          <w:rFonts w:ascii="GHEA Grapalat" w:hAnsi="GHEA Grapalat" w:cs="Sylfaen"/>
          <w:sz w:val="24"/>
          <w:szCs w:val="24"/>
          <w:lang w:val="hy-AM"/>
        </w:rPr>
        <w:t xml:space="preserve">Հաշվի առնելով այն հանգամանքը, որ 2021թ. </w:t>
      </w:r>
      <w:r w:rsidR="00382484">
        <w:rPr>
          <w:rFonts w:ascii="GHEA Grapalat" w:hAnsi="GHEA Grapalat" w:cs="Sylfaen"/>
          <w:sz w:val="24"/>
          <w:szCs w:val="24"/>
          <w:lang w:val="hy-AM"/>
        </w:rPr>
        <w:t>ինն</w:t>
      </w:r>
      <w:r w:rsidRPr="00F65E42">
        <w:rPr>
          <w:rFonts w:ascii="GHEA Grapalat" w:hAnsi="GHEA Grapalat" w:cs="Sylfaen"/>
          <w:sz w:val="24"/>
          <w:szCs w:val="24"/>
          <w:lang w:val="hy-AM"/>
        </w:rPr>
        <w:t xml:space="preserve"> ամիսների ՀՀ պետական բյուջեի վեց ամիսների հաշվեքննության իրականացման համար դիտարկվել են նախատեսված ծրագրերի և միջոցառումների մասով հաշվետու ժամանակահատվածի բյուջեի կատարողականները։ Հաշվեքննության ժամանակ կարևորվել է ՀՀ կառավարություն ներկայացրած բյուջեի կատարողականի վերաբերյալ հաշվետվություններում բերված ցուցանիշներո</w:t>
      </w:r>
      <w:r w:rsidR="00F74CC8">
        <w:rPr>
          <w:rFonts w:ascii="GHEA Grapalat" w:hAnsi="GHEA Grapalat" w:cs="Sylfaen"/>
          <w:sz w:val="24"/>
          <w:szCs w:val="24"/>
          <w:lang w:val="hy-AM"/>
        </w:rPr>
        <w:t>վ</w:t>
      </w:r>
      <w:r w:rsidRPr="00F65E42">
        <w:rPr>
          <w:rFonts w:ascii="GHEA Grapalat" w:hAnsi="GHEA Grapalat" w:cs="Sylfaen"/>
          <w:sz w:val="24"/>
          <w:szCs w:val="24"/>
          <w:lang w:val="hy-AM"/>
        </w:rPr>
        <w:t xml:space="preserve"> փաստացի կատարվածի իրական ծավալների ընդգրկելու խնդիրները:</w:t>
      </w:r>
    </w:p>
    <w:p w:rsidR="006E397D" w:rsidRPr="00F65E42" w:rsidRDefault="006E397D" w:rsidP="006E397D">
      <w:pPr>
        <w:spacing w:line="276" w:lineRule="auto"/>
        <w:ind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5E42">
        <w:rPr>
          <w:rFonts w:ascii="GHEA Grapalat" w:hAnsi="GHEA Grapalat"/>
          <w:sz w:val="24"/>
          <w:szCs w:val="24"/>
          <w:lang w:val="hy-AM"/>
        </w:rPr>
        <w:t>Նախարարության</w:t>
      </w:r>
      <w:r w:rsidRPr="00F65E42">
        <w:rPr>
          <w:rFonts w:ascii="GHEA Grapalat" w:hAnsi="GHEA Grapalat" w:cs="Sylfaen"/>
          <w:sz w:val="24"/>
          <w:szCs w:val="24"/>
          <w:lang w:val="hy-AM"/>
        </w:rPr>
        <w:t xml:space="preserve"> 202</w:t>
      </w:r>
      <w:r w:rsidR="00727BD0" w:rsidRPr="00F65E42">
        <w:rPr>
          <w:rFonts w:ascii="GHEA Grapalat" w:hAnsi="GHEA Grapalat" w:cs="Sylfaen"/>
          <w:sz w:val="24"/>
          <w:szCs w:val="24"/>
          <w:lang w:val="hy-AM"/>
        </w:rPr>
        <w:t>1</w:t>
      </w:r>
      <w:r w:rsidRPr="00F65E42">
        <w:rPr>
          <w:rFonts w:ascii="GHEA Grapalat" w:hAnsi="GHEA Grapalat" w:cs="Sylfaen"/>
          <w:sz w:val="24"/>
          <w:szCs w:val="24"/>
          <w:lang w:val="hy-AM"/>
        </w:rPr>
        <w:t xml:space="preserve"> թվականի ՀՀ պետական բյուջեի</w:t>
      </w:r>
      <w:r w:rsidRPr="00F65E4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2484">
        <w:rPr>
          <w:rFonts w:ascii="GHEA Grapalat" w:hAnsi="GHEA Grapalat"/>
          <w:sz w:val="24"/>
          <w:szCs w:val="24"/>
          <w:lang w:val="hy-AM"/>
        </w:rPr>
        <w:t>ինն</w:t>
      </w:r>
      <w:r w:rsidR="00727BD0" w:rsidRPr="00F65E42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Pr="00F65E42">
        <w:rPr>
          <w:rFonts w:ascii="GHEA Grapalat" w:hAnsi="GHEA Grapalat"/>
          <w:sz w:val="24"/>
          <w:szCs w:val="24"/>
          <w:lang w:val="hy-AM"/>
        </w:rPr>
        <w:t xml:space="preserve"> մուտքերի ձևավորման և ելքերի իրականացման կանոնակարգված գործունեության</w:t>
      </w:r>
      <w:r w:rsidRPr="00F65E42">
        <w:rPr>
          <w:rFonts w:ascii="GHEA Grapalat" w:hAnsi="GHEA Grapalat" w:cs="Sylfaen"/>
          <w:sz w:val="24"/>
          <w:szCs w:val="24"/>
          <w:lang w:val="hy-AM"/>
        </w:rPr>
        <w:t xml:space="preserve"> նկատմամբ իրականացված հաշվեքննության ընթացքում էական խեղաթյուրումներ չեն հայտնաբերվել, իսկ հայտնաբերված խեղաթյուրումները համատարած չեն  ու հաշվեքննության առարկային վերաբերող հաշվետվությունները էականորեն խեղաթյուրված չեն:</w:t>
      </w:r>
    </w:p>
    <w:p w:rsidR="00721DAD" w:rsidRPr="00F65E42" w:rsidRDefault="00721DA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21DAD" w:rsidRPr="00F65E42" w:rsidRDefault="00721DA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E10CD" w:rsidRPr="00F65E42" w:rsidRDefault="00EE10C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E10CD" w:rsidRPr="00F65E42" w:rsidRDefault="00EE10C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62A14" w:rsidRPr="00F65E42" w:rsidRDefault="00762A14" w:rsidP="0061620D">
      <w:pPr>
        <w:spacing w:after="0" w:line="276" w:lineRule="auto"/>
        <w:rPr>
          <w:rFonts w:ascii="GHEA Grapalat" w:hAnsi="GHEA Grapalat"/>
          <w:b/>
          <w:sz w:val="26"/>
          <w:szCs w:val="26"/>
          <w:lang w:val="hy-AM"/>
        </w:rPr>
      </w:pPr>
    </w:p>
    <w:p w:rsidR="0072687F" w:rsidRPr="00F65E42" w:rsidRDefault="0072687F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C1718" w:rsidRPr="00F65E42" w:rsidRDefault="00EE10C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65E42">
        <w:rPr>
          <w:rFonts w:ascii="GHEA Grapalat" w:hAnsi="GHEA Grapalat"/>
          <w:b/>
          <w:sz w:val="26"/>
          <w:szCs w:val="26"/>
          <w:lang w:val="hy-AM"/>
        </w:rPr>
        <w:t>5</w:t>
      </w:r>
      <w:r w:rsidR="007C1718" w:rsidRPr="00F65E42">
        <w:rPr>
          <w:rFonts w:ascii="GHEA Grapalat" w:hAnsi="GHEA Grapalat"/>
          <w:b/>
          <w:sz w:val="26"/>
          <w:szCs w:val="26"/>
          <w:lang w:val="hy-AM"/>
        </w:rPr>
        <w:t xml:space="preserve">.  </w:t>
      </w:r>
      <w:r w:rsidR="0046580A" w:rsidRPr="00F65E42">
        <w:rPr>
          <w:rFonts w:ascii="GHEA Grapalat" w:hAnsi="GHEA Grapalat"/>
          <w:b/>
          <w:sz w:val="26"/>
          <w:szCs w:val="26"/>
          <w:lang w:val="hy-AM"/>
        </w:rPr>
        <w:t>ՀԱՇՎԵՔՆՆՈՒԹՅԱՆ</w:t>
      </w:r>
      <w:r w:rsidR="00F94AA0" w:rsidRPr="00F65E4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46580A" w:rsidRPr="00F65E4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C1718" w:rsidRPr="00F65E42">
        <w:rPr>
          <w:rFonts w:ascii="GHEA Grapalat" w:hAnsi="GHEA Grapalat"/>
          <w:b/>
          <w:sz w:val="26"/>
          <w:szCs w:val="26"/>
          <w:lang w:val="hy-AM"/>
        </w:rPr>
        <w:t>ՕԲՅԵԿՏԻ</w:t>
      </w:r>
      <w:r w:rsidR="00F94AA0" w:rsidRPr="00F65E42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7C1718" w:rsidRPr="00F65E42">
        <w:rPr>
          <w:rFonts w:ascii="GHEA Grapalat" w:hAnsi="GHEA Grapalat"/>
          <w:b/>
          <w:sz w:val="26"/>
          <w:szCs w:val="26"/>
          <w:lang w:val="hy-AM"/>
        </w:rPr>
        <w:t>ՖԻՆԱՆՍԱԿԱՆ</w:t>
      </w:r>
      <w:r w:rsidR="00607C79" w:rsidRPr="00F65E42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7C1718" w:rsidRPr="00F65E42">
        <w:rPr>
          <w:rFonts w:ascii="GHEA Grapalat" w:hAnsi="GHEA Grapalat"/>
          <w:b/>
          <w:sz w:val="26"/>
          <w:szCs w:val="26"/>
          <w:lang w:val="hy-AM"/>
        </w:rPr>
        <w:t>ՑՈՒՑԱՆԻՇՆԵՐ</w:t>
      </w:r>
    </w:p>
    <w:p w:rsidR="007C1718" w:rsidRPr="00F65E42" w:rsidRDefault="007C1718" w:rsidP="00607C79">
      <w:pPr>
        <w:spacing w:after="0" w:line="240" w:lineRule="auto"/>
        <w:ind w:firstLine="720"/>
        <w:jc w:val="center"/>
        <w:rPr>
          <w:rFonts w:ascii="GHEA Grapalat" w:hAnsi="GHEA Grapalat"/>
          <w:sz w:val="10"/>
          <w:szCs w:val="10"/>
          <w:lang w:val="hy-AM"/>
        </w:rPr>
      </w:pPr>
    </w:p>
    <w:p w:rsidR="005B2739" w:rsidRDefault="007C1718" w:rsidP="000557D1">
      <w:pPr>
        <w:spacing w:line="276" w:lineRule="auto"/>
        <w:ind w:firstLine="426"/>
        <w:jc w:val="both"/>
        <w:rPr>
          <w:rFonts w:ascii="GHEA Grapalat" w:eastAsia="MS Mincho" w:hAnsi="GHEA Grapalat" w:cs="Courier New"/>
          <w:color w:val="FF0000"/>
          <w:sz w:val="24"/>
          <w:szCs w:val="24"/>
          <w:lang w:val="hy-AM"/>
        </w:rPr>
      </w:pPr>
      <w:r w:rsidRPr="00A46483">
        <w:rPr>
          <w:rFonts w:ascii="GHEA Grapalat" w:hAnsi="GHEA Grapalat" w:cs="Arial"/>
          <w:sz w:val="24"/>
          <w:szCs w:val="24"/>
          <w:lang w:val="hy-AM"/>
        </w:rPr>
        <w:t>Նախարարության ԾՐԱԳՐԵՐ-ի շրջանակներում</w:t>
      </w:r>
      <w:r w:rsidRPr="00A46483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727BD0" w:rsidRPr="00A46483">
        <w:rPr>
          <w:rFonts w:ascii="GHEA Grapalat" w:hAnsi="GHEA Grapalat"/>
          <w:sz w:val="24"/>
          <w:szCs w:val="24"/>
          <w:lang w:val="hy-AM"/>
        </w:rPr>
        <w:t>1</w:t>
      </w:r>
      <w:r w:rsidRPr="00A46483">
        <w:rPr>
          <w:rFonts w:ascii="GHEA Grapalat" w:hAnsi="GHEA Grapalat" w:cs="Arial"/>
          <w:sz w:val="24"/>
          <w:szCs w:val="24"/>
          <w:lang w:val="hy-AM"/>
        </w:rPr>
        <w:t>թ</w:t>
      </w:r>
      <w:r w:rsidR="00F818E7" w:rsidRPr="00A4648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46483">
        <w:rPr>
          <w:rFonts w:ascii="GHEA Grapalat" w:hAnsi="GHEA Grapalat"/>
          <w:sz w:val="24"/>
          <w:szCs w:val="24"/>
          <w:lang w:val="hy-AM"/>
        </w:rPr>
        <w:t xml:space="preserve"> </w:t>
      </w:r>
      <w:r w:rsidR="00832D36" w:rsidRPr="00A46483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A4648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22E7" w:rsidRPr="00A46483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Pr="00A46483">
        <w:rPr>
          <w:rFonts w:ascii="GHEA Grapalat" w:hAnsi="GHEA Grapalat" w:cs="Arial"/>
          <w:sz w:val="24"/>
          <w:szCs w:val="24"/>
          <w:lang w:val="hy-AM"/>
        </w:rPr>
        <w:t xml:space="preserve">պլանը կազմել է </w:t>
      </w:r>
      <w:r w:rsidR="004B6B1E" w:rsidRPr="00A46483">
        <w:rPr>
          <w:rFonts w:ascii="GHEA Grapalat" w:hAnsi="GHEA Grapalat"/>
          <w:bCs/>
          <w:sz w:val="24"/>
          <w:szCs w:val="24"/>
          <w:lang w:val="hy-AM"/>
        </w:rPr>
        <w:t>4</w:t>
      </w:r>
      <w:r w:rsidR="00A46483" w:rsidRPr="00A46483">
        <w:rPr>
          <w:rFonts w:ascii="GHEA Grapalat" w:hAnsi="GHEA Grapalat"/>
          <w:bCs/>
          <w:sz w:val="24"/>
          <w:szCs w:val="24"/>
          <w:lang w:val="hy-AM"/>
        </w:rPr>
        <w:t>2</w:t>
      </w:r>
      <w:r w:rsidR="004B6B1E" w:rsidRPr="00A46483">
        <w:rPr>
          <w:rFonts w:ascii="GHEA Grapalat" w:hAnsi="GHEA Grapalat"/>
          <w:bCs/>
          <w:sz w:val="24"/>
          <w:szCs w:val="24"/>
          <w:lang w:val="hy-AM"/>
        </w:rPr>
        <w:t>,</w:t>
      </w:r>
      <w:r w:rsidR="00A46483" w:rsidRPr="00A46483">
        <w:rPr>
          <w:rFonts w:ascii="GHEA Grapalat" w:hAnsi="GHEA Grapalat"/>
          <w:bCs/>
          <w:sz w:val="24"/>
          <w:szCs w:val="24"/>
          <w:lang w:val="hy-AM"/>
        </w:rPr>
        <w:t>338</w:t>
      </w:r>
      <w:r w:rsidR="004B6B1E" w:rsidRPr="00A46483">
        <w:rPr>
          <w:rFonts w:ascii="GHEA Grapalat" w:hAnsi="GHEA Grapalat"/>
          <w:bCs/>
          <w:sz w:val="24"/>
          <w:szCs w:val="24"/>
          <w:lang w:val="hy-AM"/>
        </w:rPr>
        <w:t>,</w:t>
      </w:r>
      <w:r w:rsidR="00A46483" w:rsidRPr="00A46483">
        <w:rPr>
          <w:rFonts w:ascii="GHEA Grapalat" w:hAnsi="GHEA Grapalat"/>
          <w:bCs/>
          <w:sz w:val="24"/>
          <w:szCs w:val="24"/>
          <w:lang w:val="hy-AM"/>
        </w:rPr>
        <w:t>794</w:t>
      </w:r>
      <w:r w:rsidR="004B6B1E" w:rsidRPr="00A46483">
        <w:rPr>
          <w:rFonts w:ascii="GHEA Grapalat" w:hAnsi="GHEA Grapalat"/>
          <w:bCs/>
          <w:sz w:val="24"/>
          <w:szCs w:val="24"/>
          <w:lang w:val="hy-AM"/>
        </w:rPr>
        <w:t>.</w:t>
      </w:r>
      <w:r w:rsidR="00A46483" w:rsidRPr="00A46483">
        <w:rPr>
          <w:rFonts w:ascii="GHEA Grapalat" w:hAnsi="GHEA Grapalat"/>
          <w:bCs/>
          <w:sz w:val="24"/>
          <w:szCs w:val="24"/>
          <w:lang w:val="hy-AM"/>
        </w:rPr>
        <w:t>0</w:t>
      </w:r>
      <w:r w:rsidR="004B6B1E" w:rsidRPr="00A4648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46483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A4648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4648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A46483">
        <w:rPr>
          <w:rFonts w:ascii="GHEA Grapalat" w:eastAsia="MS Mincho" w:hAnsi="GHEA Grapalat" w:cs="Courier New"/>
          <w:sz w:val="24"/>
          <w:szCs w:val="24"/>
          <w:lang w:val="hy-AM"/>
        </w:rPr>
        <w:t>դրամ,</w:t>
      </w:r>
      <w:r w:rsidRPr="00A46483">
        <w:rPr>
          <w:rFonts w:ascii="GHEA Grapalat" w:hAnsi="GHEA Grapalat"/>
          <w:sz w:val="24"/>
          <w:szCs w:val="24"/>
          <w:lang w:val="hy-AM"/>
        </w:rPr>
        <w:t xml:space="preserve"> ճշտված </w:t>
      </w:r>
      <w:r w:rsidR="00832D36" w:rsidRPr="00A46483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Pr="00A46483">
        <w:rPr>
          <w:rFonts w:ascii="GHEA Grapalat" w:hAnsi="GHEA Grapalat"/>
          <w:sz w:val="24"/>
          <w:szCs w:val="24"/>
          <w:lang w:val="hy-AM"/>
        </w:rPr>
        <w:t>պլանը</w:t>
      </w:r>
      <w:r w:rsidR="00AE020D" w:rsidRPr="00A46483">
        <w:rPr>
          <w:rFonts w:ascii="GHEA Grapalat" w:hAnsi="GHEA Grapalat"/>
          <w:sz w:val="24"/>
          <w:szCs w:val="24"/>
          <w:lang w:val="hy-AM"/>
        </w:rPr>
        <w:t>՝</w:t>
      </w:r>
      <w:r w:rsidRPr="00A46483">
        <w:rPr>
          <w:rFonts w:ascii="GHEA Grapalat" w:hAnsi="GHEA Grapalat"/>
          <w:sz w:val="24"/>
          <w:szCs w:val="24"/>
          <w:lang w:val="hy-AM"/>
        </w:rPr>
        <w:t xml:space="preserve">  </w:t>
      </w:r>
      <w:r w:rsidR="004B6B1E" w:rsidRPr="00A46483">
        <w:rPr>
          <w:rFonts w:ascii="GHEA Grapalat" w:hAnsi="GHEA Grapalat"/>
          <w:bCs/>
          <w:sz w:val="24"/>
          <w:szCs w:val="24"/>
          <w:lang w:val="hy-AM"/>
        </w:rPr>
        <w:t>4</w:t>
      </w:r>
      <w:r w:rsidR="00A46483" w:rsidRPr="00A46483">
        <w:rPr>
          <w:rFonts w:ascii="GHEA Grapalat" w:hAnsi="GHEA Grapalat"/>
          <w:bCs/>
          <w:sz w:val="24"/>
          <w:szCs w:val="24"/>
          <w:lang w:val="hy-AM"/>
        </w:rPr>
        <w:t>1</w:t>
      </w:r>
      <w:r w:rsidR="004B6B1E" w:rsidRPr="00A46483">
        <w:rPr>
          <w:rFonts w:ascii="GHEA Grapalat" w:hAnsi="GHEA Grapalat"/>
          <w:bCs/>
          <w:sz w:val="24"/>
          <w:szCs w:val="24"/>
          <w:lang w:val="hy-AM"/>
        </w:rPr>
        <w:t>,</w:t>
      </w:r>
      <w:r w:rsidR="00A46483" w:rsidRPr="00A46483">
        <w:rPr>
          <w:rFonts w:ascii="GHEA Grapalat" w:hAnsi="GHEA Grapalat"/>
          <w:bCs/>
          <w:sz w:val="24"/>
          <w:szCs w:val="24"/>
          <w:lang w:val="hy-AM"/>
        </w:rPr>
        <w:t>155</w:t>
      </w:r>
      <w:r w:rsidR="004B6B1E" w:rsidRPr="00A46483">
        <w:rPr>
          <w:rFonts w:ascii="GHEA Grapalat" w:hAnsi="GHEA Grapalat"/>
          <w:bCs/>
          <w:sz w:val="24"/>
          <w:szCs w:val="24"/>
          <w:lang w:val="hy-AM"/>
        </w:rPr>
        <w:t>,</w:t>
      </w:r>
      <w:r w:rsidR="00A46483" w:rsidRPr="00A46483">
        <w:rPr>
          <w:rFonts w:ascii="GHEA Grapalat" w:hAnsi="GHEA Grapalat"/>
          <w:bCs/>
          <w:sz w:val="24"/>
          <w:szCs w:val="24"/>
          <w:lang w:val="hy-AM"/>
        </w:rPr>
        <w:t>275</w:t>
      </w:r>
      <w:r w:rsidR="004B6B1E" w:rsidRPr="00A46483">
        <w:rPr>
          <w:rFonts w:ascii="GHEA Grapalat" w:hAnsi="GHEA Grapalat"/>
          <w:bCs/>
          <w:sz w:val="24"/>
          <w:szCs w:val="24"/>
          <w:lang w:val="hy-AM"/>
        </w:rPr>
        <w:t>.4</w:t>
      </w:r>
      <w:r w:rsidR="004B6B1E" w:rsidRPr="00A4648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46483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="00832D36" w:rsidRPr="00A46483">
        <w:rPr>
          <w:rFonts w:ascii="GHEA Grapalat" w:eastAsia="MS Mincho" w:hAnsi="GHEA Grapalat" w:cs="Courier New"/>
          <w:sz w:val="24"/>
          <w:szCs w:val="24"/>
          <w:lang w:val="hy-AM"/>
        </w:rPr>
        <w:t>.</w:t>
      </w:r>
      <w:r w:rsidRPr="00A4648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A46483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="009918E1" w:rsidRPr="00A46483">
        <w:rPr>
          <w:rFonts w:ascii="GHEA Grapalat" w:eastAsia="MS Mincho" w:hAnsi="GHEA Grapalat" w:cs="Courier New"/>
          <w:sz w:val="24"/>
          <w:szCs w:val="24"/>
          <w:lang w:val="hy-AM"/>
        </w:rPr>
        <w:t>,</w:t>
      </w:r>
      <w:r w:rsidRPr="00A46483">
        <w:rPr>
          <w:rFonts w:ascii="GHEA Grapalat" w:hAnsi="GHEA Grapalat"/>
          <w:sz w:val="24"/>
          <w:szCs w:val="24"/>
          <w:lang w:val="hy-AM"/>
        </w:rPr>
        <w:t xml:space="preserve"> </w:t>
      </w:r>
      <w:r w:rsidR="007C3D81" w:rsidRPr="00A46483">
        <w:rPr>
          <w:rFonts w:ascii="GHEA Grapalat" w:hAnsi="GHEA Grapalat"/>
          <w:sz w:val="24"/>
          <w:szCs w:val="24"/>
          <w:lang w:val="hy-AM"/>
        </w:rPr>
        <w:t xml:space="preserve">տարբերությունը՝ </w:t>
      </w:r>
      <w:r w:rsidR="004B6B1E" w:rsidRPr="00A46483">
        <w:rPr>
          <w:rFonts w:ascii="GHEA Grapalat" w:hAnsi="GHEA Grapalat"/>
          <w:sz w:val="24"/>
          <w:szCs w:val="24"/>
          <w:lang w:val="hy-AM"/>
        </w:rPr>
        <w:t>1,229,912</w:t>
      </w:r>
      <w:r w:rsidR="007C3D81" w:rsidRPr="00A46483">
        <w:rPr>
          <w:rFonts w:ascii="GHEA Grapalat" w:hAnsi="GHEA Grapalat"/>
          <w:sz w:val="24"/>
          <w:szCs w:val="24"/>
          <w:lang w:val="hy-AM"/>
        </w:rPr>
        <w:t>.</w:t>
      </w:r>
      <w:r w:rsidR="004B6B1E" w:rsidRPr="00A46483">
        <w:rPr>
          <w:rFonts w:ascii="GHEA Grapalat" w:hAnsi="GHEA Grapalat"/>
          <w:sz w:val="24"/>
          <w:szCs w:val="24"/>
          <w:lang w:val="hy-AM"/>
        </w:rPr>
        <w:t>5</w:t>
      </w:r>
      <w:r w:rsidR="007C3D81" w:rsidRPr="00A46483">
        <w:rPr>
          <w:rFonts w:ascii="GHEA Grapalat" w:hAnsi="GHEA Grapalat"/>
          <w:sz w:val="24"/>
          <w:szCs w:val="24"/>
          <w:lang w:val="hy-AM"/>
        </w:rPr>
        <w:t xml:space="preserve"> </w:t>
      </w:r>
      <w:r w:rsidR="007C3D81" w:rsidRPr="00A46483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="007C3D81" w:rsidRPr="00A4648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3D81" w:rsidRPr="00A4648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C3D81" w:rsidRP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դրամը, հիմնավորված է ՀՀ կառավարության որոշումներով </w:t>
      </w:r>
      <w:r w:rsidR="007C3D81" w:rsidRPr="00A46483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B1E" w:rsidRPr="00A46483">
        <w:rPr>
          <w:rFonts w:ascii="GHEA Grapalat" w:hAnsi="GHEA Grapalat"/>
          <w:sz w:val="24"/>
          <w:szCs w:val="24"/>
          <w:lang w:val="hy-AM"/>
        </w:rPr>
        <w:t>1,</w:t>
      </w:r>
      <w:r w:rsidR="00A46483" w:rsidRPr="00A46483">
        <w:rPr>
          <w:rFonts w:ascii="GHEA Grapalat" w:hAnsi="GHEA Grapalat"/>
          <w:sz w:val="24"/>
          <w:szCs w:val="24"/>
          <w:lang w:val="hy-AM"/>
        </w:rPr>
        <w:t>242</w:t>
      </w:r>
      <w:r w:rsidR="004B6B1E" w:rsidRPr="00A46483">
        <w:rPr>
          <w:rFonts w:ascii="GHEA Grapalat" w:hAnsi="GHEA Grapalat"/>
          <w:sz w:val="24"/>
          <w:szCs w:val="24"/>
          <w:lang w:val="hy-AM"/>
        </w:rPr>
        <w:t>,</w:t>
      </w:r>
      <w:r w:rsidR="00A46483" w:rsidRPr="00A46483">
        <w:rPr>
          <w:rFonts w:ascii="GHEA Grapalat" w:hAnsi="GHEA Grapalat"/>
          <w:sz w:val="24"/>
          <w:szCs w:val="24"/>
          <w:lang w:val="hy-AM"/>
        </w:rPr>
        <w:t>275</w:t>
      </w:r>
      <w:r w:rsidR="004B6B1E" w:rsidRPr="00A46483">
        <w:rPr>
          <w:rFonts w:ascii="GHEA Grapalat" w:hAnsi="GHEA Grapalat"/>
          <w:sz w:val="24"/>
          <w:szCs w:val="24"/>
          <w:lang w:val="hy-AM"/>
        </w:rPr>
        <w:t xml:space="preserve">.9 </w:t>
      </w:r>
      <w:r w:rsidR="007C3D81" w:rsidRPr="00A46483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="007C3D81" w:rsidRPr="00A4648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3D81" w:rsidRPr="00A4648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C3D81" w:rsidRPr="00A46483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="003B0680" w:rsidRPr="00A46483">
        <w:rPr>
          <w:rFonts w:ascii="GHEA Grapalat" w:eastAsia="MS Mincho" w:hAnsi="GHEA Grapalat" w:cs="Courier New"/>
          <w:sz w:val="24"/>
          <w:szCs w:val="24"/>
          <w:lang w:val="hy-AM"/>
        </w:rPr>
        <w:t>ի</w:t>
      </w:r>
      <w:r w:rsidR="007C3D81" w:rsidRP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ընդհանուր </w:t>
      </w:r>
      <w:r w:rsidR="007C3D81" w:rsidRP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նվազեցումներով </w:t>
      </w:r>
      <w:r w:rsidR="007C3D81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(Ծրագիր </w:t>
      </w:r>
      <w:r w:rsidR="00A46483">
        <w:rPr>
          <w:rFonts w:ascii="GHEA Grapalat" w:eastAsia="MS Mincho" w:hAnsi="GHEA Grapalat" w:cs="Courier New"/>
          <w:sz w:val="24"/>
          <w:szCs w:val="24"/>
          <w:lang w:val="hy-AM"/>
        </w:rPr>
        <w:t>2</w:t>
      </w:r>
      <w:r w:rsidR="007C3D81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-ում  </w:t>
      </w:r>
      <w:r w:rsidR="004B6B1E" w:rsidRPr="00F65E42">
        <w:rPr>
          <w:rFonts w:ascii="GHEA Grapalat" w:hAnsi="GHEA Grapalat"/>
          <w:sz w:val="24"/>
          <w:szCs w:val="24"/>
          <w:lang w:val="hy-AM"/>
        </w:rPr>
        <w:t>5</w:t>
      </w:r>
      <w:r w:rsidR="00A46483">
        <w:rPr>
          <w:rFonts w:ascii="GHEA Grapalat" w:hAnsi="GHEA Grapalat"/>
          <w:sz w:val="24"/>
          <w:szCs w:val="24"/>
          <w:lang w:val="hy-AM"/>
        </w:rPr>
        <w:t>87</w:t>
      </w:r>
      <w:r w:rsidR="007C3D81" w:rsidRPr="00F65E42">
        <w:rPr>
          <w:rFonts w:ascii="GHEA Grapalat" w:hAnsi="GHEA Grapalat"/>
          <w:sz w:val="24"/>
          <w:szCs w:val="24"/>
          <w:lang w:val="hy-AM"/>
        </w:rPr>
        <w:t>,</w:t>
      </w:r>
      <w:r w:rsidR="00A46483">
        <w:rPr>
          <w:rFonts w:ascii="GHEA Grapalat" w:hAnsi="GHEA Grapalat"/>
          <w:sz w:val="24"/>
          <w:szCs w:val="24"/>
          <w:lang w:val="hy-AM"/>
        </w:rPr>
        <w:t>461</w:t>
      </w:r>
      <w:r w:rsidR="007C3D81" w:rsidRPr="00F65E42">
        <w:rPr>
          <w:rFonts w:ascii="GHEA Grapalat" w:hAnsi="GHEA Grapalat"/>
          <w:sz w:val="24"/>
          <w:szCs w:val="24"/>
          <w:lang w:val="hy-AM"/>
        </w:rPr>
        <w:t>.</w:t>
      </w:r>
      <w:r w:rsidR="00A46483">
        <w:rPr>
          <w:rFonts w:ascii="GHEA Grapalat" w:hAnsi="GHEA Grapalat"/>
          <w:sz w:val="24"/>
          <w:szCs w:val="24"/>
          <w:lang w:val="hy-AM"/>
        </w:rPr>
        <w:t>3</w:t>
      </w:r>
      <w:r w:rsidR="007C3D81" w:rsidRPr="00F65E42">
        <w:rPr>
          <w:rFonts w:ascii="GHEA Grapalat" w:hAnsi="GHEA Grapalat"/>
          <w:sz w:val="24"/>
          <w:szCs w:val="24"/>
          <w:lang w:val="hy-AM"/>
        </w:rPr>
        <w:t xml:space="preserve"> </w:t>
      </w:r>
      <w:r w:rsidR="007C3D81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հազ. </w:t>
      </w:r>
      <w:r w:rsidR="007C3D81" w:rsidRPr="00F65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C3D81" w:rsidRPr="00F65E42">
        <w:rPr>
          <w:rFonts w:ascii="GHEA Grapalat" w:eastAsia="MS Mincho" w:hAnsi="GHEA Grapalat" w:cs="Courier New"/>
          <w:sz w:val="24"/>
          <w:szCs w:val="24"/>
          <w:lang w:val="hy-AM"/>
        </w:rPr>
        <w:t>դրամով</w:t>
      </w:r>
      <w:r w:rsidR="004B6B1E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, Ծրագիր </w:t>
      </w:r>
      <w:r w:rsidR="00A46483">
        <w:rPr>
          <w:rFonts w:ascii="GHEA Grapalat" w:eastAsia="MS Mincho" w:hAnsi="GHEA Grapalat" w:cs="Courier New"/>
          <w:sz w:val="24"/>
          <w:szCs w:val="24"/>
          <w:lang w:val="hy-AM"/>
        </w:rPr>
        <w:t>3</w:t>
      </w:r>
      <w:r w:rsidR="004B6B1E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-ում </w:t>
      </w:r>
      <w:r w:rsidR="004B6B1E" w:rsidRPr="00F65E42">
        <w:rPr>
          <w:rFonts w:ascii="GHEA Grapalat" w:hAnsi="GHEA Grapalat"/>
          <w:sz w:val="24"/>
          <w:szCs w:val="24"/>
          <w:lang w:val="hy-AM"/>
        </w:rPr>
        <w:t xml:space="preserve">587,461.3 </w:t>
      </w:r>
      <w:r w:rsidR="004B6B1E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հազ. </w:t>
      </w:r>
      <w:r w:rsidR="004B6B1E" w:rsidRPr="00F65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4B6B1E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դրամով, Ծրագիր </w:t>
      </w:r>
      <w:r w:rsidR="00A46483">
        <w:rPr>
          <w:rFonts w:ascii="GHEA Grapalat" w:eastAsia="MS Mincho" w:hAnsi="GHEA Grapalat" w:cs="Courier New"/>
          <w:sz w:val="24"/>
          <w:szCs w:val="24"/>
          <w:lang w:val="hy-AM"/>
        </w:rPr>
        <w:t>4</w:t>
      </w:r>
      <w:r w:rsidR="004B6B1E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-ում </w:t>
      </w:r>
      <w:r w:rsidR="003B0680" w:rsidRPr="00F65E42">
        <w:rPr>
          <w:rFonts w:ascii="GHEA Grapalat" w:hAnsi="GHEA Grapalat"/>
          <w:sz w:val="24"/>
          <w:szCs w:val="24"/>
          <w:lang w:val="hy-AM"/>
        </w:rPr>
        <w:t>3</w:t>
      </w:r>
      <w:r w:rsidR="00A46483">
        <w:rPr>
          <w:rFonts w:ascii="GHEA Grapalat" w:hAnsi="GHEA Grapalat"/>
          <w:sz w:val="24"/>
          <w:szCs w:val="24"/>
          <w:lang w:val="hy-AM"/>
        </w:rPr>
        <w:t>00</w:t>
      </w:r>
      <w:r w:rsidR="004B6B1E" w:rsidRPr="00F65E42">
        <w:rPr>
          <w:rFonts w:ascii="GHEA Grapalat" w:hAnsi="GHEA Grapalat"/>
          <w:sz w:val="24"/>
          <w:szCs w:val="24"/>
          <w:lang w:val="hy-AM"/>
        </w:rPr>
        <w:t>,</w:t>
      </w:r>
      <w:r w:rsidR="00A46483">
        <w:rPr>
          <w:rFonts w:ascii="GHEA Grapalat" w:hAnsi="GHEA Grapalat"/>
          <w:sz w:val="24"/>
          <w:szCs w:val="24"/>
          <w:lang w:val="hy-AM"/>
        </w:rPr>
        <w:t>000</w:t>
      </w:r>
      <w:r w:rsidR="004B6B1E" w:rsidRPr="00F65E42">
        <w:rPr>
          <w:rFonts w:ascii="GHEA Grapalat" w:hAnsi="GHEA Grapalat"/>
          <w:sz w:val="24"/>
          <w:szCs w:val="24"/>
          <w:lang w:val="hy-AM"/>
        </w:rPr>
        <w:t>.</w:t>
      </w:r>
      <w:r w:rsidR="00A46483">
        <w:rPr>
          <w:rFonts w:ascii="GHEA Grapalat" w:hAnsi="GHEA Grapalat"/>
          <w:sz w:val="24"/>
          <w:szCs w:val="24"/>
          <w:lang w:val="hy-AM"/>
        </w:rPr>
        <w:t>0</w:t>
      </w:r>
      <w:r w:rsidR="004B6B1E" w:rsidRPr="00F65E42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B1E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հազ. </w:t>
      </w:r>
      <w:r w:rsidR="004B6B1E" w:rsidRPr="00F65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4B6B1E" w:rsidRPr="00F65E42">
        <w:rPr>
          <w:rFonts w:ascii="GHEA Grapalat" w:eastAsia="MS Mincho" w:hAnsi="GHEA Grapalat" w:cs="Courier New"/>
          <w:sz w:val="24"/>
          <w:szCs w:val="24"/>
          <w:lang w:val="hy-AM"/>
        </w:rPr>
        <w:t>դրամով</w:t>
      </w:r>
      <w:r w:rsidR="003B0680" w:rsidRPr="00F65E42">
        <w:rPr>
          <w:rFonts w:ascii="GHEA Grapalat" w:eastAsia="MS Mincho" w:hAnsi="GHEA Grapalat" w:cs="Courier New"/>
          <w:sz w:val="24"/>
          <w:szCs w:val="24"/>
          <w:lang w:val="hy-AM"/>
        </w:rPr>
        <w:t>,</w:t>
      </w:r>
      <w:r w:rsidR="004B6B1E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B0680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Ծրագիր </w:t>
      </w:r>
      <w:r w:rsidR="00A46483">
        <w:rPr>
          <w:rFonts w:ascii="GHEA Grapalat" w:eastAsia="MS Mincho" w:hAnsi="GHEA Grapalat" w:cs="Courier New"/>
          <w:sz w:val="24"/>
          <w:szCs w:val="24"/>
          <w:lang w:val="hy-AM"/>
        </w:rPr>
        <w:t>5</w:t>
      </w:r>
      <w:r w:rsidR="003B0680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-ում </w:t>
      </w:r>
      <w:r w:rsidR="00A46483">
        <w:rPr>
          <w:rFonts w:ascii="GHEA Grapalat" w:hAnsi="GHEA Grapalat"/>
          <w:sz w:val="24"/>
          <w:szCs w:val="24"/>
          <w:lang w:val="hy-AM"/>
        </w:rPr>
        <w:t>15</w:t>
      </w:r>
      <w:r w:rsidR="003B0680" w:rsidRPr="00F65E42">
        <w:rPr>
          <w:rFonts w:ascii="GHEA Grapalat" w:hAnsi="GHEA Grapalat"/>
          <w:sz w:val="24"/>
          <w:szCs w:val="24"/>
          <w:lang w:val="hy-AM"/>
        </w:rPr>
        <w:t>,</w:t>
      </w:r>
      <w:r w:rsidR="00A46483">
        <w:rPr>
          <w:rFonts w:ascii="GHEA Grapalat" w:hAnsi="GHEA Grapalat"/>
          <w:sz w:val="24"/>
          <w:szCs w:val="24"/>
          <w:lang w:val="hy-AM"/>
        </w:rPr>
        <w:t>606</w:t>
      </w:r>
      <w:r w:rsidR="003B0680" w:rsidRPr="00F65E42">
        <w:rPr>
          <w:rFonts w:ascii="GHEA Grapalat" w:hAnsi="GHEA Grapalat"/>
          <w:sz w:val="24"/>
          <w:szCs w:val="24"/>
          <w:lang w:val="hy-AM"/>
        </w:rPr>
        <w:t>.</w:t>
      </w:r>
      <w:r w:rsidR="00A46483">
        <w:rPr>
          <w:rFonts w:ascii="GHEA Grapalat" w:hAnsi="GHEA Grapalat"/>
          <w:sz w:val="24"/>
          <w:szCs w:val="24"/>
          <w:lang w:val="hy-AM"/>
        </w:rPr>
        <w:t>1</w:t>
      </w:r>
      <w:r w:rsidR="003B0680" w:rsidRPr="00F65E42">
        <w:rPr>
          <w:rFonts w:ascii="GHEA Grapalat" w:hAnsi="GHEA Grapalat"/>
          <w:sz w:val="24"/>
          <w:szCs w:val="24"/>
          <w:lang w:val="hy-AM"/>
        </w:rPr>
        <w:t xml:space="preserve"> </w:t>
      </w:r>
      <w:r w:rsidR="003B0680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հազ. </w:t>
      </w:r>
      <w:r w:rsidR="003B0680" w:rsidRPr="00F65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B0680" w:rsidRPr="00F65E42">
        <w:rPr>
          <w:rFonts w:ascii="GHEA Grapalat" w:eastAsia="MS Mincho" w:hAnsi="GHEA Grapalat" w:cs="Courier New"/>
          <w:sz w:val="24"/>
          <w:szCs w:val="24"/>
          <w:lang w:val="hy-AM"/>
        </w:rPr>
        <w:t>դրամով</w:t>
      </w:r>
      <w:r w:rsid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 /նվազեցում/</w:t>
      </w:r>
      <w:r w:rsidR="003B0680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A77913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և </w:t>
      </w:r>
      <w:r w:rsidR="003B0680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Ծրագիր 11-ում </w:t>
      </w:r>
      <w:r w:rsidR="003B0680" w:rsidRPr="00F65E42">
        <w:rPr>
          <w:rFonts w:ascii="GHEA Grapalat" w:hAnsi="GHEA Grapalat"/>
          <w:sz w:val="24"/>
          <w:szCs w:val="24"/>
          <w:lang w:val="hy-AM"/>
        </w:rPr>
        <w:t xml:space="preserve">5,645.0 </w:t>
      </w:r>
      <w:r w:rsidR="003B0680" w:rsidRPr="00F65E42">
        <w:rPr>
          <w:rFonts w:ascii="GHEA Grapalat" w:eastAsia="MS Mincho" w:hAnsi="GHEA Grapalat" w:cs="Courier New"/>
          <w:sz w:val="24"/>
          <w:szCs w:val="24"/>
          <w:lang w:val="hy-AM"/>
        </w:rPr>
        <w:t>հազ. դրամով</w:t>
      </w:r>
      <w:r w:rsid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 /նվազեցում/</w:t>
      </w:r>
      <w:r w:rsidR="007C3D81" w:rsidRPr="00F65E42">
        <w:rPr>
          <w:rFonts w:ascii="GHEA Grapalat" w:eastAsia="MS Mincho" w:hAnsi="GHEA Grapalat" w:cs="Courier New"/>
          <w:sz w:val="24"/>
          <w:szCs w:val="24"/>
          <w:lang w:val="hy-AM"/>
        </w:rPr>
        <w:t>)</w:t>
      </w:r>
      <w:r w:rsidR="003B0680" w:rsidRPr="00F65E42">
        <w:rPr>
          <w:rFonts w:ascii="GHEA Grapalat" w:eastAsia="MS Mincho" w:hAnsi="GHEA Grapalat" w:cs="Courier New"/>
          <w:sz w:val="24"/>
          <w:szCs w:val="24"/>
          <w:lang w:val="hy-AM"/>
        </w:rPr>
        <w:t>, ինչպես նա</w:t>
      </w:r>
      <w:r w:rsidR="007C3D81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և սահմանված </w:t>
      </w:r>
      <w:r w:rsidR="007C3D81" w:rsidRP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կարգով </w:t>
      </w:r>
      <w:r w:rsidR="00A46483" w:rsidRPr="00A46483">
        <w:rPr>
          <w:rFonts w:ascii="GHEA Grapalat" w:hAnsi="GHEA Grapalat"/>
          <w:sz w:val="24"/>
          <w:szCs w:val="24"/>
          <w:lang w:val="hy-AM"/>
        </w:rPr>
        <w:t>58</w:t>
      </w:r>
      <w:r w:rsidR="003B0680" w:rsidRPr="00A46483">
        <w:rPr>
          <w:rFonts w:ascii="GHEA Grapalat" w:hAnsi="GHEA Grapalat"/>
          <w:sz w:val="24"/>
          <w:szCs w:val="24"/>
          <w:lang w:val="hy-AM"/>
        </w:rPr>
        <w:t xml:space="preserve">,756.4 </w:t>
      </w:r>
      <w:r w:rsidR="003B0680" w:rsidRPr="00A46483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="00A46483" w:rsidRPr="00A46483">
        <w:rPr>
          <w:rFonts w:ascii="GHEA Grapalat" w:eastAsia="MS Mincho" w:hAnsi="GHEA Grapalat" w:cs="Courier New"/>
          <w:sz w:val="24"/>
          <w:szCs w:val="24"/>
          <w:lang w:val="hy-AM"/>
        </w:rPr>
        <w:t>.</w:t>
      </w:r>
      <w:r w:rsidR="003B0680" w:rsidRPr="00A4648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B0680" w:rsidRP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դրամի </w:t>
      </w:r>
      <w:r w:rsidR="003F0724" w:rsidRP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ընդհանուր </w:t>
      </w:r>
      <w:r w:rsidR="00A46483" w:rsidRPr="00A46483">
        <w:rPr>
          <w:rFonts w:ascii="GHEA Grapalat" w:eastAsia="MS Mincho" w:hAnsi="GHEA Grapalat" w:cs="Courier New"/>
          <w:sz w:val="24"/>
          <w:szCs w:val="24"/>
          <w:lang w:val="hy-AM"/>
        </w:rPr>
        <w:t>ավելաց</w:t>
      </w:r>
      <w:r w:rsidR="00A46483">
        <w:rPr>
          <w:rFonts w:ascii="GHEA Grapalat" w:eastAsia="MS Mincho" w:hAnsi="GHEA Grapalat" w:cs="Courier New"/>
          <w:sz w:val="24"/>
          <w:szCs w:val="24"/>
          <w:lang w:val="hy-AM"/>
        </w:rPr>
        <w:t>ումներով՝</w:t>
      </w:r>
      <w:r w:rsidR="00A46483" w:rsidRP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A46483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վերադասի կողմից </w:t>
      </w:r>
      <w:r w:rsidR="007C3D81" w:rsidRPr="00A46483">
        <w:rPr>
          <w:rFonts w:ascii="GHEA Grapalat" w:eastAsia="MS Mincho" w:hAnsi="GHEA Grapalat" w:cs="Courier New"/>
          <w:sz w:val="24"/>
          <w:szCs w:val="24"/>
          <w:lang w:val="hy-AM"/>
        </w:rPr>
        <w:t>վերաբաշխման միջոցով</w:t>
      </w:r>
      <w:r w:rsidR="003B0680" w:rsidRP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։ Վերադասի կողմից </w:t>
      </w:r>
      <w:r w:rsidR="003B0680" w:rsidRPr="00A46483">
        <w:rPr>
          <w:rFonts w:ascii="GHEA Grapalat" w:hAnsi="GHEA Grapalat" w:cs="Arial"/>
          <w:sz w:val="24"/>
          <w:szCs w:val="24"/>
          <w:lang w:val="hy-AM"/>
        </w:rPr>
        <w:t xml:space="preserve">Նախարարության ԾՐԱԳՐԵՐ-ի </w:t>
      </w:r>
      <w:r w:rsidR="003B0680" w:rsidRP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2021թ. տարեկան պլանի վերաբաշխումները </w:t>
      </w:r>
      <w:r w:rsidR="003B0680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վերաբերում </w:t>
      </w:r>
      <w:r w:rsidR="003B0680" w:rsidRP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են Ծրագիր 5-ում </w:t>
      </w:r>
      <w:r w:rsidR="003B0680" w:rsidRPr="00A46483">
        <w:rPr>
          <w:rFonts w:ascii="GHEA Grapalat" w:hAnsi="GHEA Grapalat"/>
          <w:sz w:val="24"/>
          <w:szCs w:val="24"/>
          <w:lang w:val="hy-AM"/>
        </w:rPr>
        <w:t xml:space="preserve">120,000.0 </w:t>
      </w:r>
      <w:r w:rsidR="003B0680" w:rsidRPr="00A46483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="003B0680" w:rsidRPr="00A4648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B0680" w:rsidRPr="00A4648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B0680" w:rsidRP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դրամի </w:t>
      </w:r>
      <w:r w:rsidR="00A46483">
        <w:rPr>
          <w:rFonts w:ascii="GHEA Grapalat" w:eastAsia="MS Mincho" w:hAnsi="GHEA Grapalat" w:cs="Courier New"/>
          <w:sz w:val="24"/>
          <w:szCs w:val="24"/>
          <w:lang w:val="hy-AM"/>
        </w:rPr>
        <w:t>ավելացումներ</w:t>
      </w:r>
      <w:r w:rsidR="0035463B">
        <w:rPr>
          <w:rFonts w:ascii="GHEA Grapalat" w:eastAsia="MS Mincho" w:hAnsi="GHEA Grapalat" w:cs="Courier New"/>
          <w:sz w:val="24"/>
          <w:szCs w:val="24"/>
          <w:lang w:val="hy-AM"/>
        </w:rPr>
        <w:t>ի</w:t>
      </w:r>
      <w:r w:rsid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ն </w:t>
      </w:r>
      <w:r w:rsidR="003B0680" w:rsidRP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և </w:t>
      </w:r>
      <w:r w:rsidR="003F0724" w:rsidRP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Ծրագիր 1-ում </w:t>
      </w:r>
      <w:r w:rsidR="00A46483">
        <w:rPr>
          <w:rFonts w:ascii="GHEA Grapalat" w:hAnsi="GHEA Grapalat"/>
          <w:sz w:val="24"/>
          <w:szCs w:val="24"/>
          <w:lang w:val="hy-AM"/>
        </w:rPr>
        <w:t>50</w:t>
      </w:r>
      <w:r w:rsidR="003F0724" w:rsidRPr="00A46483">
        <w:rPr>
          <w:rFonts w:ascii="GHEA Grapalat" w:hAnsi="GHEA Grapalat"/>
          <w:sz w:val="24"/>
          <w:szCs w:val="24"/>
          <w:lang w:val="hy-AM"/>
        </w:rPr>
        <w:t xml:space="preserve">,000.0 </w:t>
      </w:r>
      <w:r w:rsidR="003F0724" w:rsidRPr="00A46483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="003F0724" w:rsidRPr="00A4648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F0724" w:rsidRPr="00A4648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F0724" w:rsidRPr="00A46483">
        <w:rPr>
          <w:rFonts w:ascii="GHEA Grapalat" w:eastAsia="MS Mincho" w:hAnsi="GHEA Grapalat" w:cs="Courier New"/>
          <w:sz w:val="24"/>
          <w:szCs w:val="24"/>
          <w:lang w:val="hy-AM"/>
        </w:rPr>
        <w:t>դրամի</w:t>
      </w:r>
      <w:r w:rsidR="0035463B">
        <w:rPr>
          <w:rFonts w:ascii="GHEA Grapalat" w:eastAsia="MS Mincho" w:hAnsi="GHEA Grapalat" w:cs="Courier New"/>
          <w:sz w:val="24"/>
          <w:szCs w:val="24"/>
          <w:lang w:val="hy-AM"/>
        </w:rPr>
        <w:t xml:space="preserve"> և </w:t>
      </w:r>
      <w:r w:rsidR="003F0724" w:rsidRP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Ծրագիր 11-ում </w:t>
      </w:r>
      <w:r w:rsidR="003F0724" w:rsidRPr="00A46483">
        <w:rPr>
          <w:rFonts w:ascii="GHEA Grapalat" w:hAnsi="GHEA Grapalat"/>
          <w:sz w:val="24"/>
          <w:szCs w:val="24"/>
          <w:lang w:val="hy-AM"/>
        </w:rPr>
        <w:t xml:space="preserve">11,243.6 </w:t>
      </w:r>
      <w:r w:rsidR="003F0724" w:rsidRPr="00A46483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="003F0724" w:rsidRPr="00A4648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F0724" w:rsidRPr="00A4648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F0724" w:rsidRPr="00A46483">
        <w:rPr>
          <w:rFonts w:ascii="GHEA Grapalat" w:eastAsia="MS Mincho" w:hAnsi="GHEA Grapalat" w:cs="Courier New"/>
          <w:sz w:val="24"/>
          <w:szCs w:val="24"/>
          <w:lang w:val="hy-AM"/>
        </w:rPr>
        <w:t>դրամի</w:t>
      </w:r>
      <w:r w:rsidR="003B0680" w:rsidRP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F0724" w:rsidRPr="00A46483">
        <w:rPr>
          <w:rFonts w:ascii="GHEA Grapalat" w:eastAsia="MS Mincho" w:hAnsi="GHEA Grapalat" w:cs="Courier New"/>
          <w:sz w:val="24"/>
          <w:szCs w:val="24"/>
          <w:lang w:val="hy-AM"/>
        </w:rPr>
        <w:t>նվազեց</w:t>
      </w:r>
      <w:r w:rsidR="0035463B">
        <w:rPr>
          <w:rFonts w:ascii="GHEA Grapalat" w:eastAsia="MS Mincho" w:hAnsi="GHEA Grapalat" w:cs="Courier New"/>
          <w:sz w:val="24"/>
          <w:szCs w:val="24"/>
          <w:lang w:val="hy-AM"/>
        </w:rPr>
        <w:t>ումներին</w:t>
      </w:r>
      <w:r w:rsidR="003F0724" w:rsidRPr="00A46483">
        <w:rPr>
          <w:rFonts w:ascii="GHEA Grapalat" w:eastAsia="MS Mincho" w:hAnsi="GHEA Grapalat" w:cs="Courier New"/>
          <w:sz w:val="24"/>
          <w:szCs w:val="24"/>
          <w:lang w:val="hy-AM"/>
        </w:rPr>
        <w:t>։</w:t>
      </w:r>
      <w:r w:rsidR="003B0680" w:rsidRPr="00A4648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</w:p>
    <w:p w:rsidR="00E64E4B" w:rsidRDefault="007C3D81" w:rsidP="005A4035">
      <w:pPr>
        <w:ind w:firstLine="426"/>
        <w:jc w:val="both"/>
        <w:rPr>
          <w:rFonts w:ascii="GHEA Grapalat" w:eastAsia="MS Mincho" w:hAnsi="GHEA Grapalat" w:cs="Courier New"/>
          <w:sz w:val="24"/>
          <w:szCs w:val="24"/>
          <w:lang w:val="hy-AM"/>
        </w:rPr>
      </w:pPr>
      <w:r w:rsidRPr="00E64E4B">
        <w:rPr>
          <w:rFonts w:ascii="GHEA Grapalat" w:hAnsi="GHEA Grapalat" w:cs="Arial"/>
          <w:sz w:val="24"/>
          <w:szCs w:val="24"/>
          <w:lang w:val="hy-AM"/>
        </w:rPr>
        <w:t xml:space="preserve">Նախարարության ԾՐԱԳՐԵՐ-ի </w:t>
      </w:r>
      <w:r w:rsidRPr="00E64E4B">
        <w:rPr>
          <w:rFonts w:ascii="GHEA Grapalat" w:hAnsi="GHEA Grapalat"/>
          <w:sz w:val="24"/>
          <w:szCs w:val="24"/>
          <w:lang w:val="hy-AM"/>
        </w:rPr>
        <w:t>2021</w:t>
      </w:r>
      <w:r w:rsidRPr="00E64E4B">
        <w:rPr>
          <w:rFonts w:ascii="GHEA Grapalat" w:hAnsi="GHEA Grapalat" w:cs="Arial"/>
          <w:sz w:val="24"/>
          <w:szCs w:val="24"/>
          <w:lang w:val="hy-AM"/>
        </w:rPr>
        <w:t>թ</w:t>
      </w:r>
      <w:r w:rsidRPr="00E64E4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64E4B">
        <w:rPr>
          <w:rFonts w:ascii="GHEA Grapalat" w:hAnsi="GHEA Grapalat"/>
          <w:sz w:val="24"/>
          <w:szCs w:val="24"/>
          <w:lang w:val="hy-AM"/>
        </w:rPr>
        <w:t xml:space="preserve"> </w:t>
      </w:r>
      <w:r w:rsidR="00A77913" w:rsidRPr="00E64E4B">
        <w:rPr>
          <w:rFonts w:ascii="GHEA Grapalat" w:hAnsi="GHEA Grapalat" w:cs="Arial"/>
          <w:sz w:val="24"/>
          <w:szCs w:val="24"/>
          <w:lang w:val="hy-AM"/>
        </w:rPr>
        <w:t>ինն</w:t>
      </w:r>
      <w:r w:rsidRPr="00E64E4B">
        <w:rPr>
          <w:rFonts w:ascii="GHEA Grapalat" w:hAnsi="GHEA Grapalat" w:cs="Arial"/>
          <w:sz w:val="24"/>
          <w:szCs w:val="24"/>
          <w:lang w:val="hy-AM"/>
        </w:rPr>
        <w:t xml:space="preserve"> ամիսների</w:t>
      </w:r>
      <w:r w:rsidRPr="00E64E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E4B">
        <w:rPr>
          <w:rFonts w:ascii="GHEA Grapalat" w:hAnsi="GHEA Grapalat" w:cs="Arial"/>
          <w:sz w:val="24"/>
          <w:szCs w:val="24"/>
          <w:lang w:val="hy-AM"/>
        </w:rPr>
        <w:t xml:space="preserve">պլանը կազմել է </w:t>
      </w:r>
      <w:r w:rsidR="00E64E4B" w:rsidRPr="00E64E4B">
        <w:rPr>
          <w:rFonts w:ascii="GHEA Grapalat" w:hAnsi="GHEA Grapalat"/>
          <w:bCs/>
          <w:sz w:val="24"/>
          <w:szCs w:val="24"/>
          <w:lang w:val="hy-AM"/>
        </w:rPr>
        <w:t>31</w:t>
      </w:r>
      <w:r w:rsidRPr="00E64E4B">
        <w:rPr>
          <w:rFonts w:ascii="GHEA Grapalat" w:hAnsi="GHEA Grapalat"/>
          <w:bCs/>
          <w:sz w:val="24"/>
          <w:szCs w:val="24"/>
          <w:lang w:val="hy-AM"/>
        </w:rPr>
        <w:t>,</w:t>
      </w:r>
      <w:r w:rsidR="00E64E4B" w:rsidRPr="00E64E4B">
        <w:rPr>
          <w:rFonts w:ascii="GHEA Grapalat" w:hAnsi="GHEA Grapalat"/>
          <w:bCs/>
          <w:sz w:val="24"/>
          <w:szCs w:val="24"/>
          <w:lang w:val="hy-AM"/>
        </w:rPr>
        <w:t>386</w:t>
      </w:r>
      <w:r w:rsidRPr="00E64E4B">
        <w:rPr>
          <w:rFonts w:ascii="GHEA Grapalat" w:hAnsi="GHEA Grapalat"/>
          <w:bCs/>
          <w:sz w:val="24"/>
          <w:szCs w:val="24"/>
          <w:lang w:val="hy-AM"/>
        </w:rPr>
        <w:t>,</w:t>
      </w:r>
      <w:r w:rsidR="00E64E4B" w:rsidRPr="00E64E4B">
        <w:rPr>
          <w:rFonts w:ascii="GHEA Grapalat" w:hAnsi="GHEA Grapalat"/>
          <w:bCs/>
          <w:sz w:val="24"/>
          <w:szCs w:val="24"/>
          <w:lang w:val="hy-AM"/>
        </w:rPr>
        <w:t>925</w:t>
      </w:r>
      <w:r w:rsidRPr="00E64E4B">
        <w:rPr>
          <w:rFonts w:ascii="GHEA Grapalat" w:hAnsi="GHEA Grapalat"/>
          <w:bCs/>
          <w:sz w:val="24"/>
          <w:szCs w:val="24"/>
          <w:lang w:val="hy-AM"/>
        </w:rPr>
        <w:t>.</w:t>
      </w:r>
      <w:r w:rsidR="003F1531" w:rsidRPr="00E64E4B">
        <w:rPr>
          <w:rFonts w:ascii="GHEA Grapalat" w:hAnsi="GHEA Grapalat"/>
          <w:bCs/>
          <w:sz w:val="24"/>
          <w:szCs w:val="24"/>
          <w:lang w:val="hy-AM"/>
        </w:rPr>
        <w:t>8</w:t>
      </w:r>
      <w:r w:rsidRPr="00E64E4B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E64E4B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E64E4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64E4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E64E4B">
        <w:rPr>
          <w:rFonts w:ascii="GHEA Grapalat" w:eastAsia="MS Mincho" w:hAnsi="GHEA Grapalat" w:cs="Courier New"/>
          <w:sz w:val="24"/>
          <w:szCs w:val="24"/>
          <w:lang w:val="hy-AM"/>
        </w:rPr>
        <w:t>դրամ,</w:t>
      </w:r>
      <w:r w:rsidRPr="00E64E4B">
        <w:rPr>
          <w:rFonts w:ascii="GHEA Grapalat" w:hAnsi="GHEA Grapalat"/>
          <w:sz w:val="24"/>
          <w:szCs w:val="24"/>
          <w:lang w:val="hy-AM"/>
        </w:rPr>
        <w:t xml:space="preserve"> իսկ ճշտված տարեկան պլանը  </w:t>
      </w:r>
      <w:r w:rsidR="00E64E4B" w:rsidRPr="00E64E4B">
        <w:rPr>
          <w:rFonts w:ascii="GHEA Grapalat" w:hAnsi="GHEA Grapalat"/>
          <w:bCs/>
          <w:sz w:val="24"/>
          <w:szCs w:val="24"/>
          <w:lang w:val="hy-AM"/>
        </w:rPr>
        <w:t>30</w:t>
      </w:r>
      <w:r w:rsidR="003F1531" w:rsidRPr="00E64E4B">
        <w:rPr>
          <w:rFonts w:ascii="GHEA Grapalat" w:hAnsi="GHEA Grapalat"/>
          <w:bCs/>
          <w:sz w:val="24"/>
          <w:szCs w:val="24"/>
          <w:lang w:val="hy-AM"/>
        </w:rPr>
        <w:t>,</w:t>
      </w:r>
      <w:r w:rsidR="00E64E4B" w:rsidRPr="00E64E4B">
        <w:rPr>
          <w:rFonts w:ascii="GHEA Grapalat" w:hAnsi="GHEA Grapalat"/>
          <w:bCs/>
          <w:sz w:val="24"/>
          <w:szCs w:val="24"/>
          <w:lang w:val="hy-AM"/>
        </w:rPr>
        <w:t>948</w:t>
      </w:r>
      <w:r w:rsidRPr="00E64E4B">
        <w:rPr>
          <w:rFonts w:ascii="GHEA Grapalat" w:hAnsi="GHEA Grapalat"/>
          <w:bCs/>
          <w:sz w:val="24"/>
          <w:szCs w:val="24"/>
          <w:lang w:val="hy-AM"/>
        </w:rPr>
        <w:t>,</w:t>
      </w:r>
      <w:r w:rsidR="00E64E4B" w:rsidRPr="00E64E4B">
        <w:rPr>
          <w:rFonts w:ascii="GHEA Grapalat" w:hAnsi="GHEA Grapalat"/>
          <w:bCs/>
          <w:sz w:val="24"/>
          <w:szCs w:val="24"/>
          <w:lang w:val="hy-AM"/>
        </w:rPr>
        <w:t>100</w:t>
      </w:r>
      <w:r w:rsidRPr="00E64E4B">
        <w:rPr>
          <w:rFonts w:ascii="GHEA Grapalat" w:hAnsi="GHEA Grapalat"/>
          <w:bCs/>
          <w:sz w:val="24"/>
          <w:szCs w:val="24"/>
          <w:lang w:val="hy-AM"/>
        </w:rPr>
        <w:t>.</w:t>
      </w:r>
      <w:r w:rsidR="00E64E4B" w:rsidRPr="00E64E4B">
        <w:rPr>
          <w:rFonts w:ascii="GHEA Grapalat" w:hAnsi="GHEA Grapalat"/>
          <w:bCs/>
          <w:sz w:val="24"/>
          <w:szCs w:val="24"/>
          <w:lang w:val="hy-AM"/>
        </w:rPr>
        <w:t>8</w:t>
      </w:r>
      <w:r w:rsidRPr="00E64E4B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E64E4B">
        <w:rPr>
          <w:rFonts w:ascii="GHEA Grapalat" w:eastAsia="MS Mincho" w:hAnsi="GHEA Grapalat" w:cs="Courier New"/>
          <w:sz w:val="24"/>
          <w:szCs w:val="24"/>
          <w:lang w:val="hy-AM"/>
        </w:rPr>
        <w:t>հազ.</w:t>
      </w:r>
      <w:r w:rsidRPr="00E64E4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E64E4B">
        <w:rPr>
          <w:rFonts w:ascii="GHEA Grapalat" w:eastAsia="MS Mincho" w:hAnsi="GHEA Grapalat" w:cs="Courier New"/>
          <w:sz w:val="24"/>
          <w:szCs w:val="24"/>
          <w:lang w:val="hy-AM"/>
        </w:rPr>
        <w:t>դրամ,</w:t>
      </w:r>
      <w:r w:rsidRPr="00E64E4B">
        <w:rPr>
          <w:rFonts w:ascii="GHEA Grapalat" w:hAnsi="GHEA Grapalat"/>
          <w:sz w:val="24"/>
          <w:szCs w:val="24"/>
          <w:lang w:val="hy-AM"/>
        </w:rPr>
        <w:t xml:space="preserve"> տարբերությունը՝</w:t>
      </w:r>
      <w:r w:rsidR="00B630B0" w:rsidRPr="00E64E4B">
        <w:rPr>
          <w:rFonts w:ascii="GHEA Grapalat" w:hAnsi="GHEA Grapalat"/>
          <w:sz w:val="24"/>
          <w:szCs w:val="24"/>
          <w:lang w:val="hy-AM"/>
        </w:rPr>
        <w:t xml:space="preserve"> </w:t>
      </w:r>
      <w:r w:rsidR="003F1531" w:rsidRPr="00E64E4B">
        <w:rPr>
          <w:rFonts w:ascii="GHEA Grapalat" w:hAnsi="GHEA Grapalat"/>
          <w:sz w:val="24"/>
          <w:szCs w:val="24"/>
          <w:lang w:val="hy-AM"/>
        </w:rPr>
        <w:t>4</w:t>
      </w:r>
      <w:r w:rsidR="00E64E4B" w:rsidRPr="00E64E4B">
        <w:rPr>
          <w:rFonts w:ascii="GHEA Grapalat" w:hAnsi="GHEA Grapalat"/>
          <w:sz w:val="24"/>
          <w:szCs w:val="24"/>
          <w:lang w:val="hy-AM"/>
        </w:rPr>
        <w:t>38</w:t>
      </w:r>
      <w:r w:rsidR="003F1531" w:rsidRPr="00E64E4B">
        <w:rPr>
          <w:rFonts w:ascii="GHEA Grapalat" w:hAnsi="GHEA Grapalat"/>
          <w:sz w:val="24"/>
          <w:szCs w:val="24"/>
          <w:lang w:val="hy-AM"/>
        </w:rPr>
        <w:t>,</w:t>
      </w:r>
      <w:r w:rsidR="00E64E4B" w:rsidRPr="00E64E4B">
        <w:rPr>
          <w:rFonts w:ascii="GHEA Grapalat" w:hAnsi="GHEA Grapalat"/>
          <w:sz w:val="24"/>
          <w:szCs w:val="24"/>
          <w:lang w:val="hy-AM"/>
        </w:rPr>
        <w:t>824</w:t>
      </w:r>
      <w:r w:rsidRPr="00E64E4B">
        <w:rPr>
          <w:rFonts w:ascii="GHEA Grapalat" w:hAnsi="GHEA Grapalat"/>
          <w:sz w:val="24"/>
          <w:szCs w:val="24"/>
          <w:lang w:val="hy-AM"/>
        </w:rPr>
        <w:t>.</w:t>
      </w:r>
      <w:r w:rsidR="00E64E4B" w:rsidRPr="00E64E4B">
        <w:rPr>
          <w:rFonts w:ascii="GHEA Grapalat" w:hAnsi="GHEA Grapalat"/>
          <w:sz w:val="24"/>
          <w:szCs w:val="24"/>
          <w:lang w:val="hy-AM"/>
        </w:rPr>
        <w:t>9</w:t>
      </w:r>
      <w:r w:rsidRPr="00E64E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E4B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E64E4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64E4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E64E4B">
        <w:rPr>
          <w:rFonts w:ascii="GHEA Grapalat" w:eastAsia="MS Mincho" w:hAnsi="GHEA Grapalat" w:cs="Courier New"/>
          <w:sz w:val="24"/>
          <w:szCs w:val="24"/>
          <w:lang w:val="hy-AM"/>
        </w:rPr>
        <w:t xml:space="preserve">դրամը, </w:t>
      </w:r>
      <w:r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հիմնավորված </w:t>
      </w:r>
      <w:r w:rsidR="005D258C">
        <w:rPr>
          <w:rFonts w:ascii="GHEA Grapalat" w:eastAsia="MS Mincho" w:hAnsi="GHEA Grapalat" w:cs="Courier New"/>
          <w:sz w:val="24"/>
          <w:szCs w:val="24"/>
          <w:lang w:val="hy-AM"/>
        </w:rPr>
        <w:t>է</w:t>
      </w:r>
      <w:r w:rsidR="00D83D96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 ըստ ԾՐԱԳՐԵՐ-ի</w:t>
      </w:r>
      <w:r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F1531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վերը հիշատակված </w:t>
      </w:r>
      <w:r w:rsidRPr="00F65E42">
        <w:rPr>
          <w:rFonts w:ascii="GHEA Grapalat" w:eastAsia="MS Mincho" w:hAnsi="GHEA Grapalat" w:cs="Courier New"/>
          <w:sz w:val="24"/>
          <w:szCs w:val="24"/>
          <w:lang w:val="hy-AM"/>
        </w:rPr>
        <w:t>ՀՀ կառավարության որոշումներ</w:t>
      </w:r>
      <w:r w:rsidR="003F1531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ով </w:t>
      </w:r>
      <w:r w:rsidRPr="00F65E42">
        <w:rPr>
          <w:rFonts w:ascii="GHEA Grapalat" w:eastAsia="MS Mincho" w:hAnsi="GHEA Grapalat" w:cs="Courier New"/>
          <w:sz w:val="24"/>
          <w:szCs w:val="24"/>
          <w:lang w:val="hy-AM"/>
        </w:rPr>
        <w:t>և վերադասի կողմից սահմանված կարգով վերաբաշխ</w:t>
      </w:r>
      <w:r w:rsidR="003F1531" w:rsidRPr="00F65E42">
        <w:rPr>
          <w:rFonts w:ascii="GHEA Grapalat" w:eastAsia="MS Mincho" w:hAnsi="GHEA Grapalat" w:cs="Courier New"/>
          <w:sz w:val="24"/>
          <w:szCs w:val="24"/>
          <w:lang w:val="hy-AM"/>
        </w:rPr>
        <w:t>ումներով՝</w:t>
      </w:r>
      <w:r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F1531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համապատասխան </w:t>
      </w:r>
      <w:r w:rsidR="00E64E4B">
        <w:rPr>
          <w:rFonts w:ascii="GHEA Grapalat" w:eastAsia="MS Mincho" w:hAnsi="GHEA Grapalat" w:cs="Courier New"/>
          <w:sz w:val="24"/>
          <w:szCs w:val="24"/>
          <w:lang w:val="hy-AM"/>
        </w:rPr>
        <w:t>2021թ</w:t>
      </w:r>
      <w:r w:rsidR="00E64E4B" w:rsidRPr="00E64E4B">
        <w:rPr>
          <w:rFonts w:ascii="GHEA Grapalat" w:eastAsia="MS Mincho" w:hAnsi="GHEA Grapalat" w:cs="Courier New"/>
          <w:sz w:val="24"/>
          <w:szCs w:val="24"/>
          <w:lang w:val="hy-AM"/>
        </w:rPr>
        <w:t xml:space="preserve">. </w:t>
      </w:r>
      <w:r w:rsidR="00E64E4B">
        <w:rPr>
          <w:rFonts w:ascii="GHEA Grapalat" w:eastAsia="MS Mincho" w:hAnsi="GHEA Grapalat" w:cs="Courier New"/>
          <w:sz w:val="24"/>
          <w:szCs w:val="24"/>
          <w:lang w:val="hy-AM"/>
        </w:rPr>
        <w:t xml:space="preserve">ինն ամիսների </w:t>
      </w:r>
      <w:r w:rsidR="003F1531" w:rsidRPr="00F65E42">
        <w:rPr>
          <w:rFonts w:ascii="GHEA Grapalat" w:eastAsia="MS Mincho" w:hAnsi="GHEA Grapalat" w:cs="Courier New"/>
          <w:sz w:val="24"/>
          <w:szCs w:val="24"/>
          <w:lang w:val="hy-AM"/>
        </w:rPr>
        <w:t>համամասնություններով։</w:t>
      </w:r>
      <w:r w:rsidR="00B41170" w:rsidRPr="00F65E42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</w:p>
    <w:p w:rsidR="007C1718" w:rsidRDefault="007A7625" w:rsidP="005A4035">
      <w:pPr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64E4B">
        <w:rPr>
          <w:rFonts w:ascii="GHEA Grapalat" w:hAnsi="GHEA Grapalat" w:cs="Arial"/>
          <w:sz w:val="24"/>
          <w:szCs w:val="24"/>
          <w:lang w:val="hy-AM"/>
        </w:rPr>
        <w:t xml:space="preserve">Նախարարության ԾՐԱԳՐԵՐ-ի </w:t>
      </w:r>
      <w:r w:rsidRPr="00E64E4B">
        <w:rPr>
          <w:rFonts w:ascii="GHEA Grapalat" w:hAnsi="GHEA Grapalat"/>
          <w:sz w:val="24"/>
          <w:szCs w:val="24"/>
          <w:lang w:val="hy-AM"/>
        </w:rPr>
        <w:t>2021</w:t>
      </w:r>
      <w:r w:rsidRPr="00E64E4B">
        <w:rPr>
          <w:rFonts w:ascii="GHEA Grapalat" w:hAnsi="GHEA Grapalat" w:cs="Arial"/>
          <w:sz w:val="24"/>
          <w:szCs w:val="24"/>
          <w:lang w:val="hy-AM"/>
        </w:rPr>
        <w:t>թ</w:t>
      </w:r>
      <w:r w:rsidRPr="007B6F9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F90">
        <w:rPr>
          <w:rFonts w:ascii="GHEA Grapalat" w:hAnsi="GHEA Grapalat"/>
          <w:sz w:val="24"/>
          <w:szCs w:val="24"/>
          <w:lang w:val="hy-AM"/>
        </w:rPr>
        <w:t xml:space="preserve"> </w:t>
      </w:r>
      <w:r w:rsidR="00A77913" w:rsidRPr="007B6F90">
        <w:rPr>
          <w:rFonts w:ascii="GHEA Grapalat" w:hAnsi="GHEA Grapalat" w:cs="Arial"/>
          <w:sz w:val="24"/>
          <w:szCs w:val="24"/>
          <w:lang w:val="hy-AM"/>
        </w:rPr>
        <w:t>ինն</w:t>
      </w:r>
      <w:r w:rsidRPr="007B6F90">
        <w:rPr>
          <w:rFonts w:ascii="GHEA Grapalat" w:hAnsi="GHEA Grapalat" w:cs="Arial"/>
          <w:sz w:val="24"/>
          <w:szCs w:val="24"/>
          <w:lang w:val="hy-AM"/>
        </w:rPr>
        <w:t xml:space="preserve"> ամիսների </w:t>
      </w:r>
      <w:r w:rsidR="008822E7" w:rsidRPr="007B6F90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="007C1718" w:rsidRPr="007B6F90">
        <w:rPr>
          <w:rFonts w:ascii="GHEA Grapalat" w:hAnsi="GHEA Grapalat"/>
          <w:sz w:val="24"/>
          <w:szCs w:val="24"/>
          <w:lang w:val="hy-AM"/>
        </w:rPr>
        <w:t xml:space="preserve">ֆինանսավորումը կազմել է </w:t>
      </w:r>
      <w:r w:rsidR="00E64E4B" w:rsidRPr="007B6F90">
        <w:rPr>
          <w:rFonts w:ascii="GHEA Grapalat" w:hAnsi="GHEA Grapalat"/>
          <w:bCs/>
          <w:sz w:val="24"/>
          <w:szCs w:val="24"/>
          <w:lang w:val="hy-AM"/>
        </w:rPr>
        <w:t>27</w:t>
      </w:r>
      <w:r w:rsidR="0062505C" w:rsidRPr="007B6F90">
        <w:rPr>
          <w:rFonts w:ascii="GHEA Grapalat" w:hAnsi="GHEA Grapalat"/>
          <w:bCs/>
          <w:sz w:val="24"/>
          <w:szCs w:val="24"/>
          <w:lang w:val="hy-AM"/>
        </w:rPr>
        <w:t>,</w:t>
      </w:r>
      <w:r w:rsidR="00E64E4B" w:rsidRPr="007B6F90">
        <w:rPr>
          <w:rFonts w:ascii="GHEA Grapalat" w:hAnsi="GHEA Grapalat"/>
          <w:bCs/>
          <w:sz w:val="24"/>
          <w:szCs w:val="24"/>
          <w:lang w:val="hy-AM"/>
        </w:rPr>
        <w:t>955</w:t>
      </w:r>
      <w:r w:rsidRPr="007B6F90">
        <w:rPr>
          <w:rFonts w:ascii="GHEA Grapalat" w:hAnsi="GHEA Grapalat"/>
          <w:bCs/>
          <w:sz w:val="24"/>
          <w:szCs w:val="24"/>
          <w:lang w:val="hy-AM"/>
        </w:rPr>
        <w:t>,</w:t>
      </w:r>
      <w:r w:rsidR="00E64E4B" w:rsidRPr="007B6F90">
        <w:rPr>
          <w:rFonts w:ascii="GHEA Grapalat" w:hAnsi="GHEA Grapalat"/>
          <w:bCs/>
          <w:sz w:val="24"/>
          <w:szCs w:val="24"/>
          <w:lang w:val="hy-AM"/>
        </w:rPr>
        <w:t>018</w:t>
      </w:r>
      <w:r w:rsidRPr="007B6F90">
        <w:rPr>
          <w:rFonts w:ascii="GHEA Grapalat" w:hAnsi="GHEA Grapalat"/>
          <w:bCs/>
          <w:sz w:val="24"/>
          <w:szCs w:val="24"/>
          <w:lang w:val="hy-AM"/>
        </w:rPr>
        <w:t>.</w:t>
      </w:r>
      <w:r w:rsidR="00E64E4B" w:rsidRPr="007B6F90">
        <w:rPr>
          <w:rFonts w:ascii="GHEA Grapalat" w:hAnsi="GHEA Grapalat"/>
          <w:bCs/>
          <w:sz w:val="24"/>
          <w:szCs w:val="24"/>
          <w:lang w:val="hy-AM"/>
        </w:rPr>
        <w:t>2</w:t>
      </w:r>
      <w:r w:rsidRPr="007B6F9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C1718" w:rsidRPr="007B6F90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="007C1718" w:rsidRPr="007B6F9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7B6F90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C1718" w:rsidRPr="007B6F90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="007C1718" w:rsidRPr="007B6F90">
        <w:rPr>
          <w:rFonts w:ascii="GHEA Grapalat" w:hAnsi="GHEA Grapalat"/>
          <w:sz w:val="24"/>
          <w:szCs w:val="24"/>
          <w:lang w:val="hy-AM"/>
        </w:rPr>
        <w:t xml:space="preserve">, դրամակղային ծախսը՝  </w:t>
      </w:r>
      <w:r w:rsidR="007B6F90" w:rsidRPr="007B6F90">
        <w:rPr>
          <w:rFonts w:ascii="GHEA Grapalat" w:hAnsi="GHEA Grapalat"/>
          <w:bCs/>
          <w:sz w:val="24"/>
          <w:szCs w:val="24"/>
          <w:lang w:val="hy-AM"/>
        </w:rPr>
        <w:t>29</w:t>
      </w:r>
      <w:r w:rsidRPr="007B6F90">
        <w:rPr>
          <w:rFonts w:ascii="GHEA Grapalat" w:hAnsi="GHEA Grapalat"/>
          <w:bCs/>
          <w:sz w:val="24"/>
          <w:szCs w:val="24"/>
          <w:lang w:val="hy-AM"/>
        </w:rPr>
        <w:t>,</w:t>
      </w:r>
      <w:r w:rsidR="007B6F90" w:rsidRPr="007B6F90">
        <w:rPr>
          <w:rFonts w:ascii="GHEA Grapalat" w:hAnsi="GHEA Grapalat"/>
          <w:bCs/>
          <w:sz w:val="24"/>
          <w:szCs w:val="24"/>
          <w:lang w:val="hy-AM"/>
        </w:rPr>
        <w:t>361</w:t>
      </w:r>
      <w:r w:rsidRPr="007B6F90">
        <w:rPr>
          <w:rFonts w:ascii="GHEA Grapalat" w:hAnsi="GHEA Grapalat"/>
          <w:bCs/>
          <w:sz w:val="24"/>
          <w:szCs w:val="24"/>
          <w:lang w:val="hy-AM"/>
        </w:rPr>
        <w:t>,</w:t>
      </w:r>
      <w:r w:rsidR="007B6F90" w:rsidRPr="007B6F90">
        <w:rPr>
          <w:rFonts w:ascii="GHEA Grapalat" w:hAnsi="GHEA Grapalat"/>
          <w:bCs/>
          <w:sz w:val="24"/>
          <w:szCs w:val="24"/>
          <w:lang w:val="hy-AM"/>
        </w:rPr>
        <w:t>562</w:t>
      </w:r>
      <w:r w:rsidRPr="007B6F90">
        <w:rPr>
          <w:rFonts w:ascii="GHEA Grapalat" w:hAnsi="GHEA Grapalat"/>
          <w:bCs/>
          <w:sz w:val="24"/>
          <w:szCs w:val="24"/>
          <w:lang w:val="hy-AM"/>
        </w:rPr>
        <w:t>.</w:t>
      </w:r>
      <w:r w:rsidR="0062505C" w:rsidRPr="007B6F90">
        <w:rPr>
          <w:rFonts w:ascii="GHEA Grapalat" w:hAnsi="GHEA Grapalat"/>
          <w:bCs/>
          <w:sz w:val="24"/>
          <w:szCs w:val="24"/>
          <w:lang w:val="hy-AM"/>
        </w:rPr>
        <w:t>0</w:t>
      </w:r>
      <w:r w:rsidRPr="007B6F9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C1718" w:rsidRPr="007B6F90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="007C1718" w:rsidRPr="007B6F9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7B6F90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C1718" w:rsidRPr="007B6F90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="007C1718" w:rsidRPr="007B6F90">
        <w:rPr>
          <w:rFonts w:ascii="GHEA Grapalat" w:hAnsi="GHEA Grapalat"/>
          <w:sz w:val="24"/>
          <w:szCs w:val="24"/>
          <w:lang w:val="hy-AM"/>
        </w:rPr>
        <w:t xml:space="preserve">, </w:t>
      </w:r>
      <w:r w:rsidR="007C1718" w:rsidRPr="007B6F9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իսկ փաստացի ծախսը</w:t>
      </w:r>
      <w:r w:rsidRPr="007B6F9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="0062505C" w:rsidRPr="007B6F90">
        <w:rPr>
          <w:rFonts w:ascii="GHEA Grapalat" w:hAnsi="GHEA Grapalat"/>
          <w:bCs/>
          <w:sz w:val="24"/>
          <w:szCs w:val="24"/>
          <w:lang w:val="hy-AM"/>
        </w:rPr>
        <w:t>2</w:t>
      </w:r>
      <w:r w:rsidR="007B6F90" w:rsidRPr="007B6F90">
        <w:rPr>
          <w:rFonts w:ascii="GHEA Grapalat" w:hAnsi="GHEA Grapalat"/>
          <w:bCs/>
          <w:sz w:val="24"/>
          <w:szCs w:val="24"/>
          <w:lang w:val="hy-AM"/>
        </w:rPr>
        <w:t>9</w:t>
      </w:r>
      <w:r w:rsidRPr="007B6F90">
        <w:rPr>
          <w:rFonts w:ascii="GHEA Grapalat" w:hAnsi="GHEA Grapalat"/>
          <w:bCs/>
          <w:sz w:val="24"/>
          <w:szCs w:val="24"/>
          <w:lang w:val="hy-AM"/>
        </w:rPr>
        <w:t>,</w:t>
      </w:r>
      <w:r w:rsidR="007B6F90" w:rsidRPr="007B6F90">
        <w:rPr>
          <w:rFonts w:ascii="GHEA Grapalat" w:hAnsi="GHEA Grapalat"/>
          <w:bCs/>
          <w:sz w:val="24"/>
          <w:szCs w:val="24"/>
          <w:lang w:val="hy-AM"/>
        </w:rPr>
        <w:t>640</w:t>
      </w:r>
      <w:r w:rsidRPr="007B6F90">
        <w:rPr>
          <w:rFonts w:ascii="GHEA Grapalat" w:hAnsi="GHEA Grapalat"/>
          <w:bCs/>
          <w:sz w:val="24"/>
          <w:szCs w:val="24"/>
          <w:lang w:val="hy-AM"/>
        </w:rPr>
        <w:t>,</w:t>
      </w:r>
      <w:r w:rsidR="007B6F90" w:rsidRPr="007B6F90">
        <w:rPr>
          <w:rFonts w:ascii="GHEA Grapalat" w:hAnsi="GHEA Grapalat"/>
          <w:bCs/>
          <w:sz w:val="24"/>
          <w:szCs w:val="24"/>
          <w:lang w:val="hy-AM"/>
        </w:rPr>
        <w:t>921</w:t>
      </w:r>
      <w:r w:rsidRPr="007B6F90">
        <w:rPr>
          <w:rFonts w:ascii="GHEA Grapalat" w:hAnsi="GHEA Grapalat"/>
          <w:bCs/>
          <w:sz w:val="24"/>
          <w:szCs w:val="24"/>
          <w:lang w:val="hy-AM"/>
        </w:rPr>
        <w:t>.</w:t>
      </w:r>
      <w:r w:rsidR="007B6F90" w:rsidRPr="007B6F90">
        <w:rPr>
          <w:rFonts w:ascii="GHEA Grapalat" w:hAnsi="GHEA Grapalat"/>
          <w:bCs/>
          <w:sz w:val="24"/>
          <w:szCs w:val="24"/>
          <w:lang w:val="hy-AM"/>
        </w:rPr>
        <w:t>8</w:t>
      </w:r>
      <w:r w:rsidR="00EF2E5C" w:rsidRPr="007B6F90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7C1718" w:rsidRPr="007B6F90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="007C1718" w:rsidRPr="007B6F9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7B6F90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C1718" w:rsidRPr="007B6F90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="007C1718" w:rsidRPr="007B6F90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։</w:t>
      </w:r>
      <w:r w:rsidR="005A4035" w:rsidRPr="007B6F90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</w:t>
      </w:r>
      <w:r w:rsidR="007C1718" w:rsidRPr="00F65E42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="004E0E25" w:rsidRPr="00F65E4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C1718" w:rsidRPr="00F65E42">
        <w:rPr>
          <w:rFonts w:ascii="GHEA Grapalat" w:hAnsi="GHEA Grapalat" w:cs="Arial"/>
          <w:sz w:val="24"/>
          <w:szCs w:val="24"/>
          <w:lang w:val="hy-AM"/>
        </w:rPr>
        <w:t>202</w:t>
      </w:r>
      <w:r w:rsidR="00727BD0" w:rsidRPr="00F65E42">
        <w:rPr>
          <w:rFonts w:ascii="GHEA Grapalat" w:hAnsi="GHEA Grapalat" w:cs="Arial"/>
          <w:sz w:val="24"/>
          <w:szCs w:val="24"/>
          <w:lang w:val="hy-AM"/>
        </w:rPr>
        <w:t>1</w:t>
      </w:r>
      <w:r w:rsidR="007C1718" w:rsidRPr="00F65E42">
        <w:rPr>
          <w:rFonts w:ascii="GHEA Grapalat" w:hAnsi="GHEA Grapalat" w:cs="Arial"/>
          <w:sz w:val="24"/>
          <w:szCs w:val="24"/>
          <w:lang w:val="hy-AM"/>
        </w:rPr>
        <w:t>թ</w:t>
      </w:r>
      <w:r w:rsidR="007C1718" w:rsidRPr="00F65E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F65E4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32D36" w:rsidRPr="00F65E42">
        <w:rPr>
          <w:rFonts w:ascii="GHEA Grapalat" w:hAnsi="GHEA Grapalat" w:cs="Arial"/>
          <w:sz w:val="24"/>
          <w:szCs w:val="24"/>
          <w:lang w:val="hy-AM"/>
        </w:rPr>
        <w:t>տարեկան և</w:t>
      </w:r>
      <w:r w:rsidR="00212974" w:rsidRPr="00F65E42">
        <w:rPr>
          <w:rFonts w:ascii="GHEA Grapalat" w:hAnsi="GHEA Grapalat" w:cs="Arial"/>
          <w:sz w:val="24"/>
          <w:szCs w:val="24"/>
          <w:lang w:val="hy-AM"/>
        </w:rPr>
        <w:t xml:space="preserve">  ԾՐԱԳՐԵՐ-ի </w:t>
      </w:r>
      <w:r w:rsidR="00A77913">
        <w:rPr>
          <w:rFonts w:ascii="GHEA Grapalat" w:hAnsi="GHEA Grapalat" w:cs="Arial"/>
          <w:sz w:val="24"/>
          <w:szCs w:val="24"/>
          <w:lang w:val="hy-AM"/>
        </w:rPr>
        <w:t>ինն</w:t>
      </w:r>
      <w:r w:rsidR="00212974" w:rsidRPr="00F65E42">
        <w:rPr>
          <w:rFonts w:ascii="GHEA Grapalat" w:hAnsi="GHEA Grapalat" w:cs="Arial"/>
          <w:sz w:val="24"/>
          <w:szCs w:val="24"/>
          <w:lang w:val="hy-AM"/>
        </w:rPr>
        <w:t xml:space="preserve"> ամիսների </w:t>
      </w:r>
      <w:r w:rsidR="007C1718" w:rsidRPr="00F65E42">
        <w:rPr>
          <w:rFonts w:ascii="GHEA Grapalat" w:hAnsi="GHEA Grapalat" w:cs="Arial"/>
          <w:sz w:val="24"/>
          <w:szCs w:val="24"/>
          <w:lang w:val="hy-AM"/>
        </w:rPr>
        <w:t xml:space="preserve">ֆինանսական ամփոփ ցուցանշները տրված են </w:t>
      </w:r>
      <w:r w:rsidR="004E0E25" w:rsidRPr="00F65E42">
        <w:rPr>
          <w:rFonts w:ascii="GHEA Grapalat" w:hAnsi="GHEA Grapalat" w:cs="Arial"/>
          <w:sz w:val="24"/>
          <w:szCs w:val="24"/>
          <w:lang w:val="hy-AM"/>
        </w:rPr>
        <w:t>Ա</w:t>
      </w:r>
      <w:r w:rsidR="007C1718" w:rsidRPr="00F65E42">
        <w:rPr>
          <w:rFonts w:ascii="GHEA Grapalat" w:hAnsi="GHEA Grapalat" w:cs="Arial"/>
          <w:sz w:val="24"/>
          <w:szCs w:val="24"/>
          <w:lang w:val="hy-AM"/>
        </w:rPr>
        <w:t xml:space="preserve">ղյուսակ </w:t>
      </w:r>
      <w:r w:rsidR="0056283F" w:rsidRPr="00F65E42">
        <w:rPr>
          <w:rFonts w:ascii="GHEA Grapalat" w:hAnsi="GHEA Grapalat" w:cs="Arial"/>
          <w:sz w:val="24"/>
          <w:szCs w:val="24"/>
          <w:lang w:val="hy-AM"/>
        </w:rPr>
        <w:t>5</w:t>
      </w:r>
      <w:r w:rsidR="007C1718" w:rsidRPr="00F65E42">
        <w:rPr>
          <w:rFonts w:ascii="GHEA Grapalat" w:hAnsi="GHEA Grapalat" w:cs="Arial"/>
          <w:sz w:val="24"/>
          <w:szCs w:val="24"/>
          <w:lang w:val="hy-AM"/>
        </w:rPr>
        <w:t>-ում</w:t>
      </w:r>
      <w:r w:rsidR="004E0E25" w:rsidRPr="00F65E42">
        <w:rPr>
          <w:rFonts w:ascii="GHEA Grapalat" w:hAnsi="GHEA Grapalat" w:cs="Arial"/>
          <w:sz w:val="24"/>
          <w:szCs w:val="24"/>
          <w:lang w:val="hy-AM"/>
        </w:rPr>
        <w:t xml:space="preserve"> և Աղյուսակ 6-ում</w:t>
      </w:r>
      <w:r w:rsidR="007C1718" w:rsidRPr="00F65E42">
        <w:rPr>
          <w:rFonts w:ascii="GHEA Grapalat" w:hAnsi="GHEA Grapalat" w:cs="Arial"/>
          <w:sz w:val="24"/>
          <w:szCs w:val="24"/>
          <w:lang w:val="hy-AM"/>
        </w:rPr>
        <w:t>։</w:t>
      </w:r>
    </w:p>
    <w:p w:rsidR="007C1718" w:rsidRPr="00F65E42" w:rsidRDefault="00B41170" w:rsidP="00F666F5">
      <w:pPr>
        <w:spacing w:after="0" w:line="276" w:lineRule="auto"/>
        <w:ind w:firstLine="720"/>
        <w:jc w:val="right"/>
        <w:rPr>
          <w:rFonts w:ascii="GHEA Grapalat" w:hAnsi="GHEA Grapalat"/>
          <w:lang w:val="hy-AM"/>
        </w:rPr>
      </w:pPr>
      <w:r w:rsidRPr="00F65E42">
        <w:rPr>
          <w:rFonts w:ascii="GHEA Grapalat" w:hAnsi="GHEA Grapalat" w:cs="Arial"/>
          <w:lang w:val="hy-AM"/>
        </w:rPr>
        <w:t>Ա</w:t>
      </w:r>
      <w:r w:rsidR="007C1718" w:rsidRPr="00F65E42">
        <w:rPr>
          <w:rFonts w:ascii="GHEA Grapalat" w:hAnsi="GHEA Grapalat" w:cs="Arial"/>
          <w:lang w:val="hy-AM"/>
        </w:rPr>
        <w:t xml:space="preserve">ղյուսակ </w:t>
      </w:r>
      <w:r w:rsidR="0056283F" w:rsidRPr="00F65E42">
        <w:rPr>
          <w:rFonts w:ascii="GHEA Grapalat" w:hAnsi="GHEA Grapalat" w:cs="Arial"/>
          <w:lang w:val="hy-AM"/>
        </w:rPr>
        <w:t>5</w:t>
      </w:r>
    </w:p>
    <w:p w:rsidR="007C1718" w:rsidRPr="00F65E42" w:rsidRDefault="007C1718" w:rsidP="005A4035">
      <w:pPr>
        <w:tabs>
          <w:tab w:val="left" w:pos="993"/>
        </w:tabs>
        <w:spacing w:after="0" w:line="240" w:lineRule="auto"/>
        <w:jc w:val="center"/>
        <w:rPr>
          <w:rFonts w:ascii="GHEA Grapalat" w:hAnsi="GHEA Grapalat"/>
          <w:shd w:val="clear" w:color="auto" w:fill="FFFFFF"/>
          <w:lang w:val="hy-AM"/>
        </w:rPr>
      </w:pPr>
      <w:r w:rsidRPr="00F65E42">
        <w:rPr>
          <w:rFonts w:ascii="GHEA Grapalat" w:hAnsi="GHEA Grapalat"/>
          <w:shd w:val="clear" w:color="auto" w:fill="FFFFFF"/>
          <w:lang w:val="hy-AM"/>
        </w:rPr>
        <w:t>Նախարարության 202</w:t>
      </w:r>
      <w:r w:rsidR="00727BD0" w:rsidRPr="00F65E42">
        <w:rPr>
          <w:rFonts w:ascii="GHEA Grapalat" w:hAnsi="GHEA Grapalat"/>
          <w:shd w:val="clear" w:color="auto" w:fill="FFFFFF"/>
          <w:lang w:val="hy-AM"/>
        </w:rPr>
        <w:t>1</w:t>
      </w:r>
      <w:r w:rsidRPr="00F65E42">
        <w:rPr>
          <w:rFonts w:ascii="GHEA Grapalat" w:hAnsi="GHEA Grapalat"/>
          <w:shd w:val="clear" w:color="auto" w:fill="FFFFFF"/>
          <w:lang w:val="hy-AM"/>
        </w:rPr>
        <w:t xml:space="preserve"> թվականի  </w:t>
      </w:r>
      <w:r w:rsidR="00212974" w:rsidRPr="00F65E42">
        <w:rPr>
          <w:rFonts w:ascii="GHEA Grapalat" w:hAnsi="GHEA Grapalat"/>
          <w:shd w:val="clear" w:color="auto" w:fill="FFFFFF"/>
          <w:lang w:val="hy-AM"/>
        </w:rPr>
        <w:t xml:space="preserve">տարեկան ամփոփ </w:t>
      </w:r>
      <w:r w:rsidRPr="00F65E42">
        <w:rPr>
          <w:rFonts w:ascii="GHEA Grapalat" w:hAnsi="GHEA Grapalat"/>
          <w:shd w:val="clear" w:color="auto" w:fill="FFFFFF"/>
          <w:lang w:val="hy-AM"/>
        </w:rPr>
        <w:t>ֆինանսական ցուցանիշներ</w:t>
      </w:r>
      <w:r w:rsidR="00FF56BB" w:rsidRPr="00F65E42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:rsidR="007C1718" w:rsidRPr="00F65E42" w:rsidRDefault="007C1718" w:rsidP="00F666F5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z w:val="18"/>
          <w:szCs w:val="18"/>
          <w:shd w:val="clear" w:color="auto" w:fill="FFFFFF"/>
          <w:lang w:val="hy-AM"/>
        </w:rPr>
      </w:pPr>
      <w:r w:rsidRPr="00F65E42">
        <w:rPr>
          <w:rFonts w:ascii="GHEA Grapalat" w:hAnsi="GHEA Grapalat"/>
          <w:i/>
          <w:sz w:val="18"/>
          <w:szCs w:val="18"/>
          <w:shd w:val="clear" w:color="auto" w:fill="FFFFFF"/>
          <w:lang w:val="hy-AM"/>
        </w:rPr>
        <w:t>(հազ. դրամ)</w:t>
      </w:r>
    </w:p>
    <w:tbl>
      <w:tblPr>
        <w:tblStyle w:val="TableGrid"/>
        <w:tblW w:w="9983" w:type="dxa"/>
        <w:tblLayout w:type="fixed"/>
        <w:tblLook w:val="04A0" w:firstRow="1" w:lastRow="0" w:firstColumn="1" w:lastColumn="0" w:noHBand="0" w:noVBand="1"/>
      </w:tblPr>
      <w:tblGrid>
        <w:gridCol w:w="1190"/>
        <w:gridCol w:w="694"/>
        <w:gridCol w:w="581"/>
        <w:gridCol w:w="582"/>
        <w:gridCol w:w="681"/>
        <w:gridCol w:w="773"/>
        <w:gridCol w:w="726"/>
        <w:gridCol w:w="616"/>
        <w:gridCol w:w="837"/>
        <w:gridCol w:w="588"/>
        <w:gridCol w:w="570"/>
        <w:gridCol w:w="576"/>
        <w:gridCol w:w="715"/>
        <w:gridCol w:w="854"/>
      </w:tblGrid>
      <w:tr w:rsidR="00F65E42" w:rsidRPr="00F65E42" w:rsidTr="000F4E47">
        <w:trPr>
          <w:trHeight w:val="460"/>
        </w:trPr>
        <w:tc>
          <w:tcPr>
            <w:tcW w:w="1190" w:type="dxa"/>
            <w:vMerge w:val="restart"/>
          </w:tcPr>
          <w:p w:rsidR="003C50FE" w:rsidRPr="00F65E42" w:rsidRDefault="003C50FE" w:rsidP="003C50F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 xml:space="preserve">Ծրագրային բյուջետային ֆինանսա-վորման անվանումը, </w:t>
            </w:r>
            <w:r w:rsidRPr="00F65E42"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  <w:t>(ծածկագիրը)</w:t>
            </w:r>
          </w:p>
        </w:tc>
        <w:tc>
          <w:tcPr>
            <w:tcW w:w="694" w:type="dxa"/>
            <w:vMerge w:val="restart"/>
            <w:textDirection w:val="btLr"/>
          </w:tcPr>
          <w:p w:rsidR="00C226A6" w:rsidRPr="00F65E42" w:rsidRDefault="003C50FE" w:rsidP="003C50FE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2021թ. տարեկան</w:t>
            </w:r>
          </w:p>
          <w:p w:rsidR="003C50FE" w:rsidRPr="00F65E42" w:rsidRDefault="003C50FE" w:rsidP="003C50FE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պլան</w:t>
            </w:r>
          </w:p>
        </w:tc>
        <w:tc>
          <w:tcPr>
            <w:tcW w:w="1163" w:type="dxa"/>
            <w:gridSpan w:val="2"/>
          </w:tcPr>
          <w:p w:rsidR="003C50FE" w:rsidRPr="00F65E42" w:rsidRDefault="003C50FE" w:rsidP="003C50F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2"/>
                <w:szCs w:val="12"/>
                <w:shd w:val="clear" w:color="auto" w:fill="FFFFFF"/>
                <w:lang w:val="hy-AM"/>
              </w:rPr>
              <w:t>Փոփոխություն</w:t>
            </w:r>
            <w:r w:rsidR="005A4035" w:rsidRPr="00F65E42">
              <w:rPr>
                <w:rFonts w:ascii="GHEA Grapalat" w:hAnsi="GHEA Grapalat"/>
                <w:sz w:val="12"/>
                <w:szCs w:val="12"/>
                <w:shd w:val="clear" w:color="auto" w:fill="FFFFFF"/>
                <w:lang w:val="hy-AM"/>
              </w:rPr>
              <w:t>-</w:t>
            </w:r>
            <w:r w:rsidRPr="00F65E42">
              <w:rPr>
                <w:rFonts w:ascii="GHEA Grapalat" w:hAnsi="GHEA Grapalat"/>
                <w:sz w:val="12"/>
                <w:szCs w:val="12"/>
                <w:shd w:val="clear" w:color="auto" w:fill="FFFFFF"/>
                <w:lang w:val="hy-AM"/>
              </w:rPr>
              <w:t xml:space="preserve">ներ տարեկան պլանում  </w:t>
            </w:r>
            <w:r w:rsidRPr="00F65E42"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  <w:t>(+, -)</w:t>
            </w:r>
          </w:p>
        </w:tc>
        <w:tc>
          <w:tcPr>
            <w:tcW w:w="681" w:type="dxa"/>
            <w:vMerge w:val="restart"/>
            <w:textDirection w:val="btLr"/>
          </w:tcPr>
          <w:p w:rsidR="003C50FE" w:rsidRPr="00F65E42" w:rsidRDefault="003C50FE" w:rsidP="003C50FE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2021թ. տարեկան </w:t>
            </w:r>
          </w:p>
          <w:p w:rsidR="003C50FE" w:rsidRPr="00F65E42" w:rsidRDefault="003C50FE" w:rsidP="003C50FE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ճշտված պլան</w:t>
            </w:r>
          </w:p>
        </w:tc>
        <w:tc>
          <w:tcPr>
            <w:tcW w:w="4686" w:type="dxa"/>
            <w:gridSpan w:val="7"/>
          </w:tcPr>
          <w:p w:rsidR="003C50FE" w:rsidRPr="00A77913" w:rsidRDefault="003C50FE" w:rsidP="00A77913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hd w:val="clear" w:color="auto" w:fill="FFFFFF"/>
                <w:lang w:val="hy-AM"/>
              </w:rPr>
            </w:pPr>
            <w:r w:rsidRPr="00A77913">
              <w:rPr>
                <w:rFonts w:ascii="GHEA Grapalat" w:hAnsi="GHEA Grapalat"/>
                <w:shd w:val="clear" w:color="auto" w:fill="FFFFFF"/>
                <w:lang w:val="hy-AM"/>
              </w:rPr>
              <w:t>2021թ</w:t>
            </w:r>
            <w:r w:rsidRPr="00A77913">
              <w:rPr>
                <w:rFonts w:ascii="MS Mincho" w:eastAsia="MS Mincho" w:hAnsi="MS Mincho" w:cs="MS Mincho" w:hint="eastAsia"/>
                <w:shd w:val="clear" w:color="auto" w:fill="FFFFFF"/>
                <w:lang w:val="hy-AM"/>
              </w:rPr>
              <w:t>․</w:t>
            </w:r>
            <w:r w:rsidRPr="00A77913">
              <w:rPr>
                <w:rFonts w:ascii="GHEA Grapalat" w:eastAsia="MS Mincho" w:hAnsi="GHEA Grapalat" w:cs="MS Mincho"/>
                <w:shd w:val="clear" w:color="auto" w:fill="FFFFFF"/>
                <w:lang w:val="hy-AM"/>
              </w:rPr>
              <w:t xml:space="preserve"> </w:t>
            </w:r>
            <w:r w:rsidR="00A77913" w:rsidRPr="00A77913">
              <w:rPr>
                <w:rFonts w:ascii="GHEA Grapalat" w:eastAsia="MS Mincho" w:hAnsi="GHEA Grapalat" w:cs="Courier New"/>
                <w:shd w:val="clear" w:color="auto" w:fill="FFFFFF"/>
                <w:lang w:val="hy-AM"/>
              </w:rPr>
              <w:t>ինն</w:t>
            </w:r>
            <w:r w:rsidRPr="00A77913">
              <w:rPr>
                <w:rFonts w:ascii="GHEA Grapalat" w:eastAsia="MS Mincho" w:hAnsi="GHEA Grapalat" w:cs="Courier New"/>
                <w:shd w:val="clear" w:color="auto" w:fill="FFFFFF"/>
                <w:lang w:val="hy-AM"/>
              </w:rPr>
              <w:t xml:space="preserve"> ամիսներ</w:t>
            </w:r>
          </w:p>
        </w:tc>
        <w:tc>
          <w:tcPr>
            <w:tcW w:w="1569" w:type="dxa"/>
            <w:gridSpan w:val="2"/>
          </w:tcPr>
          <w:p w:rsidR="003C50FE" w:rsidRPr="00F65E42" w:rsidRDefault="003C50FE" w:rsidP="003C50FE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  <w:t>Կատարման</w:t>
            </w:r>
          </w:p>
          <w:p w:rsidR="003C50FE" w:rsidRPr="00F65E42" w:rsidRDefault="003C50FE" w:rsidP="003C50F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  <w:t>տոկոսը</w:t>
            </w:r>
          </w:p>
        </w:tc>
      </w:tr>
      <w:tr w:rsidR="00F65E42" w:rsidRPr="00AC7AD7" w:rsidTr="0062293E">
        <w:trPr>
          <w:trHeight w:val="788"/>
        </w:trPr>
        <w:tc>
          <w:tcPr>
            <w:tcW w:w="1190" w:type="dxa"/>
            <w:vMerge/>
          </w:tcPr>
          <w:p w:rsidR="005A4035" w:rsidRPr="00F65E42" w:rsidRDefault="005A4035" w:rsidP="005A4035">
            <w:pPr>
              <w:tabs>
                <w:tab w:val="left" w:pos="993"/>
              </w:tabs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94" w:type="dxa"/>
            <w:vMerge/>
          </w:tcPr>
          <w:p w:rsidR="005A4035" w:rsidRPr="00F65E42" w:rsidRDefault="005A4035" w:rsidP="005A4035">
            <w:pPr>
              <w:tabs>
                <w:tab w:val="left" w:pos="993"/>
              </w:tabs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81" w:type="dxa"/>
            <w:vMerge w:val="restart"/>
            <w:tcBorders>
              <w:top w:val="nil"/>
            </w:tcBorders>
            <w:textDirection w:val="btLr"/>
          </w:tcPr>
          <w:p w:rsidR="005A4035" w:rsidRPr="00F65E42" w:rsidRDefault="005A4035" w:rsidP="005A4035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14"/>
                <w:szCs w:val="14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 xml:space="preserve">ՀՀ կառավարու-թյան կողմից </w:t>
            </w:r>
          </w:p>
        </w:tc>
        <w:tc>
          <w:tcPr>
            <w:tcW w:w="581" w:type="dxa"/>
            <w:vMerge w:val="restart"/>
            <w:tcBorders>
              <w:top w:val="nil"/>
            </w:tcBorders>
            <w:textDirection w:val="btLr"/>
          </w:tcPr>
          <w:p w:rsidR="005A4035" w:rsidRPr="00F65E42" w:rsidRDefault="005A4035" w:rsidP="005A4035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 xml:space="preserve">Վերադասի </w:t>
            </w:r>
          </w:p>
          <w:p w:rsidR="005A4035" w:rsidRPr="00F65E42" w:rsidRDefault="005A4035" w:rsidP="005A4035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14"/>
                <w:szCs w:val="14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 xml:space="preserve"> կողմից  </w:t>
            </w:r>
          </w:p>
        </w:tc>
        <w:tc>
          <w:tcPr>
            <w:tcW w:w="681" w:type="dxa"/>
            <w:vMerge/>
          </w:tcPr>
          <w:p w:rsidR="005A4035" w:rsidRPr="00F65E42" w:rsidRDefault="005A4035" w:rsidP="005A4035">
            <w:pPr>
              <w:tabs>
                <w:tab w:val="left" w:pos="993"/>
              </w:tabs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73" w:type="dxa"/>
            <w:vMerge w:val="restart"/>
            <w:textDirection w:val="btLr"/>
          </w:tcPr>
          <w:p w:rsidR="005A4035" w:rsidRPr="00F65E42" w:rsidRDefault="005A4035" w:rsidP="005A4035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2021թ</w:t>
            </w:r>
            <w:r w:rsidR="007B6F90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 xml:space="preserve">i  </w:t>
            </w:r>
            <w:r w:rsidR="007B6F90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ինն ամիսների </w:t>
            </w:r>
            <w:r w:rsidRPr="00F65E42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պլան</w:t>
            </w:r>
          </w:p>
          <w:p w:rsidR="005A4035" w:rsidRPr="00F65E42" w:rsidRDefault="005A4035" w:rsidP="005A4035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</w:pPr>
          </w:p>
        </w:tc>
        <w:tc>
          <w:tcPr>
            <w:tcW w:w="1342" w:type="dxa"/>
            <w:gridSpan w:val="2"/>
          </w:tcPr>
          <w:p w:rsidR="005A4035" w:rsidRPr="00F65E42" w:rsidRDefault="005A4035" w:rsidP="007B6F90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2"/>
                <w:szCs w:val="12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2"/>
                <w:szCs w:val="12"/>
                <w:shd w:val="clear" w:color="auto" w:fill="FFFFFF"/>
                <w:lang w:val="hy-AM"/>
              </w:rPr>
              <w:t xml:space="preserve">Փոփոխություններ </w:t>
            </w:r>
            <w:r w:rsidR="007B6F90">
              <w:rPr>
                <w:rFonts w:ascii="GHEA Grapalat" w:hAnsi="GHEA Grapalat"/>
                <w:sz w:val="12"/>
                <w:szCs w:val="12"/>
                <w:shd w:val="clear" w:color="auto" w:fill="FFFFFF"/>
                <w:lang w:val="hy-AM"/>
              </w:rPr>
              <w:t>2021թ</w:t>
            </w:r>
            <w:r w:rsidR="007B6F90" w:rsidRPr="007B6F90">
              <w:rPr>
                <w:rFonts w:ascii="GHEA Grapalat" w:hAnsi="GHEA Grapalat"/>
                <w:sz w:val="12"/>
                <w:szCs w:val="12"/>
                <w:shd w:val="clear" w:color="auto" w:fill="FFFFFF"/>
                <w:lang w:val="hy-AM"/>
              </w:rPr>
              <w:t xml:space="preserve">. </w:t>
            </w:r>
            <w:r w:rsidR="007B6F90">
              <w:rPr>
                <w:rFonts w:ascii="GHEA Grapalat" w:hAnsi="GHEA Grapalat"/>
                <w:sz w:val="12"/>
                <w:szCs w:val="12"/>
                <w:shd w:val="clear" w:color="auto" w:fill="FFFFFF"/>
                <w:lang w:val="hy-AM"/>
              </w:rPr>
              <w:t xml:space="preserve">Ինն ամիսների </w:t>
            </w:r>
            <w:r w:rsidRPr="00F65E42">
              <w:rPr>
                <w:rFonts w:ascii="GHEA Grapalat" w:hAnsi="GHEA Grapalat"/>
                <w:sz w:val="12"/>
                <w:szCs w:val="12"/>
                <w:shd w:val="clear" w:color="auto" w:fill="FFFFFF"/>
                <w:lang w:val="hy-AM"/>
              </w:rPr>
              <w:t xml:space="preserve"> պլանում   </w:t>
            </w:r>
            <w:r w:rsidRPr="00F65E42"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  <w:t>(+, -)</w:t>
            </w:r>
          </w:p>
        </w:tc>
        <w:tc>
          <w:tcPr>
            <w:tcW w:w="837" w:type="dxa"/>
            <w:vMerge w:val="restart"/>
            <w:textDirection w:val="btLr"/>
          </w:tcPr>
          <w:p w:rsidR="005A4035" w:rsidRPr="00F65E42" w:rsidRDefault="005A4035" w:rsidP="005A4035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2021թ. </w:t>
            </w:r>
            <w:r w:rsidR="007B6F90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ինն ամիսների  </w:t>
            </w:r>
            <w:r w:rsidRPr="00F65E42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ճշտված պլան</w:t>
            </w:r>
          </w:p>
          <w:p w:rsidR="005A4035" w:rsidRPr="00F65E42" w:rsidRDefault="005A4035" w:rsidP="005A4035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</w:pPr>
          </w:p>
          <w:p w:rsidR="005A4035" w:rsidRPr="00F65E42" w:rsidRDefault="005A4035" w:rsidP="005A4035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</w:pPr>
          </w:p>
        </w:tc>
        <w:tc>
          <w:tcPr>
            <w:tcW w:w="588" w:type="dxa"/>
            <w:vMerge w:val="restart"/>
            <w:textDirection w:val="btLr"/>
          </w:tcPr>
          <w:p w:rsidR="000770A2" w:rsidRPr="00F65E42" w:rsidRDefault="005A4035" w:rsidP="005A4035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Փաստացի </w:t>
            </w:r>
          </w:p>
          <w:p w:rsidR="005A4035" w:rsidRPr="00F65E42" w:rsidRDefault="005A4035" w:rsidP="005A4035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ֆինանսավորում</w:t>
            </w:r>
          </w:p>
        </w:tc>
        <w:tc>
          <w:tcPr>
            <w:tcW w:w="570" w:type="dxa"/>
            <w:vMerge w:val="restart"/>
            <w:textDirection w:val="btLr"/>
          </w:tcPr>
          <w:p w:rsidR="000770A2" w:rsidRPr="00F65E42" w:rsidRDefault="005A4035" w:rsidP="005A4035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Դրամարկղային</w:t>
            </w:r>
          </w:p>
          <w:p w:rsidR="005A4035" w:rsidRPr="00F65E42" w:rsidRDefault="005A4035" w:rsidP="005A4035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ծախս</w:t>
            </w:r>
          </w:p>
        </w:tc>
        <w:tc>
          <w:tcPr>
            <w:tcW w:w="573" w:type="dxa"/>
            <w:vMerge w:val="restart"/>
            <w:textDirection w:val="btLr"/>
          </w:tcPr>
          <w:p w:rsidR="005A4035" w:rsidRPr="00F65E42" w:rsidRDefault="005A4035" w:rsidP="005A4035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Փաստացի ծախս</w:t>
            </w:r>
          </w:p>
        </w:tc>
        <w:tc>
          <w:tcPr>
            <w:tcW w:w="715" w:type="dxa"/>
            <w:vMerge w:val="restart"/>
            <w:textDirection w:val="btLr"/>
          </w:tcPr>
          <w:p w:rsidR="005A4035" w:rsidRPr="00F65E42" w:rsidRDefault="005A4035" w:rsidP="005A4035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12"/>
                <w:szCs w:val="12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12"/>
                <w:szCs w:val="12"/>
                <w:shd w:val="clear" w:color="auto" w:fill="FFFFFF"/>
                <w:lang w:val="hy-AM"/>
              </w:rPr>
              <w:t>Տարեկան ճշտված պլանի նկատմամբ</w:t>
            </w:r>
          </w:p>
        </w:tc>
        <w:tc>
          <w:tcPr>
            <w:tcW w:w="853" w:type="dxa"/>
            <w:vMerge w:val="restart"/>
            <w:textDirection w:val="btLr"/>
          </w:tcPr>
          <w:p w:rsidR="005A4035" w:rsidRPr="00F65E42" w:rsidRDefault="005A4035" w:rsidP="005A4035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12"/>
                <w:szCs w:val="12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12"/>
                <w:szCs w:val="12"/>
                <w:shd w:val="clear" w:color="auto" w:fill="FFFFFF"/>
                <w:lang w:val="hy-AM"/>
              </w:rPr>
              <w:t>Հաշվետու Ժամանակահատվածի ճշտված պլանի նկատմամբ</w:t>
            </w:r>
          </w:p>
        </w:tc>
      </w:tr>
      <w:tr w:rsidR="00F65E42" w:rsidRPr="00F65E42" w:rsidTr="00C226A6">
        <w:trPr>
          <w:cantSplit/>
          <w:trHeight w:val="992"/>
        </w:trPr>
        <w:tc>
          <w:tcPr>
            <w:tcW w:w="1190" w:type="dxa"/>
            <w:vMerge/>
          </w:tcPr>
          <w:p w:rsidR="005A4035" w:rsidRPr="00F65E42" w:rsidRDefault="005A4035" w:rsidP="005A4035">
            <w:pPr>
              <w:tabs>
                <w:tab w:val="left" w:pos="993"/>
              </w:tabs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94" w:type="dxa"/>
            <w:vMerge/>
          </w:tcPr>
          <w:p w:rsidR="005A4035" w:rsidRPr="00F65E42" w:rsidRDefault="005A4035" w:rsidP="005A4035">
            <w:pPr>
              <w:tabs>
                <w:tab w:val="left" w:pos="993"/>
              </w:tabs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5A4035" w:rsidRPr="00F65E42" w:rsidRDefault="005A4035" w:rsidP="005A4035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5A4035" w:rsidRPr="00F65E42" w:rsidRDefault="005A4035" w:rsidP="005A4035">
            <w:pPr>
              <w:tabs>
                <w:tab w:val="left" w:pos="993"/>
              </w:tabs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81" w:type="dxa"/>
            <w:vMerge/>
          </w:tcPr>
          <w:p w:rsidR="005A4035" w:rsidRPr="00F65E42" w:rsidRDefault="005A4035" w:rsidP="005A4035">
            <w:pPr>
              <w:tabs>
                <w:tab w:val="left" w:pos="993"/>
              </w:tabs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73" w:type="dxa"/>
            <w:vMerge/>
          </w:tcPr>
          <w:p w:rsidR="005A4035" w:rsidRPr="00F65E42" w:rsidRDefault="005A4035" w:rsidP="005A4035">
            <w:pPr>
              <w:tabs>
                <w:tab w:val="left" w:pos="993"/>
              </w:tabs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26" w:type="dxa"/>
            <w:textDirection w:val="btLr"/>
          </w:tcPr>
          <w:p w:rsidR="005A4035" w:rsidRPr="00F65E42" w:rsidRDefault="005A4035" w:rsidP="005A4035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i/>
                <w:sz w:val="12"/>
                <w:szCs w:val="12"/>
                <w:shd w:val="clear" w:color="auto" w:fill="FFFFFF"/>
              </w:rPr>
            </w:pPr>
            <w:r w:rsidRPr="00F65E42">
              <w:rPr>
                <w:rFonts w:ascii="GHEA Grapalat" w:hAnsi="GHEA Grapalat"/>
                <w:sz w:val="12"/>
                <w:szCs w:val="12"/>
                <w:shd w:val="clear" w:color="auto" w:fill="FFFFFF"/>
                <w:lang w:val="hy-AM"/>
              </w:rPr>
              <w:t>ՀՀ կառավարու-թյան կողմից</w:t>
            </w:r>
          </w:p>
        </w:tc>
        <w:tc>
          <w:tcPr>
            <w:tcW w:w="616" w:type="dxa"/>
            <w:textDirection w:val="btLr"/>
          </w:tcPr>
          <w:p w:rsidR="005A4035" w:rsidRPr="00F65E42" w:rsidRDefault="005A4035" w:rsidP="005A4035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i/>
                <w:sz w:val="12"/>
                <w:szCs w:val="12"/>
                <w:shd w:val="clear" w:color="auto" w:fill="FFFFFF"/>
              </w:rPr>
            </w:pPr>
            <w:r w:rsidRPr="00F65E42">
              <w:rPr>
                <w:rFonts w:ascii="GHEA Grapalat" w:hAnsi="GHEA Grapalat"/>
                <w:sz w:val="12"/>
                <w:szCs w:val="12"/>
                <w:shd w:val="clear" w:color="auto" w:fill="FFFFFF"/>
                <w:lang w:val="hy-AM"/>
              </w:rPr>
              <w:t xml:space="preserve">Վերադասի  կողմից </w:t>
            </w:r>
          </w:p>
        </w:tc>
        <w:tc>
          <w:tcPr>
            <w:tcW w:w="837" w:type="dxa"/>
            <w:vMerge/>
          </w:tcPr>
          <w:p w:rsidR="005A4035" w:rsidRPr="00F65E42" w:rsidRDefault="005A4035" w:rsidP="005A4035">
            <w:pPr>
              <w:tabs>
                <w:tab w:val="left" w:pos="993"/>
              </w:tabs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88" w:type="dxa"/>
            <w:vMerge/>
          </w:tcPr>
          <w:p w:rsidR="005A4035" w:rsidRPr="00F65E42" w:rsidRDefault="005A4035" w:rsidP="005A4035">
            <w:pPr>
              <w:tabs>
                <w:tab w:val="left" w:pos="993"/>
              </w:tabs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70" w:type="dxa"/>
            <w:vMerge/>
          </w:tcPr>
          <w:p w:rsidR="005A4035" w:rsidRPr="00F65E42" w:rsidRDefault="005A4035" w:rsidP="005A4035">
            <w:pPr>
              <w:tabs>
                <w:tab w:val="left" w:pos="993"/>
              </w:tabs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73" w:type="dxa"/>
            <w:vMerge/>
          </w:tcPr>
          <w:p w:rsidR="005A4035" w:rsidRPr="00F65E42" w:rsidRDefault="005A4035" w:rsidP="005A4035">
            <w:pPr>
              <w:tabs>
                <w:tab w:val="left" w:pos="993"/>
              </w:tabs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15" w:type="dxa"/>
            <w:vMerge/>
          </w:tcPr>
          <w:p w:rsidR="005A4035" w:rsidRPr="00F65E42" w:rsidRDefault="005A4035" w:rsidP="005A4035">
            <w:pPr>
              <w:tabs>
                <w:tab w:val="left" w:pos="993"/>
              </w:tabs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853" w:type="dxa"/>
            <w:vMerge/>
          </w:tcPr>
          <w:p w:rsidR="005A4035" w:rsidRPr="00F65E42" w:rsidRDefault="005A4035" w:rsidP="005A4035">
            <w:pPr>
              <w:tabs>
                <w:tab w:val="left" w:pos="993"/>
              </w:tabs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5A4035" w:rsidRPr="00F65E42" w:rsidTr="00C226A6">
        <w:trPr>
          <w:cantSplit/>
          <w:trHeight w:val="1728"/>
        </w:trPr>
        <w:tc>
          <w:tcPr>
            <w:tcW w:w="1190" w:type="dxa"/>
          </w:tcPr>
          <w:p w:rsidR="003C50FE" w:rsidRPr="00F65E42" w:rsidRDefault="003C50FE" w:rsidP="003C50F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lastRenderedPageBreak/>
              <w:t>Նախարա-</w:t>
            </w:r>
          </w:p>
          <w:p w:rsidR="003C50FE" w:rsidRPr="00F65E42" w:rsidRDefault="003C50FE" w:rsidP="003C50F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րություն</w:t>
            </w:r>
          </w:p>
          <w:p w:rsidR="003C50FE" w:rsidRPr="00F65E42" w:rsidRDefault="003C50FE" w:rsidP="003C50F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</w:rPr>
              <w:t>(</w:t>
            </w:r>
            <w:r w:rsidRPr="00F65E42"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  <w:lang w:val="hy-AM"/>
              </w:rPr>
              <w:t>1040</w:t>
            </w:r>
            <w:r w:rsidRPr="00F65E42"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</w:rPr>
              <w:t>10)</w:t>
            </w:r>
          </w:p>
        </w:tc>
        <w:tc>
          <w:tcPr>
            <w:tcW w:w="694" w:type="dxa"/>
            <w:textDirection w:val="btLr"/>
          </w:tcPr>
          <w:p w:rsidR="003C50FE" w:rsidRPr="00F65E42" w:rsidRDefault="003C50FE" w:rsidP="003C50FE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74,230,901.6</w:t>
            </w:r>
          </w:p>
        </w:tc>
        <w:tc>
          <w:tcPr>
            <w:tcW w:w="581" w:type="dxa"/>
            <w:textDirection w:val="btLr"/>
          </w:tcPr>
          <w:p w:rsidR="003C50FE" w:rsidRPr="00F65E42" w:rsidRDefault="003C50FE" w:rsidP="003C50FE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5E4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F65E42">
              <w:rPr>
                <w:rFonts w:ascii="GHEA Grapalat" w:hAnsi="GHEA Grapalat"/>
                <w:sz w:val="20"/>
                <w:szCs w:val="20"/>
              </w:rPr>
              <w:t>1</w:t>
            </w:r>
            <w:r w:rsidRPr="00F65E42">
              <w:rPr>
                <w:rFonts w:ascii="GHEA Grapalat" w:hAnsi="GHEA Grapalat"/>
                <w:sz w:val="20"/>
                <w:szCs w:val="20"/>
                <w:lang w:val="hy-AM"/>
              </w:rPr>
              <w:t>,930,093</w:t>
            </w:r>
            <w:r w:rsidRPr="00F65E42">
              <w:rPr>
                <w:rFonts w:ascii="GHEA Grapalat" w:hAnsi="GHEA Grapalat"/>
                <w:sz w:val="20"/>
                <w:szCs w:val="20"/>
              </w:rPr>
              <w:t>.</w:t>
            </w:r>
            <w:r w:rsidRPr="00F65E4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581" w:type="dxa"/>
            <w:textDirection w:val="btLr"/>
          </w:tcPr>
          <w:p w:rsidR="003C50FE" w:rsidRPr="00F65E42" w:rsidRDefault="003C50FE" w:rsidP="003C50FE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5E4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F65E42">
              <w:rPr>
                <w:rFonts w:ascii="GHEA Grapalat" w:hAnsi="GHEA Grapalat"/>
                <w:sz w:val="20"/>
                <w:szCs w:val="20"/>
              </w:rPr>
              <w:t>1,037.0</w:t>
            </w:r>
          </w:p>
        </w:tc>
        <w:tc>
          <w:tcPr>
            <w:tcW w:w="681" w:type="dxa"/>
            <w:textDirection w:val="btLr"/>
            <w:vAlign w:val="center"/>
          </w:tcPr>
          <w:p w:rsidR="003C50FE" w:rsidRPr="00F65E42" w:rsidRDefault="003C50FE" w:rsidP="003C50FE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65E42">
              <w:rPr>
                <w:rFonts w:ascii="GHEA Grapalat" w:hAnsi="GHEA Grapalat"/>
                <w:b/>
                <w:sz w:val="20"/>
                <w:szCs w:val="20"/>
              </w:rPr>
              <w:t>7</w:t>
            </w:r>
            <w:r w:rsidRPr="00F65E42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F65E42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F65E42">
              <w:rPr>
                <w:rFonts w:ascii="GHEA Grapalat" w:hAnsi="GHEA Grapalat"/>
                <w:b/>
                <w:sz w:val="20"/>
                <w:szCs w:val="20"/>
                <w:lang w:val="hy-AM"/>
              </w:rPr>
              <w:t>299,771</w:t>
            </w:r>
            <w:r w:rsidRPr="00F65E42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F65E42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773" w:type="dxa"/>
            <w:textDirection w:val="btLr"/>
            <w:vAlign w:val="center"/>
          </w:tcPr>
          <w:p w:rsidR="003C50FE" w:rsidRPr="00F65E42" w:rsidRDefault="003C50FE" w:rsidP="003C50FE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65E42">
              <w:rPr>
                <w:rFonts w:ascii="GHEA Grapalat" w:hAnsi="GHEA Grapalat"/>
                <w:b/>
                <w:sz w:val="20"/>
                <w:szCs w:val="20"/>
              </w:rPr>
              <w:t>35,516,875.6</w:t>
            </w:r>
          </w:p>
        </w:tc>
        <w:tc>
          <w:tcPr>
            <w:tcW w:w="726" w:type="dxa"/>
            <w:textDirection w:val="btLr"/>
          </w:tcPr>
          <w:p w:rsidR="003C50FE" w:rsidRPr="00F65E42" w:rsidRDefault="003C50FE" w:rsidP="003C50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5E42">
              <w:rPr>
                <w:rFonts w:ascii="GHEA Grapalat" w:hAnsi="GHEA Grapalat"/>
                <w:sz w:val="20"/>
                <w:szCs w:val="20"/>
              </w:rPr>
              <w:t>269,947.9</w:t>
            </w:r>
          </w:p>
        </w:tc>
        <w:tc>
          <w:tcPr>
            <w:tcW w:w="616" w:type="dxa"/>
            <w:textDirection w:val="btLr"/>
          </w:tcPr>
          <w:p w:rsidR="003C50FE" w:rsidRPr="00F65E42" w:rsidRDefault="003C50FE" w:rsidP="003C50FE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5E4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F65E42">
              <w:rPr>
                <w:rFonts w:ascii="GHEA Grapalat" w:hAnsi="GHEA Grapalat"/>
                <w:sz w:val="20"/>
                <w:szCs w:val="20"/>
              </w:rPr>
              <w:t>1,037.0</w:t>
            </w:r>
          </w:p>
        </w:tc>
        <w:tc>
          <w:tcPr>
            <w:tcW w:w="837" w:type="dxa"/>
            <w:textDirection w:val="btLr"/>
          </w:tcPr>
          <w:p w:rsidR="003C50FE" w:rsidRPr="00F65E42" w:rsidRDefault="003C50FE" w:rsidP="003C50FE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65E42">
              <w:rPr>
                <w:rFonts w:ascii="GHEA Grapalat" w:hAnsi="GHEA Grapalat"/>
                <w:b/>
                <w:sz w:val="20"/>
                <w:szCs w:val="20"/>
              </w:rPr>
              <w:t>35</w:t>
            </w:r>
            <w:r w:rsidRPr="00F65E42"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 w:rsidRPr="00F65E42">
              <w:rPr>
                <w:rFonts w:ascii="GHEA Grapalat" w:hAnsi="GHEA Grapalat"/>
                <w:b/>
                <w:sz w:val="20"/>
                <w:szCs w:val="20"/>
              </w:rPr>
              <w:t>785</w:t>
            </w:r>
            <w:r w:rsidRPr="00F65E42"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 w:rsidRPr="00F65E42">
              <w:rPr>
                <w:rFonts w:ascii="GHEA Grapalat" w:hAnsi="GHEA Grapalat"/>
                <w:b/>
                <w:sz w:val="20"/>
                <w:szCs w:val="20"/>
              </w:rPr>
              <w:t>786.5</w:t>
            </w:r>
          </w:p>
        </w:tc>
        <w:tc>
          <w:tcPr>
            <w:tcW w:w="588" w:type="dxa"/>
            <w:textDirection w:val="btLr"/>
          </w:tcPr>
          <w:p w:rsidR="003C50FE" w:rsidRPr="00F65E42" w:rsidRDefault="003C50FE" w:rsidP="003C50FE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65E42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31,756,491.4</w:t>
            </w:r>
          </w:p>
        </w:tc>
        <w:tc>
          <w:tcPr>
            <w:tcW w:w="570" w:type="dxa"/>
            <w:textDirection w:val="btLr"/>
            <w:vAlign w:val="center"/>
          </w:tcPr>
          <w:p w:rsidR="003C50FE" w:rsidRPr="00F65E42" w:rsidRDefault="003C50FE" w:rsidP="003C50FE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65E42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31,312,064.4</w:t>
            </w:r>
          </w:p>
        </w:tc>
        <w:tc>
          <w:tcPr>
            <w:tcW w:w="573" w:type="dxa"/>
            <w:textDirection w:val="btLr"/>
            <w:vAlign w:val="center"/>
          </w:tcPr>
          <w:p w:rsidR="003C50FE" w:rsidRPr="00F65E42" w:rsidRDefault="003C50FE" w:rsidP="003C50FE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65E42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32,657,098.2</w:t>
            </w:r>
          </w:p>
        </w:tc>
        <w:tc>
          <w:tcPr>
            <w:tcW w:w="715" w:type="dxa"/>
          </w:tcPr>
          <w:p w:rsidR="003C50FE" w:rsidRPr="00F65E42" w:rsidRDefault="003C50FE" w:rsidP="003C50F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</w:p>
          <w:p w:rsidR="003C50FE" w:rsidRPr="00F65E42" w:rsidRDefault="003C50FE" w:rsidP="003C50F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</w:pPr>
          </w:p>
          <w:p w:rsidR="003C50FE" w:rsidRPr="00F65E42" w:rsidRDefault="003C50FE" w:rsidP="003C50F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43</w:t>
            </w:r>
            <w:r w:rsidRPr="00F65E42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,3</w:t>
            </w:r>
          </w:p>
        </w:tc>
        <w:tc>
          <w:tcPr>
            <w:tcW w:w="853" w:type="dxa"/>
          </w:tcPr>
          <w:p w:rsidR="003C50FE" w:rsidRPr="00F65E42" w:rsidRDefault="003C50FE" w:rsidP="003C50F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</w:p>
          <w:p w:rsidR="003C50FE" w:rsidRPr="00F65E42" w:rsidRDefault="003C50FE" w:rsidP="003C50F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</w:p>
          <w:p w:rsidR="003C50FE" w:rsidRPr="00F65E42" w:rsidRDefault="003C50FE" w:rsidP="003C50F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</w:pPr>
            <w:r w:rsidRPr="00F65E42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F65E42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7</w:t>
            </w:r>
            <w:r w:rsidRPr="00F65E42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F65E42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5</w:t>
            </w:r>
          </w:p>
        </w:tc>
      </w:tr>
    </w:tbl>
    <w:p w:rsidR="000F4E47" w:rsidRPr="00F65E42" w:rsidRDefault="000F4E47" w:rsidP="005A4035">
      <w:pPr>
        <w:spacing w:after="0" w:line="276" w:lineRule="auto"/>
        <w:ind w:firstLine="720"/>
        <w:jc w:val="right"/>
        <w:rPr>
          <w:rFonts w:ascii="GHEA Grapalat" w:hAnsi="GHEA Grapalat" w:cs="Arial"/>
          <w:lang w:val="hy-AM"/>
        </w:rPr>
      </w:pPr>
    </w:p>
    <w:p w:rsidR="005A4035" w:rsidRPr="00F65E42" w:rsidRDefault="005A4035" w:rsidP="005A4035">
      <w:pPr>
        <w:spacing w:after="0" w:line="276" w:lineRule="auto"/>
        <w:ind w:firstLine="720"/>
        <w:jc w:val="right"/>
        <w:rPr>
          <w:rFonts w:ascii="GHEA Grapalat" w:hAnsi="GHEA Grapalat"/>
          <w:lang w:val="hy-AM"/>
        </w:rPr>
      </w:pPr>
      <w:r w:rsidRPr="00F65E42">
        <w:rPr>
          <w:rFonts w:ascii="GHEA Grapalat" w:hAnsi="GHEA Grapalat" w:cs="Arial"/>
          <w:lang w:val="hy-AM"/>
        </w:rPr>
        <w:t>Աղյուսակ 6</w:t>
      </w:r>
    </w:p>
    <w:p w:rsidR="005A4035" w:rsidRPr="00F65E42" w:rsidRDefault="005A4035" w:rsidP="005A4035">
      <w:pPr>
        <w:tabs>
          <w:tab w:val="left" w:pos="993"/>
        </w:tabs>
        <w:spacing w:after="0" w:line="240" w:lineRule="auto"/>
        <w:jc w:val="center"/>
        <w:rPr>
          <w:rFonts w:ascii="GHEA Grapalat" w:hAnsi="GHEA Grapalat"/>
          <w:shd w:val="clear" w:color="auto" w:fill="FFFFFF"/>
          <w:lang w:val="hy-AM"/>
        </w:rPr>
      </w:pPr>
      <w:r w:rsidRPr="00F65E42">
        <w:rPr>
          <w:rFonts w:ascii="GHEA Grapalat" w:hAnsi="GHEA Grapalat"/>
          <w:shd w:val="clear" w:color="auto" w:fill="FFFFFF"/>
          <w:lang w:val="hy-AM"/>
        </w:rPr>
        <w:t xml:space="preserve">Նախարարության </w:t>
      </w:r>
      <w:r w:rsidR="00C459BF" w:rsidRPr="00F65E42">
        <w:rPr>
          <w:rFonts w:ascii="GHEA Grapalat" w:hAnsi="GHEA Grapalat" w:cs="Arial"/>
          <w:lang w:val="hy-AM"/>
        </w:rPr>
        <w:t xml:space="preserve">ԾՐԱԳՐԵՐ-ի </w:t>
      </w:r>
      <w:r w:rsidRPr="00F65E42">
        <w:rPr>
          <w:rFonts w:ascii="GHEA Grapalat" w:hAnsi="GHEA Grapalat"/>
          <w:shd w:val="clear" w:color="auto" w:fill="FFFFFF"/>
          <w:lang w:val="hy-AM"/>
        </w:rPr>
        <w:t xml:space="preserve">2021 թ.  </w:t>
      </w:r>
      <w:r w:rsidR="00A77913">
        <w:rPr>
          <w:rFonts w:ascii="GHEA Grapalat" w:hAnsi="GHEA Grapalat"/>
          <w:shd w:val="clear" w:color="auto" w:fill="FFFFFF"/>
          <w:lang w:val="hy-AM"/>
        </w:rPr>
        <w:t>ինն</w:t>
      </w:r>
      <w:r w:rsidRPr="00F65E42">
        <w:rPr>
          <w:rFonts w:ascii="GHEA Grapalat" w:hAnsi="GHEA Grapalat"/>
          <w:shd w:val="clear" w:color="auto" w:fill="FFFFFF"/>
          <w:lang w:val="hy-AM"/>
        </w:rPr>
        <w:t xml:space="preserve"> ամիսների ամփոփ ֆինանսական ցուցանիշներ </w:t>
      </w:r>
    </w:p>
    <w:p w:rsidR="00A82403" w:rsidRPr="00F65E42" w:rsidRDefault="00A82403" w:rsidP="005A4035">
      <w:pPr>
        <w:tabs>
          <w:tab w:val="left" w:pos="993"/>
        </w:tabs>
        <w:spacing w:after="0" w:line="240" w:lineRule="auto"/>
        <w:jc w:val="center"/>
        <w:rPr>
          <w:rFonts w:ascii="GHEA Grapalat" w:hAnsi="GHEA Grapalat"/>
          <w:sz w:val="10"/>
          <w:szCs w:val="10"/>
          <w:shd w:val="clear" w:color="auto" w:fill="FFFFFF"/>
          <w:lang w:val="hy-AM"/>
        </w:rPr>
      </w:pPr>
    </w:p>
    <w:p w:rsidR="005A4035" w:rsidRPr="00F65E42" w:rsidRDefault="005A4035" w:rsidP="005A4035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z w:val="18"/>
          <w:szCs w:val="18"/>
          <w:shd w:val="clear" w:color="auto" w:fill="FFFFFF"/>
          <w:lang w:val="hy-AM"/>
        </w:rPr>
      </w:pPr>
      <w:r w:rsidRPr="00F65E42">
        <w:rPr>
          <w:rFonts w:ascii="GHEA Grapalat" w:hAnsi="GHEA Grapalat"/>
          <w:i/>
          <w:sz w:val="18"/>
          <w:szCs w:val="18"/>
          <w:shd w:val="clear" w:color="auto" w:fill="FFFFFF"/>
          <w:lang w:val="hy-AM"/>
        </w:rPr>
        <w:t>(հազ. դրամ)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23"/>
        <w:gridCol w:w="832"/>
        <w:gridCol w:w="690"/>
        <w:gridCol w:w="1132"/>
        <w:gridCol w:w="957"/>
        <w:gridCol w:w="728"/>
        <w:gridCol w:w="1132"/>
        <w:gridCol w:w="1031"/>
        <w:gridCol w:w="692"/>
        <w:gridCol w:w="1113"/>
        <w:gridCol w:w="1030"/>
      </w:tblGrid>
      <w:tr w:rsidR="00F65E42" w:rsidRPr="00F65E42" w:rsidTr="00FC6E5E">
        <w:trPr>
          <w:trHeight w:val="979"/>
        </w:trPr>
        <w:tc>
          <w:tcPr>
            <w:tcW w:w="723" w:type="dxa"/>
            <w:vMerge w:val="restart"/>
            <w:textDirection w:val="btLr"/>
          </w:tcPr>
          <w:p w:rsidR="007448C8" w:rsidRPr="00F65E42" w:rsidRDefault="007448C8" w:rsidP="00F24CCA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>ԾՐԱԳՐԵՐ</w:t>
            </w:r>
          </w:p>
        </w:tc>
        <w:tc>
          <w:tcPr>
            <w:tcW w:w="832" w:type="dxa"/>
            <w:vMerge w:val="restart"/>
            <w:tcBorders>
              <w:bottom w:val="nil"/>
            </w:tcBorders>
            <w:textDirection w:val="btLr"/>
          </w:tcPr>
          <w:p w:rsidR="007448C8" w:rsidRPr="00F65E42" w:rsidRDefault="007448C8" w:rsidP="00F24CCA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Ճշտված պլան</w:t>
            </w:r>
          </w:p>
        </w:tc>
        <w:tc>
          <w:tcPr>
            <w:tcW w:w="2779" w:type="dxa"/>
            <w:gridSpan w:val="3"/>
            <w:tcBorders>
              <w:bottom w:val="nil"/>
            </w:tcBorders>
          </w:tcPr>
          <w:p w:rsidR="007448C8" w:rsidRPr="00F65E42" w:rsidRDefault="007448C8" w:rsidP="00F24CCA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7448C8" w:rsidRPr="00F65E42" w:rsidRDefault="007448C8" w:rsidP="00F24CCA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Ֆինանսավորում</w:t>
            </w:r>
          </w:p>
        </w:tc>
        <w:tc>
          <w:tcPr>
            <w:tcW w:w="2891" w:type="dxa"/>
            <w:gridSpan w:val="3"/>
            <w:tcBorders>
              <w:bottom w:val="nil"/>
            </w:tcBorders>
          </w:tcPr>
          <w:p w:rsidR="007448C8" w:rsidRPr="00F65E42" w:rsidRDefault="007448C8" w:rsidP="00F24CCA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7448C8" w:rsidRPr="00F65E42" w:rsidRDefault="007448C8" w:rsidP="00F24CCA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Դրամարկղային ծախս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7448C8" w:rsidRPr="00F65E42" w:rsidRDefault="007448C8" w:rsidP="00F24CCA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7448C8" w:rsidRPr="00F65E42" w:rsidRDefault="007448C8" w:rsidP="00F24CCA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Փաստացի</w:t>
            </w:r>
          </w:p>
          <w:p w:rsidR="007448C8" w:rsidRPr="00F65E42" w:rsidRDefault="007448C8" w:rsidP="00F24CCA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ծախս</w:t>
            </w:r>
          </w:p>
        </w:tc>
      </w:tr>
      <w:tr w:rsidR="00F65E42" w:rsidRPr="00AC7AD7" w:rsidTr="00FC6E5E">
        <w:trPr>
          <w:cantSplit/>
          <w:trHeight w:val="2076"/>
        </w:trPr>
        <w:tc>
          <w:tcPr>
            <w:tcW w:w="723" w:type="dxa"/>
            <w:vMerge/>
            <w:textDirection w:val="btLr"/>
          </w:tcPr>
          <w:p w:rsidR="007448C8" w:rsidRPr="00F65E42" w:rsidRDefault="007448C8" w:rsidP="00E5522D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7448C8" w:rsidRPr="00F65E42" w:rsidRDefault="007448C8" w:rsidP="00E5522D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90" w:type="dxa"/>
            <w:tcBorders>
              <w:top w:val="nil"/>
            </w:tcBorders>
            <w:textDirection w:val="btLr"/>
          </w:tcPr>
          <w:p w:rsidR="007448C8" w:rsidRPr="00F65E42" w:rsidRDefault="007448C8" w:rsidP="00E5522D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 xml:space="preserve">Ընդամենը </w:t>
            </w:r>
          </w:p>
        </w:tc>
        <w:tc>
          <w:tcPr>
            <w:tcW w:w="1132" w:type="dxa"/>
            <w:tcBorders>
              <w:top w:val="nil"/>
            </w:tcBorders>
            <w:textDirection w:val="btLr"/>
          </w:tcPr>
          <w:p w:rsidR="007448C8" w:rsidRPr="00F65E42" w:rsidRDefault="007448C8" w:rsidP="007448C8">
            <w:pPr>
              <w:ind w:left="36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65E42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Տեսակարար կշիռը  </w:t>
            </w:r>
            <w:r w:rsidRPr="00F65E42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ԾՐԱԳՐԵՐ –</w:t>
            </w:r>
            <w:r w:rsidRPr="00F65E42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 xml:space="preserve">ի  </w:t>
            </w:r>
            <w:r w:rsidRPr="00F65E42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Ֆինանսավորման</w:t>
            </w:r>
            <w:r w:rsidRPr="00F65E42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</w:p>
          <w:p w:rsidR="007448C8" w:rsidRPr="00F65E42" w:rsidRDefault="007448C8" w:rsidP="007448C8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4"/>
                <w:szCs w:val="14"/>
                <w:shd w:val="clear" w:color="auto" w:fill="FFFFFF"/>
              </w:rPr>
            </w:pPr>
            <w:r w:rsidRPr="00F65E42">
              <w:rPr>
                <w:rFonts w:ascii="GHEA Grapalat" w:hAnsi="GHEA Grapalat" w:cs="Arial"/>
                <w:sz w:val="14"/>
                <w:szCs w:val="14"/>
                <w:shd w:val="clear" w:color="auto" w:fill="FFFFFF"/>
                <w:lang w:val="hy-AM"/>
              </w:rPr>
              <w:t>մեջ</w:t>
            </w:r>
            <w:r w:rsidRPr="00F65E42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 xml:space="preserve">   </w:t>
            </w:r>
            <w:r w:rsidRPr="00F65E42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</w:rPr>
              <w:t>(%)</w:t>
            </w: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7448C8" w:rsidRPr="00F65E42" w:rsidRDefault="007448C8" w:rsidP="007448C8">
            <w:pPr>
              <w:ind w:left="360"/>
              <w:jc w:val="center"/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 xml:space="preserve">Տեսակարար կշիռը  </w:t>
            </w:r>
            <w:r w:rsidRPr="00F65E42">
              <w:rPr>
                <w:rFonts w:ascii="GHEA Grapalat" w:hAnsi="GHEA Grapalat"/>
                <w:b/>
                <w:sz w:val="14"/>
                <w:szCs w:val="14"/>
                <w:shd w:val="clear" w:color="auto" w:fill="FFFFFF"/>
                <w:lang w:val="hy-AM"/>
              </w:rPr>
              <w:t xml:space="preserve">Նախարարության </w:t>
            </w:r>
            <w:r w:rsidRPr="00F65E42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F65E42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Ֆինանսավորման</w:t>
            </w:r>
            <w:r w:rsidRPr="00F65E42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F65E42">
              <w:rPr>
                <w:rFonts w:ascii="GHEA Grapalat" w:hAnsi="GHEA Grapalat" w:cs="Arial"/>
                <w:sz w:val="14"/>
                <w:szCs w:val="14"/>
                <w:shd w:val="clear" w:color="auto" w:fill="FFFFFF"/>
                <w:lang w:val="hy-AM"/>
              </w:rPr>
              <w:t>մեջ</w:t>
            </w:r>
            <w:r w:rsidRPr="00F65E42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 xml:space="preserve">   </w:t>
            </w:r>
            <w:r w:rsidRPr="00F65E42"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  <w:t>(%)</w:t>
            </w:r>
          </w:p>
        </w:tc>
        <w:tc>
          <w:tcPr>
            <w:tcW w:w="728" w:type="dxa"/>
            <w:tcBorders>
              <w:top w:val="nil"/>
            </w:tcBorders>
            <w:textDirection w:val="btLr"/>
          </w:tcPr>
          <w:p w:rsidR="007448C8" w:rsidRPr="00F65E42" w:rsidRDefault="007448C8" w:rsidP="00E5522D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 xml:space="preserve">Ընդամենը </w:t>
            </w:r>
          </w:p>
        </w:tc>
        <w:tc>
          <w:tcPr>
            <w:tcW w:w="1132" w:type="dxa"/>
            <w:tcBorders>
              <w:top w:val="nil"/>
            </w:tcBorders>
            <w:textDirection w:val="btLr"/>
          </w:tcPr>
          <w:p w:rsidR="007448C8" w:rsidRPr="00F65E42" w:rsidRDefault="007448C8" w:rsidP="007448C8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Տեսակարար կշիռը  </w:t>
            </w:r>
            <w:r w:rsidRPr="00F65E42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 xml:space="preserve">ԾՐԱԳՐԵՐ - </w:t>
            </w:r>
            <w:r w:rsidRPr="00F65E42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>ի</w:t>
            </w:r>
            <w:r w:rsidRPr="00F65E42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F65E42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F65E42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Դրամարկղային ծախսեր</w:t>
            </w:r>
            <w:r w:rsidRPr="00F65E42">
              <w:rPr>
                <w:rFonts w:ascii="GHEA Grapalat" w:hAnsi="GHEA Grapalat"/>
                <w:sz w:val="16"/>
                <w:szCs w:val="16"/>
                <w:lang w:val="hy-AM"/>
              </w:rPr>
              <w:t>»-</w:t>
            </w:r>
            <w:r w:rsidRPr="00F65E42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 xml:space="preserve">ի մեջ  </w:t>
            </w:r>
            <w:r w:rsidRPr="00F65E42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 xml:space="preserve">  (%)</w:t>
            </w:r>
          </w:p>
        </w:tc>
        <w:tc>
          <w:tcPr>
            <w:tcW w:w="1031" w:type="dxa"/>
            <w:tcBorders>
              <w:top w:val="nil"/>
            </w:tcBorders>
            <w:textDirection w:val="btLr"/>
          </w:tcPr>
          <w:p w:rsidR="007448C8" w:rsidRPr="00F65E42" w:rsidRDefault="007448C8" w:rsidP="007448C8">
            <w:pPr>
              <w:ind w:left="360"/>
              <w:jc w:val="center"/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 xml:space="preserve">Տեսակարար կշիռը  </w:t>
            </w:r>
            <w:r w:rsidRPr="00F65E42">
              <w:rPr>
                <w:rFonts w:ascii="GHEA Grapalat" w:hAnsi="GHEA Grapalat"/>
                <w:b/>
                <w:sz w:val="14"/>
                <w:szCs w:val="14"/>
                <w:shd w:val="clear" w:color="auto" w:fill="FFFFFF"/>
                <w:lang w:val="hy-AM"/>
              </w:rPr>
              <w:t xml:space="preserve">Նախարարության </w:t>
            </w:r>
            <w:r w:rsidRPr="00F65E42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F65E42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Դրամարկղային ծախսեր</w:t>
            </w:r>
            <w:r w:rsidRPr="00F65E42">
              <w:rPr>
                <w:rFonts w:ascii="GHEA Grapalat" w:hAnsi="GHEA Grapalat"/>
                <w:sz w:val="16"/>
                <w:szCs w:val="16"/>
                <w:lang w:val="hy-AM"/>
              </w:rPr>
              <w:t>»-</w:t>
            </w:r>
            <w:r w:rsidRPr="00F65E42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 xml:space="preserve">ի մեջ  </w:t>
            </w:r>
            <w:r w:rsidRPr="00F65E42">
              <w:rPr>
                <w:rFonts w:ascii="GHEA Grapalat" w:hAnsi="GHEA Grapalat"/>
                <w:b/>
                <w:sz w:val="14"/>
                <w:szCs w:val="14"/>
                <w:shd w:val="clear" w:color="auto" w:fill="FFFFFF"/>
                <w:lang w:val="hy-AM"/>
              </w:rPr>
              <w:t>(%)</w:t>
            </w:r>
          </w:p>
        </w:tc>
        <w:tc>
          <w:tcPr>
            <w:tcW w:w="692" w:type="dxa"/>
            <w:tcBorders>
              <w:top w:val="nil"/>
            </w:tcBorders>
            <w:textDirection w:val="btLr"/>
          </w:tcPr>
          <w:p w:rsidR="007448C8" w:rsidRPr="00F65E42" w:rsidRDefault="007448C8" w:rsidP="00E5522D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 xml:space="preserve">Ընդամենը </w:t>
            </w:r>
          </w:p>
        </w:tc>
        <w:tc>
          <w:tcPr>
            <w:tcW w:w="1113" w:type="dxa"/>
            <w:tcBorders>
              <w:top w:val="nil"/>
            </w:tcBorders>
            <w:textDirection w:val="btLr"/>
          </w:tcPr>
          <w:p w:rsidR="007448C8" w:rsidRPr="00F65E42" w:rsidRDefault="007448C8" w:rsidP="007448C8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Տեսակարար կշիռը  </w:t>
            </w:r>
            <w:r w:rsidRPr="00F65E42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ԾՐԱԳՐԵՐ -</w:t>
            </w:r>
            <w:r w:rsidRPr="00F65E42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>ի</w:t>
            </w:r>
            <w:r w:rsidRPr="00F65E42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 xml:space="preserve">  </w:t>
            </w:r>
            <w:r w:rsidRPr="00F65E42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F65E42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Փաստացի ծախսեր</w:t>
            </w:r>
            <w:r w:rsidRPr="00F65E42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F65E42">
              <w:rPr>
                <w:rFonts w:ascii="GHEA Grapalat" w:hAnsi="GHEA Grapalat"/>
                <w:b/>
                <w:sz w:val="14"/>
                <w:szCs w:val="14"/>
                <w:shd w:val="clear" w:color="auto" w:fill="FFFFFF"/>
                <w:lang w:val="hy-AM"/>
              </w:rPr>
              <w:t xml:space="preserve">- </w:t>
            </w:r>
            <w:r w:rsidRPr="00F65E42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 xml:space="preserve">ի մեջ </w:t>
            </w:r>
            <w:r w:rsidRPr="00F65E42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F65E42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(%)</w:t>
            </w:r>
          </w:p>
        </w:tc>
        <w:tc>
          <w:tcPr>
            <w:tcW w:w="1030" w:type="dxa"/>
            <w:tcBorders>
              <w:top w:val="nil"/>
            </w:tcBorders>
            <w:textDirection w:val="btLr"/>
          </w:tcPr>
          <w:p w:rsidR="007448C8" w:rsidRPr="00F65E42" w:rsidRDefault="007448C8" w:rsidP="00E5522D">
            <w:pPr>
              <w:ind w:left="360"/>
              <w:jc w:val="center"/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 xml:space="preserve">Տեսակարար կշիռը  </w:t>
            </w:r>
            <w:r w:rsidRPr="00F65E42">
              <w:rPr>
                <w:rFonts w:ascii="GHEA Grapalat" w:hAnsi="GHEA Grapalat"/>
                <w:b/>
                <w:sz w:val="14"/>
                <w:szCs w:val="14"/>
                <w:shd w:val="clear" w:color="auto" w:fill="FFFFFF"/>
                <w:lang w:val="hy-AM"/>
              </w:rPr>
              <w:t xml:space="preserve">Նախարարության </w:t>
            </w:r>
            <w:r w:rsidRPr="00F65E42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F65E42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Փաստացի ծախսեր</w:t>
            </w:r>
            <w:r w:rsidRPr="00F65E42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F65E42">
              <w:rPr>
                <w:rFonts w:ascii="GHEA Grapalat" w:hAnsi="GHEA Grapalat"/>
                <w:b/>
                <w:sz w:val="14"/>
                <w:szCs w:val="14"/>
                <w:shd w:val="clear" w:color="auto" w:fill="FFFFFF"/>
                <w:lang w:val="hy-AM"/>
              </w:rPr>
              <w:t xml:space="preserve">- </w:t>
            </w:r>
            <w:r w:rsidRPr="00F65E42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 xml:space="preserve">ի մեջ </w:t>
            </w:r>
            <w:r w:rsidRPr="00F65E42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F65E42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(%)</w:t>
            </w:r>
          </w:p>
        </w:tc>
      </w:tr>
      <w:tr w:rsidR="00F65E42" w:rsidRPr="00F65E42" w:rsidTr="00FC6E5E">
        <w:trPr>
          <w:cantSplit/>
          <w:trHeight w:val="175"/>
        </w:trPr>
        <w:tc>
          <w:tcPr>
            <w:tcW w:w="723" w:type="dxa"/>
          </w:tcPr>
          <w:p w:rsidR="007448C8" w:rsidRPr="00F65E42" w:rsidRDefault="007448C8" w:rsidP="00F24CCA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</w:t>
            </w:r>
          </w:p>
        </w:tc>
        <w:tc>
          <w:tcPr>
            <w:tcW w:w="832" w:type="dxa"/>
            <w:tcBorders>
              <w:top w:val="nil"/>
            </w:tcBorders>
          </w:tcPr>
          <w:p w:rsidR="007448C8" w:rsidRPr="00F65E42" w:rsidRDefault="007448C8" w:rsidP="00F24CCA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5</w:t>
            </w:r>
          </w:p>
        </w:tc>
        <w:tc>
          <w:tcPr>
            <w:tcW w:w="690" w:type="dxa"/>
            <w:tcBorders>
              <w:top w:val="nil"/>
            </w:tcBorders>
          </w:tcPr>
          <w:p w:rsidR="007448C8" w:rsidRPr="00F65E42" w:rsidRDefault="007448C8" w:rsidP="00F24CCA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6</w:t>
            </w:r>
          </w:p>
        </w:tc>
        <w:tc>
          <w:tcPr>
            <w:tcW w:w="1132" w:type="dxa"/>
            <w:tcBorders>
              <w:top w:val="nil"/>
            </w:tcBorders>
          </w:tcPr>
          <w:p w:rsidR="007448C8" w:rsidRPr="00F65E42" w:rsidRDefault="007448C8" w:rsidP="00F24CCA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7</w:t>
            </w:r>
          </w:p>
        </w:tc>
        <w:tc>
          <w:tcPr>
            <w:tcW w:w="957" w:type="dxa"/>
            <w:tcBorders>
              <w:top w:val="nil"/>
            </w:tcBorders>
          </w:tcPr>
          <w:p w:rsidR="007448C8" w:rsidRPr="00F65E42" w:rsidRDefault="007448C8" w:rsidP="00F24CCA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8</w:t>
            </w:r>
          </w:p>
        </w:tc>
        <w:tc>
          <w:tcPr>
            <w:tcW w:w="728" w:type="dxa"/>
            <w:tcBorders>
              <w:top w:val="nil"/>
            </w:tcBorders>
          </w:tcPr>
          <w:p w:rsidR="007448C8" w:rsidRPr="00F65E42" w:rsidRDefault="007448C8" w:rsidP="00F24CCA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9</w:t>
            </w:r>
          </w:p>
        </w:tc>
        <w:tc>
          <w:tcPr>
            <w:tcW w:w="1132" w:type="dxa"/>
            <w:tcBorders>
              <w:top w:val="nil"/>
            </w:tcBorders>
          </w:tcPr>
          <w:p w:rsidR="007448C8" w:rsidRPr="00F65E42" w:rsidRDefault="007448C8" w:rsidP="00F24CCA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10</w:t>
            </w:r>
          </w:p>
        </w:tc>
        <w:tc>
          <w:tcPr>
            <w:tcW w:w="1031" w:type="dxa"/>
            <w:tcBorders>
              <w:top w:val="nil"/>
            </w:tcBorders>
          </w:tcPr>
          <w:p w:rsidR="007448C8" w:rsidRPr="00F65E42" w:rsidRDefault="007448C8" w:rsidP="00F24CCA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11</w:t>
            </w:r>
          </w:p>
        </w:tc>
        <w:tc>
          <w:tcPr>
            <w:tcW w:w="692" w:type="dxa"/>
            <w:tcBorders>
              <w:top w:val="nil"/>
            </w:tcBorders>
          </w:tcPr>
          <w:p w:rsidR="007448C8" w:rsidRPr="00F65E42" w:rsidRDefault="007448C8" w:rsidP="00F24CCA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12</w:t>
            </w:r>
          </w:p>
        </w:tc>
        <w:tc>
          <w:tcPr>
            <w:tcW w:w="1113" w:type="dxa"/>
            <w:tcBorders>
              <w:top w:val="nil"/>
            </w:tcBorders>
          </w:tcPr>
          <w:p w:rsidR="007448C8" w:rsidRPr="00F65E42" w:rsidRDefault="007448C8" w:rsidP="00F24CCA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13</w:t>
            </w:r>
          </w:p>
        </w:tc>
        <w:tc>
          <w:tcPr>
            <w:tcW w:w="1030" w:type="dxa"/>
            <w:tcBorders>
              <w:top w:val="nil"/>
            </w:tcBorders>
          </w:tcPr>
          <w:p w:rsidR="007448C8" w:rsidRPr="00F65E42" w:rsidRDefault="007448C8" w:rsidP="00F24CCA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14</w:t>
            </w:r>
          </w:p>
        </w:tc>
      </w:tr>
      <w:tr w:rsidR="00074483" w:rsidRPr="00F65E42" w:rsidTr="00074483">
        <w:trPr>
          <w:cantSplit/>
          <w:trHeight w:val="1445"/>
        </w:trPr>
        <w:tc>
          <w:tcPr>
            <w:tcW w:w="723" w:type="dxa"/>
            <w:textDirection w:val="btLr"/>
          </w:tcPr>
          <w:p w:rsidR="00074483" w:rsidRPr="00FC6E5E" w:rsidRDefault="00074483" w:rsidP="00074483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Ծրագիր 1</w:t>
            </w:r>
          </w:p>
          <w:p w:rsidR="00074483" w:rsidRPr="00FC6E5E" w:rsidRDefault="00074483" w:rsidP="0007448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832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1,772,918.2</w:t>
            </w:r>
          </w:p>
        </w:tc>
        <w:tc>
          <w:tcPr>
            <w:tcW w:w="690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1,617,560.4</w:t>
            </w:r>
          </w:p>
        </w:tc>
        <w:tc>
          <w:tcPr>
            <w:tcW w:w="1132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5.8</w:t>
            </w:r>
          </w:p>
        </w:tc>
        <w:tc>
          <w:tcPr>
            <w:tcW w:w="957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3.2</w:t>
            </w:r>
          </w:p>
        </w:tc>
        <w:tc>
          <w:tcPr>
            <w:tcW w:w="728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1,617,560.4</w:t>
            </w:r>
          </w:p>
        </w:tc>
        <w:tc>
          <w:tcPr>
            <w:tcW w:w="1132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5.5</w:t>
            </w:r>
          </w:p>
        </w:tc>
        <w:tc>
          <w:tcPr>
            <w:tcW w:w="1031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3.2</w:t>
            </w:r>
          </w:p>
        </w:tc>
        <w:tc>
          <w:tcPr>
            <w:tcW w:w="692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1,640,613.1</w:t>
            </w:r>
          </w:p>
        </w:tc>
        <w:tc>
          <w:tcPr>
            <w:tcW w:w="1113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5.5</w:t>
            </w:r>
          </w:p>
        </w:tc>
        <w:tc>
          <w:tcPr>
            <w:tcW w:w="1030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3.3</w:t>
            </w:r>
          </w:p>
        </w:tc>
      </w:tr>
      <w:tr w:rsidR="00074483" w:rsidRPr="00F65E42" w:rsidTr="00074483">
        <w:trPr>
          <w:cantSplit/>
          <w:trHeight w:val="1445"/>
        </w:trPr>
        <w:tc>
          <w:tcPr>
            <w:tcW w:w="723" w:type="dxa"/>
            <w:textDirection w:val="btLr"/>
          </w:tcPr>
          <w:p w:rsidR="00074483" w:rsidRPr="00FC6E5E" w:rsidRDefault="00074483" w:rsidP="00074483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Ծրագիր </w:t>
            </w: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2</w:t>
            </w:r>
          </w:p>
          <w:p w:rsidR="00074483" w:rsidRPr="00FC6E5E" w:rsidRDefault="00074483" w:rsidP="00074483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32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5,246,083.7</w:t>
            </w:r>
          </w:p>
        </w:tc>
        <w:tc>
          <w:tcPr>
            <w:tcW w:w="690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4,895,220.3</w:t>
            </w:r>
          </w:p>
        </w:tc>
        <w:tc>
          <w:tcPr>
            <w:tcW w:w="1132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17.5</w:t>
            </w:r>
          </w:p>
        </w:tc>
        <w:tc>
          <w:tcPr>
            <w:tcW w:w="957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9.8</w:t>
            </w:r>
          </w:p>
        </w:tc>
        <w:tc>
          <w:tcPr>
            <w:tcW w:w="728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4,895,220.3</w:t>
            </w:r>
          </w:p>
        </w:tc>
        <w:tc>
          <w:tcPr>
            <w:tcW w:w="1132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16.7</w:t>
            </w:r>
          </w:p>
        </w:tc>
        <w:tc>
          <w:tcPr>
            <w:tcW w:w="1031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9.8</w:t>
            </w:r>
          </w:p>
        </w:tc>
        <w:tc>
          <w:tcPr>
            <w:tcW w:w="692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5,014,191.7</w:t>
            </w:r>
          </w:p>
        </w:tc>
        <w:tc>
          <w:tcPr>
            <w:tcW w:w="1113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16.9</w:t>
            </w:r>
          </w:p>
        </w:tc>
        <w:tc>
          <w:tcPr>
            <w:tcW w:w="1030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10.0</w:t>
            </w:r>
          </w:p>
        </w:tc>
      </w:tr>
      <w:tr w:rsidR="00074483" w:rsidRPr="00F65E42" w:rsidTr="00074483">
        <w:trPr>
          <w:cantSplit/>
          <w:trHeight w:val="1529"/>
        </w:trPr>
        <w:tc>
          <w:tcPr>
            <w:tcW w:w="723" w:type="dxa"/>
            <w:textDirection w:val="btLr"/>
          </w:tcPr>
          <w:p w:rsidR="00074483" w:rsidRPr="00FC6E5E" w:rsidRDefault="00074483" w:rsidP="00074483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Ծրագիր </w:t>
            </w: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32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6,570,252.6</w:t>
            </w:r>
          </w:p>
        </w:tc>
        <w:tc>
          <w:tcPr>
            <w:tcW w:w="690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6,569,406.8</w:t>
            </w:r>
          </w:p>
        </w:tc>
        <w:tc>
          <w:tcPr>
            <w:tcW w:w="1132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23.5</w:t>
            </w:r>
          </w:p>
        </w:tc>
        <w:tc>
          <w:tcPr>
            <w:tcW w:w="957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13.1</w:t>
            </w:r>
          </w:p>
        </w:tc>
        <w:tc>
          <w:tcPr>
            <w:tcW w:w="728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6,569,406.8</w:t>
            </w:r>
          </w:p>
        </w:tc>
        <w:tc>
          <w:tcPr>
            <w:tcW w:w="1132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22.4</w:t>
            </w:r>
          </w:p>
        </w:tc>
        <w:tc>
          <w:tcPr>
            <w:tcW w:w="1031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13.1</w:t>
            </w:r>
          </w:p>
        </w:tc>
        <w:tc>
          <w:tcPr>
            <w:tcW w:w="692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6,405,590.9</w:t>
            </w:r>
          </w:p>
        </w:tc>
        <w:tc>
          <w:tcPr>
            <w:tcW w:w="1113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21.6</w:t>
            </w:r>
          </w:p>
        </w:tc>
        <w:tc>
          <w:tcPr>
            <w:tcW w:w="1030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12.8</w:t>
            </w:r>
          </w:p>
        </w:tc>
      </w:tr>
      <w:tr w:rsidR="00074483" w:rsidRPr="00F65E42" w:rsidTr="00074483">
        <w:trPr>
          <w:cantSplit/>
          <w:trHeight w:val="1350"/>
        </w:trPr>
        <w:tc>
          <w:tcPr>
            <w:tcW w:w="723" w:type="dxa"/>
            <w:textDirection w:val="btLr"/>
          </w:tcPr>
          <w:p w:rsidR="00074483" w:rsidRPr="00FC6E5E" w:rsidRDefault="00074483" w:rsidP="0007448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Ծրագիր </w:t>
            </w: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32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1,101,965.1</w:t>
            </w:r>
          </w:p>
        </w:tc>
        <w:tc>
          <w:tcPr>
            <w:tcW w:w="690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1,001,320.1</w:t>
            </w:r>
          </w:p>
        </w:tc>
        <w:tc>
          <w:tcPr>
            <w:tcW w:w="1132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3.6</w:t>
            </w:r>
          </w:p>
        </w:tc>
        <w:tc>
          <w:tcPr>
            <w:tcW w:w="957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2.0</w:t>
            </w:r>
          </w:p>
        </w:tc>
        <w:tc>
          <w:tcPr>
            <w:tcW w:w="728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1,001,320.1</w:t>
            </w:r>
          </w:p>
        </w:tc>
        <w:tc>
          <w:tcPr>
            <w:tcW w:w="1132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3.4</w:t>
            </w:r>
          </w:p>
        </w:tc>
        <w:tc>
          <w:tcPr>
            <w:tcW w:w="1031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2.0</w:t>
            </w:r>
          </w:p>
        </w:tc>
        <w:tc>
          <w:tcPr>
            <w:tcW w:w="692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874,717.0</w:t>
            </w:r>
          </w:p>
        </w:tc>
        <w:tc>
          <w:tcPr>
            <w:tcW w:w="1113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3.0</w:t>
            </w:r>
          </w:p>
        </w:tc>
        <w:tc>
          <w:tcPr>
            <w:tcW w:w="1030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1.7</w:t>
            </w:r>
          </w:p>
        </w:tc>
      </w:tr>
      <w:tr w:rsidR="00074483" w:rsidRPr="00F65E42" w:rsidTr="00074483">
        <w:trPr>
          <w:cantSplit/>
          <w:trHeight w:val="1468"/>
        </w:trPr>
        <w:tc>
          <w:tcPr>
            <w:tcW w:w="723" w:type="dxa"/>
            <w:textDirection w:val="btLr"/>
          </w:tcPr>
          <w:p w:rsidR="00074483" w:rsidRPr="00FC6E5E" w:rsidRDefault="00074483" w:rsidP="0007448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Ծրագիր </w:t>
            </w: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32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5,778,772.2</w:t>
            </w:r>
          </w:p>
        </w:tc>
        <w:tc>
          <w:tcPr>
            <w:tcW w:w="690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5,778,772.2</w:t>
            </w:r>
          </w:p>
        </w:tc>
        <w:tc>
          <w:tcPr>
            <w:tcW w:w="1132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20.7</w:t>
            </w:r>
          </w:p>
        </w:tc>
        <w:tc>
          <w:tcPr>
            <w:tcW w:w="957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11.5</w:t>
            </w:r>
          </w:p>
        </w:tc>
        <w:tc>
          <w:tcPr>
            <w:tcW w:w="728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5,778,772.2</w:t>
            </w:r>
          </w:p>
        </w:tc>
        <w:tc>
          <w:tcPr>
            <w:tcW w:w="1132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19.7</w:t>
            </w:r>
          </w:p>
        </w:tc>
        <w:tc>
          <w:tcPr>
            <w:tcW w:w="1031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11.5</w:t>
            </w:r>
          </w:p>
        </w:tc>
        <w:tc>
          <w:tcPr>
            <w:tcW w:w="692" w:type="dxa"/>
            <w:textDirection w:val="btLr"/>
            <w:vAlign w:val="center"/>
          </w:tcPr>
          <w:p w:rsidR="00074483" w:rsidRDefault="00074483" w:rsidP="0007448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6,117,695.7</w:t>
            </w:r>
          </w:p>
        </w:tc>
        <w:tc>
          <w:tcPr>
            <w:tcW w:w="1113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20.6</w:t>
            </w:r>
          </w:p>
        </w:tc>
        <w:tc>
          <w:tcPr>
            <w:tcW w:w="1030" w:type="dxa"/>
            <w:vAlign w:val="center"/>
          </w:tcPr>
          <w:p w:rsidR="00074483" w:rsidRDefault="00074483" w:rsidP="00074483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12.2</w:t>
            </w:r>
          </w:p>
        </w:tc>
      </w:tr>
      <w:tr w:rsidR="00FC6E5E" w:rsidRPr="00F65E42" w:rsidTr="00932A1F">
        <w:trPr>
          <w:cantSplit/>
          <w:trHeight w:val="459"/>
        </w:trPr>
        <w:tc>
          <w:tcPr>
            <w:tcW w:w="723" w:type="dxa"/>
          </w:tcPr>
          <w:p w:rsidR="00FC6E5E" w:rsidRPr="00F65E42" w:rsidRDefault="00FC6E5E" w:rsidP="00FC6E5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</w:t>
            </w:r>
          </w:p>
        </w:tc>
        <w:tc>
          <w:tcPr>
            <w:tcW w:w="832" w:type="dxa"/>
          </w:tcPr>
          <w:p w:rsidR="00FC6E5E" w:rsidRPr="00F65E42" w:rsidRDefault="00FC6E5E" w:rsidP="00FC6E5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5</w:t>
            </w:r>
          </w:p>
        </w:tc>
        <w:tc>
          <w:tcPr>
            <w:tcW w:w="690" w:type="dxa"/>
          </w:tcPr>
          <w:p w:rsidR="00FC6E5E" w:rsidRPr="00F65E42" w:rsidRDefault="00FC6E5E" w:rsidP="00FC6E5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6</w:t>
            </w:r>
          </w:p>
        </w:tc>
        <w:tc>
          <w:tcPr>
            <w:tcW w:w="1132" w:type="dxa"/>
          </w:tcPr>
          <w:p w:rsidR="00FC6E5E" w:rsidRPr="00F65E42" w:rsidRDefault="00FC6E5E" w:rsidP="00FC6E5E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7</w:t>
            </w:r>
          </w:p>
        </w:tc>
        <w:tc>
          <w:tcPr>
            <w:tcW w:w="957" w:type="dxa"/>
          </w:tcPr>
          <w:p w:rsidR="00FC6E5E" w:rsidRPr="00F65E42" w:rsidRDefault="00FC6E5E" w:rsidP="00FC6E5E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8</w:t>
            </w:r>
          </w:p>
        </w:tc>
        <w:tc>
          <w:tcPr>
            <w:tcW w:w="728" w:type="dxa"/>
          </w:tcPr>
          <w:p w:rsidR="00FC6E5E" w:rsidRPr="00F65E42" w:rsidRDefault="00FC6E5E" w:rsidP="00FC6E5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9</w:t>
            </w:r>
          </w:p>
        </w:tc>
        <w:tc>
          <w:tcPr>
            <w:tcW w:w="1132" w:type="dxa"/>
          </w:tcPr>
          <w:p w:rsidR="00FC6E5E" w:rsidRPr="00F65E42" w:rsidRDefault="00FC6E5E" w:rsidP="00FC6E5E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10</w:t>
            </w:r>
          </w:p>
        </w:tc>
        <w:tc>
          <w:tcPr>
            <w:tcW w:w="1031" w:type="dxa"/>
          </w:tcPr>
          <w:p w:rsidR="00FC6E5E" w:rsidRPr="00F65E42" w:rsidRDefault="00FC6E5E" w:rsidP="00FC6E5E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11</w:t>
            </w:r>
          </w:p>
        </w:tc>
        <w:tc>
          <w:tcPr>
            <w:tcW w:w="692" w:type="dxa"/>
          </w:tcPr>
          <w:p w:rsidR="00FC6E5E" w:rsidRPr="00F65E42" w:rsidRDefault="00FC6E5E" w:rsidP="00FC6E5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12</w:t>
            </w:r>
          </w:p>
        </w:tc>
        <w:tc>
          <w:tcPr>
            <w:tcW w:w="1113" w:type="dxa"/>
          </w:tcPr>
          <w:p w:rsidR="00FC6E5E" w:rsidRPr="00F65E42" w:rsidRDefault="00FC6E5E" w:rsidP="00FC6E5E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13</w:t>
            </w:r>
          </w:p>
        </w:tc>
        <w:tc>
          <w:tcPr>
            <w:tcW w:w="1030" w:type="dxa"/>
          </w:tcPr>
          <w:p w:rsidR="00FC6E5E" w:rsidRPr="00F65E42" w:rsidRDefault="00FC6E5E" w:rsidP="00FC6E5E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14</w:t>
            </w:r>
          </w:p>
        </w:tc>
      </w:tr>
      <w:tr w:rsidR="00170774" w:rsidRPr="00F65E42" w:rsidTr="00170774">
        <w:trPr>
          <w:cantSplit/>
          <w:trHeight w:val="1402"/>
        </w:trPr>
        <w:tc>
          <w:tcPr>
            <w:tcW w:w="723" w:type="dxa"/>
            <w:textDirection w:val="btLr"/>
          </w:tcPr>
          <w:p w:rsidR="00170774" w:rsidRPr="00FC6E5E" w:rsidRDefault="00170774" w:rsidP="00170774">
            <w:pPr>
              <w:tabs>
                <w:tab w:val="left" w:pos="993"/>
              </w:tabs>
              <w:spacing w:line="276" w:lineRule="auto"/>
              <w:ind w:left="113" w:right="113"/>
              <w:jc w:val="right"/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Ծրագիր </w:t>
            </w: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32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1,267,338.2  </w:t>
            </w:r>
          </w:p>
        </w:tc>
        <w:tc>
          <w:tcPr>
            <w:tcW w:w="690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1,166,341.5  </w:t>
            </w:r>
          </w:p>
        </w:tc>
        <w:tc>
          <w:tcPr>
            <w:tcW w:w="1132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4.2</w:t>
            </w:r>
          </w:p>
        </w:tc>
        <w:tc>
          <w:tcPr>
            <w:tcW w:w="957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2.3</w:t>
            </w:r>
          </w:p>
        </w:tc>
        <w:tc>
          <w:tcPr>
            <w:tcW w:w="728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1,166,341.5  </w:t>
            </w:r>
          </w:p>
        </w:tc>
        <w:tc>
          <w:tcPr>
            <w:tcW w:w="1132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4.0</w:t>
            </w:r>
          </w:p>
        </w:tc>
        <w:tc>
          <w:tcPr>
            <w:tcW w:w="1031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2.3</w:t>
            </w:r>
          </w:p>
        </w:tc>
        <w:tc>
          <w:tcPr>
            <w:tcW w:w="692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1,048,080.5  </w:t>
            </w:r>
          </w:p>
        </w:tc>
        <w:tc>
          <w:tcPr>
            <w:tcW w:w="1113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3.5</w:t>
            </w:r>
          </w:p>
        </w:tc>
        <w:tc>
          <w:tcPr>
            <w:tcW w:w="1030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2.1</w:t>
            </w:r>
          </w:p>
        </w:tc>
      </w:tr>
      <w:tr w:rsidR="00170774" w:rsidRPr="00F65E42" w:rsidTr="00170774">
        <w:trPr>
          <w:cantSplit/>
          <w:trHeight w:val="1276"/>
        </w:trPr>
        <w:tc>
          <w:tcPr>
            <w:tcW w:w="723" w:type="dxa"/>
            <w:textDirection w:val="btLr"/>
          </w:tcPr>
          <w:p w:rsidR="00170774" w:rsidRPr="00FC6E5E" w:rsidRDefault="00170774" w:rsidP="00170774">
            <w:pPr>
              <w:tabs>
                <w:tab w:val="left" w:pos="993"/>
              </w:tabs>
              <w:spacing w:line="276" w:lineRule="auto"/>
              <w:ind w:left="113" w:right="113"/>
              <w:jc w:val="right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Ծրագիր </w:t>
            </w: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32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1,101,491.8</w:t>
            </w:r>
          </w:p>
        </w:tc>
        <w:tc>
          <w:tcPr>
            <w:tcW w:w="690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1,101,491.8</w:t>
            </w:r>
          </w:p>
        </w:tc>
        <w:tc>
          <w:tcPr>
            <w:tcW w:w="1132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3.9</w:t>
            </w:r>
          </w:p>
        </w:tc>
        <w:tc>
          <w:tcPr>
            <w:tcW w:w="957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2.2</w:t>
            </w:r>
          </w:p>
        </w:tc>
        <w:tc>
          <w:tcPr>
            <w:tcW w:w="728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1,101,491.8</w:t>
            </w:r>
          </w:p>
        </w:tc>
        <w:tc>
          <w:tcPr>
            <w:tcW w:w="1132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3.8</w:t>
            </w:r>
          </w:p>
        </w:tc>
        <w:tc>
          <w:tcPr>
            <w:tcW w:w="1031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2.2</w:t>
            </w:r>
          </w:p>
        </w:tc>
        <w:tc>
          <w:tcPr>
            <w:tcW w:w="692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999,280.1</w:t>
            </w:r>
          </w:p>
        </w:tc>
        <w:tc>
          <w:tcPr>
            <w:tcW w:w="1113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3.4</w:t>
            </w:r>
          </w:p>
        </w:tc>
        <w:tc>
          <w:tcPr>
            <w:tcW w:w="1030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2.0</w:t>
            </w:r>
          </w:p>
        </w:tc>
      </w:tr>
      <w:tr w:rsidR="00170774" w:rsidRPr="00F65E42" w:rsidTr="00170774">
        <w:trPr>
          <w:cantSplit/>
          <w:trHeight w:val="1400"/>
        </w:trPr>
        <w:tc>
          <w:tcPr>
            <w:tcW w:w="723" w:type="dxa"/>
            <w:textDirection w:val="btLr"/>
          </w:tcPr>
          <w:p w:rsidR="00170774" w:rsidRPr="00FC6E5E" w:rsidRDefault="00170774" w:rsidP="00170774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Ծրագիր </w:t>
            </w: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32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1,359,822.3</w:t>
            </w:r>
          </w:p>
        </w:tc>
        <w:tc>
          <w:tcPr>
            <w:tcW w:w="690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1,331,788.5</w:t>
            </w:r>
          </w:p>
        </w:tc>
        <w:tc>
          <w:tcPr>
            <w:tcW w:w="1132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4.8</w:t>
            </w:r>
          </w:p>
        </w:tc>
        <w:tc>
          <w:tcPr>
            <w:tcW w:w="957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2.7</w:t>
            </w:r>
          </w:p>
        </w:tc>
        <w:tc>
          <w:tcPr>
            <w:tcW w:w="728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1,331,788.5</w:t>
            </w:r>
          </w:p>
        </w:tc>
        <w:tc>
          <w:tcPr>
            <w:tcW w:w="1132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4.5</w:t>
            </w:r>
          </w:p>
        </w:tc>
        <w:tc>
          <w:tcPr>
            <w:tcW w:w="1031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2.7</w:t>
            </w:r>
          </w:p>
        </w:tc>
        <w:tc>
          <w:tcPr>
            <w:tcW w:w="692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1,276,250.2</w:t>
            </w:r>
          </w:p>
        </w:tc>
        <w:tc>
          <w:tcPr>
            <w:tcW w:w="1113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4.3</w:t>
            </w:r>
          </w:p>
        </w:tc>
        <w:tc>
          <w:tcPr>
            <w:tcW w:w="1030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2.5</w:t>
            </w:r>
          </w:p>
        </w:tc>
      </w:tr>
      <w:tr w:rsidR="00170774" w:rsidRPr="00F65E42" w:rsidTr="00170774">
        <w:trPr>
          <w:cantSplit/>
          <w:trHeight w:val="1578"/>
        </w:trPr>
        <w:tc>
          <w:tcPr>
            <w:tcW w:w="723" w:type="dxa"/>
            <w:textDirection w:val="btLr"/>
          </w:tcPr>
          <w:p w:rsidR="00170774" w:rsidRPr="00FC6E5E" w:rsidRDefault="00170774" w:rsidP="00170774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Ծրագիր </w:t>
            </w: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832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2,108,651.8</w:t>
            </w:r>
          </w:p>
        </w:tc>
        <w:tc>
          <w:tcPr>
            <w:tcW w:w="690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2,108,651.8</w:t>
            </w:r>
          </w:p>
        </w:tc>
        <w:tc>
          <w:tcPr>
            <w:tcW w:w="1132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957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4.2</w:t>
            </w:r>
          </w:p>
        </w:tc>
        <w:tc>
          <w:tcPr>
            <w:tcW w:w="728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2,108,651.8</w:t>
            </w:r>
          </w:p>
        </w:tc>
        <w:tc>
          <w:tcPr>
            <w:tcW w:w="1132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1031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4.2</w:t>
            </w:r>
          </w:p>
        </w:tc>
        <w:tc>
          <w:tcPr>
            <w:tcW w:w="692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2,072,329.2</w:t>
            </w:r>
          </w:p>
        </w:tc>
        <w:tc>
          <w:tcPr>
            <w:tcW w:w="1113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7.0</w:t>
            </w:r>
          </w:p>
        </w:tc>
        <w:tc>
          <w:tcPr>
            <w:tcW w:w="1030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4.1</w:t>
            </w:r>
          </w:p>
        </w:tc>
      </w:tr>
      <w:tr w:rsidR="00170774" w:rsidRPr="00F65E42" w:rsidTr="00170774">
        <w:trPr>
          <w:cantSplit/>
          <w:trHeight w:val="1796"/>
        </w:trPr>
        <w:tc>
          <w:tcPr>
            <w:tcW w:w="723" w:type="dxa"/>
            <w:textDirection w:val="btLr"/>
          </w:tcPr>
          <w:p w:rsidR="00170774" w:rsidRPr="00FC6E5E" w:rsidRDefault="00170774" w:rsidP="00170774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Ծրագիր </w:t>
            </w: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832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2,820,139.6</w:t>
            </w:r>
          </w:p>
        </w:tc>
        <w:tc>
          <w:tcPr>
            <w:tcW w:w="690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564,027.8</w:t>
            </w:r>
          </w:p>
        </w:tc>
        <w:tc>
          <w:tcPr>
            <w:tcW w:w="1132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2.0</w:t>
            </w:r>
          </w:p>
        </w:tc>
        <w:tc>
          <w:tcPr>
            <w:tcW w:w="957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728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1,970,571.6</w:t>
            </w:r>
          </w:p>
        </w:tc>
        <w:tc>
          <w:tcPr>
            <w:tcW w:w="1132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6.7</w:t>
            </w:r>
          </w:p>
        </w:tc>
        <w:tc>
          <w:tcPr>
            <w:tcW w:w="1031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3.9</w:t>
            </w:r>
          </w:p>
        </w:tc>
        <w:tc>
          <w:tcPr>
            <w:tcW w:w="692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2,329,990.6</w:t>
            </w:r>
          </w:p>
        </w:tc>
        <w:tc>
          <w:tcPr>
            <w:tcW w:w="1113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7.9</w:t>
            </w:r>
          </w:p>
        </w:tc>
        <w:tc>
          <w:tcPr>
            <w:tcW w:w="1030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4.6</w:t>
            </w:r>
          </w:p>
        </w:tc>
      </w:tr>
      <w:tr w:rsidR="00170774" w:rsidRPr="00F65E42" w:rsidTr="00170774">
        <w:trPr>
          <w:cantSplit/>
          <w:trHeight w:val="1860"/>
        </w:trPr>
        <w:tc>
          <w:tcPr>
            <w:tcW w:w="723" w:type="dxa"/>
            <w:textDirection w:val="btLr"/>
          </w:tcPr>
          <w:p w:rsidR="00170774" w:rsidRPr="00FC6E5E" w:rsidRDefault="00170774" w:rsidP="00170774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Ծրագիր </w:t>
            </w: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832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1,820,665.3</w:t>
            </w:r>
          </w:p>
        </w:tc>
        <w:tc>
          <w:tcPr>
            <w:tcW w:w="690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1,820,437.0</w:t>
            </w:r>
          </w:p>
        </w:tc>
        <w:tc>
          <w:tcPr>
            <w:tcW w:w="1132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957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3.6</w:t>
            </w:r>
          </w:p>
        </w:tc>
        <w:tc>
          <w:tcPr>
            <w:tcW w:w="728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1,820,437.0</w:t>
            </w:r>
          </w:p>
        </w:tc>
        <w:tc>
          <w:tcPr>
            <w:tcW w:w="1132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1031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3.6</w:t>
            </w:r>
          </w:p>
        </w:tc>
        <w:tc>
          <w:tcPr>
            <w:tcW w:w="692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1,862,182.8</w:t>
            </w:r>
          </w:p>
        </w:tc>
        <w:tc>
          <w:tcPr>
            <w:tcW w:w="1113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1030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3.7</w:t>
            </w:r>
          </w:p>
        </w:tc>
      </w:tr>
      <w:tr w:rsidR="00170774" w:rsidRPr="00F65E42" w:rsidTr="00170774">
        <w:trPr>
          <w:cantSplit/>
          <w:trHeight w:val="2038"/>
        </w:trPr>
        <w:tc>
          <w:tcPr>
            <w:tcW w:w="723" w:type="dxa"/>
            <w:textDirection w:val="btLr"/>
          </w:tcPr>
          <w:p w:rsidR="00170774" w:rsidRPr="00FC6E5E" w:rsidRDefault="00170774" w:rsidP="00170774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C6E5E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ԸՆԴԱՄԵՆԸ՝</w:t>
            </w:r>
          </w:p>
        </w:tc>
        <w:tc>
          <w:tcPr>
            <w:tcW w:w="832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Arial Armenian" w:hAnsi="Arial Armenian"/>
                <w:b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/>
                <w:bCs/>
                <w:sz w:val="18"/>
                <w:szCs w:val="18"/>
              </w:rPr>
              <w:t>30,948,100.8</w:t>
            </w:r>
          </w:p>
        </w:tc>
        <w:tc>
          <w:tcPr>
            <w:tcW w:w="690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Arial Armenian" w:hAnsi="Arial Armenian"/>
                <w:b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/>
                <w:bCs/>
                <w:sz w:val="18"/>
                <w:szCs w:val="18"/>
              </w:rPr>
              <w:t>27,955,018.2</w:t>
            </w:r>
          </w:p>
        </w:tc>
        <w:tc>
          <w:tcPr>
            <w:tcW w:w="1132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957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55.7</w:t>
            </w:r>
          </w:p>
        </w:tc>
        <w:tc>
          <w:tcPr>
            <w:tcW w:w="728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Arial Armenian" w:hAnsi="Arial Armenian"/>
                <w:b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/>
                <w:bCs/>
                <w:sz w:val="18"/>
                <w:szCs w:val="18"/>
              </w:rPr>
              <w:t>29,361,562.0</w:t>
            </w:r>
          </w:p>
        </w:tc>
        <w:tc>
          <w:tcPr>
            <w:tcW w:w="1132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1031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58.7</w:t>
            </w:r>
          </w:p>
        </w:tc>
        <w:tc>
          <w:tcPr>
            <w:tcW w:w="692" w:type="dxa"/>
            <w:textDirection w:val="btLr"/>
            <w:vAlign w:val="center"/>
          </w:tcPr>
          <w:p w:rsidR="00170774" w:rsidRDefault="00170774" w:rsidP="00170774">
            <w:pPr>
              <w:ind w:left="113" w:right="113"/>
              <w:jc w:val="center"/>
              <w:rPr>
                <w:rFonts w:ascii="Arial Armenian" w:hAnsi="Arial Armenian"/>
                <w:b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/>
                <w:bCs/>
                <w:sz w:val="18"/>
                <w:szCs w:val="18"/>
              </w:rPr>
              <w:t>29,640,921.8</w:t>
            </w:r>
          </w:p>
        </w:tc>
        <w:tc>
          <w:tcPr>
            <w:tcW w:w="1113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1030" w:type="dxa"/>
            <w:vAlign w:val="center"/>
          </w:tcPr>
          <w:p w:rsidR="00170774" w:rsidRDefault="00170774" w:rsidP="00170774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59.1</w:t>
            </w:r>
          </w:p>
        </w:tc>
      </w:tr>
    </w:tbl>
    <w:p w:rsidR="005A4035" w:rsidRPr="00F65E42" w:rsidRDefault="005A4035" w:rsidP="00F666F5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z w:val="18"/>
          <w:szCs w:val="18"/>
          <w:shd w:val="clear" w:color="auto" w:fill="FFFFFF"/>
          <w:lang w:val="hy-AM"/>
        </w:rPr>
      </w:pPr>
    </w:p>
    <w:p w:rsidR="005A4035" w:rsidRPr="00F65E42" w:rsidRDefault="005A4035" w:rsidP="00F666F5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z w:val="18"/>
          <w:szCs w:val="18"/>
          <w:shd w:val="clear" w:color="auto" w:fill="FFFFFF"/>
          <w:lang w:val="hy-AM"/>
        </w:rPr>
      </w:pPr>
    </w:p>
    <w:p w:rsidR="005A4035" w:rsidRPr="00F65E42" w:rsidRDefault="005A4035" w:rsidP="00F666F5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z w:val="18"/>
          <w:szCs w:val="18"/>
          <w:shd w:val="clear" w:color="auto" w:fill="FFFFFF"/>
          <w:lang w:val="hy-AM"/>
        </w:rPr>
      </w:pPr>
    </w:p>
    <w:p w:rsidR="00A82403" w:rsidRPr="00F65E42" w:rsidRDefault="00A82403" w:rsidP="00F666F5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z w:val="18"/>
          <w:szCs w:val="18"/>
          <w:shd w:val="clear" w:color="auto" w:fill="FFFFFF"/>
          <w:lang w:val="hy-AM"/>
        </w:rPr>
      </w:pPr>
    </w:p>
    <w:p w:rsidR="00A82403" w:rsidRPr="00F65E42" w:rsidRDefault="00A82403" w:rsidP="00F666F5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z w:val="18"/>
          <w:szCs w:val="18"/>
          <w:shd w:val="clear" w:color="auto" w:fill="FFFFFF"/>
          <w:lang w:val="hy-AM"/>
        </w:rPr>
      </w:pPr>
    </w:p>
    <w:p w:rsidR="00A82403" w:rsidRPr="00F65E42" w:rsidRDefault="00A82403" w:rsidP="00F666F5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z w:val="18"/>
          <w:szCs w:val="18"/>
          <w:shd w:val="clear" w:color="auto" w:fill="FFFFFF"/>
          <w:lang w:val="hy-AM"/>
        </w:rPr>
      </w:pPr>
    </w:p>
    <w:p w:rsidR="00A82403" w:rsidRPr="00F65E42" w:rsidRDefault="00A82403" w:rsidP="00F666F5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z w:val="18"/>
          <w:szCs w:val="18"/>
          <w:shd w:val="clear" w:color="auto" w:fill="FFFFFF"/>
          <w:lang w:val="hy-AM"/>
        </w:rPr>
      </w:pPr>
    </w:p>
    <w:p w:rsidR="003E46B7" w:rsidRPr="0053502A" w:rsidRDefault="00EE10CD" w:rsidP="00274CEC">
      <w:pPr>
        <w:spacing w:after="0" w:line="240" w:lineRule="auto"/>
        <w:ind w:firstLine="720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  <w:r w:rsidRPr="0053502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6</w:t>
      </w:r>
      <w:r w:rsidR="007C1718" w:rsidRPr="0053502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.  </w:t>
      </w:r>
      <w:r w:rsidR="007E3B57" w:rsidRPr="0053502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7C1718" w:rsidRPr="0053502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ԱՆՀԱՄԱՊԱՏԱՍԽԱՆՈՒԹՅՈՒՆՆԵՐԻ</w:t>
      </w:r>
      <w:r w:rsidR="00A552B9" w:rsidRPr="0053502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 </w:t>
      </w:r>
      <w:r w:rsidR="007E3B57" w:rsidRPr="0053502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7C1718" w:rsidRPr="0053502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ՎԵՐԱԲԵՐՅԱԼ</w:t>
      </w:r>
      <w:r w:rsidR="007E3B57" w:rsidRPr="0053502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  </w:t>
      </w:r>
      <w:r w:rsidR="007C1718" w:rsidRPr="0053502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ԳՐԱՌՈՒՄՆԵՐ</w:t>
      </w:r>
    </w:p>
    <w:p w:rsidR="003E46B7" w:rsidRDefault="003E46B7" w:rsidP="00274CEC">
      <w:pPr>
        <w:spacing w:after="0" w:line="240" w:lineRule="auto"/>
        <w:ind w:firstLine="720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7C1718" w:rsidRPr="00121B58" w:rsidRDefault="003E46B7" w:rsidP="00121B58">
      <w:pPr>
        <w:spacing w:after="0" w:line="276" w:lineRule="auto"/>
        <w:ind w:firstLine="72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121B58">
        <w:rPr>
          <w:rFonts w:ascii="GHEA Grapalat" w:eastAsia="MS Mincho" w:hAnsi="GHEA Grapalat" w:cs="MS Mincho"/>
          <w:sz w:val="24"/>
          <w:szCs w:val="24"/>
          <w:lang w:val="hy-AM"/>
        </w:rPr>
        <w:t xml:space="preserve">ՀՀ հաշվեքննիչ պալատի 2022թ. հունվարի 11-ի թիվ ՀՊԵ-ԵՍ-04 գրությամբ </w:t>
      </w:r>
      <w:r w:rsidR="00B61C61" w:rsidRPr="00121B58">
        <w:rPr>
          <w:rFonts w:ascii="GHEA Grapalat" w:eastAsia="MS Mincho" w:hAnsi="GHEA Grapalat" w:cs="MS Mincho"/>
          <w:sz w:val="24"/>
          <w:szCs w:val="24"/>
          <w:lang w:val="hy-AM"/>
        </w:rPr>
        <w:t xml:space="preserve">ներկայացված </w:t>
      </w:r>
      <w:r w:rsidR="00806127" w:rsidRPr="00121B58">
        <w:rPr>
          <w:rFonts w:ascii="GHEA Grapalat" w:eastAsia="MS Mincho" w:hAnsi="GHEA Grapalat" w:cs="MS Mincho"/>
          <w:sz w:val="24"/>
          <w:szCs w:val="24"/>
          <w:lang w:val="hy-AM"/>
        </w:rPr>
        <w:t xml:space="preserve">առարկությունները, </w:t>
      </w:r>
      <w:r w:rsidRPr="00121B58">
        <w:rPr>
          <w:rFonts w:ascii="GHEA Grapalat" w:eastAsia="MS Mincho" w:hAnsi="GHEA Grapalat" w:cs="MS Mincho"/>
          <w:sz w:val="24"/>
          <w:szCs w:val="24"/>
          <w:lang w:val="hy-AM"/>
        </w:rPr>
        <w:t xml:space="preserve">պարզաբանումներն ու մեկնաբանությունները Նախարարության կողմից տրամադրվել են 2022թ. հունվարի 25-ի թիվ 01/17.2/ </w:t>
      </w:r>
      <w:r w:rsidR="00BD5E36">
        <w:rPr>
          <w:rFonts w:ascii="GHEA Grapalat" w:eastAsia="MS Mincho" w:hAnsi="GHEA Grapalat" w:cs="MS Mincho"/>
          <w:sz w:val="24"/>
          <w:szCs w:val="24"/>
          <w:lang w:val="hy-AM"/>
        </w:rPr>
        <w:t>1518</w:t>
      </w:r>
      <w:r w:rsidRPr="00121B58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10067D" w:rsidRPr="00121B58">
        <w:rPr>
          <w:rFonts w:ascii="GHEA Grapalat" w:eastAsia="MS Mincho" w:hAnsi="GHEA Grapalat" w:cs="MS Mincho"/>
          <w:sz w:val="24"/>
          <w:szCs w:val="24"/>
          <w:lang w:val="hy-AM"/>
        </w:rPr>
        <w:t>20</w:t>
      </w:r>
      <w:r w:rsidRPr="00121B58">
        <w:rPr>
          <w:rFonts w:ascii="GHEA Grapalat" w:eastAsia="MS Mincho" w:hAnsi="GHEA Grapalat" w:cs="MS Mincho"/>
          <w:sz w:val="24"/>
          <w:szCs w:val="24"/>
          <w:lang w:val="hy-AM"/>
        </w:rPr>
        <w:t xml:space="preserve">22 գրությամբ (այսուհետ՝ Գրություն </w:t>
      </w:r>
      <w:r w:rsidR="00B61C61" w:rsidRPr="00121B58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Pr="00121B58">
        <w:rPr>
          <w:rFonts w:ascii="GHEA Grapalat" w:eastAsia="MS Mincho" w:hAnsi="GHEA Grapalat" w:cs="MS Mincho"/>
          <w:sz w:val="24"/>
          <w:szCs w:val="24"/>
          <w:lang w:val="hy-AM"/>
        </w:rPr>
        <w:t xml:space="preserve">)։ </w:t>
      </w:r>
    </w:p>
    <w:p w:rsidR="00EC3FF8" w:rsidRPr="00121B58" w:rsidRDefault="00976A6E" w:rsidP="00121B58">
      <w:pPr>
        <w:tabs>
          <w:tab w:val="left" w:pos="142"/>
        </w:tabs>
        <w:spacing w:line="276" w:lineRule="auto"/>
        <w:ind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121B58">
        <w:rPr>
          <w:rFonts w:ascii="GHEA Grapalat" w:hAnsi="GHEA Grapalat" w:cs="Arial"/>
          <w:sz w:val="24"/>
          <w:szCs w:val="24"/>
          <w:lang w:val="hy-AM"/>
        </w:rPr>
        <w:tab/>
        <w:t>6.1</w:t>
      </w:r>
      <w:r w:rsidR="00B64675" w:rsidRPr="00121B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E60A8" w:rsidRPr="00121B58">
        <w:rPr>
          <w:rFonts w:ascii="GHEA Grapalat" w:hAnsi="GHEA Grapalat" w:cs="Arial"/>
          <w:sz w:val="24"/>
          <w:szCs w:val="24"/>
          <w:lang w:val="hy-AM"/>
        </w:rPr>
        <w:t xml:space="preserve">Նախարարության  </w:t>
      </w:r>
      <w:r w:rsidR="005E60A8" w:rsidRPr="00121B58">
        <w:rPr>
          <w:rFonts w:ascii="GHEA Grapalat" w:hAnsi="GHEA Grapalat"/>
          <w:sz w:val="24"/>
          <w:szCs w:val="24"/>
          <w:lang w:val="hy-AM"/>
        </w:rPr>
        <w:t xml:space="preserve">ԾՐԱԳՐԵՐ-ի 2021թ. ինն ամիսների </w:t>
      </w:r>
      <w:r w:rsidR="005E60A8" w:rsidRPr="00121B58">
        <w:rPr>
          <w:rFonts w:ascii="GHEA Grapalat" w:hAnsi="GHEA Grapalat" w:cs="Arial"/>
          <w:sz w:val="24"/>
          <w:szCs w:val="24"/>
          <w:lang w:val="hy-AM"/>
        </w:rPr>
        <w:t>հաշվեքննությամբ պարզվել է, որ</w:t>
      </w:r>
      <w:r w:rsidR="005E60A8" w:rsidRPr="00121B58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732766" w:rsidRPr="00121B58" w:rsidRDefault="005E60A8" w:rsidP="00121B58">
      <w:pPr>
        <w:spacing w:line="276" w:lineRule="auto"/>
        <w:ind w:firstLine="708"/>
        <w:jc w:val="both"/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</w:pPr>
      <w:r w:rsidRPr="00121B58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121B58">
        <w:rPr>
          <w:rFonts w:ascii="GHEA Grapalat" w:hAnsi="GHEA Grapalat" w:cs="Arial"/>
          <w:sz w:val="24"/>
          <w:szCs w:val="24"/>
          <w:lang w:val="hy-AM"/>
        </w:rPr>
        <w:t>6.1.1</w:t>
      </w:r>
      <w:r w:rsidR="00250ABF" w:rsidRPr="00121B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32766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«Գյումրու թիվ 4 արհեստագործական պետական ուսումնարան» ՊՈԱԿ-ի կողմից </w:t>
      </w:r>
      <w:r w:rsidR="00732766" w:rsidRPr="00121B58">
        <w:rPr>
          <w:rFonts w:ascii="GHEA Grapalat" w:eastAsia="Calibri" w:hAnsi="GHEA Grapalat" w:cs="Times Armenian"/>
          <w:sz w:val="24"/>
          <w:szCs w:val="24"/>
          <w:lang w:val="hy-AM"/>
        </w:rPr>
        <w:t>«</w:t>
      </w:r>
      <w:r w:rsidR="00732766" w:rsidRPr="00121B58">
        <w:rPr>
          <w:rFonts w:ascii="GHEA Grapalat" w:eastAsia="Calibri" w:hAnsi="GHEA Grapalat" w:cs="Arial"/>
          <w:sz w:val="24"/>
          <w:szCs w:val="24"/>
          <w:lang w:val="hy-AM"/>
        </w:rPr>
        <w:t>Գնումների</w:t>
      </w:r>
      <w:r w:rsidR="00732766" w:rsidRPr="00121B58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732766" w:rsidRPr="00121B58">
        <w:rPr>
          <w:rFonts w:ascii="GHEA Grapalat" w:eastAsia="Calibri" w:hAnsi="GHEA Grapalat" w:cs="Arial"/>
          <w:sz w:val="24"/>
          <w:szCs w:val="24"/>
          <w:lang w:val="hy-AM"/>
        </w:rPr>
        <w:t>մասին» ՀՀ</w:t>
      </w:r>
      <w:r w:rsidR="00732766" w:rsidRPr="00121B58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732766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օրենքի (այսուհետ՝ Օրենք) </w:t>
      </w:r>
      <w:r w:rsidR="00732766" w:rsidRPr="00121B58">
        <w:rPr>
          <w:rFonts w:ascii="GHEA Grapalat" w:eastAsia="Calibri" w:hAnsi="GHEA Grapalat" w:cs="Times Armenian"/>
          <w:sz w:val="24"/>
          <w:szCs w:val="24"/>
          <w:lang w:val="hy-AM"/>
        </w:rPr>
        <w:t>23-</w:t>
      </w:r>
      <w:r w:rsidR="00732766" w:rsidRPr="00121B58">
        <w:rPr>
          <w:rFonts w:ascii="GHEA Grapalat" w:eastAsia="Calibri" w:hAnsi="GHEA Grapalat" w:cs="Arial"/>
          <w:sz w:val="24"/>
          <w:szCs w:val="24"/>
          <w:lang w:val="hy-AM"/>
        </w:rPr>
        <w:t>րդ</w:t>
      </w:r>
      <w:r w:rsidR="00732766" w:rsidRPr="00121B58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732766" w:rsidRPr="00121B58">
        <w:rPr>
          <w:rFonts w:ascii="GHEA Grapalat" w:eastAsia="Calibri" w:hAnsi="GHEA Grapalat" w:cs="Arial"/>
          <w:sz w:val="24"/>
          <w:szCs w:val="24"/>
          <w:lang w:val="hy-AM"/>
        </w:rPr>
        <w:t>հոդվածի 1-ին մասի 4-րդ կետի համաձայն կատարվել է գնում ընդամենը</w:t>
      </w:r>
      <w:r w:rsidR="00732766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թվով 439 չափաբաժիններով, 3,490.9 հազ</w:t>
      </w:r>
      <w:r w:rsidR="00B6114A" w:rsidRPr="00B6114A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.</w:t>
      </w:r>
      <w:r w:rsidR="00732766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դրամի չափով, որը գնումների պլանում արտացոլված է 55 չափաբաժիններով</w:t>
      </w:r>
      <w:r w:rsidR="00F83298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։ </w:t>
      </w:r>
      <w:r w:rsidR="00732766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Գնումների միասնական անվանացանկով սահմանված միջանցիկ ծածկագիրը և անվանումը չի լրացվել անվանացանկի </w:t>
      </w:r>
      <w:r w:rsidR="00F83298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չորրորդ</w:t>
      </w:r>
      <w:r w:rsidR="00732766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մակարդակին համապատասխան</w:t>
      </w:r>
      <w:r w:rsidR="00237ED2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։ </w:t>
      </w:r>
      <w:r w:rsidR="00732766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237ED2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Առկա է  անհամապատասխանություն </w:t>
      </w:r>
      <w:r w:rsidR="00732766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ՀՀ կառավարության 2017 թվականի ապրիլի 13-ի «Գնումների պլանի ձևը, դրա լրացման, հաստատման և հրապարակման կարգը հաստատելու մասին» թիվ 390-Ն որոշման </w:t>
      </w:r>
      <w:r w:rsidR="00732766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(այսուհետ՝ Որոշում 1) </w:t>
      </w:r>
      <w:r w:rsidR="00732766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3-րդ հավելվածի 2-րդ բաժնի 2-րդ կետի 1-ին ենթակետի պահանջներ</w:t>
      </w:r>
      <w:r w:rsidR="00237ED2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ի հետ</w:t>
      </w:r>
      <w:r w:rsidR="00732766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:</w:t>
      </w:r>
    </w:p>
    <w:p w:rsidR="00EB2325" w:rsidRPr="00121B58" w:rsidRDefault="00EB2325" w:rsidP="00121B58">
      <w:pPr>
        <w:spacing w:line="276" w:lineRule="auto"/>
        <w:ind w:firstLine="284"/>
        <w:jc w:val="both"/>
        <w:rPr>
          <w:rFonts w:ascii="GHEA Grapalat" w:hAnsi="GHEA Grapalat"/>
          <w:i/>
          <w:lang w:val="hy-AM"/>
        </w:rPr>
      </w:pPr>
      <w:r w:rsidRPr="00121B58">
        <w:rPr>
          <w:rFonts w:ascii="GHEA Grapalat" w:hAnsi="GHEA Grapalat" w:cs="Arial"/>
          <w:b/>
          <w:i/>
          <w:lang w:val="hy-AM"/>
        </w:rPr>
        <w:t xml:space="preserve">Հաշվեքննության օբյեկտի պարզաբանումը.  </w:t>
      </w:r>
      <w:r w:rsidRPr="00121B58">
        <w:rPr>
          <w:rFonts w:ascii="GHEA Grapalat" w:hAnsi="GHEA Grapalat"/>
          <w:i/>
          <w:lang w:val="hy-AM"/>
        </w:rPr>
        <w:t>«</w:t>
      </w:r>
      <w:r w:rsidR="00DC1ACF" w:rsidRPr="00121B58">
        <w:rPr>
          <w:rFonts w:ascii="GHEA Grapalat" w:hAnsi="GHEA Grapalat"/>
          <w:i/>
          <w:lang w:val="hy-AM"/>
        </w:rPr>
        <w:t>Ըստ ՊՈԱԿ-ի ներկայացված պարզաբանման, գնումների պլանում 439 չափաբաժինները ներկայացվել են 55 չափաբաժնում /ներկայացվել են CPV դասակարգման երրորդ մակարդակ/, քանի, որ որոշ չափաբաժինների արժեք ամբողջ տարվա համար կազմում է 10 ՀՀ դրամ /օրինակ ռադիոդետալները՝ էլեկտրական դիմադրություն/: Պայմանագրի արժեքը նվազել է   կապված  գործընկերոջ գործունեության  դադարեցման հետ, որի մասին տեղյակ է պահվել նախօրոք:</w:t>
      </w:r>
      <w:r w:rsidRPr="00121B58">
        <w:rPr>
          <w:rFonts w:ascii="GHEA Grapalat" w:hAnsi="GHEA Grapalat"/>
          <w:i/>
          <w:lang w:val="hy-AM"/>
        </w:rPr>
        <w:t>»</w:t>
      </w:r>
    </w:p>
    <w:p w:rsidR="00EB2325" w:rsidRPr="00121B58" w:rsidRDefault="00EB2325" w:rsidP="00121B58">
      <w:pPr>
        <w:spacing w:line="276" w:lineRule="auto"/>
        <w:ind w:firstLine="28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121B58">
        <w:rPr>
          <w:rFonts w:ascii="GHEA Grapalat" w:hAnsi="GHEA Grapalat"/>
          <w:b/>
          <w:sz w:val="24"/>
          <w:szCs w:val="24"/>
          <w:lang w:val="hy-AM"/>
        </w:rPr>
        <w:t>Հաշվեքննողների մեկնաբանությունը</w:t>
      </w:r>
      <w:r w:rsidRPr="00121B58">
        <w:rPr>
          <w:rFonts w:ascii="GHEA Grapalat" w:hAnsi="GHEA Grapalat"/>
          <w:sz w:val="24"/>
          <w:szCs w:val="24"/>
          <w:lang w:val="hy-AM"/>
        </w:rPr>
        <w:t>. Հաշվեքննության օբյեկտի առարկությունը չի ընդունվում։</w:t>
      </w:r>
    </w:p>
    <w:p w:rsidR="00732766" w:rsidRPr="00121B58" w:rsidRDefault="00732766" w:rsidP="00121B58">
      <w:p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       </w:t>
      </w:r>
      <w:r w:rsidRPr="00121B58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6.1.2 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Համաձայն </w:t>
      </w:r>
      <w:r w:rsidR="006165AF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«Գյումրու թիվ 4 արհեստագործական պետական ուսումնարան» ՊՈԱԿ-ի և «Պետրովիչ» ՍՊԸ-ի միջև 17.02.2021թ</w:t>
      </w:r>
      <w:r w:rsidR="00B6114A" w:rsidRPr="00B6114A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.</w:t>
      </w:r>
      <w:r w:rsidR="006165AF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կնքված պետության կարիքների համար ապրանքի մատակարարման ԳՈՒ4-ՄԱ-ԱՊՁԲ03/21 պայմանագրի, ինչպես նաև  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05.03.2021թ</w:t>
      </w:r>
      <w:r w:rsidR="00B6114A" w:rsidRPr="00B6114A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.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կնքված համաձայնագրի, տեղի է ունեցել փոփոխություն ՊՈԱԿ-ի և 3.1 կետում (</w:t>
      </w:r>
      <w:r w:rsidR="007062FB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«Պ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այմանագրի գինը և վճարման կարգը</w:t>
      </w:r>
      <w:r w:rsidR="007062FB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»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) և հավելվածներում: Աճել է 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lastRenderedPageBreak/>
        <w:t>պայմանագրի գինը` 405.5 հազ. դրամից դառնալով 490</w:t>
      </w:r>
      <w:r w:rsidR="00B6114A" w:rsidRPr="00B6114A">
        <w:rPr>
          <w:rFonts w:ascii="MS Mincho" w:eastAsia="MS Mincho" w:hAnsi="MS Mincho" w:cs="MS Mincho"/>
          <w:sz w:val="24"/>
          <w:szCs w:val="24"/>
          <w:shd w:val="clear" w:color="auto" w:fill="FFFFFF"/>
          <w:lang w:val="hy-AM"/>
        </w:rPr>
        <w:t>.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4 հազ</w:t>
      </w:r>
      <w:r w:rsidR="00B6114A" w:rsidRPr="00B6114A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.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դրամ, ավելացել է գնվող ապրանքների քանակը և տեսականին: </w:t>
      </w:r>
      <w:r w:rsidR="006165AF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Առկա է անհամապատասխանություն Օրենքի </w:t>
      </w:r>
      <w:r w:rsidR="006165AF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6165AF" w:rsidRPr="00121B58">
        <w:rPr>
          <w:rFonts w:ascii="GHEA Grapalat" w:eastAsia="Calibri" w:hAnsi="GHEA Grapalat" w:cs="Times Armenian"/>
          <w:sz w:val="24"/>
          <w:szCs w:val="24"/>
          <w:lang w:val="hy-AM"/>
        </w:rPr>
        <w:t>23-</w:t>
      </w:r>
      <w:r w:rsidR="006165AF" w:rsidRPr="00121B58">
        <w:rPr>
          <w:rFonts w:ascii="GHEA Grapalat" w:eastAsia="Calibri" w:hAnsi="GHEA Grapalat" w:cs="Arial"/>
          <w:sz w:val="24"/>
          <w:szCs w:val="24"/>
          <w:lang w:val="hy-AM"/>
        </w:rPr>
        <w:t>րդ</w:t>
      </w:r>
      <w:r w:rsidR="006165AF" w:rsidRPr="00121B58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6165AF" w:rsidRPr="00121B58">
        <w:rPr>
          <w:rFonts w:ascii="GHEA Grapalat" w:eastAsia="Calibri" w:hAnsi="GHEA Grapalat" w:cs="Arial"/>
          <w:sz w:val="24"/>
          <w:szCs w:val="24"/>
          <w:lang w:val="hy-AM"/>
        </w:rPr>
        <w:t>հոդվածի 1-ին մասի 3-րդ կետի պահանջ</w:t>
      </w:r>
      <w:r w:rsidR="00E62965" w:rsidRPr="00121B58">
        <w:rPr>
          <w:rFonts w:ascii="GHEA Grapalat" w:eastAsia="Calibri" w:hAnsi="GHEA Grapalat" w:cs="Arial"/>
          <w:sz w:val="24"/>
          <w:szCs w:val="24"/>
          <w:lang w:val="hy-AM"/>
        </w:rPr>
        <w:t>ն</w:t>
      </w:r>
      <w:r w:rsidR="006165AF" w:rsidRPr="00121B58">
        <w:rPr>
          <w:rFonts w:ascii="GHEA Grapalat" w:eastAsia="Calibri" w:hAnsi="GHEA Grapalat" w:cs="Arial"/>
          <w:sz w:val="24"/>
          <w:szCs w:val="24"/>
          <w:lang w:val="hy-AM"/>
        </w:rPr>
        <w:t>երի հետ։</w:t>
      </w:r>
    </w:p>
    <w:p w:rsidR="009712B7" w:rsidRPr="00121B58" w:rsidRDefault="009712B7" w:rsidP="00121B58">
      <w:pPr>
        <w:spacing w:line="276" w:lineRule="auto"/>
        <w:ind w:firstLine="284"/>
        <w:jc w:val="both"/>
        <w:rPr>
          <w:rFonts w:ascii="GHEA Grapalat" w:hAnsi="GHEA Grapalat"/>
          <w:i/>
          <w:lang w:val="hy-AM"/>
        </w:rPr>
      </w:pPr>
      <w:r w:rsidRPr="00121B58">
        <w:rPr>
          <w:rFonts w:ascii="GHEA Grapalat" w:hAnsi="GHEA Grapalat" w:cs="Arial"/>
          <w:b/>
          <w:i/>
          <w:lang w:val="hy-AM"/>
        </w:rPr>
        <w:t xml:space="preserve">Հաշվեքննության օբյեկտի պարզաբանումը. </w:t>
      </w:r>
      <w:r w:rsidRPr="00121B58">
        <w:rPr>
          <w:rFonts w:ascii="GHEA Grapalat" w:hAnsi="GHEA Grapalat"/>
          <w:i/>
          <w:lang w:val="hy-AM"/>
        </w:rPr>
        <w:t>«Համլետ Ավետիսյան Ա/Ձ-ի գործունեության դադարեցման հետ կապված որոշ տեսակի ապրանքների գնման համար կնքվել է  համաձայնագիր Պետրովիչ ՍՊԸ-ի հետ, իսկ մնացածի համար` նոր պայմանագրեր այլ գործընկերների հետ։»</w:t>
      </w:r>
    </w:p>
    <w:p w:rsidR="009712B7" w:rsidRPr="00121B58" w:rsidRDefault="009712B7" w:rsidP="00121B58">
      <w:pPr>
        <w:spacing w:line="276" w:lineRule="auto"/>
        <w:ind w:firstLine="28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121B58">
        <w:rPr>
          <w:rFonts w:ascii="GHEA Grapalat" w:hAnsi="GHEA Grapalat"/>
          <w:b/>
          <w:sz w:val="24"/>
          <w:szCs w:val="24"/>
          <w:lang w:val="hy-AM"/>
        </w:rPr>
        <w:t>Հաշվեքննողների մեկնաբանությունը</w:t>
      </w:r>
      <w:r w:rsidRPr="00121B58">
        <w:rPr>
          <w:rFonts w:ascii="GHEA Grapalat" w:hAnsi="GHEA Grapalat"/>
          <w:sz w:val="24"/>
          <w:szCs w:val="24"/>
          <w:lang w:val="hy-AM"/>
        </w:rPr>
        <w:t>. Հաշվեքննության օբյեկտի առարկությունը չի ընդունվում։</w:t>
      </w:r>
    </w:p>
    <w:p w:rsidR="000878AE" w:rsidRPr="00121B58" w:rsidRDefault="000878AE" w:rsidP="00121B58">
      <w:pPr>
        <w:spacing w:line="276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</w:pP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6.1.3 </w:t>
      </w:r>
      <w:r w:rsidR="00247C0C" w:rsidRPr="00121B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Համաձայն «Գյումրու թիվ 4 արհեստագործական պետական ուսումնարան» ՊՈԱԿ-ի և «Համլետ Ավետիսյան» ԱՁ-ի միջև 18.02.2021թ</w:t>
      </w:r>
      <w:r w:rsidR="00B6114A" w:rsidRPr="00B6114A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.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կնքված պետության կարիքների համար ապրանքի մատակարարման ԳՈՒ4-ՄԱ-ԱՊՁԲ05/21 պայմանագրի, ինչպես նաև 31.03.2021թ</w:t>
      </w:r>
      <w:r w:rsidR="00B6114A" w:rsidRPr="00B6114A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.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կնքված համաձայնագրի, տեղի է ունեցել փոփոխություն պայմանագրի 3.1 կետում («Պայմանագրի գինը և վճարման կարգը») և հավելվածներում: Նվազել է պայմանագրի գինը` 464</w:t>
      </w:r>
      <w:r w:rsidR="00B6114A" w:rsidRPr="00B6114A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.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9 հազ. դրամից դառնալով 157.9 հազ</w:t>
      </w:r>
      <w:r w:rsidR="00B6114A" w:rsidRPr="00B6114A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.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դրամ, պակասել է գնվող ապրանքների քանակը և տեսականին: </w:t>
      </w:r>
    </w:p>
    <w:p w:rsidR="000878AE" w:rsidRPr="00121B58" w:rsidRDefault="000878AE" w:rsidP="00121B58">
      <w:pPr>
        <w:spacing w:line="276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</w:pP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Առկա է անհամապատասխանություն կնքված պայմանագրի 8.9 ենթակետի պահանջների հետ։</w:t>
      </w:r>
    </w:p>
    <w:p w:rsidR="0084107B" w:rsidRPr="00121B58" w:rsidRDefault="0084107B" w:rsidP="00121B58">
      <w:pPr>
        <w:spacing w:line="276" w:lineRule="auto"/>
        <w:ind w:firstLine="284"/>
        <w:jc w:val="both"/>
        <w:rPr>
          <w:rFonts w:ascii="GHEA Grapalat" w:hAnsi="GHEA Grapalat"/>
          <w:i/>
          <w:lang w:val="hy-AM"/>
        </w:rPr>
      </w:pPr>
      <w:r w:rsidRPr="00121B58">
        <w:rPr>
          <w:rFonts w:ascii="GHEA Grapalat" w:hAnsi="GHEA Grapalat" w:cs="Arial"/>
          <w:b/>
          <w:i/>
          <w:lang w:val="hy-AM"/>
        </w:rPr>
        <w:t xml:space="preserve">Հաշվեքննության օբյեկտի պարզաբանումը.  </w:t>
      </w:r>
      <w:r w:rsidRPr="00121B58">
        <w:rPr>
          <w:rFonts w:ascii="GHEA Grapalat" w:hAnsi="GHEA Grapalat"/>
          <w:b/>
          <w:i/>
          <w:lang w:val="hy-AM"/>
        </w:rPr>
        <w:t xml:space="preserve"> </w:t>
      </w:r>
      <w:r w:rsidRPr="00121B58">
        <w:rPr>
          <w:rFonts w:ascii="GHEA Grapalat" w:hAnsi="GHEA Grapalat"/>
          <w:i/>
          <w:lang w:val="hy-AM"/>
        </w:rPr>
        <w:t>«</w:t>
      </w:r>
      <w:r w:rsidR="009712B7" w:rsidRPr="00121B58">
        <w:rPr>
          <w:rFonts w:ascii="GHEA Grapalat" w:hAnsi="GHEA Grapalat"/>
          <w:i/>
          <w:lang w:val="hy-AM"/>
        </w:rPr>
        <w:t>Պայմանագրի արժեքը նվազել է կապված գործընկերոջ գործունեության դադարեցման հետ, որի մասին տեղյա</w:t>
      </w:r>
      <w:r w:rsidR="00FB7246">
        <w:rPr>
          <w:rFonts w:ascii="GHEA Grapalat" w:hAnsi="GHEA Grapalat"/>
          <w:i/>
          <w:lang w:val="hy-AM"/>
        </w:rPr>
        <w:t>կ</w:t>
      </w:r>
      <w:r w:rsidR="009712B7" w:rsidRPr="00121B58">
        <w:rPr>
          <w:rFonts w:ascii="GHEA Grapalat" w:hAnsi="GHEA Grapalat"/>
          <w:i/>
          <w:lang w:val="hy-AM"/>
        </w:rPr>
        <w:t xml:space="preserve"> է պահվել նախօրոք</w:t>
      </w:r>
      <w:r w:rsidRPr="00121B58">
        <w:rPr>
          <w:rFonts w:ascii="GHEA Grapalat" w:hAnsi="GHEA Grapalat"/>
          <w:i/>
          <w:lang w:val="hy-AM"/>
        </w:rPr>
        <w:t>։»</w:t>
      </w:r>
    </w:p>
    <w:p w:rsidR="0084107B" w:rsidRPr="00121B58" w:rsidRDefault="0084107B" w:rsidP="00121B58">
      <w:pPr>
        <w:spacing w:line="276" w:lineRule="auto"/>
        <w:ind w:firstLine="28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121B58">
        <w:rPr>
          <w:rFonts w:ascii="GHEA Grapalat" w:hAnsi="GHEA Grapalat"/>
          <w:b/>
          <w:sz w:val="24"/>
          <w:szCs w:val="24"/>
          <w:lang w:val="hy-AM"/>
        </w:rPr>
        <w:t>Հաշվեքննողների մեկնաբանությունը</w:t>
      </w:r>
      <w:r w:rsidRPr="00121B58">
        <w:rPr>
          <w:rFonts w:ascii="GHEA Grapalat" w:hAnsi="GHEA Grapalat"/>
          <w:sz w:val="24"/>
          <w:szCs w:val="24"/>
          <w:lang w:val="hy-AM"/>
        </w:rPr>
        <w:t>. Հաշվեքննության օբյեկտի առարկությունը չի ընդունվում։</w:t>
      </w:r>
    </w:p>
    <w:p w:rsidR="00040627" w:rsidRPr="00121B58" w:rsidRDefault="00732766" w:rsidP="00121B58">
      <w:pPr>
        <w:spacing w:line="276" w:lineRule="auto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        </w:t>
      </w:r>
      <w:r w:rsidR="00D735C9" w:rsidRPr="00121B58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D735C9" w:rsidRPr="00121B58">
        <w:rPr>
          <w:rFonts w:ascii="GHEA Grapalat" w:hAnsi="GHEA Grapalat" w:cs="Arial"/>
          <w:sz w:val="24"/>
          <w:szCs w:val="24"/>
          <w:lang w:val="hy-AM"/>
        </w:rPr>
        <w:t>6.1.</w:t>
      </w:r>
      <w:r w:rsidR="000878AE" w:rsidRPr="00121B58">
        <w:rPr>
          <w:rFonts w:ascii="GHEA Grapalat" w:hAnsi="GHEA Grapalat" w:cs="Arial"/>
          <w:sz w:val="24"/>
          <w:szCs w:val="24"/>
          <w:lang w:val="hy-AM"/>
        </w:rPr>
        <w:t>4</w:t>
      </w:r>
      <w:r w:rsidR="00040627" w:rsidRPr="00121B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40627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«Երևանի թիվ 4 արհեստագործական պետական ուսումնարան» ՊՈԱԿ-ի  կողմից </w:t>
      </w:r>
      <w:r w:rsidR="00040627" w:rsidRPr="00121B58">
        <w:rPr>
          <w:rFonts w:ascii="GHEA Grapalat" w:eastAsia="Calibri" w:hAnsi="GHEA Grapalat" w:cs="Times Armenian"/>
          <w:sz w:val="24"/>
          <w:szCs w:val="24"/>
          <w:lang w:val="hy-AM"/>
        </w:rPr>
        <w:t>Օ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րենքի </w:t>
      </w:r>
      <w:r w:rsidR="00040627" w:rsidRPr="00121B58">
        <w:rPr>
          <w:rFonts w:ascii="GHEA Grapalat" w:eastAsia="Calibri" w:hAnsi="GHEA Grapalat" w:cs="Times Armenian"/>
          <w:sz w:val="24"/>
          <w:szCs w:val="24"/>
          <w:lang w:val="hy-AM"/>
        </w:rPr>
        <w:t>23-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>րդ</w:t>
      </w:r>
      <w:r w:rsidR="00040627" w:rsidRPr="00121B58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>հոդվածի 1-ին մասի 4-րդ կետի համաձայն կատարվել է գնում ընդամենը</w:t>
      </w:r>
      <w:r w:rsidR="00040627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թվով 41 չափաբաժիններով, 2,971.7 հազ</w:t>
      </w:r>
      <w:r w:rsidR="00863927" w:rsidRPr="00863927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.</w:t>
      </w:r>
      <w:r w:rsidR="00040627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դրամի չափով: Բացակայում են 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>գնման նպատակով կատարված գործողությունների և դրանց հիմքերի</w:t>
      </w:r>
      <w:r w:rsidR="00040627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վերաբերյալ էլեկտրոնային  փաստաթղթերը,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 մասնավորապես մասնակիցներին ուղարկված հրավերները</w:t>
      </w:r>
      <w:r w:rsidR="005533ED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։ 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5533ED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Առկա են  անհամապատասխանություններ </w:t>
      </w:r>
      <w:r w:rsidR="00040627" w:rsidRPr="00121B58">
        <w:rPr>
          <w:rFonts w:ascii="GHEA Grapalat" w:eastAsia="Calibri" w:hAnsi="GHEA Grapalat" w:cs="Times Armenian"/>
          <w:sz w:val="24"/>
          <w:szCs w:val="24"/>
          <w:lang w:val="hy-AM"/>
        </w:rPr>
        <w:t>Օ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րենքի </w:t>
      </w:r>
      <w:r w:rsidR="00040627" w:rsidRPr="00121B58">
        <w:rPr>
          <w:rFonts w:ascii="GHEA Grapalat" w:eastAsia="Calibri" w:hAnsi="GHEA Grapalat" w:cs="Times Armenian"/>
          <w:sz w:val="24"/>
          <w:szCs w:val="24"/>
          <w:lang w:val="hy-AM"/>
        </w:rPr>
        <w:t>9-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>րդ</w:t>
      </w:r>
      <w:r w:rsidR="00040627" w:rsidRPr="00121B58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>հոդվածի 3-ին մասի և  ՀՀ</w:t>
      </w:r>
      <w:r w:rsidR="00040627" w:rsidRPr="00121B58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>կառավարության</w:t>
      </w:r>
      <w:r w:rsidR="00040627" w:rsidRPr="00121B58">
        <w:rPr>
          <w:rFonts w:ascii="GHEA Grapalat" w:eastAsia="Calibri" w:hAnsi="GHEA Grapalat" w:cs="Times Armenian"/>
          <w:sz w:val="24"/>
          <w:szCs w:val="24"/>
          <w:lang w:val="hy-AM"/>
        </w:rPr>
        <w:t xml:space="preserve">  2017 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>թ</w:t>
      </w:r>
      <w:r w:rsidR="00040627" w:rsidRPr="00121B58">
        <w:rPr>
          <w:rFonts w:ascii="GHEA Grapalat" w:eastAsia="Calibri" w:hAnsi="GHEA Grapalat" w:cs="Times Armenian"/>
          <w:sz w:val="24"/>
          <w:szCs w:val="24"/>
          <w:lang w:val="hy-AM"/>
        </w:rPr>
        <w:t>վականի մայիսի 4-ի «Գնումների գործընթացի կազմակերպման կարգը հաստատելու և ՀՀ կառավարության 2011 թվականի փետրվարի 10-ի թիվ 168 –Ն որոշումն ուժը կորցրած ճանաչելու մասին» 526-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Ն որոշման </w:t>
      </w:r>
      <w:r w:rsidR="00040627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(այսուհետ՝ Որոշում 2)  7-րդ բաժնի 34-րդ կետի 2-րդ ենթակետի պահանջները։ </w:t>
      </w:r>
    </w:p>
    <w:p w:rsidR="00040627" w:rsidRPr="00121B58" w:rsidRDefault="00EA593E" w:rsidP="00121B58">
      <w:pPr>
        <w:spacing w:line="276" w:lineRule="auto"/>
        <w:ind w:firstLine="708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121B58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121B58">
        <w:rPr>
          <w:rFonts w:ascii="GHEA Grapalat" w:hAnsi="GHEA Grapalat" w:cs="Arial"/>
          <w:sz w:val="24"/>
          <w:szCs w:val="24"/>
          <w:lang w:val="hy-AM"/>
        </w:rPr>
        <w:t>6.1.</w:t>
      </w:r>
      <w:r w:rsidR="000878AE" w:rsidRPr="00121B58">
        <w:rPr>
          <w:rFonts w:ascii="GHEA Grapalat" w:hAnsi="GHEA Grapalat" w:cs="Arial"/>
          <w:sz w:val="24"/>
          <w:szCs w:val="24"/>
          <w:lang w:val="hy-AM"/>
        </w:rPr>
        <w:t>5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E2C78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«Երևանի թիվ 4 արհեստագործական պետական ուսումնարան» ՊՈԱԿ-ը  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E2C78" w:rsidRPr="00121B58">
        <w:rPr>
          <w:rFonts w:ascii="GHEA Grapalat" w:eastAsia="Calibri" w:hAnsi="GHEA Grapalat" w:cs="Arial"/>
          <w:sz w:val="24"/>
          <w:szCs w:val="24"/>
          <w:lang w:val="hy-AM"/>
        </w:rPr>
        <w:t>հ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>աշիվ ապրանքագրի հիման վրա կատարվել է թվով 22 չափաբաժիններով, 156.8 հազ</w:t>
      </w:r>
      <w:r w:rsidR="00863927" w:rsidRPr="00863927">
        <w:rPr>
          <w:rFonts w:ascii="GHEA Grapalat" w:eastAsia="Calibri" w:hAnsi="GHEA Grapalat" w:cs="Arial"/>
          <w:sz w:val="24"/>
          <w:szCs w:val="24"/>
          <w:lang w:val="hy-AM"/>
        </w:rPr>
        <w:t>.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lastRenderedPageBreak/>
        <w:t xml:space="preserve">դրամի չափով գնում, որը գնումների պլանում արտացոլված է մեկ չափաբաժնով (Գնումների միասնական անվանացանկով սահմանված միջանցիկ ծածկագիրը և անվանումը չի լրացվել անվանացանկի 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>չորրո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>րդ մակարդակին համապատասխան), ինչպես նաև բացակայում է պատասխանատու ստորաբաժանման կողմից կազմված և հաստատված գնման հայտը</w:t>
      </w:r>
      <w:r w:rsidR="00756894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։ Առկա են 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756894" w:rsidRPr="00121B58">
        <w:rPr>
          <w:rFonts w:ascii="GHEA Grapalat" w:eastAsia="Calibri" w:hAnsi="GHEA Grapalat" w:cs="Arial"/>
          <w:sz w:val="24"/>
          <w:szCs w:val="24"/>
          <w:lang w:val="hy-AM"/>
        </w:rPr>
        <w:t>անհամապատասխանություններ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>Ո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>րոշ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ում 1-ի 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3-րդ հավելվածի 2-րդ բաժնի 2-րդ կետի 1-ին ենթակետի և 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>Ո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>րոշ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ում 2-ի 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>3-րդ բաժնի 11-րդ կետի 1-ին ենթակետի պահանջներ</w:t>
      </w:r>
      <w:r w:rsidR="00756894" w:rsidRPr="00121B58">
        <w:rPr>
          <w:rFonts w:ascii="GHEA Grapalat" w:eastAsia="Calibri" w:hAnsi="GHEA Grapalat" w:cs="Arial"/>
          <w:sz w:val="24"/>
          <w:szCs w:val="24"/>
          <w:lang w:val="hy-AM"/>
        </w:rPr>
        <w:t>ի հետ</w:t>
      </w:r>
      <w:r w:rsidR="00040627" w:rsidRPr="00121B58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:rsidR="0070787C" w:rsidRPr="00121B58" w:rsidRDefault="0070787C" w:rsidP="00121B58">
      <w:pPr>
        <w:spacing w:line="276" w:lineRule="auto"/>
        <w:ind w:firstLine="284"/>
        <w:jc w:val="both"/>
        <w:rPr>
          <w:rFonts w:ascii="GHEA Grapalat" w:eastAsia="MS Mincho" w:hAnsi="GHEA Grapalat" w:cs="Courier New"/>
          <w:i/>
          <w:lang w:val="hy-AM"/>
        </w:rPr>
      </w:pPr>
      <w:r w:rsidRPr="00121B58">
        <w:rPr>
          <w:rFonts w:ascii="GHEA Grapalat" w:hAnsi="GHEA Grapalat" w:cs="Arial"/>
          <w:b/>
          <w:i/>
          <w:lang w:val="hy-AM"/>
        </w:rPr>
        <w:t xml:space="preserve">Հաշվեքննության օբյեկտի պարզաբանումը. </w:t>
      </w:r>
      <w:r w:rsidRPr="00121B58">
        <w:rPr>
          <w:rFonts w:ascii="GHEA Grapalat" w:hAnsi="GHEA Grapalat"/>
          <w:i/>
          <w:lang w:val="hy-AM"/>
        </w:rPr>
        <w:t>«</w:t>
      </w:r>
      <w:r w:rsidRPr="00121B58">
        <w:rPr>
          <w:rFonts w:ascii="GHEA Grapalat" w:eastAsia="Sylfaen" w:hAnsi="GHEA Grapalat" w:cs="Sylfaen"/>
          <w:i/>
          <w:shd w:val="clear" w:color="auto" w:fill="FFFFFF"/>
          <w:lang w:val="hy-AM"/>
        </w:rPr>
        <w:t>Ըստ «Երևանի թիվ 4 արհեստագործական պետական ուսումնարան» ՊՈԱԿ-ի պարզաբանման, ՀՀ հաշվեքննիչ պալատի կողմից արձանագրված թերացումները և բացթողումները հաշվի կառնվեն և կբացառվեն: Միաժամանակ, ՊՈԱԿ-ը տեղեկացնում է, որ գնման գործընթացի մասնակիցներից որևէ կողմի շահերը չի ոտնահարվել:</w:t>
      </w:r>
      <w:r w:rsidRPr="00121B58">
        <w:rPr>
          <w:rFonts w:ascii="GHEA Grapalat" w:hAnsi="GHEA Grapalat"/>
          <w:i/>
          <w:lang w:val="hy-AM"/>
        </w:rPr>
        <w:t>»</w:t>
      </w:r>
    </w:p>
    <w:p w:rsidR="0070787C" w:rsidRPr="00121B58" w:rsidRDefault="0070787C" w:rsidP="00121B58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1B58">
        <w:rPr>
          <w:rFonts w:ascii="GHEA Grapalat" w:hAnsi="GHEA Grapalat"/>
          <w:b/>
          <w:sz w:val="24"/>
          <w:szCs w:val="24"/>
          <w:lang w:val="hy-AM"/>
        </w:rPr>
        <w:t>Հաշվեքննողների մեկնաբանությունը</w:t>
      </w:r>
      <w:r w:rsidRPr="00121B58">
        <w:rPr>
          <w:rFonts w:ascii="GHEA Grapalat" w:hAnsi="GHEA Grapalat"/>
          <w:sz w:val="24"/>
          <w:szCs w:val="24"/>
          <w:lang w:val="hy-AM"/>
        </w:rPr>
        <w:t>. Հաշվեքննության օբյեկտն առարկություն չի ներկայացրել, տրամադրել է պարզաբանումներ։</w:t>
      </w:r>
    </w:p>
    <w:p w:rsidR="00756894" w:rsidRPr="00121B58" w:rsidRDefault="00EE2C78" w:rsidP="00121B58">
      <w:pPr>
        <w:spacing w:line="276" w:lineRule="auto"/>
        <w:ind w:firstLine="708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121B58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121B58">
        <w:rPr>
          <w:rFonts w:ascii="GHEA Grapalat" w:hAnsi="GHEA Grapalat" w:cs="Arial"/>
          <w:sz w:val="24"/>
          <w:szCs w:val="24"/>
          <w:lang w:val="hy-AM"/>
        </w:rPr>
        <w:t>6.1.</w:t>
      </w:r>
      <w:r w:rsidR="000878AE" w:rsidRPr="00121B58">
        <w:rPr>
          <w:rFonts w:ascii="GHEA Grapalat" w:hAnsi="GHEA Grapalat" w:cs="Arial"/>
          <w:sz w:val="24"/>
          <w:szCs w:val="24"/>
          <w:lang w:val="hy-AM"/>
        </w:rPr>
        <w:t>6</w:t>
      </w:r>
      <w:r w:rsidR="00756894" w:rsidRPr="00121B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56894" w:rsidRPr="00121B58">
        <w:rPr>
          <w:rFonts w:ascii="GHEA Grapalat" w:eastAsia="Calibri" w:hAnsi="GHEA Grapalat" w:cs="Arial"/>
          <w:sz w:val="24"/>
          <w:szCs w:val="24"/>
          <w:lang w:val="hy-AM"/>
        </w:rPr>
        <w:t>«Երևանի թիվ 9 արհեստագործական պետական ուսումնարան» ՊՈԱԿ-ի կողմից «Գնումների մասին» ՀՀ օրենքի 23-րդ հոդվածի 1-ին մասի 4-րդ կետի համաձայն կատարվել է գնում ընդամենը թվով 15 չափաբաժիններով, 429.5 հազ</w:t>
      </w:r>
      <w:r w:rsidR="001E37BB" w:rsidRPr="001E37BB">
        <w:rPr>
          <w:rFonts w:ascii="GHEA Grapalat" w:eastAsia="Calibri" w:hAnsi="GHEA Grapalat" w:cs="Arial"/>
          <w:sz w:val="24"/>
          <w:szCs w:val="24"/>
          <w:lang w:val="hy-AM"/>
        </w:rPr>
        <w:t>.</w:t>
      </w:r>
      <w:r w:rsidR="00756894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 դրամի չափով: Բացակայում են գնման նպատակով կատարված գործողությունների և դրանց հիմքերի վերաբերյալ էլեկտրոնային  փաստաթղթերը, մասնավորապես մասնակիցներին ուղարկված հրավերները։ Առկա են անհամապատասխանություններ   </w:t>
      </w:r>
      <w:r w:rsidR="00964DC9" w:rsidRPr="00121B58">
        <w:rPr>
          <w:rFonts w:ascii="GHEA Grapalat" w:eastAsia="Calibri" w:hAnsi="GHEA Grapalat" w:cs="Arial"/>
          <w:sz w:val="24"/>
          <w:szCs w:val="24"/>
          <w:lang w:val="hy-AM"/>
        </w:rPr>
        <w:t>Օ</w:t>
      </w:r>
      <w:r w:rsidR="00756894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րենքի 9-րդ հոդվածի 3-ին մասի և  </w:t>
      </w:r>
      <w:r w:rsidR="00964DC9" w:rsidRPr="00121B58">
        <w:rPr>
          <w:rFonts w:ascii="GHEA Grapalat" w:eastAsia="Calibri" w:hAnsi="GHEA Grapalat" w:cs="Arial"/>
          <w:sz w:val="24"/>
          <w:szCs w:val="24"/>
          <w:lang w:val="hy-AM"/>
        </w:rPr>
        <w:t>Ո</w:t>
      </w:r>
      <w:r w:rsidR="00756894" w:rsidRPr="00121B58">
        <w:rPr>
          <w:rFonts w:ascii="GHEA Grapalat" w:eastAsia="Calibri" w:hAnsi="GHEA Grapalat" w:cs="Arial"/>
          <w:sz w:val="24"/>
          <w:szCs w:val="24"/>
          <w:lang w:val="hy-AM"/>
        </w:rPr>
        <w:t>րոշ</w:t>
      </w:r>
      <w:r w:rsidR="00964DC9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ում 2-ի </w:t>
      </w:r>
      <w:r w:rsidR="00756894" w:rsidRPr="00121B58">
        <w:rPr>
          <w:rFonts w:ascii="GHEA Grapalat" w:eastAsia="Calibri" w:hAnsi="GHEA Grapalat" w:cs="Arial"/>
          <w:sz w:val="24"/>
          <w:szCs w:val="24"/>
          <w:lang w:val="hy-AM"/>
        </w:rPr>
        <w:t>7-րդ բաժնի 34-րդ կետի 2-րդ ենթակետի պահանջների հետ։</w:t>
      </w:r>
    </w:p>
    <w:p w:rsidR="0070787C" w:rsidRPr="00121B58" w:rsidRDefault="0070787C" w:rsidP="00121B58">
      <w:pPr>
        <w:spacing w:line="276" w:lineRule="auto"/>
        <w:ind w:firstLine="284"/>
        <w:jc w:val="both"/>
        <w:rPr>
          <w:rFonts w:ascii="GHEA Grapalat" w:eastAsia="MS Mincho" w:hAnsi="GHEA Grapalat" w:cs="Courier New"/>
          <w:i/>
          <w:lang w:val="hy-AM"/>
        </w:rPr>
      </w:pPr>
      <w:r w:rsidRPr="00121B58">
        <w:rPr>
          <w:rFonts w:ascii="GHEA Grapalat" w:hAnsi="GHEA Grapalat" w:cs="Arial"/>
          <w:b/>
          <w:i/>
          <w:lang w:val="hy-AM"/>
        </w:rPr>
        <w:t xml:space="preserve">Հաշվեքննության օբյեկտի պարզաբանումը. </w:t>
      </w:r>
      <w:r w:rsidRPr="00121B58">
        <w:rPr>
          <w:rFonts w:ascii="GHEA Grapalat" w:hAnsi="GHEA Grapalat"/>
          <w:i/>
          <w:lang w:val="hy-AM"/>
        </w:rPr>
        <w:t>«</w:t>
      </w:r>
      <w:r w:rsidR="00A75B04" w:rsidRPr="00121B58">
        <w:rPr>
          <w:rFonts w:ascii="GHEA Grapalat" w:eastAsia="Sylfaen" w:hAnsi="GHEA Grapalat" w:cs="Sylfaen"/>
          <w:i/>
          <w:shd w:val="clear" w:color="auto" w:fill="FFFFFF"/>
          <w:lang w:val="hy-AM"/>
        </w:rPr>
        <w:t xml:space="preserve">Ըստ </w:t>
      </w:r>
      <w:r w:rsidR="00A75B04" w:rsidRPr="00121B58">
        <w:rPr>
          <w:rFonts w:ascii="GHEA Grapalat" w:hAnsi="GHEA Grapalat" w:cs="Arial"/>
          <w:i/>
          <w:lang w:val="hy-AM"/>
        </w:rPr>
        <w:t>«Երևանի թիվ 9 արհեստագործական պետական ուսումնարան»</w:t>
      </w:r>
      <w:r w:rsidR="00A75B04" w:rsidRPr="00121B58">
        <w:rPr>
          <w:rFonts w:ascii="GHEA Grapalat" w:eastAsia="Sylfaen" w:hAnsi="GHEA Grapalat" w:cs="Sylfaen"/>
          <w:i/>
          <w:shd w:val="clear" w:color="auto" w:fill="FFFFFF"/>
          <w:lang w:val="hy-AM"/>
        </w:rPr>
        <w:t xml:space="preserve"> ՊՈԱԿ-ի պարզաբանման, ՀՀ հաշվեքննիչ պալատի կողմից արձանագրված թերացումները և բացթողումները հաշվի կառնվեն և հետագայում կբացառվեն:</w:t>
      </w:r>
      <w:r w:rsidRPr="00121B58">
        <w:rPr>
          <w:rFonts w:ascii="GHEA Grapalat" w:hAnsi="GHEA Grapalat"/>
          <w:i/>
          <w:lang w:val="hy-AM"/>
        </w:rPr>
        <w:t>»</w:t>
      </w:r>
    </w:p>
    <w:p w:rsidR="0070787C" w:rsidRPr="00121B58" w:rsidRDefault="0070787C" w:rsidP="00121B58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1B58">
        <w:rPr>
          <w:rFonts w:ascii="GHEA Grapalat" w:hAnsi="GHEA Grapalat"/>
          <w:b/>
          <w:sz w:val="24"/>
          <w:szCs w:val="24"/>
          <w:lang w:val="hy-AM"/>
        </w:rPr>
        <w:t>Հաշվեքննողների մեկնաբանությունը</w:t>
      </w:r>
      <w:r w:rsidRPr="00121B58">
        <w:rPr>
          <w:rFonts w:ascii="GHEA Grapalat" w:hAnsi="GHEA Grapalat"/>
          <w:sz w:val="24"/>
          <w:szCs w:val="24"/>
          <w:lang w:val="hy-AM"/>
        </w:rPr>
        <w:t>. Հաշվեքննության օբյեկտն առարկություն չի ներկայացրել, տրամադրել է պարզաբանումներ։</w:t>
      </w:r>
    </w:p>
    <w:p w:rsidR="00202F20" w:rsidRPr="00121B58" w:rsidRDefault="00964DC9" w:rsidP="00121B58">
      <w:pPr>
        <w:spacing w:line="276" w:lineRule="auto"/>
        <w:ind w:firstLine="708"/>
        <w:jc w:val="both"/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</w:pPr>
      <w:r w:rsidRPr="00121B58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121B58">
        <w:rPr>
          <w:rFonts w:ascii="GHEA Grapalat" w:hAnsi="GHEA Grapalat" w:cs="Arial"/>
          <w:sz w:val="24"/>
          <w:szCs w:val="24"/>
          <w:lang w:val="hy-AM"/>
        </w:rPr>
        <w:t>6.1.</w:t>
      </w:r>
      <w:r w:rsidR="000878AE" w:rsidRPr="00121B58">
        <w:rPr>
          <w:rFonts w:ascii="GHEA Grapalat" w:hAnsi="GHEA Grapalat" w:cs="Arial"/>
          <w:sz w:val="24"/>
          <w:szCs w:val="24"/>
          <w:lang w:val="hy-AM"/>
        </w:rPr>
        <w:t>7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02F20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«Երևանի Առնո Բաբաջանյանի անվան պետական երաժշտամանկավարժական քոլեջ» ՊՈԱԿ-ը </w:t>
      </w:r>
      <w:r w:rsidR="00202F20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կատարել է գնում </w:t>
      </w:r>
      <w:r w:rsidR="00202F20" w:rsidRPr="00121B58">
        <w:rPr>
          <w:rFonts w:ascii="GHEA Grapalat" w:eastAsia="Calibri" w:hAnsi="GHEA Grapalat" w:cs="Times Armenian"/>
          <w:sz w:val="24"/>
          <w:szCs w:val="24"/>
          <w:lang w:val="hy-AM"/>
        </w:rPr>
        <w:t>«Սադոյան</w:t>
      </w:r>
      <w:r w:rsidR="00202F20" w:rsidRPr="00121B58">
        <w:rPr>
          <w:rFonts w:ascii="GHEA Grapalat" w:eastAsia="Calibri" w:hAnsi="GHEA Grapalat" w:cs="Arial"/>
          <w:sz w:val="24"/>
          <w:szCs w:val="24"/>
          <w:lang w:val="hy-AM"/>
        </w:rPr>
        <w:t>» ՍՊԸ-ից 291.0 հազ. դրամի՝ գնում առանց գնումների պլանում ներառելու: Առկա է անհամապատասխանություն ՀՀ</w:t>
      </w:r>
      <w:r w:rsidR="00202F20" w:rsidRPr="00121B58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202F20" w:rsidRPr="00121B58">
        <w:rPr>
          <w:rFonts w:ascii="GHEA Grapalat" w:eastAsia="Calibri" w:hAnsi="GHEA Grapalat" w:cs="Arial"/>
          <w:sz w:val="24"/>
          <w:szCs w:val="24"/>
          <w:lang w:val="hy-AM"/>
        </w:rPr>
        <w:t>կառավարության</w:t>
      </w:r>
      <w:r w:rsidR="00202F20" w:rsidRPr="00121B58">
        <w:rPr>
          <w:rFonts w:ascii="GHEA Grapalat" w:eastAsia="Calibri" w:hAnsi="GHEA Grapalat" w:cs="Times Armenian"/>
          <w:sz w:val="24"/>
          <w:szCs w:val="24"/>
          <w:lang w:val="hy-AM"/>
        </w:rPr>
        <w:t xml:space="preserve">  2017 </w:t>
      </w:r>
      <w:r w:rsidR="00202F20" w:rsidRPr="00121B58">
        <w:rPr>
          <w:rFonts w:ascii="GHEA Grapalat" w:eastAsia="Calibri" w:hAnsi="GHEA Grapalat" w:cs="Arial"/>
          <w:sz w:val="24"/>
          <w:szCs w:val="24"/>
          <w:lang w:val="hy-AM"/>
        </w:rPr>
        <w:t>թ</w:t>
      </w:r>
      <w:r w:rsidR="00202F20" w:rsidRPr="00121B58">
        <w:rPr>
          <w:rFonts w:ascii="GHEA Grapalat" w:eastAsia="Calibri" w:hAnsi="GHEA Grapalat" w:cs="Times Armenian"/>
          <w:sz w:val="24"/>
          <w:szCs w:val="24"/>
          <w:lang w:val="hy-AM"/>
        </w:rPr>
        <w:t>վականի մայիսի 4-ի</w:t>
      </w:r>
      <w:r w:rsidR="00202F20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202F20" w:rsidRPr="00121B58">
        <w:rPr>
          <w:rFonts w:ascii="GHEA Grapalat" w:eastAsia="Calibri" w:hAnsi="GHEA Grapalat" w:cs="Times Armenian"/>
          <w:sz w:val="24"/>
          <w:szCs w:val="24"/>
          <w:lang w:val="hy-AM"/>
        </w:rPr>
        <w:t>«Գնումների գործընթացի կազմակերպման կարգը հաստատելու և ՀՀ կառավարության 2011 թվականի փետրվարի 10-ի թիվ 168 –Ն որոշումն ուժը կորցրած ճանաչելու մասին» 526-</w:t>
      </w:r>
      <w:r w:rsidR="00202F20" w:rsidRPr="00121B58">
        <w:rPr>
          <w:rFonts w:ascii="GHEA Grapalat" w:eastAsia="Calibri" w:hAnsi="GHEA Grapalat" w:cs="Arial"/>
          <w:sz w:val="24"/>
          <w:szCs w:val="24"/>
          <w:lang w:val="hy-AM"/>
        </w:rPr>
        <w:t>Ն որոշման 16 կետի պահանջի հետ։</w:t>
      </w:r>
    </w:p>
    <w:p w:rsidR="00321E20" w:rsidRPr="00121B58" w:rsidRDefault="00321E20" w:rsidP="00121B58">
      <w:pPr>
        <w:spacing w:line="276" w:lineRule="auto"/>
        <w:ind w:firstLine="284"/>
        <w:jc w:val="both"/>
        <w:rPr>
          <w:rFonts w:ascii="GHEA Grapalat" w:eastAsia="MS Mincho" w:hAnsi="GHEA Grapalat" w:cs="Courier New"/>
          <w:i/>
          <w:lang w:val="hy-AM"/>
        </w:rPr>
      </w:pPr>
      <w:r w:rsidRPr="00121B58">
        <w:rPr>
          <w:rFonts w:ascii="GHEA Grapalat" w:hAnsi="GHEA Grapalat" w:cs="Arial"/>
          <w:b/>
          <w:i/>
          <w:lang w:val="hy-AM"/>
        </w:rPr>
        <w:lastRenderedPageBreak/>
        <w:t xml:space="preserve">Հաշվեքննության օբյեկտի պարզաբանումը. </w:t>
      </w:r>
      <w:r w:rsidRPr="00121B58">
        <w:rPr>
          <w:rFonts w:ascii="GHEA Grapalat" w:hAnsi="GHEA Grapalat"/>
          <w:i/>
          <w:lang w:val="hy-AM"/>
        </w:rPr>
        <w:t>«</w:t>
      </w:r>
      <w:r w:rsidR="00ED276D" w:rsidRPr="00121B58">
        <w:rPr>
          <w:rFonts w:ascii="GHEA Grapalat" w:hAnsi="GHEA Grapalat"/>
          <w:i/>
          <w:lang w:val="hy-AM"/>
        </w:rPr>
        <w:t xml:space="preserve">ՊՈԱԿ-ի կողմից </w:t>
      </w:r>
      <w:r w:rsidR="00ED276D" w:rsidRPr="00121B58">
        <w:rPr>
          <w:rFonts w:ascii="GHEA Grapalat" w:hAnsi="GHEA Grapalat" w:cs="Times Armenian"/>
          <w:i/>
          <w:lang w:val="hy-AM"/>
        </w:rPr>
        <w:t>«Սադոյան</w:t>
      </w:r>
      <w:r w:rsidR="00ED276D" w:rsidRPr="00121B58">
        <w:rPr>
          <w:rFonts w:ascii="GHEA Grapalat" w:hAnsi="GHEA Grapalat" w:cs="Arial"/>
          <w:i/>
          <w:lang w:val="hy-AM"/>
        </w:rPr>
        <w:t>» ՍՊԸ-ից ձեռքբերված ապրանքները ներառվել են գնումների պլանում, սակայն տեխնիկական վրիպակի պատճառով գնման գործընթացը սկսել է նախքան գնման առարկան գնումների պլանում ներառված լինելը, և գնումների պլանը ուշ է հրապարակվել տեղեկագրում:</w:t>
      </w:r>
      <w:r w:rsidRPr="00121B58">
        <w:rPr>
          <w:rFonts w:ascii="GHEA Grapalat" w:hAnsi="GHEA Grapalat"/>
          <w:i/>
          <w:lang w:val="hy-AM"/>
        </w:rPr>
        <w:t>»</w:t>
      </w:r>
    </w:p>
    <w:p w:rsidR="00321E20" w:rsidRPr="00121B58" w:rsidRDefault="00321E20" w:rsidP="00121B58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1B58">
        <w:rPr>
          <w:rFonts w:ascii="GHEA Grapalat" w:hAnsi="GHEA Grapalat"/>
          <w:b/>
          <w:sz w:val="24"/>
          <w:szCs w:val="24"/>
          <w:lang w:val="hy-AM"/>
        </w:rPr>
        <w:t>Հաշվեքննողների մեկնաբանությունը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. Հաշվեքննության օբյեկտն առարկություն չի ներկայացրել, տրամադրել է </w:t>
      </w:r>
      <w:r w:rsidR="00ED276D" w:rsidRPr="00121B58">
        <w:rPr>
          <w:rFonts w:ascii="GHEA Grapalat" w:hAnsi="GHEA Grapalat"/>
          <w:sz w:val="24"/>
          <w:szCs w:val="24"/>
          <w:lang w:val="hy-AM"/>
        </w:rPr>
        <w:t>բացատրություններ</w:t>
      </w:r>
      <w:r w:rsidRPr="00121B58">
        <w:rPr>
          <w:rFonts w:ascii="GHEA Grapalat" w:hAnsi="GHEA Grapalat"/>
          <w:sz w:val="24"/>
          <w:szCs w:val="24"/>
          <w:lang w:val="hy-AM"/>
        </w:rPr>
        <w:t>։</w:t>
      </w:r>
    </w:p>
    <w:p w:rsidR="00202F20" w:rsidRPr="00121B58" w:rsidRDefault="00202F20" w:rsidP="00121B58">
      <w:pPr>
        <w:spacing w:line="276" w:lineRule="auto"/>
        <w:ind w:firstLine="708"/>
        <w:jc w:val="both"/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</w:pPr>
      <w:r w:rsidRPr="00121B58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121B58">
        <w:rPr>
          <w:rFonts w:ascii="GHEA Grapalat" w:hAnsi="GHEA Grapalat" w:cs="Arial"/>
          <w:sz w:val="24"/>
          <w:szCs w:val="24"/>
          <w:lang w:val="hy-AM"/>
        </w:rPr>
        <w:t>6.1.</w:t>
      </w:r>
      <w:r w:rsidR="000878AE" w:rsidRPr="00121B58">
        <w:rPr>
          <w:rFonts w:ascii="GHEA Grapalat" w:hAnsi="GHEA Grapalat" w:cs="Arial"/>
          <w:sz w:val="24"/>
          <w:szCs w:val="24"/>
          <w:lang w:val="hy-AM"/>
        </w:rPr>
        <w:t>8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«Երևանի Առնո Բաբաջանյանի անվան պետական երաժշտամանկավարժական քոլեջ» ՊՈԱԿ-ում 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>բ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ացակայում են 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>գնման նպատակով կատարված գործողությունների և դրանց հիմքերի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վերաբերյալ էլեկտրոնային  փաստաթղթերը,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 մասնավորապես մասնակիցներին ուղարկված հրավերները։  Առկա են անհամապատասխանություններ </w:t>
      </w:r>
      <w:r w:rsidRPr="00121B58">
        <w:rPr>
          <w:rFonts w:ascii="GHEA Grapalat" w:eastAsia="Calibri" w:hAnsi="GHEA Grapalat" w:cs="Times Armenian"/>
          <w:sz w:val="24"/>
          <w:szCs w:val="24"/>
          <w:lang w:val="hy-AM"/>
        </w:rPr>
        <w:t>«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>Գնումների</w:t>
      </w:r>
      <w:r w:rsidRPr="00121B58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>մասին» ՀՀ</w:t>
      </w:r>
      <w:r w:rsidRPr="00121B58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օրենքի </w:t>
      </w:r>
      <w:r w:rsidRPr="00121B58">
        <w:rPr>
          <w:rFonts w:ascii="GHEA Grapalat" w:eastAsia="Calibri" w:hAnsi="GHEA Grapalat" w:cs="Times Armenian"/>
          <w:sz w:val="24"/>
          <w:szCs w:val="24"/>
          <w:lang w:val="hy-AM"/>
        </w:rPr>
        <w:t>9-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>րդ</w:t>
      </w:r>
      <w:r w:rsidRPr="00121B58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>հոդվածի 3-ին մասի և Որոշման 7-րդ բաժնի 34-րդ կետի 2-րդ ենթակետի պահանջների հետ:</w:t>
      </w:r>
    </w:p>
    <w:p w:rsidR="0018399A" w:rsidRPr="00121B58" w:rsidRDefault="0018399A" w:rsidP="00121B58">
      <w:pPr>
        <w:spacing w:line="276" w:lineRule="auto"/>
        <w:ind w:firstLine="284"/>
        <w:jc w:val="both"/>
        <w:rPr>
          <w:rFonts w:ascii="GHEA Grapalat" w:eastAsia="MS Mincho" w:hAnsi="GHEA Grapalat" w:cs="Courier New"/>
          <w:i/>
          <w:lang w:val="hy-AM"/>
        </w:rPr>
      </w:pPr>
      <w:r w:rsidRPr="00121B58">
        <w:rPr>
          <w:rFonts w:ascii="GHEA Grapalat" w:hAnsi="GHEA Grapalat" w:cs="Arial"/>
          <w:b/>
          <w:i/>
          <w:lang w:val="hy-AM"/>
        </w:rPr>
        <w:t xml:space="preserve">Հաշվեքննության օբյեկտի պարզաբանումը. </w:t>
      </w:r>
      <w:r w:rsidRPr="00121B58">
        <w:rPr>
          <w:rFonts w:ascii="GHEA Grapalat" w:hAnsi="GHEA Grapalat"/>
          <w:i/>
          <w:lang w:val="hy-AM"/>
        </w:rPr>
        <w:t>«</w:t>
      </w:r>
      <w:r w:rsidRPr="00121B58">
        <w:rPr>
          <w:rFonts w:ascii="GHEA Grapalat" w:hAnsi="GHEA Grapalat" w:cs="Arial"/>
          <w:i/>
          <w:lang w:val="hy-AM"/>
        </w:rPr>
        <w:t xml:space="preserve">Տեղեկացնում ենք նաև, որ </w:t>
      </w:r>
      <w:r w:rsidRPr="00121B58">
        <w:rPr>
          <w:rFonts w:ascii="GHEA Grapalat" w:eastAsia="Sylfaen" w:hAnsi="GHEA Grapalat" w:cs="Sylfaen"/>
          <w:i/>
          <w:shd w:val="clear" w:color="auto" w:fill="FFFFFF"/>
          <w:lang w:val="hy-AM"/>
        </w:rPr>
        <w:t>«Երևանի Առնո Բաբաջանյանի անվան պետական երաժշտամանկավարժական քոլեջ» ՊՈԱԿ-ի կողմից գնման նպատակով կատարված գործողությունների գնման հայտերը էլեկտրոնային տարբերակով առկա են և պահպանվում են:</w:t>
      </w:r>
      <w:r w:rsidRPr="00121B58">
        <w:rPr>
          <w:rFonts w:ascii="GHEA Grapalat" w:hAnsi="GHEA Grapalat"/>
          <w:i/>
          <w:lang w:val="hy-AM"/>
        </w:rPr>
        <w:t>»</w:t>
      </w:r>
    </w:p>
    <w:p w:rsidR="0018399A" w:rsidRPr="00121B58" w:rsidRDefault="0018399A" w:rsidP="00121B58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1B58">
        <w:rPr>
          <w:rFonts w:ascii="GHEA Grapalat" w:hAnsi="GHEA Grapalat"/>
          <w:b/>
          <w:sz w:val="24"/>
          <w:szCs w:val="24"/>
          <w:lang w:val="hy-AM"/>
        </w:rPr>
        <w:t>Հաշվեքննողների մեկնաբանությունը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. Հաշվեքննության օբյեկտն առարկություն չի ներկայացրել, տրամադրել է պարզաբանում, որում մասնակիցներին ուղարկվող հրավերների փոխարեն ներկայացվել է 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գնման գործողությունների հայտերի էլեկտրոնային տարբերակով առկայության մասին</w:t>
      </w:r>
      <w:r w:rsidRPr="00121B58">
        <w:rPr>
          <w:rFonts w:ascii="GHEA Grapalat" w:hAnsi="GHEA Grapalat"/>
          <w:sz w:val="24"/>
          <w:szCs w:val="24"/>
          <w:lang w:val="hy-AM"/>
        </w:rPr>
        <w:t>։</w:t>
      </w:r>
    </w:p>
    <w:p w:rsidR="00534D5B" w:rsidRPr="00121B58" w:rsidRDefault="00534D5B" w:rsidP="00121B58">
      <w:pPr>
        <w:spacing w:line="276" w:lineRule="auto"/>
        <w:ind w:firstLine="720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121B58">
        <w:rPr>
          <w:rFonts w:ascii="GHEA Grapalat" w:hAnsi="GHEA Grapalat" w:cs="Arial"/>
          <w:sz w:val="24"/>
          <w:szCs w:val="24"/>
          <w:lang w:val="hy-AM"/>
        </w:rPr>
        <w:t>6.1.</w:t>
      </w:r>
      <w:r w:rsidR="000878AE" w:rsidRPr="00121B58">
        <w:rPr>
          <w:rFonts w:ascii="GHEA Grapalat" w:hAnsi="GHEA Grapalat" w:cs="Arial"/>
          <w:sz w:val="24"/>
          <w:szCs w:val="24"/>
          <w:lang w:val="hy-AM"/>
        </w:rPr>
        <w:t>9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878AE" w:rsidRPr="00121B58">
        <w:rPr>
          <w:rFonts w:ascii="GHEA Grapalat" w:hAnsi="GHEA Grapalat" w:cs="Arial"/>
          <w:sz w:val="24"/>
          <w:szCs w:val="24"/>
          <w:lang w:val="hy-AM"/>
        </w:rPr>
        <w:t>«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Երևանի Ռոմանոս Մելիքյանի պետական երաժշտական քոլեջ» ՊՈԱԿ-ի կողմից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 գնման նպատակով կատարված գործողությունների և դրանց հիմքերի վերաբերյալ բացակայում են էլեկտրոնային փաստաթղթերը, մասնավորապես մասնակիցներին ուղարկված հրավերները։  Առկա են անհամապատասխանություններ </w:t>
      </w:r>
      <w:r w:rsidR="00292587" w:rsidRPr="00121B58">
        <w:rPr>
          <w:rFonts w:ascii="GHEA Grapalat" w:eastAsia="Calibri" w:hAnsi="GHEA Grapalat" w:cs="Arial"/>
          <w:sz w:val="24"/>
          <w:szCs w:val="24"/>
          <w:lang w:val="hy-AM"/>
        </w:rPr>
        <w:t>Օ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րենքի 9-րդ հոդվածի 3-ին մասի և </w:t>
      </w:r>
      <w:r w:rsidR="00C165EB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Որոշում 2-ի 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>7-րդ բաժնի 34-րդ կետի 2-րդ ենթակետի պահանջների հետ։</w:t>
      </w:r>
    </w:p>
    <w:p w:rsidR="0018399A" w:rsidRPr="00121B58" w:rsidRDefault="0018399A" w:rsidP="00121B58">
      <w:pPr>
        <w:spacing w:line="276" w:lineRule="auto"/>
        <w:ind w:firstLine="720"/>
        <w:jc w:val="both"/>
        <w:rPr>
          <w:rFonts w:ascii="GHEA Grapalat" w:hAnsi="GHEA Grapalat" w:cs="Arial"/>
          <w:i/>
          <w:lang w:val="hy-AM"/>
        </w:rPr>
      </w:pPr>
      <w:r w:rsidRPr="00121B58">
        <w:rPr>
          <w:rFonts w:ascii="GHEA Grapalat" w:hAnsi="GHEA Grapalat" w:cs="Arial"/>
          <w:b/>
          <w:i/>
          <w:lang w:val="hy-AM"/>
        </w:rPr>
        <w:t>Հաշվեքննության օբյեկտի պարզաբանումը. «</w:t>
      </w:r>
      <w:r w:rsidRPr="00121B58">
        <w:rPr>
          <w:rFonts w:ascii="GHEA Grapalat" w:hAnsi="GHEA Grapalat"/>
          <w:i/>
          <w:lang w:val="hy-AM"/>
        </w:rPr>
        <w:t xml:space="preserve">Ըստ ՊՈԱԿ-ի պարզաբանման, մեկ անձից գնումները կատարվել են </w:t>
      </w:r>
      <w:r w:rsidRPr="00121B58">
        <w:rPr>
          <w:rFonts w:ascii="GHEA Grapalat" w:hAnsi="GHEA Grapalat" w:cs="Arial"/>
          <w:i/>
          <w:lang w:val="hy-AM"/>
        </w:rPr>
        <w:t xml:space="preserve"> «Գնումների մասին» ՀՀ օրենքի 20-րդ հոդվածի 4-րդ կետի հիմքով` կազմելով և հաստատելով գնման պայմանագրերը, ինչպես նաև հանձնման-ընդունման արձանագրություններն ու պայմանագրերի արդյունքը, գնորդին հանձնելու փաստը ֆիքսելու վերաբերյալ ակտերը: Հիմք ընդունելով ՀՀ կառավարության 2017 թ. մայիսի 4-ի «Գնումների գործընթացի կազմակերպման կարգը հաստատելու և ՀՀ կառավարության 2011 թվականի փետրվարի 10-ի թիվ 168–Ն որոշումն ուժը կորցրած ճանաչելու մասին» 526-Ն որոշման 7-րդ բաժնի 34-րդ կետի 2-րդ ենթակետի պահանջները` այսուհետ գնման ընթացակարգի հնարավոր մասնակցին (մասնակիցներին) էլեկտրոնային եղանակով կուղարկվեն հրավերները և կհրապարակվեն տեղեկագրում:»</w:t>
      </w:r>
    </w:p>
    <w:p w:rsidR="00B156D1" w:rsidRPr="00121B58" w:rsidRDefault="00B156D1" w:rsidP="00121B58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1B58">
        <w:rPr>
          <w:rFonts w:ascii="GHEA Grapalat" w:hAnsi="GHEA Grapalat"/>
          <w:b/>
          <w:sz w:val="24"/>
          <w:szCs w:val="24"/>
          <w:lang w:val="hy-AM"/>
        </w:rPr>
        <w:lastRenderedPageBreak/>
        <w:t>Հ</w:t>
      </w:r>
      <w:r w:rsidR="0018399A" w:rsidRPr="00121B58">
        <w:rPr>
          <w:rFonts w:ascii="GHEA Grapalat" w:hAnsi="GHEA Grapalat"/>
          <w:b/>
          <w:sz w:val="24"/>
          <w:szCs w:val="24"/>
          <w:lang w:val="hy-AM"/>
        </w:rPr>
        <w:t>աշվեքննողների մեկնաբանությունը</w:t>
      </w:r>
      <w:r w:rsidRPr="00121B58">
        <w:rPr>
          <w:rFonts w:ascii="GHEA Grapalat" w:hAnsi="GHEA Grapalat"/>
          <w:b/>
          <w:sz w:val="24"/>
          <w:szCs w:val="24"/>
          <w:lang w:val="hy-AM"/>
        </w:rPr>
        <w:t xml:space="preserve">.  </w:t>
      </w:r>
      <w:r w:rsidRPr="00121B58">
        <w:rPr>
          <w:rFonts w:ascii="GHEA Grapalat" w:hAnsi="GHEA Grapalat"/>
          <w:sz w:val="24"/>
          <w:szCs w:val="24"/>
          <w:lang w:val="hy-AM"/>
        </w:rPr>
        <w:t>Հաշվեքննության օբյեկտն առարկություն չի ներկայացրել, տրամադրել է պարզաբանումներ։</w:t>
      </w:r>
    </w:p>
    <w:p w:rsidR="00534D5B" w:rsidRPr="00121B58" w:rsidRDefault="00534D5B" w:rsidP="00121B58">
      <w:pPr>
        <w:spacing w:line="276" w:lineRule="auto"/>
        <w:ind w:firstLine="720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121B58">
        <w:rPr>
          <w:rFonts w:ascii="GHEA Grapalat" w:hAnsi="GHEA Grapalat" w:cs="Arial"/>
          <w:sz w:val="24"/>
          <w:szCs w:val="24"/>
          <w:lang w:val="hy-AM"/>
        </w:rPr>
        <w:t>6.1.</w:t>
      </w:r>
      <w:r w:rsidR="00CD100E" w:rsidRPr="00121B58">
        <w:rPr>
          <w:rFonts w:ascii="GHEA Grapalat" w:hAnsi="GHEA Grapalat" w:cs="Arial"/>
          <w:sz w:val="24"/>
          <w:szCs w:val="24"/>
          <w:lang w:val="hy-AM"/>
        </w:rPr>
        <w:t>10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165EB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«Երևանի Ռոմանոս Մելիքյանի պետական երաժշտական քոլեջ» ՊՈԱԿ-ում </w:t>
      </w:r>
      <w:r w:rsidR="00C165EB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ՀՀ ֆինանսների նախարարության (Client-Treasury) համակարգի և ՊՈԱԿ-ի </w:t>
      </w:r>
      <w:r w:rsidR="00361C49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հաշվապահական ծրագրի (այսուհետ՝ ՀԾ) </w:t>
      </w:r>
      <w:r w:rsidR="00C165EB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շրջանառության տեղեկագրերի հաշիվների գումարները չեն համընկնում։ Առկա է անհամապատասխանություն 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Նախարարության և «Երևանի Ռոմանոս Մելիքյանի պետական երաժշտական քոլեջ» ՊՈԱԿ-ի միջև «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>Ուսանողական նպաստ տրամադրելու մասին» թիվ 03.02.01-44 պայմանագրի 3.3 կետի պահանջ</w:t>
      </w:r>
      <w:r w:rsidR="00C165EB" w:rsidRPr="00121B58">
        <w:rPr>
          <w:rFonts w:ascii="GHEA Grapalat" w:eastAsia="Calibri" w:hAnsi="GHEA Grapalat" w:cs="Arial"/>
          <w:sz w:val="24"/>
          <w:szCs w:val="24"/>
          <w:lang w:val="hy-AM"/>
        </w:rPr>
        <w:t>ի հետ։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</w:p>
    <w:p w:rsidR="00B21B28" w:rsidRPr="00121B58" w:rsidRDefault="00B21B28" w:rsidP="00121B58">
      <w:pPr>
        <w:spacing w:line="276" w:lineRule="auto"/>
        <w:ind w:firstLine="720"/>
        <w:jc w:val="both"/>
        <w:rPr>
          <w:rFonts w:ascii="GHEA Grapalat" w:hAnsi="GHEA Grapalat" w:cs="Arial"/>
          <w:i/>
          <w:lang w:val="hy-AM"/>
        </w:rPr>
      </w:pPr>
      <w:r w:rsidRPr="00121B58">
        <w:rPr>
          <w:rFonts w:ascii="GHEA Grapalat" w:hAnsi="GHEA Grapalat" w:cs="Arial"/>
          <w:b/>
          <w:i/>
          <w:lang w:val="hy-AM"/>
        </w:rPr>
        <w:t>Հաշվեքննության օբյեկտի պարզաբանումը. «</w:t>
      </w:r>
      <w:r w:rsidR="00C916B9" w:rsidRPr="00121B58">
        <w:rPr>
          <w:rFonts w:ascii="GHEA Grapalat" w:hAnsi="GHEA Grapalat"/>
          <w:i/>
          <w:lang w:val="hy-AM"/>
        </w:rPr>
        <w:t xml:space="preserve">Ըստ ՊՈԱԿ-ի պարզաբանման, </w:t>
      </w:r>
      <w:r w:rsidR="00C916B9" w:rsidRPr="00121B58">
        <w:rPr>
          <w:rFonts w:ascii="GHEA Grapalat" w:hAnsi="GHEA Grapalat" w:cs="Arial"/>
          <w:i/>
          <w:lang w:val="hy-AM"/>
        </w:rPr>
        <w:t>ՀՀ ֆինանսների նախարարության (Client-Treasury) համակարգի 4727 հոդվածով ուսանողական կրթաթոշակի մասով 5,650,500 ՀՀ դրամ գումարը ներառվել է շրջանառության տեղեկագրի 04727 և 0474 արտահոսքի երկու տողերում, միասին կազմելով 5,659,500 ՀՀ դրամ: Հաշվապահական փաստաթղթերը վարվում են օրենսդրությամբ սահմանված պահանջներին համապատասխան:</w:t>
      </w:r>
      <w:r w:rsidRPr="00121B58">
        <w:rPr>
          <w:rFonts w:ascii="GHEA Grapalat" w:hAnsi="GHEA Grapalat" w:cs="Arial"/>
          <w:i/>
          <w:lang w:val="hy-AM"/>
        </w:rPr>
        <w:t>»</w:t>
      </w:r>
    </w:p>
    <w:p w:rsidR="00B21B28" w:rsidRPr="00121B58" w:rsidRDefault="00B21B28" w:rsidP="00121B58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1B58">
        <w:rPr>
          <w:rFonts w:ascii="GHEA Grapalat" w:hAnsi="GHEA Grapalat"/>
          <w:b/>
          <w:sz w:val="24"/>
          <w:szCs w:val="24"/>
          <w:lang w:val="hy-AM"/>
        </w:rPr>
        <w:t xml:space="preserve">Հաշվեքննողների մեկնաբանությունը.  </w:t>
      </w:r>
      <w:r w:rsidRPr="00121B58">
        <w:rPr>
          <w:rFonts w:ascii="GHEA Grapalat" w:hAnsi="GHEA Grapalat"/>
          <w:sz w:val="24"/>
          <w:szCs w:val="24"/>
          <w:lang w:val="hy-AM"/>
        </w:rPr>
        <w:t>Հաշվեքննության օբյեկտն առարկություն չի ներկայացրել, տրամադրել է պարզաբանումներ։</w:t>
      </w:r>
    </w:p>
    <w:p w:rsidR="00C165EB" w:rsidRPr="00121B58" w:rsidRDefault="00C165EB" w:rsidP="00121B58">
      <w:pPr>
        <w:tabs>
          <w:tab w:val="left" w:pos="495"/>
        </w:tabs>
        <w:spacing w:line="276" w:lineRule="auto"/>
        <w:ind w:firstLine="284"/>
        <w:jc w:val="both"/>
        <w:rPr>
          <w:rFonts w:ascii="GHEA Grapalat" w:eastAsia="Times New Roman" w:hAnsi="GHEA Grapalat" w:cs="Times New Roman"/>
          <w:b/>
          <w:bCs/>
          <w:lang w:val="hy-AM"/>
        </w:rPr>
      </w:pPr>
      <w:r w:rsidRPr="00121B58">
        <w:rPr>
          <w:rFonts w:ascii="GHEA Grapalat" w:hAnsi="GHEA Grapalat" w:cs="Arial"/>
          <w:sz w:val="24"/>
          <w:szCs w:val="24"/>
          <w:lang w:val="hy-AM"/>
        </w:rPr>
        <w:tab/>
        <w:t>6.1.1</w:t>
      </w:r>
      <w:r w:rsidR="00CD100E" w:rsidRPr="00121B58">
        <w:rPr>
          <w:rFonts w:ascii="GHEA Grapalat" w:hAnsi="GHEA Grapalat" w:cs="Arial"/>
          <w:sz w:val="24"/>
          <w:szCs w:val="24"/>
          <w:lang w:val="hy-AM"/>
        </w:rPr>
        <w:t>1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A1416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«Երևանի օլիպիական հերթափոխի պետական մարզական քոլեջ» </w:t>
      </w:r>
      <w:r w:rsidR="001A1416"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ՊՈԱԿ-ի </w:t>
      </w:r>
      <w:r w:rsidR="001A1416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կողմից հաշվապահական հաշվառում</w:t>
      </w:r>
      <w:r w:rsidR="00442336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ն</w:t>
      </w:r>
      <w:r w:rsidR="001A1416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առանձնացված չի վարվում, մասնավորապես՝ պետական բյուջեից ֆինանսավորված «Հիմնական մասնագիտացված հանրակրթության» և «Միջնակարգ մասնագիտացված հանրակրթություն»  ծրագրերի գծով, ինչպես նաև 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ՀՀ ֆինանսների նախարարության (Client-Treasury) համակարգի և 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«Երևանի օլիպիական հերթափոխի պետական մարզական քոլեջ» </w:t>
      </w:r>
      <w:r w:rsidRPr="00121B58">
        <w:rPr>
          <w:rFonts w:ascii="GHEA Grapalat" w:eastAsia="Calibri" w:hAnsi="GHEA Grapalat" w:cs="Arial"/>
          <w:sz w:val="24"/>
          <w:szCs w:val="24"/>
          <w:lang w:val="hy-AM"/>
        </w:rPr>
        <w:t xml:space="preserve">ՊՈԱԿ-ի ՀԾ շրջանառության տեղեկագրերի հաշիվների գումարները չեն համընկնում։ </w:t>
      </w:r>
    </w:p>
    <w:p w:rsidR="00B21B28" w:rsidRPr="00121B58" w:rsidRDefault="00B21B28" w:rsidP="00121B58">
      <w:pPr>
        <w:spacing w:line="276" w:lineRule="auto"/>
        <w:ind w:firstLine="720"/>
        <w:jc w:val="both"/>
        <w:rPr>
          <w:rFonts w:ascii="GHEA Grapalat" w:hAnsi="GHEA Grapalat" w:cs="Arial"/>
          <w:i/>
          <w:lang w:val="hy-AM"/>
        </w:rPr>
      </w:pPr>
      <w:r w:rsidRPr="00121B58">
        <w:rPr>
          <w:rFonts w:ascii="GHEA Grapalat" w:hAnsi="GHEA Grapalat" w:cs="Arial"/>
          <w:b/>
          <w:lang w:val="hy-AM"/>
        </w:rPr>
        <w:t xml:space="preserve">Հաշվեքննության օբյեկտի պարզաբանումը. </w:t>
      </w:r>
      <w:r w:rsidRPr="00121B58">
        <w:rPr>
          <w:rFonts w:ascii="GHEA Grapalat" w:hAnsi="GHEA Grapalat" w:cs="Arial"/>
          <w:b/>
          <w:i/>
          <w:lang w:val="hy-AM"/>
        </w:rPr>
        <w:t>«</w:t>
      </w:r>
      <w:r w:rsidR="00EA6A80" w:rsidRPr="00121B58">
        <w:rPr>
          <w:rFonts w:ascii="GHEA Grapalat" w:hAnsi="GHEA Grapalat"/>
          <w:i/>
          <w:lang w:val="hy-AM"/>
        </w:rPr>
        <w:t>Ըստ ՊՈԱԿ-ի պարզաբանման,</w:t>
      </w:r>
      <w:r w:rsidR="00EA6A80" w:rsidRPr="00121B58">
        <w:rPr>
          <w:rFonts w:ascii="GHEA Grapalat" w:hAnsi="GHEA Grapalat" w:cs="Arial"/>
          <w:i/>
          <w:lang w:val="hy-AM"/>
        </w:rPr>
        <w:t xml:space="preserve"> ՀՀ ֆինանսների նախարարության (Client-Treasury) համակարգի և </w:t>
      </w:r>
      <w:r w:rsidR="00EA6A80" w:rsidRPr="00121B58">
        <w:rPr>
          <w:rFonts w:ascii="GHEA Grapalat" w:eastAsia="Sylfaen" w:hAnsi="GHEA Grapalat" w:cs="Sylfaen"/>
          <w:i/>
          <w:shd w:val="clear" w:color="auto" w:fill="FFFFFF"/>
          <w:lang w:val="hy-AM"/>
        </w:rPr>
        <w:t xml:space="preserve">«Երևանի օլիպիական հերթափոխի պետական մարզական քոլեջ» </w:t>
      </w:r>
      <w:r w:rsidR="00EA6A80" w:rsidRPr="00121B58">
        <w:rPr>
          <w:rFonts w:ascii="GHEA Grapalat" w:hAnsi="GHEA Grapalat" w:cs="Arial"/>
          <w:i/>
          <w:lang w:val="hy-AM"/>
        </w:rPr>
        <w:t>ՊՈԱԿ-ի ՀԾ շրջանառության տեղեկագրերի հաշիվների գումարները համապատասխանեցվել են:</w:t>
      </w:r>
      <w:r w:rsidRPr="00121B58">
        <w:rPr>
          <w:rFonts w:ascii="GHEA Grapalat" w:hAnsi="GHEA Grapalat" w:cs="Arial"/>
          <w:i/>
          <w:lang w:val="hy-AM"/>
        </w:rPr>
        <w:t>»</w:t>
      </w:r>
    </w:p>
    <w:p w:rsidR="00B21B28" w:rsidRPr="00121B58" w:rsidRDefault="00B21B28" w:rsidP="00121B58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1B58">
        <w:rPr>
          <w:rFonts w:ascii="GHEA Grapalat" w:hAnsi="GHEA Grapalat"/>
          <w:b/>
          <w:sz w:val="24"/>
          <w:szCs w:val="24"/>
          <w:lang w:val="hy-AM"/>
        </w:rPr>
        <w:t xml:space="preserve">Հաշվեքննողների մեկնաբանությունը.  </w:t>
      </w:r>
      <w:r w:rsidRPr="00121B58">
        <w:rPr>
          <w:rFonts w:ascii="GHEA Grapalat" w:hAnsi="GHEA Grapalat"/>
          <w:sz w:val="24"/>
          <w:szCs w:val="24"/>
          <w:lang w:val="hy-AM"/>
        </w:rPr>
        <w:t>Հաշվեքննության օբյեկտն առարկություն չի ներկայացրել, տրամադրել է պարզաբանումներ։</w:t>
      </w:r>
    </w:p>
    <w:p w:rsidR="007E74F6" w:rsidRPr="00121B58" w:rsidRDefault="007E74F6" w:rsidP="00121B5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21B58">
        <w:rPr>
          <w:rFonts w:ascii="GHEA Grapalat" w:hAnsi="GHEA Grapalat" w:cs="Arial"/>
          <w:sz w:val="24"/>
          <w:szCs w:val="24"/>
          <w:lang w:val="hy-AM"/>
        </w:rPr>
        <w:t>6.1.1</w:t>
      </w:r>
      <w:r w:rsidR="00CD100E" w:rsidRPr="00121B58">
        <w:rPr>
          <w:rFonts w:ascii="GHEA Grapalat" w:hAnsi="GHEA Grapalat" w:cs="Arial"/>
          <w:sz w:val="24"/>
          <w:szCs w:val="24"/>
          <w:lang w:val="hy-AM"/>
        </w:rPr>
        <w:t>2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21B58">
        <w:rPr>
          <w:rFonts w:ascii="GHEA Grapalat" w:eastAsia="MS Mincho" w:hAnsi="GHEA Grapalat" w:cs="MS Mincho"/>
          <w:sz w:val="24"/>
          <w:szCs w:val="24"/>
          <w:lang w:val="hy-AM"/>
        </w:rPr>
        <w:t xml:space="preserve">Նախարարության </w:t>
      </w:r>
      <w:r w:rsidRPr="00121B58">
        <w:rPr>
          <w:rFonts w:ascii="GHEA Grapalat" w:hAnsi="GHEA Grapalat"/>
          <w:sz w:val="24"/>
          <w:szCs w:val="24"/>
          <w:lang w:val="pt-BR"/>
        </w:rPr>
        <w:t>«Բնակարան երիտասարդներին» վերաֆինանսավորում իրականացնող վարկային կազմակերպութ</w:t>
      </w:r>
      <w:r w:rsidR="00CB6005" w:rsidRPr="00121B58">
        <w:rPr>
          <w:rFonts w:ascii="GHEA Grapalat" w:hAnsi="GHEA Grapalat"/>
          <w:sz w:val="24"/>
          <w:szCs w:val="24"/>
          <w:lang w:val="hy-AM"/>
        </w:rPr>
        <w:t>յու</w:t>
      </w:r>
      <w:r w:rsidRPr="00121B58">
        <w:rPr>
          <w:rFonts w:ascii="GHEA Grapalat" w:hAnsi="GHEA Grapalat"/>
          <w:sz w:val="24"/>
          <w:szCs w:val="24"/>
          <w:lang w:val="pt-BR"/>
        </w:rPr>
        <w:t>ն</w:t>
      </w:r>
      <w:r w:rsidR="00CB6005" w:rsidRPr="00121B58">
        <w:rPr>
          <w:rFonts w:ascii="GHEA Grapalat" w:hAnsi="GHEA Grapalat"/>
          <w:sz w:val="24"/>
          <w:szCs w:val="24"/>
          <w:lang w:val="hy-AM"/>
        </w:rPr>
        <w:t>ը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 </w:t>
      </w:r>
      <w:r w:rsidR="00CB6005" w:rsidRPr="00121B58">
        <w:rPr>
          <w:rFonts w:ascii="GHEA Grapalat" w:hAnsi="GHEA Grapalat" w:cs="Arial"/>
          <w:sz w:val="24"/>
          <w:szCs w:val="24"/>
          <w:lang w:val="hy-AM"/>
        </w:rPr>
        <w:t>ծ</w:t>
      </w:r>
      <w:r w:rsidRPr="00121B58">
        <w:rPr>
          <w:rFonts w:ascii="GHEA Grapalat" w:hAnsi="GHEA Grapalat" w:cs="Arial"/>
          <w:sz w:val="24"/>
          <w:szCs w:val="24"/>
          <w:lang w:val="hy-AM"/>
        </w:rPr>
        <w:t>րագ</w:t>
      </w:r>
      <w:r w:rsidR="00ED750C">
        <w:rPr>
          <w:rFonts w:ascii="GHEA Grapalat" w:hAnsi="GHEA Grapalat" w:cs="Arial"/>
          <w:sz w:val="24"/>
          <w:szCs w:val="24"/>
          <w:lang w:val="hy-AM"/>
        </w:rPr>
        <w:t>իրն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 իրականացնելիս </w:t>
      </w: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126,603.1</w:t>
      </w:r>
      <w:r w:rsidRPr="00121B58"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  <w:t xml:space="preserve"> </w:t>
      </w:r>
      <w:r w:rsidRPr="00121B58">
        <w:rPr>
          <w:rFonts w:ascii="GHEA Grapalat" w:eastAsia="Calibri" w:hAnsi="GHEA Grapalat" w:cs="Times Armenian"/>
          <w:sz w:val="24"/>
          <w:szCs w:val="24"/>
          <w:lang w:val="hy-AM"/>
        </w:rPr>
        <w:t>հազ. դրամ</w:t>
      </w:r>
      <w:r w:rsidR="00CB6005" w:rsidRPr="00121B58">
        <w:rPr>
          <w:rFonts w:ascii="GHEA Grapalat" w:hAnsi="GHEA Grapalat" w:cs="Calibri"/>
          <w:bCs/>
          <w:sz w:val="24"/>
          <w:szCs w:val="24"/>
          <w:lang w:val="hy-AM"/>
        </w:rPr>
        <w:t xml:space="preserve"> գումարի</w:t>
      </w:r>
      <w:r w:rsidRPr="00121B58">
        <w:rPr>
          <w:rFonts w:ascii="GHEA Grapalat" w:hAnsi="GHEA Grapalat" w:cs="Calibri"/>
          <w:bCs/>
          <w:sz w:val="24"/>
          <w:szCs w:val="24"/>
          <w:lang w:val="hy-AM"/>
        </w:rPr>
        <w:t xml:space="preserve"> չափով </w:t>
      </w:r>
      <w:r w:rsidR="00CB6005" w:rsidRPr="00121B58">
        <w:rPr>
          <w:rFonts w:ascii="GHEA Grapalat" w:hAnsi="GHEA Grapalat" w:cs="Calibri"/>
          <w:bCs/>
          <w:sz w:val="24"/>
          <w:szCs w:val="24"/>
          <w:lang w:val="hy-AM"/>
        </w:rPr>
        <w:t>պահում է</w:t>
      </w:r>
      <w:r w:rsidRPr="00121B58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CB6005" w:rsidRPr="00121B58">
        <w:rPr>
          <w:rFonts w:ascii="GHEA Grapalat" w:hAnsi="GHEA Grapalat" w:cs="Calibri"/>
          <w:bCs/>
          <w:sz w:val="24"/>
          <w:szCs w:val="24"/>
          <w:lang w:val="hy-AM"/>
        </w:rPr>
        <w:t>իր</w:t>
      </w:r>
      <w:r w:rsidRPr="00121B58">
        <w:rPr>
          <w:rFonts w:ascii="GHEA Grapalat" w:hAnsi="GHEA Grapalat" w:cs="Calibri"/>
          <w:bCs/>
          <w:sz w:val="24"/>
          <w:szCs w:val="24"/>
          <w:lang w:val="hy-AM"/>
        </w:rPr>
        <w:t xml:space="preserve"> հաշվին, իսկ Նախարարության համար 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բյուջեի կատարողականում </w:t>
      </w:r>
      <w:r w:rsidRPr="00121B58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9D3FFE" w:rsidRPr="00121B58">
        <w:rPr>
          <w:rFonts w:ascii="GHEA Grapalat" w:hAnsi="GHEA Grapalat" w:cs="Calibri"/>
          <w:bCs/>
          <w:sz w:val="24"/>
          <w:szCs w:val="24"/>
          <w:lang w:val="hy-AM"/>
        </w:rPr>
        <w:t>դիտվում</w:t>
      </w:r>
      <w:r w:rsidRPr="00121B58">
        <w:rPr>
          <w:rFonts w:ascii="GHEA Grapalat" w:hAnsi="GHEA Grapalat" w:cs="Calibri"/>
          <w:bCs/>
          <w:sz w:val="24"/>
          <w:szCs w:val="24"/>
          <w:lang w:val="hy-AM"/>
        </w:rPr>
        <w:t xml:space="preserve"> է որպես  դրամարկղային ծախս: 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2021թ. ինն ամիսների արտացոլված գումարների ընդամենագրերի սինթետիկ մակարդակները </w:t>
      </w:r>
      <w:r w:rsidRPr="00121B58">
        <w:rPr>
          <w:rFonts w:ascii="GHEA Grapalat" w:hAnsi="GHEA Grapalat"/>
          <w:sz w:val="24"/>
          <w:szCs w:val="24"/>
          <w:lang w:val="hy-AM"/>
        </w:rPr>
        <w:lastRenderedPageBreak/>
        <w:t>(«Դրամարկղային ծախս» և «Փաստացի ծախս» սյուներ) համապատասխանաբար չեն համընկնում բյուջեի կատարողականների հետ:</w:t>
      </w:r>
    </w:p>
    <w:p w:rsidR="00B21B28" w:rsidRPr="00121B58" w:rsidRDefault="00B21B28" w:rsidP="00121B58">
      <w:pPr>
        <w:spacing w:line="276" w:lineRule="auto"/>
        <w:ind w:right="-180" w:firstLine="284"/>
        <w:jc w:val="both"/>
        <w:rPr>
          <w:rFonts w:ascii="GHEA Grapalat" w:hAnsi="GHEA Grapalat" w:cs="Arial"/>
          <w:i/>
          <w:lang w:val="hy-AM"/>
        </w:rPr>
      </w:pPr>
      <w:r w:rsidRPr="00121B58">
        <w:rPr>
          <w:rFonts w:ascii="GHEA Grapalat" w:hAnsi="GHEA Grapalat" w:cs="Arial"/>
          <w:b/>
          <w:i/>
          <w:lang w:val="hy-AM"/>
        </w:rPr>
        <w:t>Հաշվեքննության օբյեկտի պարզաբանումը. «</w:t>
      </w:r>
      <w:r w:rsidR="0031768B" w:rsidRPr="00121B58">
        <w:rPr>
          <w:rFonts w:ascii="GHEA Grapalat" w:hAnsi="GHEA Grapalat"/>
          <w:i/>
          <w:lang w:val="hy-AM"/>
        </w:rPr>
        <w:t>Ըստ «Բնակարան երիտասարդներին» ՎՎԿ ՓԲԸ-ի /Կազմակերպություն/ 01.01.2021թ.-30.09.2021թ. ժամանակահատվածի համար ներկայացված ծրագրի միջոցառման գծով արդյունքային (կատարողական) ցուցանիշների վերաբերյալ  հաշվետվությամբ ներկայացված տվյալների ճշտված պլանը կազմում է 1.001.320.1 հազ. դրամ, փաստացի ցուցանիշը կազմում է 990.365.9 հազ. դրամ, իսկ պլանային (ճշտված) և փաստացի ցուցանիշների տարբերությունը կազմում է 10.9542.0 հազ. դրամ:Հարկ է նշել, որ «1115-12001.» միջոցառման ինն ամիսների ճշտված պլանը կազմում է 1.101.965.1 հազ.  դրամ:ԿԳՄՍ նախարարության /Նախարարություն/ կողմից ներկայացված 01.01.2021թ.-30.09.2021թ. ժամանակահատվածի համար «Հիմնարկի կատարած բյուջետային ծախսերի և բյուջետային պարտքերի մասին» /Ձև 2/  հաշվետվությամբ ներկայացված 874.717.0 հազ. դրամ փաստացի ծախսի տողում /աճողական/ ներառված չէ 01.01.2021թ.-30.06.2021թ. ժամանակահատվածի համար «Հիմնարկի դեբիտորական, կրեդիտորական պարտքերի և պահեստավորված միջոցների մասին» հաշվետվությամբ /Ձև 4/ արտացոլված 126.603.1 հազ. դրամ դեբիտորական պարտքը, որից առաջացել է Նախարարության և Կազմակերպության հաշվետվությունների անհամապատասխանություն: 01.01.2021թ.-31.12.2021թ. ժամանակահատվածի համար ներկայացվելիք հաշվետվություններով /Ձև 2,4/ կներկայացվեն շտկված /աճողական/ ցուցանիշները:</w:t>
      </w:r>
      <w:r w:rsidRPr="00121B58">
        <w:rPr>
          <w:rFonts w:ascii="GHEA Grapalat" w:hAnsi="GHEA Grapalat" w:cs="Arial"/>
          <w:i/>
          <w:lang w:val="hy-AM"/>
        </w:rPr>
        <w:t>»</w:t>
      </w:r>
    </w:p>
    <w:p w:rsidR="00B21B28" w:rsidRPr="00121B58" w:rsidRDefault="00B21B28" w:rsidP="00121B58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1B58">
        <w:rPr>
          <w:rFonts w:ascii="GHEA Grapalat" w:hAnsi="GHEA Grapalat"/>
          <w:b/>
          <w:sz w:val="24"/>
          <w:szCs w:val="24"/>
          <w:lang w:val="hy-AM"/>
        </w:rPr>
        <w:t xml:space="preserve">Հաշվեքննողների մեկնաբանությունը.  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Հաշվեքննության օբյեկտն առարկություն չի ներկայացրել, տրամադրել է </w:t>
      </w:r>
      <w:r w:rsidR="0031768B" w:rsidRPr="00121B58">
        <w:rPr>
          <w:rFonts w:ascii="GHEA Grapalat" w:hAnsi="GHEA Grapalat"/>
          <w:sz w:val="24"/>
          <w:szCs w:val="24"/>
          <w:lang w:val="hy-AM"/>
        </w:rPr>
        <w:t>բացատրություններ։</w:t>
      </w:r>
    </w:p>
    <w:p w:rsidR="00B41B9D" w:rsidRPr="00121B58" w:rsidRDefault="00CF04D6" w:rsidP="00121B58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21B58">
        <w:rPr>
          <w:rFonts w:ascii="GHEA Grapalat" w:hAnsi="GHEA Grapalat" w:cs="Arial"/>
          <w:sz w:val="24"/>
          <w:szCs w:val="24"/>
          <w:lang w:val="hy-AM"/>
        </w:rPr>
        <w:t>6.1.1</w:t>
      </w:r>
      <w:r w:rsidR="00CD100E" w:rsidRPr="00121B58">
        <w:rPr>
          <w:rFonts w:ascii="GHEA Grapalat" w:hAnsi="GHEA Grapalat" w:cs="Arial"/>
          <w:sz w:val="24"/>
          <w:szCs w:val="24"/>
          <w:lang w:val="hy-AM"/>
        </w:rPr>
        <w:t>3</w:t>
      </w:r>
      <w:r w:rsidR="00B41B9D" w:rsidRPr="00121B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41B9D" w:rsidRPr="00121B58">
        <w:rPr>
          <w:rFonts w:ascii="GHEA Grapalat" w:eastAsia="MS Mincho" w:hAnsi="GHEA Grapalat" w:cs="MS Mincho"/>
          <w:sz w:val="24"/>
          <w:szCs w:val="24"/>
          <w:lang w:val="hy-AM"/>
        </w:rPr>
        <w:t>2021թ.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 xml:space="preserve"> հունվար ամսվա կոմպլեկտավորմամբ բացակայում են 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>Հայաստանի պոլիտեխնիկական համալսարան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 xml:space="preserve"> հիմնադրամի վերաբերյալ տեղեկատվությունը, սակայն Նախարարության կողմից ներկայացված հունվար ամսին կատարված դպրոցների՝ ըստ աշակերտների թվի ֆինանսական հաշվարկում առկա է ֆինանսավորում, իսկ Երևանի  Վ. Թեքեյանի անվան  թիվ 92 դպրոց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 xml:space="preserve">ՊՈԱԿ-ը հանդիսանում է հիմնական դպրոց, կոմպլեկտավորումով չկա, սակայն առկա է ֆինանսական հաշվարկ:   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>Երևանի  Ա. Երզնկյանի անվան թիվ 118  ավագ դպրոց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 xml:space="preserve">և 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>Երևանի թիվ 195 ավագ դպրոց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 xml:space="preserve">ՊՈԱԿ–ները (թվով 402 աշակերտներ) ֆինանսավորվել են համապատասխանաբար՝ 105,933.0  հազ. դրամ և 110,820.4 հազ. դրամ, տարբերությունը կազմում է 4,887.4 հազ. դրամ, իսկ թվով 401 աշակերտներ ունեցող 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>Երևանի Գ. Էմինի անվան թիվ 182 ավագ դպրոց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 xml:space="preserve">հիմնադրամը ֆինանսավորվել է 111,296.8 հազ. դրամ:  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>Գյումրու ֆոտոն վարժարան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 xml:space="preserve">ՊՈԱԿ-ն ունի 890 աշակերտ, իսկ 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>Երևանի Բ. Ժամկոչյանի անվան թիվ 119 ավագ դպրոց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 xml:space="preserve"> ՊՈԱԿ-ը՝  814 աշակերտ։ 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>Գյումրու Ֆոտոն վարժարան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 xml:space="preserve">ՊՈԱԿ-ը 76 աշակերտով ավել է 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>Երևանի Բ. Ժամկոչյանի անվան թիվ 119 ավագ դպրոց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 xml:space="preserve">ՊՈԱԿ-ի աշակերտների թվից,  սակայն ֆինանսավորվել է 36,950.7 հազ. դրամով պակաս: Միաժամանակ,  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 xml:space="preserve">Խ. Աբովյանի 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lastRenderedPageBreak/>
        <w:t>անվան Հայաստանի պետական մանկավարժական համալսարան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 xml:space="preserve">հիմնադրամի (886 աշակերտ) և 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>Երևանի Գ. Գուլբեկյանի անվան թիվ 190 ավագ դպրոց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 xml:space="preserve">ՊՈԱԿ-ի (786 աշակերտ) ֆինանսավորումները։  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>Երևանի Գ. Գուլբեկյանի անվան թիվ 190 ավագ դպրոց</w:t>
      </w:r>
      <w:r w:rsidR="00B41B9D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B41B9D" w:rsidRPr="00121B58">
        <w:rPr>
          <w:rFonts w:ascii="GHEA Grapalat" w:hAnsi="GHEA Grapalat"/>
          <w:sz w:val="24"/>
          <w:szCs w:val="24"/>
          <w:lang w:val="hy-AM"/>
        </w:rPr>
        <w:t xml:space="preserve">ՊՈԱԿ-ը 99 աշակերտով պակաս լինելու պարագայում ֆինանսավորումը հաշվարկվել է գրեթե հավասար:  </w:t>
      </w:r>
    </w:p>
    <w:p w:rsidR="00363545" w:rsidRPr="00121B58" w:rsidRDefault="00363545" w:rsidP="00121B58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21B58">
        <w:rPr>
          <w:rFonts w:ascii="GHEA Grapalat" w:hAnsi="GHEA Grapalat"/>
          <w:sz w:val="24"/>
          <w:szCs w:val="24"/>
          <w:lang w:val="hy-AM"/>
        </w:rPr>
        <w:t>Առկա են անհամապատասխանություններ ՀՀ կառավարության 2006թ. օգոստոսի 24-ի թիվ 1262–Ն որոշմամբ  սահմանված բանաձևի,  ՀՀ կրթության, գիտության, մշակույթի և սպորտի նախարարի 2021թ. հունվարի 27-ի թիվ 66-Ա/2 հրամանի պահանջների  և  2021թ. հունվարի դասարանների և աշակերտների կոմպլեկտավորումների միջոցով Նախարարության կողմից կատարված հաշվարկների միջև։</w:t>
      </w:r>
    </w:p>
    <w:p w:rsidR="00B21B28" w:rsidRPr="00121B58" w:rsidRDefault="00B21B28" w:rsidP="00121B58">
      <w:pPr>
        <w:spacing w:line="276" w:lineRule="auto"/>
        <w:ind w:firstLine="720"/>
        <w:jc w:val="both"/>
        <w:rPr>
          <w:rFonts w:ascii="GHEA Grapalat" w:hAnsi="GHEA Grapalat" w:cs="Arial"/>
          <w:i/>
          <w:lang w:val="hy-AM"/>
        </w:rPr>
      </w:pPr>
      <w:r w:rsidRPr="00121B58">
        <w:rPr>
          <w:rFonts w:ascii="GHEA Grapalat" w:hAnsi="GHEA Grapalat" w:cs="Arial"/>
          <w:b/>
          <w:i/>
          <w:lang w:val="hy-AM"/>
        </w:rPr>
        <w:t>Հաշվեքննության օբյեկտի պարզաբանումը. «</w:t>
      </w:r>
      <w:r w:rsidR="002764AF" w:rsidRPr="00121B58">
        <w:rPr>
          <w:rFonts w:ascii="GHEA Grapalat" w:hAnsi="GHEA Grapalat" w:cs="Times Armenian"/>
          <w:i/>
          <w:lang w:val="hy-AM"/>
        </w:rPr>
        <w:t>2021 թ. հոկտեմբերի 21-ին և դեկտեմբերի 6-ին նախարարության ֆինանսաբյուջետային վարչության պետ</w:t>
      </w:r>
      <w:r w:rsidR="001A027A">
        <w:rPr>
          <w:rFonts w:ascii="GHEA Grapalat" w:hAnsi="GHEA Grapalat" w:cs="Times Armenian"/>
          <w:i/>
          <w:lang w:val="hy-AM"/>
        </w:rPr>
        <w:t>ի</w:t>
      </w:r>
      <w:r w:rsidR="002764AF" w:rsidRPr="00121B58">
        <w:rPr>
          <w:rFonts w:ascii="GHEA Grapalat" w:hAnsi="GHEA Grapalat" w:cs="Times Armenian"/>
          <w:i/>
          <w:lang w:val="hy-AM"/>
        </w:rPr>
        <w:t xml:space="preserve"> կողմից բացատրությունն ու պարզաբանումն ուղարկվել է ՀՀ հաշվեքննիչ պալատի չորրորդ վարչության գլխավոր մասնագետ</w:t>
      </w:r>
      <w:r w:rsidR="001A027A">
        <w:rPr>
          <w:rFonts w:ascii="GHEA Grapalat" w:hAnsi="GHEA Grapalat" w:cs="Times Armenian"/>
          <w:i/>
          <w:lang w:val="hy-AM"/>
        </w:rPr>
        <w:t>ի</w:t>
      </w:r>
      <w:r w:rsidR="002764AF" w:rsidRPr="00121B58">
        <w:rPr>
          <w:rFonts w:ascii="GHEA Grapalat" w:hAnsi="GHEA Grapalat" w:cs="Times Armenian"/>
          <w:i/>
          <w:lang w:val="hy-AM"/>
        </w:rPr>
        <w:t xml:space="preserve"> էլեկտրոնային փոստի հասցեին (կցվում է լուսապատճենը):</w:t>
      </w:r>
      <w:r w:rsidRPr="00121B58">
        <w:rPr>
          <w:rFonts w:ascii="GHEA Grapalat" w:hAnsi="GHEA Grapalat" w:cs="Arial"/>
          <w:i/>
          <w:lang w:val="hy-AM"/>
        </w:rPr>
        <w:t>»</w:t>
      </w:r>
    </w:p>
    <w:p w:rsidR="00B21B28" w:rsidRPr="00121B58" w:rsidRDefault="00B21B28" w:rsidP="00121B58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1B58">
        <w:rPr>
          <w:rFonts w:ascii="GHEA Grapalat" w:hAnsi="GHEA Grapalat"/>
          <w:b/>
          <w:sz w:val="24"/>
          <w:szCs w:val="24"/>
          <w:lang w:val="hy-AM"/>
        </w:rPr>
        <w:t xml:space="preserve">Հաշվեքննողների մեկնաբանությունը.  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Հաշվեքննության օբյեկտն առարկություն չի ներկայացրել, տրամադրել է </w:t>
      </w:r>
      <w:r w:rsidR="002764AF" w:rsidRPr="00121B58">
        <w:rPr>
          <w:rFonts w:ascii="GHEA Grapalat" w:hAnsi="GHEA Grapalat"/>
          <w:sz w:val="24"/>
          <w:szCs w:val="24"/>
          <w:lang w:val="hy-AM"/>
        </w:rPr>
        <w:t>բացատրություն</w:t>
      </w:r>
      <w:r w:rsidRPr="00121B58">
        <w:rPr>
          <w:rFonts w:ascii="GHEA Grapalat" w:hAnsi="GHEA Grapalat"/>
          <w:sz w:val="24"/>
          <w:szCs w:val="24"/>
          <w:lang w:val="hy-AM"/>
        </w:rPr>
        <w:t>ներ</w:t>
      </w:r>
      <w:r w:rsidR="002764AF" w:rsidRPr="00121B58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2764AF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2764AF" w:rsidRPr="00121B58">
        <w:rPr>
          <w:rFonts w:ascii="GHEA Grapalat" w:hAnsi="GHEA Grapalat"/>
          <w:sz w:val="24"/>
          <w:szCs w:val="24"/>
          <w:lang w:val="hy-AM"/>
        </w:rPr>
        <w:t>Հայաստանի պոլիտեխնիկական համալսարան</w:t>
      </w:r>
      <w:r w:rsidR="002764AF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2764AF" w:rsidRPr="00121B58">
        <w:rPr>
          <w:rFonts w:ascii="GHEA Grapalat" w:hAnsi="GHEA Grapalat"/>
          <w:sz w:val="24"/>
          <w:szCs w:val="24"/>
          <w:lang w:val="hy-AM"/>
        </w:rPr>
        <w:t xml:space="preserve"> հիմնադրամի մասով արձագանքը բացակայում է</w:t>
      </w:r>
      <w:r w:rsidRPr="00121B58">
        <w:rPr>
          <w:rFonts w:ascii="GHEA Grapalat" w:hAnsi="GHEA Grapalat"/>
          <w:sz w:val="24"/>
          <w:szCs w:val="24"/>
          <w:lang w:val="hy-AM"/>
        </w:rPr>
        <w:t>։</w:t>
      </w:r>
      <w:r w:rsidR="002764AF" w:rsidRPr="00121B5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C60BA" w:rsidRPr="00121B58" w:rsidRDefault="005C60BA" w:rsidP="00121B58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21B58">
        <w:rPr>
          <w:rFonts w:ascii="GHEA Grapalat" w:hAnsi="GHEA Grapalat" w:cs="Arial"/>
          <w:sz w:val="24"/>
          <w:szCs w:val="24"/>
          <w:lang w:val="hy-AM"/>
        </w:rPr>
        <w:t>6.1.1</w:t>
      </w:r>
      <w:r w:rsidR="00CD100E" w:rsidRPr="00121B58">
        <w:rPr>
          <w:rFonts w:ascii="GHEA Grapalat" w:hAnsi="GHEA Grapalat" w:cs="Arial"/>
          <w:sz w:val="24"/>
          <w:szCs w:val="24"/>
          <w:lang w:val="hy-AM"/>
        </w:rPr>
        <w:t>4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21B58">
        <w:rPr>
          <w:rFonts w:ascii="GHEA Grapalat" w:eastAsia="MS Mincho" w:hAnsi="GHEA Grapalat" w:cs="MS Mincho"/>
          <w:sz w:val="24"/>
          <w:shd w:val="clear" w:color="auto" w:fill="FFFFFF"/>
          <w:lang w:val="hy-AM"/>
        </w:rPr>
        <w:t xml:space="preserve">Նախարարության կողմից </w:t>
      </w:r>
      <w:r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թվով 10 մասնագիտացված դպրոցների 2021թ. հունվար և սեպտեմբեր ամիսների աշակերտների կոմպլեկտավորումները, </w:t>
      </w:r>
      <w:r w:rsidRPr="00121B58">
        <w:rPr>
          <w:rFonts w:ascii="GHEA Grapalat" w:eastAsia="Times New Roman" w:hAnsi="GHEA Grapalat" w:cs="Arial"/>
          <w:sz w:val="24"/>
          <w:szCs w:val="24"/>
          <w:lang w:val="hy-AM"/>
        </w:rPr>
        <w:t>ֆինանսական</w:t>
      </w:r>
      <w:r w:rsidRPr="00121B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21B58">
        <w:rPr>
          <w:rFonts w:ascii="GHEA Grapalat" w:eastAsia="Times New Roman" w:hAnsi="GHEA Grapalat" w:cs="Arial"/>
          <w:sz w:val="24"/>
          <w:szCs w:val="24"/>
          <w:lang w:val="hy-AM"/>
        </w:rPr>
        <w:t>հաշվարկները, ինչպես նաև՝ կատարված վերաբաշխումները</w:t>
      </w:r>
      <w:r w:rsidRPr="00121B58">
        <w:rPr>
          <w:rFonts w:ascii="GHEA Grapalat" w:eastAsia="MS Mincho" w:hAnsi="GHEA Grapalat" w:cs="MS Mincho"/>
          <w:sz w:val="24"/>
          <w:shd w:val="clear" w:color="auto" w:fill="FFFFFF"/>
          <w:lang w:val="hy-AM"/>
        </w:rPr>
        <w:t xml:space="preserve"> </w:t>
      </w:r>
      <w:r w:rsidR="00B73A1B" w:rsidRPr="00121B58">
        <w:rPr>
          <w:rFonts w:ascii="GHEA Grapalat" w:eastAsia="MS Mincho" w:hAnsi="GHEA Grapalat" w:cs="MS Mincho"/>
          <w:sz w:val="24"/>
          <w:shd w:val="clear" w:color="auto" w:fill="FFFFFF"/>
          <w:lang w:val="hy-AM"/>
        </w:rPr>
        <w:t xml:space="preserve">հաշվեքննությանը </w:t>
      </w:r>
      <w:r w:rsidR="00B73A1B"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ոչ ամբողջական և թերի </w:t>
      </w:r>
      <w:r w:rsidR="00B73A1B" w:rsidRPr="00121B58">
        <w:rPr>
          <w:rFonts w:ascii="GHEA Grapalat" w:eastAsia="MS Mincho" w:hAnsi="GHEA Grapalat" w:cs="MS Mincho"/>
          <w:sz w:val="24"/>
          <w:shd w:val="clear" w:color="auto" w:fill="FFFFFF"/>
          <w:lang w:val="hy-AM"/>
        </w:rPr>
        <w:t>են տրամադրվել։</w:t>
      </w:r>
    </w:p>
    <w:p w:rsidR="005C60BA" w:rsidRPr="00121B58" w:rsidRDefault="005C60BA" w:rsidP="00121B58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21B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Առկա է անհամապատասխանություն «Հաշվեքննիչ պալատի մասին» ՀՀ օրենքի 32-րդ հոդվածի 2-րդ մասի պահանջների հետ։ </w:t>
      </w:r>
    </w:p>
    <w:p w:rsidR="00B21B28" w:rsidRPr="00121B58" w:rsidRDefault="00B21B28" w:rsidP="00121B58">
      <w:pPr>
        <w:spacing w:line="276" w:lineRule="auto"/>
        <w:ind w:firstLine="720"/>
        <w:jc w:val="both"/>
        <w:rPr>
          <w:rFonts w:ascii="GHEA Grapalat" w:hAnsi="GHEA Grapalat" w:cs="Arial"/>
          <w:i/>
          <w:lang w:val="hy-AM"/>
        </w:rPr>
      </w:pPr>
      <w:r w:rsidRPr="00121B58">
        <w:rPr>
          <w:rFonts w:ascii="GHEA Grapalat" w:hAnsi="GHEA Grapalat" w:cs="Arial"/>
          <w:b/>
          <w:i/>
          <w:lang w:val="hy-AM"/>
        </w:rPr>
        <w:t xml:space="preserve">Հաշվեքննության օբյեկտի պարզաբանումը. </w:t>
      </w:r>
      <w:r w:rsidRPr="00121B58">
        <w:rPr>
          <w:rFonts w:ascii="GHEA Grapalat" w:hAnsi="GHEA Grapalat" w:cs="Arial"/>
          <w:lang w:val="hy-AM"/>
        </w:rPr>
        <w:t>«</w:t>
      </w:r>
      <w:r w:rsidR="00DE07F8" w:rsidRPr="00121B58">
        <w:rPr>
          <w:rFonts w:ascii="GHEA Grapalat" w:hAnsi="GHEA Grapalat" w:cs="Arial"/>
          <w:lang w:val="hy-AM"/>
        </w:rPr>
        <w:t>Արձագանքը բացակայում է</w:t>
      </w:r>
      <w:r w:rsidRPr="00121B58">
        <w:rPr>
          <w:rFonts w:ascii="GHEA Grapalat" w:hAnsi="GHEA Grapalat" w:cs="Arial"/>
          <w:lang w:val="hy-AM"/>
        </w:rPr>
        <w:t>:»</w:t>
      </w:r>
    </w:p>
    <w:p w:rsidR="00660002" w:rsidRPr="00121B58" w:rsidRDefault="005C60BA" w:rsidP="00121B58">
      <w:pPr>
        <w:spacing w:line="276" w:lineRule="auto"/>
        <w:ind w:firstLine="709"/>
        <w:jc w:val="both"/>
        <w:rPr>
          <w:rFonts w:ascii="GHEA Grapalat" w:eastAsia="Times New Roman" w:hAnsi="GHEA Grapalat" w:cs="GHEA Grapalat"/>
          <w:bCs/>
          <w:color w:val="FF0000"/>
          <w:sz w:val="24"/>
          <w:szCs w:val="24"/>
          <w:lang w:val="hy-AM"/>
        </w:rPr>
      </w:pPr>
      <w:r w:rsidRPr="00121B58">
        <w:rPr>
          <w:rFonts w:ascii="GHEA Grapalat" w:hAnsi="GHEA Grapalat" w:cs="Arial"/>
          <w:sz w:val="24"/>
          <w:szCs w:val="24"/>
          <w:lang w:val="hy-AM"/>
        </w:rPr>
        <w:t>6.1.1</w:t>
      </w:r>
      <w:r w:rsidR="00CD100E" w:rsidRPr="00121B58">
        <w:rPr>
          <w:rFonts w:ascii="GHEA Grapalat" w:hAnsi="GHEA Grapalat" w:cs="Arial"/>
          <w:sz w:val="24"/>
          <w:szCs w:val="24"/>
          <w:lang w:val="hy-AM"/>
        </w:rPr>
        <w:t>5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60002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Նախարարության Ծրագիր 1-ի թվով 3, Ծրագիր 2-ի թվով 3, Ծրագիր 7-ի թվով 1  և Ծրագիր 11-ի թվով 3 ՊՈԱԿ-ների կողմից հաշվապահական հաշվառումը ՀԾ շրջանակներում առանձնացված չի վարվել, սինթետիկ և անալիտիկ մակարդակներում պետական բյուջեից ֆինանսավորման հետ մեկտեղ ներառվել են նաև արտաբյուջետային միջոցները (ուսման վարձեր և այլն): ՊՈԱԿ-ների կողմից Նախարարությանը ներկայացվող տեղեկատվությունը չի համապատասխանում ՀՀ ֆինանսների նախարարի 2019թ</w:t>
      </w:r>
      <w:r w:rsidR="00CF004C" w:rsidRPr="00CF004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.</w:t>
      </w:r>
      <w:r w:rsidR="00660002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մարտի 13-ի թիվ 254-</w:t>
      </w:r>
      <w:r w:rsidR="00CF004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Ն</w:t>
      </w:r>
      <w:r w:rsidR="00660002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հրամանով  սահմանված ձևաչափին, որի արդյունքում ՊՈԱԿ-ների և Նախարարության կողմից հաշվեքննության շրջանակներում ներկայացվող ֆինանսական ելակետային տվյալների միջև առկա է տարբերություն, </w:t>
      </w:r>
      <w:r w:rsidR="00E6058B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բարդացնելով </w:t>
      </w:r>
      <w:r w:rsidR="00660002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փաստացի և դրամարկղային ծախսերի, դեբիտորական </w:t>
      </w:r>
      <w:r w:rsidR="00660002"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lastRenderedPageBreak/>
        <w:t>և կրեդիտորական պարտքերի հաշվարկների ճշգրտության, իրավասության և արժանահավատության գնահատումը:</w:t>
      </w:r>
    </w:p>
    <w:p w:rsidR="0056049C" w:rsidRDefault="0056049C" w:rsidP="00121B58">
      <w:pPr>
        <w:spacing w:after="0" w:line="276" w:lineRule="auto"/>
        <w:ind w:firstLine="708"/>
        <w:jc w:val="both"/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</w:pP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Առկա է անհամապատասխանություն ՀՀ ֆինանսների նախարարի 2019թ</w:t>
      </w:r>
      <w:r w:rsidR="002D6282" w:rsidRPr="002D6282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.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մարտի 13-ի թիվ 254-</w:t>
      </w:r>
      <w:r w:rsidR="005151AC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Ն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հրամանի պահանջների հետ։</w:t>
      </w:r>
    </w:p>
    <w:p w:rsidR="003042C5" w:rsidRPr="00121B58" w:rsidRDefault="003042C5" w:rsidP="00121B58">
      <w:pPr>
        <w:spacing w:after="0" w:line="276" w:lineRule="auto"/>
        <w:ind w:firstLine="708"/>
        <w:jc w:val="both"/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</w:pPr>
    </w:p>
    <w:p w:rsidR="00B73A1B" w:rsidRPr="00121B58" w:rsidRDefault="00B73A1B" w:rsidP="00121B58">
      <w:pPr>
        <w:spacing w:line="276" w:lineRule="auto"/>
        <w:ind w:firstLine="284"/>
        <w:jc w:val="both"/>
        <w:rPr>
          <w:rFonts w:ascii="GHEA Grapalat" w:hAnsi="GHEA Grapalat"/>
          <w:i/>
          <w:lang w:val="hy-AM"/>
        </w:rPr>
      </w:pPr>
      <w:r w:rsidRPr="00121B58">
        <w:rPr>
          <w:rFonts w:ascii="GHEA Grapalat" w:hAnsi="GHEA Grapalat" w:cs="Arial"/>
          <w:b/>
          <w:lang w:val="hy-AM"/>
        </w:rPr>
        <w:t>Հաշվեքննության օբյեկտի պարզաբանումը.</w:t>
      </w:r>
      <w:r w:rsidR="00660002" w:rsidRPr="00121B58">
        <w:rPr>
          <w:rFonts w:ascii="GHEA Grapalat" w:hAnsi="GHEA Grapalat" w:cs="Arial"/>
          <w:b/>
          <w:lang w:val="hy-AM"/>
        </w:rPr>
        <w:t xml:space="preserve"> </w:t>
      </w:r>
      <w:r w:rsidRPr="00121B58">
        <w:rPr>
          <w:rFonts w:ascii="GHEA Grapalat" w:hAnsi="GHEA Grapalat"/>
          <w:i/>
          <w:lang w:val="hy-AM"/>
        </w:rPr>
        <w:t>«</w:t>
      </w:r>
      <w:r w:rsidR="00660002" w:rsidRPr="00121B58">
        <w:rPr>
          <w:rFonts w:ascii="GHEA Grapalat" w:hAnsi="GHEA Grapalat" w:cs="Sylfaen"/>
          <w:i/>
          <w:lang w:val="hy-AM"/>
        </w:rPr>
        <w:t xml:space="preserve">Ձևակերպումը ընդհանուր է ներկայացված, մինչդեռ կարելի էր մանրամասնել, և ցույց տալ, թե կոնկրետ, որ մակարդակում, որն է սխալ ձևակերպված: Նշված 3 կազմակերպությունները ՀՀ պետական բյուջեից ֆինանսավորում են ստանում 2 տարբեր ծրագրերից, ինչպես նաև ձևավորելով իրենց արտաբյուջեն: </w:t>
      </w:r>
      <w:r w:rsidR="00660002" w:rsidRPr="00121B58">
        <w:rPr>
          <w:rFonts w:ascii="GHEA Grapalat" w:hAnsi="GHEA Grapalat"/>
          <w:i/>
          <w:lang w:val="hy-AM"/>
        </w:rPr>
        <w:t>ՀՀ ֆինանսների նախարարի 2019թ. մարտի 13-ի թիվ 254-Ն հրամանով սահմանված ձևաչափերի ՊՈԱԿ-ները Նախարարություն են ներկայացնում ՀՀ պետական բյուջեի ծախսերի վերաբերյալ հաշվետվություն, իսկ ՀՀ ֆինանսների նախարարի 2013 թ. փետրվարի 4-ի N 104-Ն հրամանով ՊՈԱԿ-ները Նախարարություն են ներկայացնում իրենց  ֆինանսական գործունեության վերաբերյալ հաշվետվություններ:</w:t>
      </w:r>
      <w:r w:rsidRPr="00121B58">
        <w:rPr>
          <w:rFonts w:ascii="GHEA Grapalat" w:hAnsi="GHEA Grapalat"/>
          <w:i/>
          <w:lang w:val="hy-AM"/>
        </w:rPr>
        <w:t>»</w:t>
      </w:r>
    </w:p>
    <w:p w:rsidR="00B73A1B" w:rsidRPr="00121B58" w:rsidRDefault="00B73A1B" w:rsidP="00121B58">
      <w:pPr>
        <w:spacing w:line="276" w:lineRule="auto"/>
        <w:ind w:firstLine="28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121B58">
        <w:rPr>
          <w:rFonts w:ascii="GHEA Grapalat" w:hAnsi="GHEA Grapalat"/>
          <w:b/>
          <w:sz w:val="24"/>
          <w:szCs w:val="24"/>
          <w:lang w:val="hy-AM"/>
        </w:rPr>
        <w:t>Հաշվեքննողների մեկնաբանությունը</w:t>
      </w:r>
      <w:r w:rsidRPr="00121B58">
        <w:rPr>
          <w:rFonts w:ascii="GHEA Grapalat" w:hAnsi="GHEA Grapalat"/>
          <w:sz w:val="24"/>
          <w:szCs w:val="24"/>
          <w:lang w:val="hy-AM"/>
        </w:rPr>
        <w:t>. Հաշվեքննության օբյեկտի առարկությունը չի ընդունվում։</w:t>
      </w:r>
    </w:p>
    <w:p w:rsidR="00371284" w:rsidRPr="00121B58" w:rsidRDefault="00371284" w:rsidP="00121B58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6.1.16 </w:t>
      </w:r>
      <w:r w:rsidRPr="00121B58">
        <w:rPr>
          <w:rFonts w:ascii="GHEA Grapalat" w:hAnsi="GHEA Grapalat" w:cs="Times Armenian"/>
          <w:sz w:val="24"/>
          <w:szCs w:val="24"/>
          <w:lang w:val="hy-AM"/>
        </w:rPr>
        <w:t xml:space="preserve">Նախարարության 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2021թ. </w:t>
      </w:r>
      <w:r w:rsidRPr="00121B58">
        <w:rPr>
          <w:rFonts w:ascii="GHEA Grapalat" w:hAnsi="GHEA Grapalat" w:cs="Times Armenian"/>
          <w:sz w:val="24"/>
          <w:szCs w:val="24"/>
          <w:lang w:val="hy-AM"/>
        </w:rPr>
        <w:t xml:space="preserve">ինն ամիսների </w:t>
      </w:r>
      <w:r w:rsidRPr="00121B58">
        <w:rPr>
          <w:rFonts w:ascii="GHEA Grapalat" w:hAnsi="GHEA Grapalat"/>
          <w:sz w:val="24"/>
          <w:szCs w:val="24"/>
          <w:lang w:val="hy-AM"/>
        </w:rPr>
        <w:t>Ծրագիր 3-ում դ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րամարկղային </w:t>
      </w:r>
      <w:r w:rsidR="000D0431" w:rsidRPr="00121B58">
        <w:rPr>
          <w:rFonts w:ascii="GHEA Grapalat" w:hAnsi="GHEA Grapalat" w:cs="Arial"/>
          <w:sz w:val="24"/>
          <w:szCs w:val="24"/>
          <w:lang w:val="hy-AM"/>
        </w:rPr>
        <w:t>ծախս</w:t>
      </w:r>
      <w:r w:rsidRPr="00121B58">
        <w:rPr>
          <w:rFonts w:ascii="GHEA Grapalat" w:hAnsi="GHEA Grapalat" w:cs="Arial"/>
          <w:sz w:val="24"/>
          <w:szCs w:val="24"/>
          <w:lang w:val="hy-AM"/>
        </w:rPr>
        <w:t>ը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 163,815</w:t>
      </w:r>
      <w:r w:rsidR="00940DDE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9 հազ. 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դրամով գերազանցել </w:t>
      </w:r>
      <w:r w:rsidR="00940DDE">
        <w:rPr>
          <w:rFonts w:ascii="GHEA Grapalat" w:hAnsi="GHEA Grapalat" w:cs="Arial"/>
          <w:sz w:val="24"/>
          <w:szCs w:val="24"/>
          <w:lang w:val="hy-AM"/>
        </w:rPr>
        <w:t>է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 փաստացի </w:t>
      </w:r>
      <w:r w:rsidR="000D0431" w:rsidRPr="00121B58">
        <w:rPr>
          <w:rFonts w:ascii="GHEA Grapalat" w:hAnsi="GHEA Grapalat" w:cs="Arial"/>
          <w:sz w:val="24"/>
          <w:szCs w:val="24"/>
          <w:lang w:val="hy-AM"/>
        </w:rPr>
        <w:t>ծախս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ին, ըստ որի  </w:t>
      </w:r>
      <w:r w:rsidRPr="00121B58">
        <w:rPr>
          <w:rFonts w:ascii="GHEA Grapalat" w:hAnsi="GHEA Grapalat"/>
          <w:sz w:val="24"/>
          <w:szCs w:val="24"/>
          <w:lang w:val="hy-AM"/>
        </w:rPr>
        <w:t>Ծրագիր 3-ի 472700 «Այլ նպաստներ բյուջեից»</w:t>
      </w:r>
      <w:r w:rsidRPr="00121B58">
        <w:rPr>
          <w:rFonts w:ascii="GHEA Grapalat" w:eastAsia="Times New Roman" w:hAnsi="GHEA Grapalat"/>
          <w:sz w:val="24"/>
          <w:szCs w:val="24"/>
          <w:lang w:val="hy-AM"/>
        </w:rPr>
        <w:t xml:space="preserve"> հոդվածում </w:t>
      </w:r>
      <w:r w:rsidRPr="00121B58">
        <w:rPr>
          <w:rFonts w:ascii="GHEA Grapalat" w:hAnsi="GHEA Grapalat"/>
          <w:sz w:val="24"/>
          <w:szCs w:val="24"/>
          <w:lang w:val="hy-AM"/>
        </w:rPr>
        <w:t>դեբիտորական պարտքերն աճել են 151,108</w:t>
      </w:r>
      <w:r w:rsidRPr="00121B5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7 հազ. 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դրամով (տարեսկզբին՝ </w:t>
      </w:r>
      <w:r w:rsidRPr="00121B58">
        <w:rPr>
          <w:rFonts w:ascii="GHEA Grapalat" w:hAnsi="GHEA Grapalat"/>
          <w:sz w:val="24"/>
          <w:szCs w:val="24"/>
          <w:lang w:val="hy-AM"/>
        </w:rPr>
        <w:t>81,972</w:t>
      </w:r>
      <w:r w:rsidR="00370FE9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2 հազ. </w:t>
      </w:r>
      <w:r w:rsidRPr="00121B58">
        <w:rPr>
          <w:rFonts w:ascii="GHEA Grapalat" w:hAnsi="GHEA Grapalat" w:cs="Arial"/>
          <w:sz w:val="24"/>
          <w:szCs w:val="24"/>
          <w:lang w:val="hy-AM"/>
        </w:rPr>
        <w:t>դրամ,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 ինն ամիսների ավարտի դրությամբ՝ 233,080</w:t>
      </w:r>
      <w:r w:rsidRPr="00121B5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21B58">
        <w:rPr>
          <w:rFonts w:ascii="GHEA Grapalat" w:hAnsi="GHEA Grapalat"/>
          <w:sz w:val="24"/>
          <w:szCs w:val="24"/>
          <w:lang w:val="hy-AM"/>
        </w:rPr>
        <w:t>9 հազ</w:t>
      </w:r>
      <w:r w:rsidR="00370FE9" w:rsidRPr="00370FE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դրամ), իսկ 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կրեդիտորական պարտքեր </w:t>
      </w:r>
      <w:r w:rsidRPr="00121B58">
        <w:rPr>
          <w:rFonts w:ascii="GHEA Grapalat" w:eastAsia="Times New Roman" w:hAnsi="GHEA Grapalat"/>
          <w:sz w:val="24"/>
          <w:szCs w:val="24"/>
          <w:lang w:val="hy-AM"/>
        </w:rPr>
        <w:t xml:space="preserve">չեն հաշվառվել։ </w:t>
      </w:r>
      <w:r w:rsidR="00A446BC" w:rsidRPr="00121B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2021թ. </w:t>
      </w:r>
      <w:r w:rsidRPr="00121B58">
        <w:rPr>
          <w:rFonts w:ascii="GHEA Grapalat" w:hAnsi="GHEA Grapalat" w:cs="Times Armenian"/>
          <w:sz w:val="24"/>
          <w:szCs w:val="24"/>
          <w:lang w:val="hy-AM"/>
        </w:rPr>
        <w:t xml:space="preserve">ինն ամիսների </w:t>
      </w:r>
      <w:r w:rsidRPr="00121B58">
        <w:rPr>
          <w:rFonts w:ascii="GHEA Grapalat" w:hAnsi="GHEA Grapalat"/>
          <w:sz w:val="24"/>
          <w:szCs w:val="24"/>
          <w:lang w:val="hy-AM"/>
        </w:rPr>
        <w:t>Ծրագիր 3-ում դ</w:t>
      </w:r>
      <w:r w:rsidRPr="00121B58">
        <w:rPr>
          <w:rFonts w:ascii="GHEA Grapalat" w:hAnsi="GHEA Grapalat" w:cs="Arial"/>
          <w:sz w:val="24"/>
          <w:szCs w:val="24"/>
          <w:lang w:val="hy-AM"/>
        </w:rPr>
        <w:t>րամարկղային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1B58">
        <w:rPr>
          <w:rFonts w:ascii="GHEA Grapalat" w:hAnsi="GHEA Grapalat" w:cs="Arial"/>
          <w:sz w:val="24"/>
          <w:szCs w:val="24"/>
          <w:lang w:val="hy-AM"/>
        </w:rPr>
        <w:t>ծախսերի՝ փաստացի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1B58">
        <w:rPr>
          <w:rFonts w:ascii="GHEA Grapalat" w:hAnsi="GHEA Grapalat" w:cs="Arial"/>
          <w:sz w:val="24"/>
          <w:szCs w:val="24"/>
          <w:lang w:val="hy-AM"/>
        </w:rPr>
        <w:t>ծախսերի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 նկատմամբ 163,815</w:t>
      </w:r>
      <w:r w:rsidR="00370FE9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9 հազ. 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դրամով գերազանցումը չի համընկնում </w:t>
      </w:r>
      <w:r w:rsidRPr="00121B58">
        <w:rPr>
          <w:rFonts w:ascii="GHEA Grapalat" w:eastAsia="Times New Roman" w:hAnsi="GHEA Grapalat"/>
          <w:sz w:val="24"/>
          <w:szCs w:val="24"/>
          <w:lang w:val="hy-AM"/>
        </w:rPr>
        <w:t xml:space="preserve">ընթացիկ գործունեության արդյունքում տարվա սկզբի համեմատ հաշվետու ժամանակաշրջանի դեբիտորական և կրեդիտորական պարտքերի 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հաշվարկին։ Այսպես, տարեկզբի համեմատ 2021թ. ինն ամիսների ավարտին </w:t>
      </w:r>
      <w:r w:rsidRPr="00121B58">
        <w:rPr>
          <w:rFonts w:ascii="GHEA Grapalat" w:eastAsia="Times New Roman" w:hAnsi="GHEA Grapalat"/>
          <w:sz w:val="24"/>
          <w:szCs w:val="24"/>
          <w:lang w:val="hy-AM"/>
        </w:rPr>
        <w:t xml:space="preserve">դեբիտորական պարտքերն աճել են </w:t>
      </w:r>
      <w:r w:rsidRPr="00121B58">
        <w:rPr>
          <w:rFonts w:ascii="GHEA Grapalat" w:hAnsi="GHEA Grapalat"/>
          <w:sz w:val="24"/>
          <w:szCs w:val="24"/>
          <w:lang w:val="hy-AM"/>
        </w:rPr>
        <w:t>151,108</w:t>
      </w:r>
      <w:r w:rsidRPr="00121B58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7 հազ. 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դրամով </w:t>
      </w:r>
      <w:r w:rsidRPr="00121B58">
        <w:rPr>
          <w:rFonts w:ascii="GHEA Grapalat" w:eastAsia="Times New Roman" w:hAnsi="GHEA Grapalat"/>
          <w:bCs/>
          <w:sz w:val="24"/>
          <w:szCs w:val="24"/>
          <w:lang w:val="hy-AM"/>
        </w:rPr>
        <w:t>(81,972</w:t>
      </w:r>
      <w:r w:rsidR="00370FE9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.</w:t>
      </w:r>
      <w:r w:rsidRPr="00121B58">
        <w:rPr>
          <w:rFonts w:ascii="GHEA Grapalat" w:eastAsia="Times New Roman" w:hAnsi="GHEA Grapalat"/>
          <w:bCs/>
          <w:sz w:val="24"/>
          <w:szCs w:val="24"/>
          <w:lang w:val="hy-AM"/>
        </w:rPr>
        <w:t>2</w:t>
      </w:r>
      <w:r w:rsidRPr="00121B5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21B58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- </w:t>
      </w:r>
      <w:r w:rsidRPr="00121B58">
        <w:rPr>
          <w:rFonts w:ascii="GHEA Grapalat" w:hAnsi="GHEA Grapalat"/>
          <w:sz w:val="24"/>
          <w:szCs w:val="24"/>
          <w:lang w:val="hy-AM"/>
        </w:rPr>
        <w:t>233,080</w:t>
      </w:r>
      <w:r w:rsidR="00370FE9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Pr="00121B58">
        <w:rPr>
          <w:rFonts w:ascii="GHEA Grapalat" w:hAnsi="GHEA Grapalat"/>
          <w:sz w:val="24"/>
          <w:szCs w:val="24"/>
          <w:lang w:val="hy-AM"/>
        </w:rPr>
        <w:t>9</w:t>
      </w:r>
      <w:r w:rsidRPr="00121B58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)՝ </w:t>
      </w:r>
      <w:r w:rsidRPr="00121B58">
        <w:rPr>
          <w:rFonts w:ascii="GHEA Grapalat" w:eastAsia="Times New Roman" w:hAnsi="GHEA Grapalat"/>
          <w:sz w:val="24"/>
          <w:szCs w:val="24"/>
          <w:lang w:val="hy-AM"/>
        </w:rPr>
        <w:t>կրեդիտորական պարտքերի բացակայությամբ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։ Նախարարության 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2021թ. </w:t>
      </w:r>
      <w:r w:rsidRPr="00121B58">
        <w:rPr>
          <w:rFonts w:ascii="GHEA Grapalat" w:hAnsi="GHEA Grapalat" w:cs="Times Armenian"/>
          <w:sz w:val="24"/>
          <w:szCs w:val="24"/>
          <w:lang w:val="hy-AM"/>
        </w:rPr>
        <w:t xml:space="preserve">ինն ամիսների 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Ծրագիր 3-ում </w:t>
      </w:r>
      <w:r w:rsidRPr="00121B58">
        <w:rPr>
          <w:rFonts w:ascii="GHEA Grapalat" w:hAnsi="GHEA Grapalat" w:cs="Arial"/>
          <w:sz w:val="24"/>
          <w:szCs w:val="24"/>
          <w:lang w:val="hy-AM"/>
        </w:rPr>
        <w:t>փաստացի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 և դրամարկղային </w:t>
      </w:r>
      <w:r w:rsidRPr="00121B58">
        <w:rPr>
          <w:rFonts w:ascii="GHEA Grapalat" w:hAnsi="GHEA Grapalat" w:cs="Arial"/>
          <w:sz w:val="24"/>
          <w:szCs w:val="24"/>
          <w:lang w:val="hy-AM"/>
        </w:rPr>
        <w:t>ծախսերի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տարբերության </w:t>
      </w:r>
      <w:r w:rsidRPr="00121B58">
        <w:rPr>
          <w:rFonts w:ascii="GHEA Grapalat" w:hAnsi="GHEA Grapalat"/>
          <w:sz w:val="24"/>
          <w:szCs w:val="24"/>
          <w:lang w:val="hy-AM"/>
        </w:rPr>
        <w:t>(163,815</w:t>
      </w:r>
      <w:r w:rsidR="00370FE9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9 հազ. 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դրամ) և հաշվետու ժամանակաշրջանի </w:t>
      </w:r>
      <w:r w:rsidRPr="00121B58">
        <w:rPr>
          <w:rFonts w:ascii="GHEA Grapalat" w:eastAsia="Times New Roman" w:hAnsi="GHEA Grapalat"/>
          <w:sz w:val="24"/>
          <w:szCs w:val="24"/>
          <w:lang w:val="hy-AM"/>
        </w:rPr>
        <w:t xml:space="preserve">դեբիտորական և կրեդիտորական պարտքերի հաշվարկի </w:t>
      </w:r>
      <w:r w:rsidRPr="00121B58">
        <w:rPr>
          <w:rFonts w:ascii="GHEA Grapalat" w:hAnsi="GHEA Grapalat"/>
          <w:sz w:val="24"/>
          <w:szCs w:val="24"/>
          <w:lang w:val="hy-AM"/>
        </w:rPr>
        <w:t>(151,108</w:t>
      </w:r>
      <w:r w:rsidR="00370FE9" w:rsidRPr="00370FE9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7 հազ. 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դրամ) </w:t>
      </w:r>
      <w:r w:rsidRPr="00121B58">
        <w:rPr>
          <w:rFonts w:ascii="GHEA Grapalat" w:hAnsi="GHEA Grapalat"/>
          <w:sz w:val="24"/>
          <w:szCs w:val="24"/>
          <w:lang w:val="hy-AM"/>
        </w:rPr>
        <w:t>միջև առ</w:t>
      </w:r>
      <w:r w:rsidR="00F36198" w:rsidRPr="00121B58">
        <w:rPr>
          <w:rFonts w:ascii="GHEA Grapalat" w:hAnsi="GHEA Grapalat"/>
          <w:sz w:val="24"/>
          <w:szCs w:val="24"/>
          <w:lang w:val="hy-AM"/>
        </w:rPr>
        <w:t>կա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 է 12,707</w:t>
      </w:r>
      <w:r w:rsidR="00370FE9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2 հազ. </w:t>
      </w: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դրամի անհամապատասխանություն։  </w:t>
      </w:r>
    </w:p>
    <w:p w:rsidR="00371284" w:rsidRPr="00121B58" w:rsidRDefault="00371284" w:rsidP="00121B58">
      <w:pPr>
        <w:tabs>
          <w:tab w:val="left" w:pos="66"/>
        </w:tabs>
        <w:spacing w:after="0" w:line="276" w:lineRule="auto"/>
        <w:jc w:val="both"/>
        <w:rPr>
          <w:rFonts w:ascii="GHEA Grapalat" w:hAnsi="GHEA Grapalat" w:cs="Times Armenian"/>
          <w:i/>
          <w:lang w:val="hy-AM"/>
        </w:rPr>
      </w:pPr>
      <w:r w:rsidRPr="00121B58">
        <w:rPr>
          <w:rFonts w:ascii="GHEA Grapalat" w:hAnsi="GHEA Grapalat" w:cs="Arial"/>
          <w:b/>
          <w:i/>
          <w:lang w:val="hy-AM"/>
        </w:rPr>
        <w:tab/>
      </w:r>
      <w:r w:rsidRPr="00121B58">
        <w:rPr>
          <w:rFonts w:ascii="GHEA Grapalat" w:hAnsi="GHEA Grapalat" w:cs="Arial"/>
          <w:b/>
          <w:i/>
          <w:lang w:val="hy-AM"/>
        </w:rPr>
        <w:tab/>
        <w:t xml:space="preserve">Հաշվեքննության օբյեկտի պարզաբանումը. </w:t>
      </w:r>
      <w:r w:rsidRPr="00121B58">
        <w:rPr>
          <w:rFonts w:ascii="GHEA Grapalat" w:hAnsi="GHEA Grapalat"/>
          <w:i/>
          <w:lang w:val="hy-AM"/>
        </w:rPr>
        <w:t>«</w:t>
      </w:r>
      <w:r w:rsidRPr="00121B58">
        <w:rPr>
          <w:rFonts w:ascii="GHEA Grapalat" w:hAnsi="GHEA Grapalat" w:cs="Times Armenian"/>
          <w:i/>
          <w:lang w:val="hy-AM"/>
        </w:rPr>
        <w:t xml:space="preserve">ԲՈՒՀ-երը յուրաքանչյուր տարվա սկզբում ՀՀԿԳՄՍ նախարարության հետ կնքում են պայմանագիր ուսանողական նպաստներ ստանալու համար: Հաշվեգրումը իրականացնում են ամսեկան կտրվածքով՝ նախնական պայմանագրի թիվը բաժանելով 12 ամիսների՝ հետագայում  ճշգրտելով վերջնական </w:t>
      </w:r>
      <w:r w:rsidRPr="00121B58">
        <w:rPr>
          <w:rFonts w:ascii="GHEA Grapalat" w:hAnsi="GHEA Grapalat" w:cs="Times Armenian"/>
          <w:i/>
          <w:lang w:val="hy-AM"/>
        </w:rPr>
        <w:lastRenderedPageBreak/>
        <w:t>համաձայնագրով ճշգրտված ուսանողների միջին տարեկան թվի հետ: Հետևաբար դեբիտորական պարտքը տվյալ տարվա վերջում որպես կանոն կամ նվազում է կամ հավասարվում զրոյի, եթե ուսանողների թվակքանակը պայմանագրի հետ շեղումներ չի տալիս:</w:t>
      </w:r>
    </w:p>
    <w:p w:rsidR="00371284" w:rsidRPr="00121B58" w:rsidRDefault="00371284" w:rsidP="00121B58">
      <w:pPr>
        <w:spacing w:line="276" w:lineRule="auto"/>
        <w:ind w:firstLine="284"/>
        <w:jc w:val="both"/>
        <w:rPr>
          <w:rFonts w:ascii="GHEA Grapalat" w:hAnsi="GHEA Grapalat"/>
          <w:i/>
          <w:lang w:val="hy-AM"/>
        </w:rPr>
      </w:pPr>
      <w:r w:rsidRPr="00121B58">
        <w:rPr>
          <w:rFonts w:ascii="GHEA Grapalat" w:hAnsi="GHEA Grapalat" w:cs="Times Armenian"/>
          <w:i/>
          <w:lang w:val="hy-AM"/>
        </w:rPr>
        <w:t>Իսկ 12,707.2 հազ.դրամը 2020 թ. տարեվերջի հաշվետվության մեջ տեխնիկական սխալի արդյունք է, որը տեղափոխվել էր 2021 թ. տարեսկիզբ, կատարվել է ճշգրտում</w:t>
      </w:r>
      <w:r w:rsidRPr="00121B58">
        <w:rPr>
          <w:rFonts w:ascii="GHEA Grapalat" w:hAnsi="GHEA Grapalat"/>
          <w:i/>
          <w:lang w:val="hy-AM"/>
        </w:rPr>
        <w:t>:»</w:t>
      </w:r>
    </w:p>
    <w:p w:rsidR="00371284" w:rsidRPr="00121B58" w:rsidRDefault="00371284" w:rsidP="00121B58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1B58">
        <w:rPr>
          <w:rFonts w:ascii="GHEA Grapalat" w:hAnsi="GHEA Grapalat"/>
          <w:b/>
          <w:sz w:val="24"/>
          <w:szCs w:val="24"/>
          <w:lang w:val="hy-AM"/>
        </w:rPr>
        <w:t>Հաշվեքննողների մեկնաբանությունը</w:t>
      </w:r>
      <w:r w:rsidRPr="00121B58">
        <w:rPr>
          <w:rFonts w:ascii="GHEA Grapalat" w:hAnsi="GHEA Grapalat"/>
          <w:sz w:val="24"/>
          <w:szCs w:val="24"/>
          <w:lang w:val="hy-AM"/>
        </w:rPr>
        <w:t>. Հաշվեքննության օբյեկտ</w:t>
      </w:r>
      <w:r w:rsidR="00FC6FB3" w:rsidRPr="00121B58">
        <w:rPr>
          <w:rFonts w:ascii="GHEA Grapalat" w:hAnsi="GHEA Grapalat"/>
          <w:sz w:val="24"/>
          <w:szCs w:val="24"/>
          <w:lang w:val="hy-AM"/>
        </w:rPr>
        <w:t>ն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 առարկություններ չի ներկայացրել, տրամադրվել են բացատրություններ։</w:t>
      </w:r>
    </w:p>
    <w:p w:rsidR="0070494E" w:rsidRPr="00121B58" w:rsidRDefault="0070494E" w:rsidP="00121B58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1B58">
        <w:rPr>
          <w:rFonts w:ascii="GHEA Grapalat" w:hAnsi="GHEA Grapalat" w:cs="Arial"/>
          <w:sz w:val="24"/>
          <w:szCs w:val="24"/>
          <w:lang w:val="hy-AM"/>
        </w:rPr>
        <w:t xml:space="preserve">6.1.17 </w:t>
      </w:r>
      <w:r w:rsidRPr="00121B58">
        <w:rPr>
          <w:rFonts w:ascii="GHEA Grapalat" w:hAnsi="GHEA Grapalat" w:cs="Times Armenian"/>
          <w:sz w:val="24"/>
          <w:szCs w:val="24"/>
          <w:lang w:val="hy-AM"/>
        </w:rPr>
        <w:t xml:space="preserve">Նախարարության Ծրագիր 11-ում ընդգրկված թվով 35 մարզադպրոցները հաշվապահական հաշվառումը ՀԾ-ի համակարգով չեն վարում, ներկայացված տվյալները թերի և ոչ լիարժեք են։ Առկա են անհամապատասխանություններ 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«</w:t>
      </w:r>
      <w:r w:rsidRPr="00121B58">
        <w:rPr>
          <w:rFonts w:ascii="GHEA Grapalat" w:hAnsi="GHEA Grapalat"/>
          <w:sz w:val="24"/>
          <w:szCs w:val="24"/>
          <w:lang w:val="hy-AM"/>
        </w:rPr>
        <w:t>Հանրային հատվածի հաշվապահական հաշվառման մասին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»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 ՀՀ օրենքի 6-րդ հոդվածի, ինչպես նաև ՀՀ ֆինանսների նախարարի 2014թ. հուլիսի 23-ի 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«</w:t>
      </w:r>
      <w:r w:rsidRPr="00121B58">
        <w:rPr>
          <w:rFonts w:ascii="GHEA Grapalat" w:hAnsi="GHEA Grapalat"/>
          <w:sz w:val="24"/>
          <w:szCs w:val="24"/>
          <w:lang w:val="hy-AM"/>
        </w:rPr>
        <w:t>Հանրային հատվածի կազմակերպությունների կողմից հաշվապահական հաշվառման նոր համակարգին անցման ժամանակացույցը հաստատելու մասին</w:t>
      </w:r>
      <w:r w:rsidRPr="00121B58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»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 թիվ 463-Ն հրամանի հավելվածով սահմանված ժամկետների ու պահանջների հետ:</w:t>
      </w:r>
    </w:p>
    <w:p w:rsidR="0070494E" w:rsidRPr="00121B58" w:rsidRDefault="0070494E" w:rsidP="00121B58">
      <w:pPr>
        <w:tabs>
          <w:tab w:val="left" w:pos="495"/>
        </w:tabs>
        <w:spacing w:after="0" w:line="276" w:lineRule="auto"/>
        <w:jc w:val="both"/>
        <w:rPr>
          <w:rFonts w:ascii="GHEA Grapalat" w:hAnsi="GHEA Grapalat"/>
          <w:i/>
          <w:lang w:val="hy-AM"/>
        </w:rPr>
      </w:pPr>
      <w:r w:rsidRPr="00121B58">
        <w:rPr>
          <w:rFonts w:ascii="GHEA Grapalat" w:hAnsi="GHEA Grapalat" w:cs="Arial"/>
          <w:b/>
          <w:i/>
          <w:lang w:val="hy-AM"/>
        </w:rPr>
        <w:tab/>
      </w:r>
      <w:r w:rsidRPr="00121B58">
        <w:rPr>
          <w:rFonts w:ascii="GHEA Grapalat" w:hAnsi="GHEA Grapalat" w:cs="Arial"/>
          <w:b/>
          <w:i/>
          <w:lang w:val="hy-AM"/>
        </w:rPr>
        <w:tab/>
        <w:t xml:space="preserve">Հաշվեքննության օբյեկտի պարզաբանումը. </w:t>
      </w:r>
      <w:r w:rsidRPr="00121B58">
        <w:rPr>
          <w:rFonts w:ascii="GHEA Grapalat" w:hAnsi="GHEA Grapalat"/>
          <w:i/>
          <w:lang w:val="hy-AM"/>
        </w:rPr>
        <w:t>«</w:t>
      </w:r>
      <w:r w:rsidRPr="00121B58">
        <w:rPr>
          <w:rFonts w:ascii="GHEA Grapalat" w:hAnsi="GHEA Grapalat" w:cs="Times Armenian"/>
          <w:i/>
          <w:lang w:val="hy-AM"/>
        </w:rPr>
        <w:t>Մարզադպրոցներին համակարգիչներով և ՀԾ-ի համակարգով ապահովելու հարցը մշտապես եղել է նախարարության ուշադրության կենտրոնում, և դեռևս 2019 թ. նախարարության կողմից մշակվել և ՀՀ կառավարության քննարկմանն է ներկայացվել որոշման նախագիծ, որը նախատեսում էր մարզադպրոցներին գումարներ տրամադրել ՀԾ-ի համակարգ և համակարգիչներ ձեռքբերելու համար</w:t>
      </w:r>
      <w:r w:rsidR="007F61B6" w:rsidRPr="00121B58">
        <w:rPr>
          <w:rFonts w:ascii="GHEA Grapalat" w:hAnsi="GHEA Grapalat" w:cs="Times Armenian"/>
          <w:i/>
          <w:lang w:val="hy-AM"/>
        </w:rPr>
        <w:t>: 2019</w:t>
      </w:r>
      <w:r w:rsidRPr="00121B58">
        <w:rPr>
          <w:rFonts w:ascii="GHEA Grapalat" w:hAnsi="GHEA Grapalat" w:cs="Times Armenian"/>
          <w:i/>
          <w:lang w:val="hy-AM"/>
        </w:rPr>
        <w:t>թ. դեկտեմբերի 12-ին ՀՀ կառավարությանն է ներկայացվել համապատասխան որոշման նախագիծ, սակայն մերժվել է: Նախարարությունը կփորձի 2022թ. ընթացքում գտնել լուծումներ:</w:t>
      </w:r>
      <w:r w:rsidRPr="00121B58">
        <w:rPr>
          <w:rFonts w:ascii="GHEA Grapalat" w:hAnsi="GHEA Grapalat"/>
          <w:i/>
          <w:lang w:val="hy-AM"/>
        </w:rPr>
        <w:t>»</w:t>
      </w:r>
    </w:p>
    <w:p w:rsidR="0070494E" w:rsidRPr="00121B58" w:rsidRDefault="0070494E" w:rsidP="00121B58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1B58">
        <w:rPr>
          <w:rFonts w:ascii="GHEA Grapalat" w:hAnsi="GHEA Grapalat"/>
          <w:b/>
          <w:sz w:val="24"/>
          <w:szCs w:val="24"/>
          <w:lang w:val="hy-AM"/>
        </w:rPr>
        <w:t>Հաշվեքննողների մեկնաբանությունը</w:t>
      </w:r>
      <w:r w:rsidRPr="00121B58">
        <w:rPr>
          <w:rFonts w:ascii="GHEA Grapalat" w:hAnsi="GHEA Grapalat"/>
          <w:sz w:val="24"/>
          <w:szCs w:val="24"/>
          <w:lang w:val="hy-AM"/>
        </w:rPr>
        <w:t xml:space="preserve">. Հաշվեքննության օբյեկտն առարկություններ չի ներկայացրել, տրամադրվել են </w:t>
      </w:r>
      <w:r w:rsidR="007F61B6" w:rsidRPr="00121B58">
        <w:rPr>
          <w:rFonts w:ascii="GHEA Grapalat" w:hAnsi="GHEA Grapalat"/>
          <w:sz w:val="24"/>
          <w:szCs w:val="24"/>
          <w:lang w:val="hy-AM"/>
        </w:rPr>
        <w:t xml:space="preserve">պարզաբանումներ և </w:t>
      </w:r>
      <w:r w:rsidRPr="00121B58">
        <w:rPr>
          <w:rFonts w:ascii="GHEA Grapalat" w:hAnsi="GHEA Grapalat"/>
          <w:sz w:val="24"/>
          <w:szCs w:val="24"/>
          <w:lang w:val="hy-AM"/>
        </w:rPr>
        <w:t>բացատրություններ։</w:t>
      </w:r>
    </w:p>
    <w:p w:rsidR="00121B58" w:rsidRPr="00121B58" w:rsidRDefault="00121B58" w:rsidP="00121B58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2021թ. ինն ամիսների հաշվեքննության ընթացքում արձանագրված թվով 16 անհամապատախանությունների վերաբերյալ  </w:t>
      </w:r>
      <w:r w:rsidR="007751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հաշվեքննության օբյեկտը </w:t>
      </w: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ներկայացրել է թվով 3 առարկություններ, որոնք հա</w:t>
      </w:r>
      <w:r w:rsidR="00D42B1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</w:t>
      </w: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վեքննողների կողմից չեն ընդունվել։ </w:t>
      </w:r>
      <w:r w:rsidR="00D42B1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Թվով 1 անհամապատասխանության վերաբերյալ հաշվեքննության օբյեկտի արձագանքը բացակայում է, իսկ թվով 13-ի մասով՝  առարկությունները չեն ներկայացվել, տր</w:t>
      </w:r>
      <w:r w:rsidR="00D42B1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ամադրվել</w:t>
      </w: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են պարզաբանումներ և բացատրություններ։</w:t>
      </w:r>
    </w:p>
    <w:p w:rsidR="0070494E" w:rsidRPr="0070494E" w:rsidRDefault="0070494E" w:rsidP="0070494E">
      <w:pPr>
        <w:spacing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70494E" w:rsidRPr="00660002" w:rsidRDefault="0070494E" w:rsidP="00371284">
      <w:pPr>
        <w:spacing w:line="276" w:lineRule="auto"/>
        <w:ind w:firstLine="28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371284" w:rsidRPr="00371284" w:rsidRDefault="00371284" w:rsidP="00371284">
      <w:pPr>
        <w:tabs>
          <w:tab w:val="left" w:pos="66"/>
        </w:tabs>
        <w:spacing w:after="0" w:line="240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73A1B" w:rsidRPr="00371284" w:rsidRDefault="00B73A1B" w:rsidP="00371284">
      <w:pPr>
        <w:spacing w:after="0" w:line="276" w:lineRule="auto"/>
        <w:ind w:firstLine="708"/>
        <w:jc w:val="both"/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</w:pPr>
    </w:p>
    <w:p w:rsidR="00EC41AD" w:rsidRDefault="00EC41AD" w:rsidP="0061620D">
      <w:pPr>
        <w:spacing w:line="276" w:lineRule="auto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EC41AD" w:rsidRDefault="00EC41AD" w:rsidP="00373680">
      <w:pPr>
        <w:spacing w:line="276" w:lineRule="auto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7C1718" w:rsidRPr="00F65E42" w:rsidRDefault="000F460D" w:rsidP="00373680">
      <w:pPr>
        <w:spacing w:line="276" w:lineRule="auto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  <w:r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7</w:t>
      </w:r>
      <w:r w:rsidR="007C1718" w:rsidRPr="00F65E42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.  ՀԱՇՎԵՔՆՆՈՒԹՅԱՄԲ </w:t>
      </w:r>
      <w:r w:rsidR="00F45599" w:rsidRPr="00F65E42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7C1718" w:rsidRPr="00F65E42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ԱՐՁԱՆԱԳՐՎԱԾ</w:t>
      </w:r>
      <w:r w:rsidR="00DA7FB6" w:rsidRPr="00F65E42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 </w:t>
      </w:r>
      <w:r w:rsidR="00A666C8" w:rsidRPr="00F65E42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7C1718" w:rsidRPr="00F65E42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ՅԼ  ՓԱՍՏԵՐ</w:t>
      </w:r>
    </w:p>
    <w:p w:rsidR="003A4E26" w:rsidRPr="00F65E42" w:rsidRDefault="003A4E26" w:rsidP="00387FD3">
      <w:pPr>
        <w:spacing w:line="240" w:lineRule="auto"/>
        <w:jc w:val="center"/>
        <w:rPr>
          <w:rFonts w:ascii="GHEA Grapalat" w:hAnsi="GHEA Grapalat"/>
          <w:b/>
          <w:sz w:val="10"/>
          <w:szCs w:val="10"/>
          <w:shd w:val="clear" w:color="auto" w:fill="FFFFFF"/>
          <w:lang w:val="hy-AM"/>
        </w:rPr>
      </w:pPr>
    </w:p>
    <w:p w:rsidR="00B72DE5" w:rsidRPr="000C37FD" w:rsidRDefault="00EE10CD" w:rsidP="000C37FD">
      <w:pPr>
        <w:spacing w:line="276" w:lineRule="auto"/>
        <w:ind w:firstLine="142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C37FD">
        <w:rPr>
          <w:rFonts w:ascii="GHEA Grapalat" w:hAnsi="GHEA Grapalat" w:cs="Arial"/>
          <w:sz w:val="24"/>
          <w:szCs w:val="24"/>
          <w:lang w:val="hy-AM"/>
        </w:rPr>
        <w:t>7</w:t>
      </w:r>
      <w:r w:rsidR="00B72DE5" w:rsidRPr="000C37FD">
        <w:rPr>
          <w:rFonts w:ascii="GHEA Grapalat" w:hAnsi="GHEA Grapalat" w:cs="Arial"/>
          <w:sz w:val="24"/>
          <w:szCs w:val="24"/>
          <w:lang w:val="hy-AM"/>
        </w:rPr>
        <w:t xml:space="preserve">.1 Նախարարության </w:t>
      </w:r>
      <w:r w:rsidR="00B72DE5" w:rsidRPr="000C37FD">
        <w:rPr>
          <w:rFonts w:ascii="GHEA Grapalat" w:hAnsi="GHEA Grapalat"/>
          <w:sz w:val="24"/>
          <w:szCs w:val="24"/>
          <w:lang w:val="hy-AM"/>
        </w:rPr>
        <w:t>ԾՐԱԳՐԵՐ-ի 202</w:t>
      </w:r>
      <w:r w:rsidR="00727BD0" w:rsidRPr="000C37FD">
        <w:rPr>
          <w:rFonts w:ascii="GHEA Grapalat" w:hAnsi="GHEA Grapalat"/>
          <w:sz w:val="24"/>
          <w:szCs w:val="24"/>
          <w:lang w:val="hy-AM"/>
        </w:rPr>
        <w:t>1</w:t>
      </w:r>
      <w:r w:rsidR="00B72DE5" w:rsidRPr="000C37FD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77913" w:rsidRPr="000C37FD">
        <w:rPr>
          <w:rFonts w:ascii="GHEA Grapalat" w:hAnsi="GHEA Grapalat"/>
          <w:sz w:val="24"/>
          <w:szCs w:val="24"/>
          <w:lang w:val="hy-AM"/>
        </w:rPr>
        <w:t>ինն</w:t>
      </w:r>
      <w:r w:rsidR="00B72DE5" w:rsidRPr="000C37FD">
        <w:rPr>
          <w:rFonts w:ascii="GHEA Grapalat" w:hAnsi="GHEA Grapalat"/>
          <w:sz w:val="24"/>
          <w:szCs w:val="24"/>
          <w:lang w:val="hy-AM"/>
        </w:rPr>
        <w:t xml:space="preserve"> ամիսների </w:t>
      </w:r>
      <w:r w:rsidR="00B72DE5" w:rsidRPr="000C37FD">
        <w:rPr>
          <w:rFonts w:ascii="GHEA Grapalat" w:hAnsi="GHEA Grapalat" w:cs="Arial"/>
          <w:sz w:val="24"/>
          <w:szCs w:val="24"/>
          <w:lang w:val="hy-AM"/>
        </w:rPr>
        <w:t>հաշվեքննությամբ պարզվե</w:t>
      </w:r>
      <w:r w:rsidR="0099227E" w:rsidRPr="000C37FD">
        <w:rPr>
          <w:rFonts w:ascii="GHEA Grapalat" w:hAnsi="GHEA Grapalat" w:cs="Arial"/>
          <w:sz w:val="24"/>
          <w:szCs w:val="24"/>
          <w:lang w:val="hy-AM"/>
        </w:rPr>
        <w:t>լ է</w:t>
      </w:r>
      <w:r w:rsidR="00727BD0" w:rsidRPr="000C37FD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B72DE5" w:rsidRPr="000C37FD">
        <w:rPr>
          <w:rFonts w:ascii="GHEA Grapalat" w:hAnsi="GHEA Grapalat" w:cs="Arial"/>
          <w:sz w:val="24"/>
          <w:szCs w:val="24"/>
          <w:lang w:val="hy-AM"/>
        </w:rPr>
        <w:t>որ</w:t>
      </w:r>
      <w:r w:rsidR="00B72DE5" w:rsidRPr="000C37FD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B83CA0" w:rsidRPr="000C37FD" w:rsidRDefault="008A5F64" w:rsidP="000C37FD">
      <w:pPr>
        <w:spacing w:line="276" w:lineRule="auto"/>
        <w:jc w:val="both"/>
        <w:rPr>
          <w:rFonts w:ascii="GHEA Grapalat" w:eastAsia="Times New Roman" w:hAnsi="GHEA Grapalat" w:cs="GHEA Grapalat"/>
          <w:bCs/>
          <w:sz w:val="24"/>
          <w:szCs w:val="24"/>
          <w:lang w:val="hy-AM"/>
        </w:rPr>
      </w:pPr>
      <w:r w:rsidRPr="000C37FD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EE10CD" w:rsidRPr="000C37FD">
        <w:rPr>
          <w:rFonts w:ascii="GHEA Grapalat" w:hAnsi="GHEA Grapalat" w:cs="Arial"/>
          <w:sz w:val="24"/>
          <w:szCs w:val="24"/>
          <w:lang w:val="hy-AM"/>
        </w:rPr>
        <w:t>7</w:t>
      </w:r>
      <w:r w:rsidRPr="000C37FD">
        <w:rPr>
          <w:rFonts w:ascii="GHEA Grapalat" w:hAnsi="GHEA Grapalat" w:cs="Arial"/>
          <w:sz w:val="24"/>
          <w:szCs w:val="24"/>
          <w:lang w:val="hy-AM"/>
        </w:rPr>
        <w:t xml:space="preserve">.1.1 </w:t>
      </w:r>
      <w:r w:rsidR="00AE4D46" w:rsidRPr="000C37F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F460D" w:rsidRPr="000C37FD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4D72DB"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Ծրագիր 1-ի 2021թ</w:t>
      </w:r>
      <w:r w:rsidR="004D72DB" w:rsidRPr="000C37FD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4D72DB"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D72DB" w:rsidRPr="000C37F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ինն</w:t>
      </w:r>
      <w:r w:rsidR="004D72DB"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D72DB" w:rsidRPr="000C37F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ամիսների</w:t>
      </w:r>
      <w:r w:rsidR="004D72DB"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D72DB" w:rsidRPr="000C37F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ճշտված</w:t>
      </w:r>
      <w:r w:rsidR="004D72DB"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D72DB" w:rsidRPr="000C37F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պ</w:t>
      </w:r>
      <w:r w:rsidR="004D72DB"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լան</w:t>
      </w:r>
      <w:r w:rsidR="00370F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="004D72DB"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ըստ Նախարարության կողմից տրամադրված Հավելված 6-1-ի և ֆինանսական հաշվետվության, </w:t>
      </w:r>
      <w:r w:rsidR="004D72DB" w:rsidRPr="000C37F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կազմում է 1,772,918.2 </w:t>
      </w:r>
      <w:r w:rsidR="004D72DB" w:rsidRPr="000C37FD">
        <w:rPr>
          <w:rFonts w:ascii="GHEA Grapalat" w:eastAsia="Sylfaen" w:hAnsi="GHEA Grapalat" w:cs="Sylfaen"/>
          <w:color w:val="1D2129"/>
          <w:sz w:val="24"/>
          <w:shd w:val="clear" w:color="auto" w:fill="FFFFFF"/>
          <w:lang w:val="hy-AM"/>
        </w:rPr>
        <w:t xml:space="preserve">հազ. </w:t>
      </w:r>
      <w:r w:rsidR="004D72DB" w:rsidRPr="000C37F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դրամ, սակայն ըստ Հավելված 1-1-ի (Ծրագիր 1-ում ընդգրկված ՊՈԱԿ-ների ճշտված պլաններ) այն հավասարվել է ֆինանսավորմանը և կազմ</w:t>
      </w:r>
      <w:r w:rsidR="00370FE9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ել</w:t>
      </w:r>
      <w:r w:rsidR="004D72DB" w:rsidRPr="000C37F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է 1,617,561.4 </w:t>
      </w:r>
      <w:r w:rsidR="004D72DB" w:rsidRPr="000C37FD">
        <w:rPr>
          <w:rFonts w:ascii="GHEA Grapalat" w:eastAsia="Sylfaen" w:hAnsi="GHEA Grapalat" w:cs="Sylfaen"/>
          <w:color w:val="1D2129"/>
          <w:sz w:val="24"/>
          <w:shd w:val="clear" w:color="auto" w:fill="FFFFFF"/>
          <w:lang w:val="hy-AM"/>
        </w:rPr>
        <w:t xml:space="preserve">հազ. </w:t>
      </w:r>
      <w:r w:rsidR="004D72DB" w:rsidRPr="000C37F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դրամ: Տարբերությունը կազմ</w:t>
      </w:r>
      <w:r w:rsidR="00320108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ել</w:t>
      </w:r>
      <w:r w:rsidR="004D72DB" w:rsidRPr="000C37F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է 155,356.8 հազ. դրամ և ըստ Ծրագիր 1-ի համար ֆինանսական հաշվետվության «Նախնական մասնագիտական (արհեստագործական)  կրթական ծրագիր իրականացնող պետական ուսումնական հաստատություններ»-ի թիվը 35 է, սակայն Նախարարության կողմից տրամադրված Հավելված 1-1-ի</w:t>
      </w:r>
      <w:r w:rsidR="004D72DB" w:rsidRPr="000C37FD">
        <w:rPr>
          <w:rFonts w:ascii="GHEA Grapalat" w:hAnsi="GHEA Grapalat"/>
          <w:lang w:val="hy-AM"/>
        </w:rPr>
        <w:t xml:space="preserve"> </w:t>
      </w:r>
      <w:r w:rsidR="004D72DB" w:rsidRPr="000C37F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(Ծրագիր 1-ում ընդգրկված ՊՈԱԿ-ների ճշտված պլաններ) 34 է:</w:t>
      </w:r>
    </w:p>
    <w:p w:rsidR="004D72DB" w:rsidRPr="000C37FD" w:rsidRDefault="004D72DB" w:rsidP="000C37FD">
      <w:pPr>
        <w:spacing w:line="276" w:lineRule="auto"/>
        <w:ind w:firstLine="284"/>
        <w:jc w:val="both"/>
        <w:rPr>
          <w:rFonts w:ascii="GHEA Grapalat" w:hAnsi="GHEA Grapalat"/>
          <w:i/>
          <w:lang w:val="hy-AM"/>
        </w:rPr>
      </w:pPr>
      <w:r w:rsidRPr="000C37FD">
        <w:rPr>
          <w:rFonts w:ascii="GHEA Grapalat" w:hAnsi="GHEA Grapalat" w:cs="Arial"/>
          <w:b/>
          <w:sz w:val="24"/>
          <w:szCs w:val="24"/>
          <w:lang w:val="hy-AM"/>
        </w:rPr>
        <w:t xml:space="preserve">Հաշվեքննության օբյեկտի պարզաբանումը.  </w:t>
      </w:r>
      <w:r w:rsidRPr="000C37FD">
        <w:rPr>
          <w:rFonts w:ascii="GHEA Grapalat" w:hAnsi="GHEA Grapalat"/>
          <w:i/>
          <w:lang w:val="hy-AM"/>
        </w:rPr>
        <w:t>«</w:t>
      </w:r>
      <w:r w:rsidR="00F25E4F" w:rsidRPr="000C37FD">
        <w:rPr>
          <w:rFonts w:ascii="GHEA Grapalat" w:eastAsia="MS Mincho" w:hAnsi="GHEA Grapalat" w:cs="MS Mincho"/>
          <w:i/>
          <w:lang w:val="hy-AM"/>
        </w:rPr>
        <w:t xml:space="preserve">ՀՀ հաշվեքննիչ պալատի կողմից  2021թ. ինն ամիսների վերաբերյալ պահանջվող տեղեկությունների Հավելված 1-1 ձևաչափում արտացոլված է եղել 34 կազմակերպություն: Նախարարությունը ներկայացրել է ըստ ներկայացված ձևաչափի: Մինչդեռ Նախարարությունն ունի 35 </w:t>
      </w:r>
      <w:r w:rsidR="00F25E4F" w:rsidRPr="000C37FD">
        <w:rPr>
          <w:rFonts w:ascii="GHEA Grapalat" w:eastAsia="Times New Roman" w:hAnsi="GHEA Grapalat" w:cs="GHEA Grapalat"/>
          <w:bCs/>
          <w:i/>
          <w:lang w:val="hy-AM"/>
        </w:rPr>
        <w:t>պետական ուսումնական հաստատություններ: Տեղի է ունեցել տեխնիկական վրիպակ, Նախարարությունը տարվա կտրվածքով կներկայացնի 35 կազմակերպության վերաբերյալ տեղեկատվություն:</w:t>
      </w:r>
      <w:r w:rsidRPr="000C37FD">
        <w:rPr>
          <w:rFonts w:ascii="GHEA Grapalat" w:hAnsi="GHEA Grapalat"/>
          <w:i/>
          <w:lang w:val="hy-AM"/>
        </w:rPr>
        <w:t>»</w:t>
      </w:r>
    </w:p>
    <w:p w:rsidR="004D72DB" w:rsidRPr="000C37FD" w:rsidRDefault="004D72DB" w:rsidP="000C37FD">
      <w:pPr>
        <w:spacing w:line="276" w:lineRule="auto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C37FD">
        <w:rPr>
          <w:rFonts w:ascii="GHEA Grapalat" w:hAnsi="GHEA Grapalat"/>
          <w:b/>
          <w:sz w:val="24"/>
          <w:szCs w:val="24"/>
          <w:lang w:val="hy-AM"/>
        </w:rPr>
        <w:t>Հաշվեքննողների մեկնաբանությունը</w:t>
      </w:r>
      <w:r w:rsidRPr="000C37FD">
        <w:rPr>
          <w:rFonts w:ascii="GHEA Grapalat" w:hAnsi="GHEA Grapalat"/>
          <w:color w:val="FF0000"/>
          <w:sz w:val="24"/>
          <w:szCs w:val="24"/>
          <w:lang w:val="hy-AM"/>
        </w:rPr>
        <w:t xml:space="preserve">. </w:t>
      </w:r>
      <w:r w:rsidR="00F25E4F" w:rsidRPr="000C37FD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C37FD">
        <w:rPr>
          <w:rFonts w:ascii="GHEA Grapalat" w:hAnsi="GHEA Grapalat"/>
          <w:sz w:val="24"/>
          <w:szCs w:val="24"/>
          <w:lang w:val="hy-AM"/>
        </w:rPr>
        <w:t>Հաշվեքննության օբյեկտն առարկություն չի ներկայացրել, տր</w:t>
      </w:r>
      <w:r w:rsidR="005222B6" w:rsidRPr="000C37FD">
        <w:rPr>
          <w:rFonts w:ascii="GHEA Grapalat" w:hAnsi="GHEA Grapalat"/>
          <w:sz w:val="24"/>
          <w:szCs w:val="24"/>
          <w:lang w:val="hy-AM"/>
        </w:rPr>
        <w:t>ա</w:t>
      </w:r>
      <w:r w:rsidR="00F25E4F" w:rsidRPr="000C37FD">
        <w:rPr>
          <w:rFonts w:ascii="GHEA Grapalat" w:hAnsi="GHEA Grapalat"/>
          <w:sz w:val="24"/>
          <w:szCs w:val="24"/>
          <w:lang w:val="hy-AM"/>
        </w:rPr>
        <w:t>մադրվել</w:t>
      </w:r>
      <w:r w:rsidRPr="000C37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25E4F" w:rsidRPr="000C37FD">
        <w:rPr>
          <w:rFonts w:ascii="GHEA Grapalat" w:hAnsi="GHEA Grapalat"/>
          <w:sz w:val="24"/>
          <w:szCs w:val="24"/>
          <w:lang w:val="hy-AM"/>
        </w:rPr>
        <w:t>է</w:t>
      </w:r>
      <w:r w:rsidRPr="000C37FD">
        <w:rPr>
          <w:rFonts w:ascii="GHEA Grapalat" w:hAnsi="GHEA Grapalat"/>
          <w:sz w:val="24"/>
          <w:szCs w:val="24"/>
          <w:lang w:val="hy-AM"/>
        </w:rPr>
        <w:t xml:space="preserve"> պարզաբանում։</w:t>
      </w:r>
    </w:p>
    <w:p w:rsidR="004D72DB" w:rsidRPr="000C37FD" w:rsidRDefault="001D0164" w:rsidP="000C37FD">
      <w:pPr>
        <w:spacing w:line="276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0C37FD">
        <w:rPr>
          <w:rFonts w:ascii="GHEA Grapalat" w:hAnsi="GHEA Grapalat" w:cs="Arial"/>
          <w:sz w:val="24"/>
          <w:szCs w:val="24"/>
          <w:lang w:val="hy-AM"/>
        </w:rPr>
        <w:t>7.1.</w:t>
      </w:r>
      <w:r w:rsidR="00660002" w:rsidRPr="000C37FD">
        <w:rPr>
          <w:rFonts w:ascii="GHEA Grapalat" w:hAnsi="GHEA Grapalat" w:cs="Arial"/>
          <w:sz w:val="24"/>
          <w:szCs w:val="24"/>
          <w:lang w:val="hy-AM"/>
        </w:rPr>
        <w:t>2</w:t>
      </w:r>
      <w:r w:rsidRPr="000C37FD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Նախարարության 2021թ. ինն ամիսների Ծրագիր 2-ի </w:t>
      </w:r>
      <w:r w:rsidRPr="000C37FD">
        <w:rPr>
          <w:rFonts w:ascii="GHEA Grapalat" w:hAnsi="GHEA Grapalat" w:cs="Arial"/>
          <w:sz w:val="24"/>
          <w:szCs w:val="24"/>
          <w:lang w:val="hy-AM"/>
        </w:rPr>
        <w:t>ընթացիկ գործունեության արդյունքում տարվա սկզբի համեմատ հաշվետու ժամանակաշրջանի ավարտին կազմակերպությունների կողմից դրամական միջոցների մնացորդներով պայմանավորված  դեբիտորական պարտքերի (</w:t>
      </w:r>
      <w:r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136,014.9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 հազ. դրամ) </w:t>
      </w:r>
      <w:r w:rsidRPr="000C37FD">
        <w:rPr>
          <w:rFonts w:ascii="GHEA Grapalat" w:hAnsi="GHEA Grapalat" w:cs="Arial"/>
          <w:sz w:val="24"/>
          <w:szCs w:val="24"/>
          <w:lang w:val="hy-AM"/>
        </w:rPr>
        <w:t>և կրեդիտորական պարտքերի (</w:t>
      </w:r>
      <w:r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257,859.7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 հազ. դրամ) աճերի բացարձակ տարբերությունը կազմ</w:t>
      </w:r>
      <w:r w:rsidR="00CB72DC">
        <w:rPr>
          <w:rFonts w:ascii="GHEA Grapalat" w:eastAsia="Calibri" w:hAnsi="GHEA Grapalat" w:cs="Times Armenian"/>
          <w:sz w:val="24"/>
          <w:szCs w:val="24"/>
          <w:lang w:val="hy-AM"/>
        </w:rPr>
        <w:t>ել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 է </w:t>
      </w:r>
      <w:r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121,844.8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 հազ. դրամ։ </w:t>
      </w:r>
      <w:r w:rsidRPr="000C37FD">
        <w:rPr>
          <w:rFonts w:ascii="GHEA Grapalat" w:hAnsi="GHEA Grapalat" w:cs="Arial"/>
          <w:sz w:val="24"/>
          <w:szCs w:val="24"/>
          <w:lang w:val="hy-AM"/>
        </w:rPr>
        <w:t xml:space="preserve">Դեբիտորական և կրեդիտորական պարտքերի աճերի բացարձակ հաշվարկը </w:t>
      </w:r>
      <w:r w:rsidRPr="000C37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2,873.4 հազ, դրամով  (121,844.8  -  </w:t>
      </w:r>
      <w:r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118,971.4</w:t>
      </w:r>
      <w:r w:rsidRPr="000C37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չի </w:t>
      </w:r>
      <w:r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համընկնում </w:t>
      </w:r>
      <w:r w:rsidRPr="000C37FD">
        <w:rPr>
          <w:rFonts w:ascii="GHEA Grapalat" w:hAnsi="GHEA Grapalat" w:cs="Arial"/>
          <w:sz w:val="24"/>
          <w:szCs w:val="24"/>
          <w:lang w:val="hy-AM"/>
        </w:rPr>
        <w:t>դրամարկղային</w:t>
      </w:r>
      <w:r w:rsidRPr="000C37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37FD">
        <w:rPr>
          <w:rFonts w:ascii="GHEA Grapalat" w:hAnsi="GHEA Grapalat" w:cs="Arial"/>
          <w:sz w:val="24"/>
          <w:szCs w:val="24"/>
          <w:lang w:val="hy-AM"/>
        </w:rPr>
        <w:t>և</w:t>
      </w:r>
      <w:r w:rsidRPr="000C37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37FD">
        <w:rPr>
          <w:rFonts w:ascii="GHEA Grapalat" w:hAnsi="GHEA Grapalat" w:cs="Arial"/>
          <w:sz w:val="24"/>
          <w:szCs w:val="24"/>
          <w:lang w:val="hy-AM"/>
        </w:rPr>
        <w:t>փաստացի</w:t>
      </w:r>
      <w:r w:rsidRPr="000C37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37FD">
        <w:rPr>
          <w:rFonts w:ascii="GHEA Grapalat" w:hAnsi="GHEA Grapalat" w:cs="Arial"/>
          <w:sz w:val="24"/>
          <w:szCs w:val="24"/>
          <w:lang w:val="hy-AM"/>
        </w:rPr>
        <w:t>ծախսերի</w:t>
      </w:r>
      <w:r w:rsidRPr="000C37FD">
        <w:rPr>
          <w:rFonts w:ascii="GHEA Grapalat" w:hAnsi="GHEA Grapalat"/>
          <w:sz w:val="24"/>
          <w:szCs w:val="24"/>
          <w:lang w:val="hy-AM"/>
        </w:rPr>
        <w:t xml:space="preserve"> միջև առաջացած </w:t>
      </w:r>
      <w:r w:rsidRPr="000C37FD">
        <w:rPr>
          <w:rFonts w:ascii="GHEA Grapalat" w:hAnsi="GHEA Grapalat" w:cs="Arial"/>
          <w:sz w:val="24"/>
          <w:szCs w:val="24"/>
          <w:lang w:val="hy-AM"/>
        </w:rPr>
        <w:t xml:space="preserve">տարբերության </w:t>
      </w:r>
      <w:r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հետ։</w:t>
      </w:r>
    </w:p>
    <w:p w:rsidR="00B21B28" w:rsidRPr="000C37FD" w:rsidRDefault="00B21B28" w:rsidP="000C37FD">
      <w:pPr>
        <w:tabs>
          <w:tab w:val="left" w:pos="66"/>
        </w:tabs>
        <w:spacing w:after="0" w:line="276" w:lineRule="auto"/>
        <w:jc w:val="both"/>
        <w:rPr>
          <w:rFonts w:ascii="GHEA Grapalat" w:hAnsi="GHEA Grapalat" w:cs="Arial"/>
          <w:i/>
          <w:lang w:val="hy-AM"/>
        </w:rPr>
      </w:pPr>
      <w:r w:rsidRPr="000C37FD">
        <w:rPr>
          <w:rFonts w:ascii="GHEA Grapalat" w:hAnsi="GHEA Grapalat" w:cs="Arial"/>
          <w:b/>
          <w:i/>
          <w:lang w:val="hy-AM"/>
        </w:rPr>
        <w:t>Հաշվեքննության օբյեկտի պարզաբանումը. «</w:t>
      </w:r>
      <w:r w:rsidR="00547B94" w:rsidRPr="000C37FD">
        <w:rPr>
          <w:rFonts w:ascii="GHEA Grapalat" w:hAnsi="GHEA Grapalat"/>
          <w:i/>
          <w:lang w:val="hy-AM"/>
        </w:rPr>
        <w:t xml:space="preserve">Դեբիտորական և կրեդիտորական պարտքերի աճերի բացարձակ հաշվարկը 2,873.4 հազար դրամով դրամարկղային և փաստացի ծախսերի </w:t>
      </w:r>
      <w:r w:rsidR="00547B94" w:rsidRPr="000C37FD">
        <w:rPr>
          <w:rFonts w:ascii="GHEA Grapalat" w:hAnsi="GHEA Grapalat"/>
          <w:i/>
          <w:lang w:val="hy-AM"/>
        </w:rPr>
        <w:lastRenderedPageBreak/>
        <w:t>միջև առաջացած տարբերության հետ (208,272</w:t>
      </w:r>
      <w:r w:rsidR="00547B94" w:rsidRPr="000C37FD">
        <w:rPr>
          <w:rFonts w:ascii="MS Mincho" w:eastAsia="MS Mincho" w:hAnsi="MS Mincho" w:cs="MS Mincho" w:hint="eastAsia"/>
          <w:i/>
          <w:lang w:val="hy-AM"/>
        </w:rPr>
        <w:t>․</w:t>
      </w:r>
      <w:r w:rsidR="00547B94" w:rsidRPr="000C37FD">
        <w:rPr>
          <w:rFonts w:ascii="GHEA Grapalat" w:hAnsi="GHEA Grapalat"/>
          <w:i/>
          <w:lang w:val="hy-AM"/>
        </w:rPr>
        <w:t>3 – 211,145.7 = 2,873.4) չհամընկնելը կապված է այն հանգամանքի հետ, որ «Երևանի պարարվեստի պետական քոլեջ» ՊՈԱԿ-ի  տարեսկզբի դեբիտորական պարտքը 2873.4 հազար դրամով ճիշտ չի ձևակերպվել: Միաժամանակ, հայտնում ենք, որ ճշգրտումը կատարվել է տարեսկզբին, և աճողական կարգով մինչև 2021 թ. տարեկանը ներառյալ անճշտությունն արտացոլվելու է:</w:t>
      </w:r>
      <w:r w:rsidRPr="000C37FD">
        <w:rPr>
          <w:rFonts w:ascii="GHEA Grapalat" w:hAnsi="GHEA Grapalat" w:cs="Arial"/>
          <w:i/>
          <w:lang w:val="hy-AM"/>
        </w:rPr>
        <w:t>»</w:t>
      </w:r>
    </w:p>
    <w:p w:rsidR="00B21B28" w:rsidRPr="000C37FD" w:rsidRDefault="00B21B28" w:rsidP="000C37FD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C37FD">
        <w:rPr>
          <w:rFonts w:ascii="GHEA Grapalat" w:hAnsi="GHEA Grapalat"/>
          <w:b/>
          <w:sz w:val="24"/>
          <w:szCs w:val="24"/>
          <w:lang w:val="hy-AM"/>
        </w:rPr>
        <w:t xml:space="preserve">Հաշվեքննողների մեկնաբանությունը.  </w:t>
      </w:r>
      <w:r w:rsidRPr="000C37FD">
        <w:rPr>
          <w:rFonts w:ascii="GHEA Grapalat" w:hAnsi="GHEA Grapalat"/>
          <w:sz w:val="24"/>
          <w:szCs w:val="24"/>
          <w:lang w:val="hy-AM"/>
        </w:rPr>
        <w:t xml:space="preserve">Հաշվեքննության օբյեկտն առարկություն չի ներկայացրել, տրամադրել է </w:t>
      </w:r>
      <w:r w:rsidR="00405D06" w:rsidRPr="000C37FD">
        <w:rPr>
          <w:rFonts w:ascii="GHEA Grapalat" w:hAnsi="GHEA Grapalat"/>
          <w:sz w:val="24"/>
          <w:szCs w:val="24"/>
          <w:lang w:val="hy-AM"/>
        </w:rPr>
        <w:t>բացատրություն</w:t>
      </w:r>
      <w:r w:rsidRPr="000C37FD">
        <w:rPr>
          <w:rFonts w:ascii="GHEA Grapalat" w:hAnsi="GHEA Grapalat"/>
          <w:sz w:val="24"/>
          <w:szCs w:val="24"/>
          <w:lang w:val="hy-AM"/>
        </w:rPr>
        <w:t>։</w:t>
      </w:r>
    </w:p>
    <w:p w:rsidR="001D0164" w:rsidRPr="000C37FD" w:rsidRDefault="001D0164" w:rsidP="000C37FD">
      <w:pPr>
        <w:spacing w:line="276" w:lineRule="auto"/>
        <w:ind w:firstLine="709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C37FD">
        <w:rPr>
          <w:rFonts w:ascii="GHEA Grapalat" w:hAnsi="GHEA Grapalat" w:cs="Arial"/>
          <w:sz w:val="24"/>
          <w:szCs w:val="24"/>
          <w:lang w:val="hy-AM"/>
        </w:rPr>
        <w:t>7.1.</w:t>
      </w:r>
      <w:r w:rsidR="00660002" w:rsidRPr="000C37FD">
        <w:rPr>
          <w:rFonts w:ascii="GHEA Grapalat" w:hAnsi="GHEA Grapalat" w:cs="Arial"/>
          <w:sz w:val="24"/>
          <w:szCs w:val="24"/>
          <w:lang w:val="hy-AM"/>
        </w:rPr>
        <w:t>3</w:t>
      </w:r>
      <w:r w:rsidRPr="000C37F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878AE" w:rsidRPr="000C37FD">
        <w:rPr>
          <w:rFonts w:ascii="GHEA Grapalat" w:eastAsia="Sylfaen" w:hAnsi="GHEA Grapalat" w:cs="Sylfaen"/>
          <w:color w:val="1D2129"/>
          <w:sz w:val="24"/>
          <w:szCs w:val="24"/>
          <w:shd w:val="clear" w:color="auto" w:fill="FFFFFF"/>
          <w:lang w:val="hy-AM"/>
        </w:rPr>
        <w:t xml:space="preserve">Համաձայն Նախարարության Ծրագիր 2-ի ոչ ֆինանսական, </w:t>
      </w:r>
      <w:r w:rsidR="000878AE" w:rsidRPr="000C37FD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արդյունքին միտված չափորոշիչների հաշվետվության, 2021թ</w:t>
      </w:r>
      <w:r w:rsidR="000878AE" w:rsidRPr="000C37FD">
        <w:rPr>
          <w:rFonts w:ascii="MS Mincho" w:eastAsia="MS Mincho" w:hAnsi="MS Mincho" w:cs="MS Mincho" w:hint="eastAsia"/>
          <w:sz w:val="24"/>
          <w:szCs w:val="24"/>
          <w:shd w:val="clear" w:color="auto" w:fill="FFFFFF"/>
          <w:lang w:val="hy-AM"/>
        </w:rPr>
        <w:t>․</w:t>
      </w:r>
      <w:r w:rsidR="000878AE" w:rsidRPr="000C37FD">
        <w:rPr>
          <w:rFonts w:ascii="GHEA Grapalat" w:eastAsia="MS Mincho" w:hAnsi="GHEA Grapalat" w:cs="MS Mincho"/>
          <w:sz w:val="24"/>
          <w:szCs w:val="24"/>
          <w:shd w:val="clear" w:color="auto" w:fill="FFFFFF"/>
          <w:lang w:val="hy-AM"/>
        </w:rPr>
        <w:t xml:space="preserve"> </w:t>
      </w:r>
      <w:r w:rsidR="000878AE" w:rsidRPr="000C37FD">
        <w:rPr>
          <w:rFonts w:ascii="GHEA Grapalat" w:eastAsia="MS Mincho" w:hAnsi="GHEA Grapalat" w:cs="Courier New"/>
          <w:sz w:val="24"/>
          <w:szCs w:val="24"/>
          <w:shd w:val="clear" w:color="auto" w:fill="FFFFFF"/>
          <w:lang w:val="hy-AM"/>
        </w:rPr>
        <w:t xml:space="preserve">տարեկան նախատեսված </w:t>
      </w:r>
      <w:r w:rsidR="000878AE" w:rsidRPr="000C37F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ուսանողների թիվը կազմել է 22112, իսկ</w:t>
      </w:r>
      <w:r w:rsidR="000878AE" w:rsidRPr="000C37FD">
        <w:rPr>
          <w:rFonts w:ascii="GHEA Grapalat" w:eastAsia="MS Mincho" w:hAnsi="GHEA Grapalat" w:cs="Courier New"/>
          <w:sz w:val="24"/>
          <w:szCs w:val="24"/>
          <w:shd w:val="clear" w:color="auto" w:fill="FFFFFF"/>
          <w:lang w:val="hy-AM"/>
        </w:rPr>
        <w:t xml:space="preserve"> ինն ամսվա կտրվածքով նախատեսվել և փաստացի այն կազմել է </w:t>
      </w:r>
      <w:r w:rsidR="000878AE" w:rsidRPr="000C37F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20404 ուսանողներ (տարբերությունը՝ 1708 ուսանողներ): </w:t>
      </w:r>
      <w:r w:rsidR="000878AE" w:rsidRPr="000C37FD">
        <w:rPr>
          <w:rFonts w:ascii="GHEA Grapalat" w:eastAsia="MS Mincho" w:hAnsi="GHEA Grapalat" w:cs="MS Mincho"/>
          <w:sz w:val="24"/>
          <w:szCs w:val="24"/>
          <w:shd w:val="clear" w:color="auto" w:fill="FFFFFF"/>
          <w:lang w:val="hy-AM"/>
        </w:rPr>
        <w:t xml:space="preserve">Ըստ </w:t>
      </w:r>
      <w:r w:rsidR="000878AE" w:rsidRPr="000C37FD">
        <w:rPr>
          <w:rFonts w:ascii="GHEA Grapalat" w:eastAsia="MS Mincho" w:hAnsi="GHEA Grapalat" w:cs="MS Mincho"/>
          <w:sz w:val="24"/>
          <w:szCs w:val="24"/>
          <w:lang w:val="hy-AM"/>
        </w:rPr>
        <w:t>Նախարարությունից ստացված տեղեկատվության (Հավելված 2-3) թվով 77 կազմակերպությունների 2021թ. ինն ամիսների ոչ ֆինանսական, արդյունքին միտված ցուցանիշների գծով ՀՀ Ֆինանսների նախարարության շտեմարանների ընդամենագրերի, ինչպես նաև Ծրագիր 2-ի 2021թ. հոկտեմբերի 1-ի դրությամբ ըստ կազմակերպություների և ըստ ընդամենագրի փաստացի ուսանողների (սովորողների) թվաքանակների շարժի, առաջանում են տարբերություններ։</w:t>
      </w:r>
    </w:p>
    <w:p w:rsidR="00C916B9" w:rsidRPr="000C37FD" w:rsidRDefault="00C916B9" w:rsidP="000C37FD">
      <w:pPr>
        <w:tabs>
          <w:tab w:val="left" w:pos="495"/>
        </w:tabs>
        <w:spacing w:line="276" w:lineRule="auto"/>
        <w:jc w:val="both"/>
        <w:rPr>
          <w:rFonts w:ascii="GHEA Grapalat" w:hAnsi="GHEA Grapalat" w:cs="Arial"/>
          <w:i/>
          <w:lang w:val="hy-AM"/>
        </w:rPr>
      </w:pPr>
      <w:r w:rsidRPr="000C37FD">
        <w:rPr>
          <w:rFonts w:ascii="GHEA Grapalat" w:hAnsi="GHEA Grapalat" w:cs="Arial"/>
          <w:b/>
          <w:i/>
          <w:lang w:val="hy-AM"/>
        </w:rPr>
        <w:tab/>
      </w:r>
      <w:r w:rsidRPr="000C37FD">
        <w:rPr>
          <w:rFonts w:ascii="GHEA Grapalat" w:hAnsi="GHEA Grapalat" w:cs="Arial"/>
          <w:b/>
          <w:i/>
          <w:lang w:val="hy-AM"/>
        </w:rPr>
        <w:tab/>
        <w:t>Հաշվեքննության օբյեկտի պարզաբանումը. «</w:t>
      </w:r>
      <w:r w:rsidRPr="000C37FD">
        <w:rPr>
          <w:rFonts w:ascii="GHEA Grapalat" w:eastAsia="Sylfaen" w:hAnsi="GHEA Grapalat" w:cs="Sylfaen"/>
          <w:i/>
          <w:shd w:val="clear" w:color="auto" w:fill="FFFFFF"/>
          <w:lang w:val="hy-AM"/>
        </w:rPr>
        <w:t xml:space="preserve">Հաշվեքննիչ պալատի արձանագրված տարբերության մեթոդաբանությունն անհասկանալի է: Անհրաժեշտ է մանրամասն ներկայացնել հաշվարկման մեթոդաբանությունը: Պահանջված </w:t>
      </w:r>
      <w:r w:rsidRPr="000C37FD">
        <w:rPr>
          <w:rFonts w:ascii="GHEA Grapalat" w:eastAsia="MS Mincho" w:hAnsi="GHEA Grapalat" w:cs="MS Mincho"/>
          <w:i/>
          <w:lang w:val="hy-AM"/>
        </w:rPr>
        <w:t>(Հավելված 2-3) թվով 77 կազմակերպությունների 2021թ. ինն ամիսների ոչ ֆինանսական արդյունքի ցուցանիշները փոքր են ՀՀ Ֆինանսների նախարարության շտեմարանների ընդամենագրերում ընդգրկված ծրագրերով ֆինանսավորվող 79 կազմակերպությունների թվից: Հետևաբար, պետք է առաջանար տարբերություն:</w:t>
      </w:r>
      <w:r w:rsidRPr="000C37FD">
        <w:rPr>
          <w:rFonts w:ascii="GHEA Grapalat" w:hAnsi="GHEA Grapalat" w:cs="Arial"/>
          <w:i/>
          <w:lang w:val="hy-AM"/>
        </w:rPr>
        <w:t>»</w:t>
      </w:r>
    </w:p>
    <w:p w:rsidR="00C916B9" w:rsidRPr="000C37FD" w:rsidRDefault="00C916B9" w:rsidP="000C37FD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C37FD">
        <w:rPr>
          <w:rFonts w:ascii="GHEA Grapalat" w:hAnsi="GHEA Grapalat"/>
          <w:b/>
          <w:sz w:val="24"/>
          <w:szCs w:val="24"/>
          <w:lang w:val="hy-AM"/>
        </w:rPr>
        <w:t xml:space="preserve">Հաշվեքննողների մեկնաբանությունը.  </w:t>
      </w:r>
      <w:r w:rsidRPr="000C37FD">
        <w:rPr>
          <w:rFonts w:ascii="GHEA Grapalat" w:hAnsi="GHEA Grapalat"/>
          <w:sz w:val="24"/>
          <w:szCs w:val="24"/>
          <w:lang w:val="hy-AM"/>
        </w:rPr>
        <w:t>Հաշվեքննության օբյեկտի առարկությունը չի ընդունվում։</w:t>
      </w:r>
    </w:p>
    <w:p w:rsidR="008375B5" w:rsidRPr="000C37FD" w:rsidRDefault="008375B5" w:rsidP="000C37FD">
      <w:pPr>
        <w:spacing w:line="276" w:lineRule="auto"/>
        <w:ind w:firstLine="709"/>
        <w:jc w:val="both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0C37FD">
        <w:rPr>
          <w:rFonts w:ascii="GHEA Grapalat" w:hAnsi="GHEA Grapalat" w:cs="Arial"/>
          <w:sz w:val="24"/>
          <w:szCs w:val="24"/>
          <w:lang w:val="hy-AM"/>
        </w:rPr>
        <w:tab/>
        <w:t>7.1.</w:t>
      </w:r>
      <w:r w:rsidR="00DC2B48" w:rsidRPr="000C37FD">
        <w:rPr>
          <w:rFonts w:ascii="GHEA Grapalat" w:hAnsi="GHEA Grapalat" w:cs="Arial"/>
          <w:sz w:val="24"/>
          <w:szCs w:val="24"/>
          <w:lang w:val="hy-AM"/>
        </w:rPr>
        <w:t>4</w:t>
      </w:r>
      <w:r w:rsidRPr="000C37FD">
        <w:rPr>
          <w:rFonts w:ascii="GHEA Grapalat" w:hAnsi="GHEA Grapalat" w:cs="Arial"/>
          <w:sz w:val="24"/>
          <w:szCs w:val="24"/>
          <w:lang w:val="hy-AM"/>
        </w:rPr>
        <w:t xml:space="preserve"> Նախարարության Ծրագիր 4-ում ս</w:t>
      </w:r>
      <w:r w:rsidRPr="000C37FD">
        <w:rPr>
          <w:rFonts w:ascii="GHEA Grapalat" w:eastAsia="Times New Roman" w:hAnsi="GHEA Grapalat"/>
          <w:sz w:val="24"/>
          <w:szCs w:val="24"/>
          <w:lang w:val="hy-AM"/>
        </w:rPr>
        <w:t xml:space="preserve">ուբսիդավորվող ընտանիքների, վարկառուների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2021թ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eastAsia="MS Mincho" w:hAnsi="GHEA Grapalat" w:cs="MS Mincho"/>
          <w:sz w:val="24"/>
          <w:szCs w:val="24"/>
          <w:lang w:val="hy-AM"/>
        </w:rPr>
        <w:t xml:space="preserve"> տարեկան </w:t>
      </w:r>
      <w:r w:rsidRPr="000C37FD">
        <w:rPr>
          <w:rFonts w:ascii="GHEA Grapalat" w:eastAsia="Times New Roman" w:hAnsi="GHEA Grapalat"/>
          <w:sz w:val="24"/>
          <w:szCs w:val="24"/>
          <w:lang w:val="hy-AM"/>
        </w:rPr>
        <w:t>թիվը նախատեսվել էր թվով 6743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, սակայն ճշգրտումից հետո այն կազմել է</w:t>
      </w:r>
      <w:r w:rsidR="004857B8">
        <w:rPr>
          <w:rFonts w:ascii="GHEA Grapalat" w:hAnsi="GHEA Grapalat" w:cs="Arian AMU"/>
          <w:sz w:val="24"/>
          <w:szCs w:val="24"/>
          <w:lang w:val="hy-AM"/>
        </w:rPr>
        <w:t xml:space="preserve">՝ </w:t>
      </w:r>
      <w:r w:rsidRPr="000C37FD">
        <w:rPr>
          <w:rFonts w:ascii="GHEA Grapalat" w:eastAsia="Times New Roman" w:hAnsi="GHEA Grapalat"/>
          <w:sz w:val="24"/>
          <w:szCs w:val="24"/>
          <w:lang w:val="hy-AM"/>
        </w:rPr>
        <w:t>6443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, նվազեցումը կազմել է</w:t>
      </w:r>
      <w:r w:rsidR="003A6DA1">
        <w:rPr>
          <w:rFonts w:ascii="GHEA Grapalat" w:hAnsi="GHEA Grapalat" w:cs="Arian AMU"/>
          <w:sz w:val="24"/>
          <w:szCs w:val="24"/>
          <w:lang w:val="hy-AM"/>
        </w:rPr>
        <w:t>՝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300 </w:t>
      </w:r>
      <w:r w:rsidRPr="000C37FD">
        <w:rPr>
          <w:rFonts w:ascii="GHEA Grapalat" w:eastAsia="Times New Roman" w:hAnsi="GHEA Grapalat"/>
          <w:sz w:val="24"/>
          <w:szCs w:val="24"/>
          <w:lang w:val="hy-AM"/>
        </w:rPr>
        <w:t xml:space="preserve">սուբսիդավորվող ընտանիքներ, վարկառուներ։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Հաշվետու ժամանակաշրջանի համար նախատեսված թվով </w:t>
      </w:r>
      <w:r w:rsidRPr="000C37FD">
        <w:rPr>
          <w:rFonts w:ascii="GHEA Grapalat" w:eastAsia="Times New Roman" w:hAnsi="GHEA Grapalat"/>
          <w:sz w:val="24"/>
          <w:szCs w:val="24"/>
          <w:lang w:val="hy-AM"/>
        </w:rPr>
        <w:t>5055 (</w:t>
      </w:r>
      <w:r w:rsidRPr="000C37FD">
        <w:rPr>
          <w:rFonts w:ascii="GHEA Grapalat" w:eastAsia="Times New Roman" w:hAnsi="GHEA Grapalat"/>
          <w:bCs/>
          <w:sz w:val="24"/>
          <w:szCs w:val="24"/>
          <w:lang w:val="hy-AM"/>
        </w:rPr>
        <w:t>1,200,675.0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դրամ) </w:t>
      </w:r>
      <w:r w:rsidRPr="000C37FD">
        <w:rPr>
          <w:rFonts w:ascii="GHEA Grapalat" w:eastAsia="Times New Roman" w:hAnsi="GHEA Grapalat"/>
          <w:sz w:val="24"/>
          <w:szCs w:val="24"/>
          <w:lang w:val="hy-AM"/>
        </w:rPr>
        <w:t xml:space="preserve">սուբսիդավորվող ընտանիքներից, վարկառուներից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2021թ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0C37FD">
        <w:rPr>
          <w:rFonts w:ascii="GHEA Grapalat" w:eastAsia="MS Mincho" w:hAnsi="GHEA Grapalat" w:cs="Courier New"/>
          <w:sz w:val="24"/>
          <w:szCs w:val="24"/>
          <w:lang w:val="hy-AM"/>
        </w:rPr>
        <w:t xml:space="preserve">ինն ամիսների համար ճշտված պլանով կազմել </w:t>
      </w:r>
      <w:r w:rsidR="003A6DA1">
        <w:rPr>
          <w:rFonts w:ascii="GHEA Grapalat" w:eastAsia="MS Mincho" w:hAnsi="GHEA Grapalat" w:cs="Courier New"/>
          <w:sz w:val="24"/>
          <w:szCs w:val="24"/>
          <w:lang w:val="hy-AM"/>
        </w:rPr>
        <w:t>է</w:t>
      </w:r>
      <w:r w:rsidRPr="000C37FD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/>
          <w:sz w:val="24"/>
          <w:szCs w:val="24"/>
          <w:lang w:val="hy-AM"/>
        </w:rPr>
        <w:t xml:space="preserve">4955 (1,101,965.1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դրամ), իսկ </w:t>
      </w:r>
      <w:r w:rsidRPr="000C37FD">
        <w:rPr>
          <w:rFonts w:ascii="GHEA Grapalat" w:eastAsia="MS Mincho" w:hAnsi="GHEA Grapalat" w:cs="Courier New"/>
          <w:sz w:val="24"/>
          <w:szCs w:val="24"/>
          <w:lang w:val="hy-AM"/>
        </w:rPr>
        <w:t xml:space="preserve"> փաստացին կազմել է </w:t>
      </w:r>
      <w:r w:rsidRPr="000C37FD">
        <w:rPr>
          <w:rFonts w:ascii="GHEA Grapalat" w:eastAsia="Times New Roman" w:hAnsi="GHEA Grapalat"/>
          <w:sz w:val="24"/>
          <w:szCs w:val="24"/>
          <w:lang w:val="hy-AM"/>
        </w:rPr>
        <w:t>3989 սուբսիդավորվող ընտանիքներ, վարկառուներ (1,001,320.1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դրամ), տարբերությունը՝ </w:t>
      </w:r>
      <w:r w:rsidRPr="000C37FD">
        <w:rPr>
          <w:rFonts w:ascii="GHEA Grapalat" w:eastAsia="Times New Roman" w:hAnsi="GHEA Grapalat"/>
          <w:sz w:val="24"/>
          <w:szCs w:val="24"/>
          <w:lang w:val="hy-AM"/>
        </w:rPr>
        <w:t xml:space="preserve">996-ով </w:t>
      </w:r>
      <w:r w:rsidRPr="000C37FD">
        <w:rPr>
          <w:rFonts w:ascii="GHEA Grapalat" w:eastAsia="Times New Roman" w:hAnsi="GHEA Grapalat"/>
          <w:sz w:val="24"/>
          <w:szCs w:val="24"/>
          <w:lang w:val="hy-AM"/>
        </w:rPr>
        <w:lastRenderedPageBreak/>
        <w:t>(100,645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դրամ)</w:t>
      </w:r>
      <w:r w:rsidRPr="000C37FD">
        <w:rPr>
          <w:rFonts w:ascii="GHEA Grapalat" w:eastAsia="Times New Roman" w:hAnsi="GHEA Grapalat"/>
          <w:sz w:val="24"/>
          <w:szCs w:val="24"/>
          <w:lang w:val="hy-AM"/>
        </w:rPr>
        <w:t xml:space="preserve"> պակաս սուբսիդավորվող ընտանիքներ, վարկառուներ, սակայն ֆինանսավորված գումարները մնացել են նույնը։</w:t>
      </w:r>
    </w:p>
    <w:p w:rsidR="008375B5" w:rsidRPr="000C37FD" w:rsidRDefault="008375B5" w:rsidP="000C37F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0C37FD">
        <w:rPr>
          <w:rFonts w:ascii="GHEA Grapalat" w:hAnsi="GHEA Grapalat" w:cs="Arial"/>
          <w:b/>
          <w:i/>
          <w:lang w:val="hy-AM"/>
        </w:rPr>
        <w:tab/>
      </w:r>
      <w:r w:rsidRPr="000C37FD">
        <w:rPr>
          <w:rFonts w:ascii="GHEA Grapalat" w:hAnsi="GHEA Grapalat" w:cs="Arial"/>
          <w:b/>
          <w:i/>
          <w:sz w:val="22"/>
          <w:szCs w:val="22"/>
          <w:lang w:val="hy-AM"/>
        </w:rPr>
        <w:t>Հաշվեքննության օբյեկտի պարզաբանումը. «</w:t>
      </w:r>
      <w:r w:rsidR="0069556D" w:rsidRPr="000C37FD">
        <w:rPr>
          <w:rFonts w:ascii="GHEA Grapalat" w:hAnsi="GHEA Grapalat"/>
          <w:i/>
          <w:sz w:val="22"/>
          <w:szCs w:val="22"/>
          <w:lang w:val="hy-AM"/>
        </w:rPr>
        <w:t>Սուբսիդավորվող ընտանիքների, վարկառուների 2021թ.-ի տարեկան թիվը կանխատեսվել էր թվով 6235 (1,600,900.0 հազ. դրամ), սակայն ճշգրտումից հետո այն կազմել է թվով 5725 (1,300,900.0 հազ. դրամ), նվազեցումը կազմել է թվով 510 սուբսիդավորվող ընտանիքներ, վարկառուներ (300,000.0 հազ. դրամ): Հաշվետու ժամանակաշրջանի համար կանխատեսված թվով 4676 (1,200,675.0 հազ. դրամ) (ճշգրտված՝ թվով 4293 (1,001,320.1 հազ. դրամ) սուբսիդավորվող ընտանիքներից, վարկառուներից  2021թ. ինն ամիսների համար փաստացին կազմել է 3989 սուբսիդավորվող ընտանիքներ, վարկառուներ (990,365.9 հազ. դրամ), տարբերությունը՝ թվով 304-ով (10,954.2 հազ. դրամ) պակաս` 2021թ.-ի տարեկան կանխատեսված ու ճշգրտված և փաստացի սուբսիդավորվող ընտանիքներ, վարկառուներ: Նշված տեղեկատվությունը «Բնակարան երիտասարդներին» ՎՎԿ ՓԲԸ-ի կողմից Նախարարությանը ներկայացվել է 2021 թ. հոկտեմբերի 4-ի թիվ ԿԳՆ-087 գրությամբ:</w:t>
      </w:r>
      <w:r w:rsidRPr="000C37FD">
        <w:rPr>
          <w:rFonts w:ascii="GHEA Grapalat" w:hAnsi="GHEA Grapalat" w:cs="Arial"/>
          <w:i/>
          <w:sz w:val="22"/>
          <w:szCs w:val="22"/>
          <w:lang w:val="hy-AM"/>
        </w:rPr>
        <w:t>»</w:t>
      </w:r>
    </w:p>
    <w:p w:rsidR="008375B5" w:rsidRPr="000C37FD" w:rsidRDefault="008375B5" w:rsidP="000C37FD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C37FD">
        <w:rPr>
          <w:rFonts w:ascii="GHEA Grapalat" w:hAnsi="GHEA Grapalat"/>
          <w:b/>
          <w:sz w:val="24"/>
          <w:szCs w:val="24"/>
          <w:lang w:val="hy-AM"/>
        </w:rPr>
        <w:t xml:space="preserve">Հաշվեքննողների մեկնաբանությունը.  </w:t>
      </w:r>
      <w:r w:rsidRPr="000C37FD">
        <w:rPr>
          <w:rFonts w:ascii="GHEA Grapalat" w:hAnsi="GHEA Grapalat"/>
          <w:sz w:val="24"/>
          <w:szCs w:val="24"/>
          <w:lang w:val="hy-AM"/>
        </w:rPr>
        <w:t>Հաշվեքննության օբյեկտ</w:t>
      </w:r>
      <w:r w:rsidR="0069556D" w:rsidRPr="000C37FD">
        <w:rPr>
          <w:rFonts w:ascii="GHEA Grapalat" w:hAnsi="GHEA Grapalat"/>
          <w:sz w:val="24"/>
          <w:szCs w:val="24"/>
          <w:lang w:val="hy-AM"/>
        </w:rPr>
        <w:t>ն</w:t>
      </w:r>
      <w:r w:rsidRPr="000C37FD">
        <w:rPr>
          <w:rFonts w:ascii="GHEA Grapalat" w:hAnsi="GHEA Grapalat"/>
          <w:sz w:val="24"/>
          <w:szCs w:val="24"/>
          <w:lang w:val="hy-AM"/>
        </w:rPr>
        <w:t xml:space="preserve"> առարկություն</w:t>
      </w:r>
      <w:r w:rsidR="0069556D" w:rsidRPr="000C37FD">
        <w:rPr>
          <w:rFonts w:ascii="GHEA Grapalat" w:hAnsi="GHEA Grapalat"/>
          <w:sz w:val="24"/>
          <w:szCs w:val="24"/>
          <w:lang w:val="hy-AM"/>
        </w:rPr>
        <w:t xml:space="preserve"> չի ներկայա</w:t>
      </w:r>
      <w:r w:rsidR="00D8078D" w:rsidRPr="000C37FD">
        <w:rPr>
          <w:rFonts w:ascii="GHEA Grapalat" w:hAnsi="GHEA Grapalat"/>
          <w:sz w:val="24"/>
          <w:szCs w:val="24"/>
          <w:lang w:val="hy-AM"/>
        </w:rPr>
        <w:t>ցրել, տրամադրել է պարզաբանումներ</w:t>
      </w:r>
      <w:r w:rsidRPr="000C37FD">
        <w:rPr>
          <w:rFonts w:ascii="GHEA Grapalat" w:hAnsi="GHEA Grapalat"/>
          <w:sz w:val="24"/>
          <w:szCs w:val="24"/>
          <w:lang w:val="hy-AM"/>
        </w:rPr>
        <w:t>։</w:t>
      </w:r>
    </w:p>
    <w:p w:rsidR="00EC10A5" w:rsidRPr="000C37FD" w:rsidRDefault="00EC10A5" w:rsidP="000C37FD">
      <w:pPr>
        <w:tabs>
          <w:tab w:val="left" w:pos="66"/>
        </w:tabs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0C37FD">
        <w:rPr>
          <w:rFonts w:ascii="GHEA Grapalat" w:hAnsi="GHEA Grapalat" w:cs="Arial"/>
          <w:sz w:val="24"/>
          <w:szCs w:val="24"/>
          <w:lang w:val="hy-AM"/>
        </w:rPr>
        <w:tab/>
      </w:r>
      <w:r w:rsidRPr="000C37FD">
        <w:rPr>
          <w:rFonts w:ascii="GHEA Grapalat" w:hAnsi="GHEA Grapalat" w:cs="Arial"/>
          <w:sz w:val="24"/>
          <w:szCs w:val="24"/>
          <w:lang w:val="hy-AM"/>
        </w:rPr>
        <w:tab/>
        <w:t xml:space="preserve">7.1.5 </w:t>
      </w:r>
      <w:r w:rsidRPr="000C37FD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Հաշվեքննության ընթացքում՝ ըստ </w:t>
      </w:r>
      <w:r w:rsidRPr="000C37FD">
        <w:rPr>
          <w:rFonts w:ascii="GHEA Grapalat" w:hAnsi="GHEA Grapalat" w:cs="Times Armenian"/>
          <w:sz w:val="24"/>
          <w:szCs w:val="24"/>
          <w:lang w:val="hy-AM"/>
        </w:rPr>
        <w:t xml:space="preserve">Նախարարության Ծրագիր 8-ի մասով </w:t>
      </w:r>
      <w:r w:rsidRPr="000C37FD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ծառայություններ մատուցող մասնագիտացված թվով 13 կազմակերպություններից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(այսուհետ՝ Թատրոններ) </w:t>
      </w:r>
      <w:r w:rsidRPr="000C37FD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ստացված տեղեկատվության,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հաշվետու ժամանակաշրջանում ներկայացումների համար </w:t>
      </w:r>
      <w:r w:rsidRPr="000C37FD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վաճառված տոմսերի ընդհանուր քանակը կազմել է 140472 կամ հանդիսատեսի </w:t>
      </w:r>
      <w:r w:rsidRPr="000C37FD">
        <w:rPr>
          <w:rFonts w:ascii="GHEA Grapalat" w:eastAsia="Times New Roman" w:hAnsi="GHEA Grapalat"/>
          <w:iCs/>
          <w:sz w:val="24"/>
          <w:szCs w:val="24"/>
          <w:lang w:val="hy-AM"/>
        </w:rPr>
        <w:t>70.5</w:t>
      </w:r>
      <w:r w:rsidRPr="000C37FD">
        <w:rPr>
          <w:rFonts w:ascii="GHEA Grapalat" w:hAnsi="GHEA Grapalat" w:cs="Times Armenian"/>
          <w:sz w:val="24"/>
          <w:szCs w:val="24"/>
          <w:lang w:val="hy-AM"/>
        </w:rPr>
        <w:t>%-ը</w:t>
      </w:r>
      <w:r w:rsidRPr="000C37FD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, հրավիրատոմսերի քանակը՝ 21183 կամ </w:t>
      </w:r>
      <w:r w:rsidRPr="000C37FD">
        <w:rPr>
          <w:rFonts w:ascii="GHEA Grapalat" w:hAnsi="GHEA Grapalat" w:cs="Times Armenian"/>
          <w:sz w:val="24"/>
          <w:szCs w:val="24"/>
          <w:lang w:val="hy-AM"/>
        </w:rPr>
        <w:t>10.6%-ը</w:t>
      </w:r>
      <w:r w:rsidRPr="000C37FD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, իսկ աբոնեմենտներով ներկայացումների մասնակիցների քանակը՝ 37616 մարդ կամ </w:t>
      </w:r>
      <w:r w:rsidRPr="000C37FD">
        <w:rPr>
          <w:rFonts w:ascii="GHEA Grapalat" w:hAnsi="GHEA Grapalat" w:cs="Times Armenian"/>
          <w:sz w:val="24"/>
          <w:szCs w:val="24"/>
          <w:lang w:val="hy-AM"/>
        </w:rPr>
        <w:t>18.9%-ը</w:t>
      </w:r>
      <w:r w:rsidRPr="000C37FD">
        <w:rPr>
          <w:rFonts w:ascii="GHEA Grapalat" w:eastAsia="Times New Roman" w:hAnsi="GHEA Grapalat"/>
          <w:bCs/>
          <w:sz w:val="24"/>
          <w:szCs w:val="24"/>
          <w:lang w:val="hy-AM"/>
        </w:rPr>
        <w:t>։ Դա</w:t>
      </w:r>
      <w:r w:rsidRPr="000C37FD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հլիճների ընդհանուր նստատեղերի քանակը </w:t>
      </w:r>
      <w:r w:rsidRPr="000C37FD">
        <w:rPr>
          <w:rFonts w:ascii="GHEA Grapalat" w:eastAsia="Times New Roman" w:hAnsi="GHEA Grapalat"/>
          <w:bCs/>
          <w:sz w:val="24"/>
          <w:szCs w:val="24"/>
          <w:lang w:val="hy-AM"/>
        </w:rPr>
        <w:t>4345 է, որից մեծ դահլիճների մասով 4174, փոքր դահլիճների մասով՝ 171: 2021թ. ի</w:t>
      </w:r>
      <w:r w:rsidRPr="000C37FD">
        <w:rPr>
          <w:rFonts w:ascii="GHEA Grapalat" w:eastAsia="Times New Roman" w:hAnsi="GHEA Grapalat"/>
          <w:iCs/>
          <w:sz w:val="24"/>
          <w:szCs w:val="24"/>
          <w:lang w:val="hy-AM"/>
        </w:rPr>
        <w:t>նն ամսվա արդյունքներով Նախարարությունը ներկայացրել էր հետևյալ տեղեկատվությունը՝ դ</w:t>
      </w:r>
      <w:r w:rsidRPr="000C37FD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 w:rsidRPr="000C37FD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հլիճների ընդհանուր նստատեղերի քանակը </w:t>
      </w:r>
      <w:r w:rsidRPr="000C37FD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4449 է, որից մեծ դահլիճների մասով 4130, փոքր դահլիճների մասով՝ 319: </w:t>
      </w:r>
    </w:p>
    <w:p w:rsidR="00EC10A5" w:rsidRPr="000C37FD" w:rsidRDefault="00EC10A5" w:rsidP="000C37FD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 w:cs="Arial"/>
          <w:i/>
          <w:lang w:val="hy-AM"/>
        </w:rPr>
      </w:pPr>
      <w:r w:rsidRPr="000C37FD">
        <w:rPr>
          <w:rFonts w:ascii="GHEA Grapalat" w:hAnsi="GHEA Grapalat" w:cs="Arial"/>
          <w:b/>
          <w:i/>
          <w:lang w:val="hy-AM"/>
        </w:rPr>
        <w:t>Հաշվեքննության օբյեկտի պարզաբանումը. «</w:t>
      </w:r>
      <w:r w:rsidR="00CA2179" w:rsidRPr="000C37FD">
        <w:rPr>
          <w:rFonts w:ascii="GHEA Grapalat" w:eastAsia="Times New Roman" w:hAnsi="GHEA Grapalat"/>
          <w:i/>
          <w:lang w:val="hy-AM"/>
        </w:rPr>
        <w:t xml:space="preserve">Նախարարության կողմից ներկայացված տեղեկատվության մեջ «Արմեն Մազմանյանի անվան բեմարվեստի ազգային փորձարարական «Գոյ» կենտրոն» ՊՈԱԿ-ի փաստացի հանդիսատեսի թվաքանակը 2847-ի փոխարեն պետք է լինի 2547: Բացի այդ, </w:t>
      </w:r>
      <w:r w:rsidR="00CA2179" w:rsidRPr="000C37FD">
        <w:rPr>
          <w:rFonts w:ascii="GHEA Grapalat" w:eastAsia="Times New Roman" w:hAnsi="GHEA Grapalat"/>
          <w:i/>
          <w:iCs/>
          <w:lang w:val="hy-AM"/>
        </w:rPr>
        <w:t>Նախարարությունը Ծրագիր 8-ի մասով ներկայացրել էր հետևյալ տեղեկատվությունը՝ դ</w:t>
      </w:r>
      <w:r w:rsidR="00CA2179" w:rsidRPr="000C37FD">
        <w:rPr>
          <w:rFonts w:ascii="GHEA Grapalat" w:eastAsia="Times New Roman" w:hAnsi="GHEA Grapalat"/>
          <w:bCs/>
          <w:i/>
          <w:lang w:val="hy-AM"/>
        </w:rPr>
        <w:t>ա</w:t>
      </w:r>
      <w:r w:rsidR="00CA2179" w:rsidRPr="000C37FD">
        <w:rPr>
          <w:rFonts w:ascii="GHEA Grapalat" w:eastAsia="Times New Roman" w:hAnsi="GHEA Grapalat"/>
          <w:i/>
          <w:iCs/>
          <w:lang w:val="hy-AM"/>
        </w:rPr>
        <w:t xml:space="preserve">հլիճների ընդհանուր նստատեղերի քանակը </w:t>
      </w:r>
      <w:r w:rsidR="00CA2179" w:rsidRPr="000C37FD">
        <w:rPr>
          <w:rFonts w:ascii="GHEA Grapalat" w:eastAsia="Times New Roman" w:hAnsi="GHEA Grapalat"/>
          <w:bCs/>
          <w:i/>
          <w:lang w:val="hy-AM"/>
        </w:rPr>
        <w:t xml:space="preserve">4449-ի փոխարեն 4590/ներառյալ` </w:t>
      </w:r>
      <w:r w:rsidR="00CA2179" w:rsidRPr="000C37FD">
        <w:rPr>
          <w:rFonts w:ascii="GHEA Grapalat" w:hAnsi="GHEA Grapalat" w:cs="Times Armenian"/>
          <w:i/>
          <w:lang w:val="hy-AM"/>
        </w:rPr>
        <w:t>«Խորեոգրաֆիայի պետական թատրոն» ՊՈԱԿ</w:t>
      </w:r>
      <w:r w:rsidR="00CA2179" w:rsidRPr="000C37FD">
        <w:rPr>
          <w:rFonts w:ascii="GHEA Grapalat" w:eastAsia="Times New Roman" w:hAnsi="GHEA Grapalat"/>
          <w:bCs/>
          <w:i/>
          <w:lang w:val="hy-AM"/>
        </w:rPr>
        <w:t xml:space="preserve">/, որից մեծ դահլիճների մասով 4419, փոքր դահլիճների մասով՝ 171/Հիմք` ԿԳՄՍՆ թիվ` 08.1/17.2/26790-2021, 18.11.2021 թ. ելից գրություն, </w:t>
      </w:r>
      <w:r w:rsidR="00CA2179" w:rsidRPr="000C37FD">
        <w:rPr>
          <w:rFonts w:ascii="GHEA Grapalat" w:eastAsia="Times New Roman" w:hAnsi="GHEA Grapalat"/>
          <w:i/>
          <w:lang w:val="hy-AM"/>
        </w:rPr>
        <w:t>ՀԱՎԵԼՎԱԾՆԵՐ (ԹԱՏՐՈՆ) 2021թ</w:t>
      </w:r>
      <w:r w:rsidR="00CA2179" w:rsidRPr="000C37FD">
        <w:rPr>
          <w:rFonts w:ascii="MS Mincho" w:eastAsia="MS Mincho" w:hAnsi="MS Mincho" w:cs="MS Mincho" w:hint="eastAsia"/>
          <w:i/>
          <w:lang w:val="hy-AM"/>
        </w:rPr>
        <w:t>․</w:t>
      </w:r>
      <w:r w:rsidR="00CA2179" w:rsidRPr="000C37FD">
        <w:rPr>
          <w:rFonts w:ascii="GHEA Grapalat" w:eastAsia="Times New Roman" w:hAnsi="GHEA Grapalat" w:cs="GHEA Grapalat"/>
          <w:i/>
          <w:lang w:val="hy-AM"/>
        </w:rPr>
        <w:t xml:space="preserve"> 9 ԱՄԻՍ` ՀԱՎԵԼՎԱԾ` 1-2</w:t>
      </w:r>
      <w:r w:rsidR="00CA2179" w:rsidRPr="000C37FD">
        <w:rPr>
          <w:rFonts w:ascii="GHEA Grapalat" w:eastAsia="Times New Roman" w:hAnsi="GHEA Grapalat"/>
          <w:i/>
          <w:lang w:val="hy-AM"/>
        </w:rPr>
        <w:t>/</w:t>
      </w:r>
      <w:r w:rsidR="00CA2179" w:rsidRPr="000C37FD">
        <w:rPr>
          <w:rFonts w:ascii="GHEA Grapalat" w:eastAsia="Times New Roman" w:hAnsi="GHEA Grapalat"/>
          <w:bCs/>
          <w:i/>
          <w:lang w:val="hy-AM"/>
        </w:rPr>
        <w:t>:</w:t>
      </w:r>
      <w:r w:rsidRPr="000C37FD">
        <w:rPr>
          <w:rFonts w:ascii="GHEA Grapalat" w:hAnsi="GHEA Grapalat" w:cs="Arial"/>
          <w:i/>
          <w:lang w:val="hy-AM"/>
        </w:rPr>
        <w:t>»</w:t>
      </w:r>
    </w:p>
    <w:p w:rsidR="00EC10A5" w:rsidRPr="000C37FD" w:rsidRDefault="00EC10A5" w:rsidP="000C37FD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C37FD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Հաշվեքննողների մեկնաբանությունը.  </w:t>
      </w:r>
      <w:r w:rsidRPr="000C37FD">
        <w:rPr>
          <w:rFonts w:ascii="GHEA Grapalat" w:hAnsi="GHEA Grapalat"/>
          <w:sz w:val="24"/>
          <w:szCs w:val="24"/>
          <w:lang w:val="hy-AM"/>
        </w:rPr>
        <w:t>Հաշվեքննության օբյեկտ</w:t>
      </w:r>
      <w:r w:rsidR="00CA2179" w:rsidRPr="000C37FD">
        <w:rPr>
          <w:rFonts w:ascii="GHEA Grapalat" w:hAnsi="GHEA Grapalat"/>
          <w:sz w:val="24"/>
          <w:szCs w:val="24"/>
          <w:lang w:val="hy-AM"/>
        </w:rPr>
        <w:t>ի</w:t>
      </w:r>
      <w:r w:rsidRPr="000C37FD">
        <w:rPr>
          <w:rFonts w:ascii="GHEA Grapalat" w:hAnsi="GHEA Grapalat"/>
          <w:sz w:val="24"/>
          <w:szCs w:val="24"/>
          <w:lang w:val="hy-AM"/>
        </w:rPr>
        <w:t xml:space="preserve"> առարկություն</w:t>
      </w:r>
      <w:r w:rsidR="00CA2179" w:rsidRPr="000C37FD">
        <w:rPr>
          <w:rFonts w:ascii="GHEA Grapalat" w:hAnsi="GHEA Grapalat"/>
          <w:sz w:val="24"/>
          <w:szCs w:val="24"/>
          <w:lang w:val="hy-AM"/>
        </w:rPr>
        <w:t xml:space="preserve">ը չի ընդունվում։ </w:t>
      </w:r>
    </w:p>
    <w:p w:rsidR="00A729A8" w:rsidRPr="000C37FD" w:rsidRDefault="00A729A8" w:rsidP="000C37FD">
      <w:pPr>
        <w:tabs>
          <w:tab w:val="left" w:pos="66"/>
        </w:tabs>
        <w:spacing w:after="0" w:line="276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0C37FD">
        <w:rPr>
          <w:rFonts w:ascii="GHEA Grapalat" w:hAnsi="GHEA Grapalat" w:cs="Arial"/>
          <w:sz w:val="24"/>
          <w:szCs w:val="24"/>
          <w:lang w:val="hy-AM"/>
        </w:rPr>
        <w:tab/>
      </w:r>
      <w:r w:rsidRPr="000C37FD">
        <w:rPr>
          <w:rFonts w:ascii="GHEA Grapalat" w:hAnsi="GHEA Grapalat" w:cs="Arial"/>
          <w:sz w:val="24"/>
          <w:szCs w:val="24"/>
          <w:lang w:val="hy-AM"/>
        </w:rPr>
        <w:tab/>
      </w:r>
      <w:r w:rsidR="00BE02F9" w:rsidRPr="000C37FD">
        <w:rPr>
          <w:rFonts w:ascii="GHEA Grapalat" w:hAnsi="GHEA Grapalat" w:cs="Arial"/>
          <w:sz w:val="24"/>
          <w:szCs w:val="24"/>
          <w:lang w:val="hy-AM"/>
        </w:rPr>
        <w:t xml:space="preserve">7.1.6 </w:t>
      </w:r>
      <w:r w:rsidRPr="000C37FD">
        <w:rPr>
          <w:rFonts w:ascii="GHEA Grapalat" w:hAnsi="GHEA Grapalat" w:cs="Times Armenian"/>
          <w:sz w:val="24"/>
          <w:szCs w:val="24"/>
          <w:lang w:val="hy-AM"/>
        </w:rPr>
        <w:t xml:space="preserve">Թատրոնների կողմից հրավիրատոմսերի տրամադրման (վաճառված տոմսերի նկատմամբ 0 տոկոսից մինչև 27%-ը), տոմսերի արժեքների սահմանման (միջինը՝ 500 դրամից մինչև 3080 դրամը) և աբոնեմենտների բաշխման (վաճառված տոմսերի նկատմամբ 0 տոկոսից մինչև 41%-ը) հարցում առկա չէ Նախարարության քաղաքականությունն ու դիրքորոշումը: Մասնավորապես՝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«Երևանի կամերային պետական թատրոն» ՊՈԱԿ-ի մեկ տոմսի միջին կիսամյակային արժեքը կազմել է 3080 ՀՀ դրամ, այն դեպքում, երբ մնացած թատրոնների տոմսերի միջին արժեքը կազմել է ընդամենը 1181 ՀՀ դրամ, իսկ աբոնեմենտ չեն տրամադրել: Նախարարության դիրքորոշումը բացակայում է</w:t>
      </w:r>
      <w:r w:rsidR="009C0A42">
        <w:rPr>
          <w:rFonts w:ascii="GHEA Grapalat" w:hAnsi="GHEA Grapalat" w:cs="Arian AMU"/>
          <w:sz w:val="24"/>
          <w:szCs w:val="24"/>
          <w:lang w:val="hy-AM"/>
        </w:rPr>
        <w:t>։</w:t>
      </w:r>
    </w:p>
    <w:p w:rsidR="00A729A8" w:rsidRPr="000C37FD" w:rsidRDefault="00A729A8" w:rsidP="000C37FD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 w:cs="Arial"/>
          <w:i/>
          <w:lang w:val="hy-AM"/>
        </w:rPr>
      </w:pPr>
      <w:r w:rsidRPr="000C37FD">
        <w:rPr>
          <w:rFonts w:ascii="GHEA Grapalat" w:hAnsi="GHEA Grapalat" w:cs="Arial"/>
          <w:b/>
          <w:i/>
          <w:lang w:val="hy-AM"/>
        </w:rPr>
        <w:t>Հաշվեքննության օբյեկտի պարզաբանումը. «</w:t>
      </w:r>
      <w:r w:rsidRPr="000C37FD">
        <w:rPr>
          <w:rFonts w:ascii="GHEA Grapalat" w:hAnsi="GHEA Grapalat" w:cs="GHEA Grapalat"/>
          <w:i/>
          <w:lang w:val="hy-AM"/>
        </w:rPr>
        <w:t>Թատրոնների հրավիրատոմսերի և վաճառված տոմսերի մասով հայտնում ենք, որ ՀՀ ԿԳՄՍ նախարարությունը որևէ միջնորդություն և հատուկ դիրքորոշում չունի: ՊՈԱԿ-ները ինքնուրույն են կառավարում իրենց տոմսային տնտեսությունը:  «Երևանի կամերային պետական թատրոն» ՊՈԱԿ-ը հաշվառված չէ աբոնեմենտային ծրագրի շրջանակներում, քանի որ ներկայացումները միայն 18 տարեկանից բարձր տարիք ունեցող անձանց համար են:</w:t>
      </w:r>
      <w:r w:rsidRPr="000C37FD">
        <w:rPr>
          <w:rFonts w:ascii="GHEA Grapalat" w:hAnsi="GHEA Grapalat" w:cs="Arial"/>
          <w:i/>
          <w:lang w:val="hy-AM"/>
        </w:rPr>
        <w:t>»</w:t>
      </w:r>
    </w:p>
    <w:p w:rsidR="00BE02F9" w:rsidRPr="000C37FD" w:rsidRDefault="00A729A8" w:rsidP="000C37FD">
      <w:pPr>
        <w:spacing w:line="276" w:lineRule="auto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C37FD">
        <w:rPr>
          <w:rFonts w:ascii="GHEA Grapalat" w:hAnsi="GHEA Grapalat"/>
          <w:b/>
          <w:sz w:val="24"/>
          <w:szCs w:val="24"/>
          <w:lang w:val="hy-AM"/>
        </w:rPr>
        <w:t xml:space="preserve">Հաշվեքննողների մեկնաբանությունը.  </w:t>
      </w:r>
      <w:r w:rsidRPr="000C37FD">
        <w:rPr>
          <w:rFonts w:ascii="GHEA Grapalat" w:hAnsi="GHEA Grapalat"/>
          <w:sz w:val="24"/>
          <w:szCs w:val="24"/>
          <w:lang w:val="hy-AM"/>
        </w:rPr>
        <w:t>Հաշվեքննության օբյեկտն առարկություն չի ներկայացրել, տրամադրել է պարզաբանումներ։</w:t>
      </w:r>
    </w:p>
    <w:p w:rsidR="007E68EE" w:rsidRPr="000C37FD" w:rsidRDefault="0062226C" w:rsidP="000C37FD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hAnsi="GHEA Grapalat" w:cs="Arian AMU"/>
          <w:color w:val="000000" w:themeColor="text1"/>
          <w:sz w:val="24"/>
          <w:szCs w:val="24"/>
          <w:lang w:val="hy-AM"/>
        </w:rPr>
      </w:pPr>
      <w:r w:rsidRPr="000C37FD">
        <w:rPr>
          <w:rFonts w:ascii="GHEA Grapalat" w:hAnsi="GHEA Grapalat" w:cs="Arial"/>
          <w:sz w:val="24"/>
          <w:szCs w:val="24"/>
          <w:lang w:val="hy-AM"/>
        </w:rPr>
        <w:t>7.1.</w:t>
      </w:r>
      <w:r w:rsidR="007E68EE" w:rsidRPr="000C37FD">
        <w:rPr>
          <w:rFonts w:ascii="GHEA Grapalat" w:hAnsi="GHEA Grapalat" w:cs="Arial"/>
          <w:sz w:val="24"/>
          <w:szCs w:val="24"/>
          <w:lang w:val="hy-AM"/>
        </w:rPr>
        <w:t>7</w:t>
      </w:r>
      <w:r w:rsidR="008375B5" w:rsidRPr="000C37F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E68EE"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 xml:space="preserve">Հաշվեքննության ընթացքում թվով 10 </w:t>
      </w:r>
      <w:r w:rsidR="003F307A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>հ</w:t>
      </w:r>
      <w:r w:rsidR="007E68EE"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>ամույթներից ընտրանքային կարգով ուսումնասիրվել են «</w:t>
      </w:r>
      <w:r w:rsidR="007E68EE"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Հայաստանի</w:t>
      </w:r>
      <w:r w:rsidR="007E68EE"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7E68EE"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էստրադային</w:t>
      </w:r>
      <w:r w:rsidR="007E68EE"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7E68EE"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ջազ</w:t>
      </w:r>
      <w:r w:rsidR="007E68EE"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7E68EE"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նվագախումբ</w:t>
      </w:r>
      <w:r w:rsidR="007E68EE" w:rsidRPr="000C37FD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7E68EE"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 xml:space="preserve"> և «</w:t>
      </w:r>
      <w:r w:rsidR="007E68EE"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Հայաստանի</w:t>
      </w:r>
      <w:r w:rsidR="007E68EE"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7E68EE"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երգի</w:t>
      </w:r>
      <w:r w:rsidR="007E68EE"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7E68EE"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պետական</w:t>
      </w:r>
      <w:r w:rsidR="007E68EE"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7E68EE"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թատրոն</w:t>
      </w:r>
      <w:r w:rsidR="007E68EE" w:rsidRPr="000C37FD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7E68EE"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 xml:space="preserve"> ՊՈԱԿ-ները: Վերջիններիս </w:t>
      </w:r>
      <w:r w:rsidR="007E68EE" w:rsidRPr="000C37F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2021թ. ինն ամիսների</w:t>
      </w:r>
      <w:r w:rsidR="007E68EE"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 xml:space="preserve"> պլանը, ճշտված պլանը, ֆինանսավորումն ու դրամարկղային ծախսը ընդհանուր կազմել են 110,404.0 հազ</w:t>
      </w:r>
      <w:r w:rsidR="007E68EE" w:rsidRPr="000C37FD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7E68EE" w:rsidRPr="000C37FD">
        <w:rPr>
          <w:rFonts w:ascii="GHEA Grapalat" w:eastAsia="MS Mincho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="007E68EE"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>դրամ, իսկ փաստացի ծախսը՝ ընդամենը՝ 93,216.8 հազ</w:t>
      </w:r>
      <w:r w:rsidR="007E68EE" w:rsidRPr="000C37FD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7E68EE" w:rsidRPr="000C37FD">
        <w:rPr>
          <w:rFonts w:ascii="GHEA Grapalat" w:eastAsia="MS Mincho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="007E68EE"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>դրամ, տարբերությունը կազմել է 17,187.2 հազ</w:t>
      </w:r>
      <w:r w:rsidR="007E68EE" w:rsidRPr="000C37FD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7E68EE" w:rsidRPr="000C37FD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 </w:t>
      </w:r>
      <w:r w:rsidR="007E68EE"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 xml:space="preserve">դրամ՝ ձևակերպվելով դեբիտորական պարտք։ </w:t>
      </w:r>
    </w:p>
    <w:p w:rsidR="007E68EE" w:rsidRPr="000C37FD" w:rsidRDefault="007E68EE" w:rsidP="000C37FD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 w:cs="Arial"/>
          <w:i/>
          <w:lang w:val="hy-AM"/>
        </w:rPr>
      </w:pPr>
      <w:r w:rsidRPr="000C37FD">
        <w:rPr>
          <w:rFonts w:ascii="GHEA Grapalat" w:hAnsi="GHEA Grapalat" w:cs="Arial"/>
          <w:b/>
          <w:i/>
          <w:lang w:val="hy-AM"/>
        </w:rPr>
        <w:t>Հաշվեքննության օբյեկտի պարզաբանումը. «</w:t>
      </w:r>
      <w:r w:rsidRPr="000C37FD">
        <w:rPr>
          <w:rFonts w:ascii="GHEA Grapalat" w:eastAsia="Times New Roman" w:hAnsi="GHEA Grapalat"/>
          <w:i/>
          <w:lang w:val="hy-AM"/>
        </w:rPr>
        <w:t>Դեբիտորական պարտքը ընթացիկ գործունեության արդյունքն է, որը կմարվի չորրորդ եռամսյակում:</w:t>
      </w:r>
      <w:r w:rsidRPr="000C37FD">
        <w:rPr>
          <w:rFonts w:ascii="GHEA Grapalat" w:hAnsi="GHEA Grapalat" w:cs="Arial"/>
          <w:i/>
          <w:lang w:val="hy-AM"/>
        </w:rPr>
        <w:t>»</w:t>
      </w:r>
    </w:p>
    <w:p w:rsidR="007E68EE" w:rsidRPr="000C37FD" w:rsidRDefault="007E68EE" w:rsidP="000C37FD">
      <w:pPr>
        <w:spacing w:line="276" w:lineRule="auto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C37FD">
        <w:rPr>
          <w:rFonts w:ascii="GHEA Grapalat" w:hAnsi="GHEA Grapalat"/>
          <w:b/>
          <w:sz w:val="24"/>
          <w:szCs w:val="24"/>
          <w:lang w:val="hy-AM"/>
        </w:rPr>
        <w:t xml:space="preserve">Հաշվեքննողների մեկնաբանությունը.  </w:t>
      </w:r>
      <w:r w:rsidRPr="000C37FD">
        <w:rPr>
          <w:rFonts w:ascii="GHEA Grapalat" w:hAnsi="GHEA Grapalat"/>
          <w:sz w:val="24"/>
          <w:szCs w:val="24"/>
          <w:lang w:val="hy-AM"/>
        </w:rPr>
        <w:t>Հաշվեքննության օբյեկտն առարկություն չի ներկայացրել, տրամադրել է պարզաբանումներ։</w:t>
      </w:r>
    </w:p>
    <w:p w:rsidR="000878AE" w:rsidRPr="000C37FD" w:rsidRDefault="007E68EE" w:rsidP="000C37FD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C37FD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0C37FD">
        <w:rPr>
          <w:rFonts w:ascii="GHEA Grapalat" w:hAnsi="GHEA Grapalat" w:cs="Arial"/>
          <w:sz w:val="24"/>
          <w:szCs w:val="24"/>
          <w:lang w:val="hy-AM"/>
        </w:rPr>
        <w:t xml:space="preserve">7.1.8 </w:t>
      </w:r>
      <w:r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>«</w:t>
      </w:r>
      <w:r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երգի</w:t>
      </w:r>
      <w:r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պետական</w:t>
      </w:r>
      <w:r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թատրոն</w:t>
      </w:r>
      <w:r w:rsidRPr="000C37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ՊՈԱԿ-ում ընդհանրապես տոմսեր չեն վաճառվել՝ բոլոր 175 այցելուներն օգտվել են հրավիրատոմսերից, ընդ որում` ըստ ներկայացված տեղեկատվության, վաճառված տոմսերի միջին կիսամյակային արժեքը կազմել էր 1245 դրամ,</w:t>
      </w:r>
      <w:r w:rsidRPr="000C37F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իսկ</w:t>
      </w:r>
      <w:r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 xml:space="preserve"> «</w:t>
      </w:r>
      <w:r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էստրադային</w:t>
      </w:r>
      <w:r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ջազ</w:t>
      </w:r>
      <w:r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նվագախումբ</w:t>
      </w:r>
      <w:r w:rsidRPr="000C37FD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ՊՈԱԿ-ը իր այցելուների միայն 8,3 տոկոսին (240 այցելու)  է տոմսեր վաճառվել, մնացածն (2630 այցելու)  օգտվել </w:t>
      </w:r>
      <w:r w:rsidR="008D587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են</w:t>
      </w:r>
      <w:r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հրավիրատոմսից: </w:t>
      </w:r>
      <w:r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 xml:space="preserve"> </w:t>
      </w:r>
      <w:r w:rsidR="00F05DD5"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>«</w:t>
      </w:r>
      <w:r w:rsidR="00F05DD5"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Հայաստանի</w:t>
      </w:r>
      <w:r w:rsidR="00F05DD5"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F05DD5"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երգի</w:t>
      </w:r>
      <w:r w:rsidR="00F05DD5"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F05DD5"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պետական</w:t>
      </w:r>
      <w:r w:rsidR="00F05DD5"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F05DD5"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թատրոն</w:t>
      </w:r>
      <w:r w:rsidR="00F05DD5" w:rsidRPr="000C37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F05DD5" w:rsidRPr="000C37FD">
        <w:rPr>
          <w:rFonts w:ascii="GHEA Grapalat" w:hAnsi="GHEA Grapalat" w:cs="Arian AMU"/>
          <w:sz w:val="24"/>
          <w:szCs w:val="24"/>
          <w:lang w:val="hy-AM"/>
        </w:rPr>
        <w:lastRenderedPageBreak/>
        <w:t>ՊՈԱԿ-ում 2021թ. ինն</w:t>
      </w:r>
      <w:r w:rsidR="00F05DD5"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 xml:space="preserve"> ամիսների ընթացքում նախատեսված է եղել 3192 այցելու,</w:t>
      </w:r>
      <w:r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 xml:space="preserve"> </w:t>
      </w:r>
      <w:r w:rsidR="00F05DD5"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>փաստացի այցելել են 175 հանդիսատես, բոլորն էլ՝ հրավիրատոմսերով: Հաշվետու ժամանակաշրջանի համար նախատեսված թվով 38 համերգներից իրականացվել է 1-ը, նախատեսված թվով 1 նոր համերգը չի կայացել, դահլիճի միջին բեռնվածությունը մեկ համերգի և 175 նստատեղի պայմաններում կազմում է 100,0%, սակայն հրապարակվել է 94,6%։</w:t>
      </w:r>
    </w:p>
    <w:p w:rsidR="00A729A8" w:rsidRPr="000C37FD" w:rsidRDefault="00A729A8" w:rsidP="000C37FD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 w:cs="Arial"/>
          <w:i/>
          <w:lang w:val="hy-AM"/>
        </w:rPr>
      </w:pPr>
      <w:r w:rsidRPr="000C37FD">
        <w:rPr>
          <w:rFonts w:ascii="GHEA Grapalat" w:hAnsi="GHEA Grapalat" w:cs="Arial"/>
          <w:b/>
          <w:i/>
          <w:lang w:val="hy-AM"/>
        </w:rPr>
        <w:t>Հաշվեքննության օբյեկտի պարզաբանումը. «</w:t>
      </w:r>
      <w:r w:rsidR="007E68EE" w:rsidRPr="000C37FD">
        <w:rPr>
          <w:rFonts w:ascii="GHEA Grapalat" w:hAnsi="GHEA Grapalat"/>
          <w:i/>
          <w:lang w:val="hy-AM"/>
        </w:rPr>
        <w:t>«Հայաստանի երգի պետական թատրոն» ՊՈԱԿ-ի բացատրությունները կցվում են</w:t>
      </w:r>
      <w:r w:rsidR="004D2F34">
        <w:rPr>
          <w:rFonts w:ascii="GHEA Grapalat" w:hAnsi="GHEA Grapalat"/>
          <w:i/>
          <w:lang w:val="hy-AM"/>
        </w:rPr>
        <w:t xml:space="preserve"> (3</w:t>
      </w:r>
      <w:r w:rsidR="00072453" w:rsidRPr="000C37FD">
        <w:rPr>
          <w:rFonts w:ascii="GHEA Grapalat" w:hAnsi="GHEA Grapalat"/>
          <w:i/>
          <w:lang w:val="hy-AM"/>
        </w:rPr>
        <w:t xml:space="preserve"> էջ)</w:t>
      </w:r>
      <w:r w:rsidRPr="000C37FD">
        <w:rPr>
          <w:rFonts w:ascii="GHEA Grapalat" w:hAnsi="GHEA Grapalat" w:cs="GHEA Grapalat"/>
          <w:i/>
          <w:lang w:val="hy-AM"/>
        </w:rPr>
        <w:t>:</w:t>
      </w:r>
      <w:r w:rsidRPr="000C37FD">
        <w:rPr>
          <w:rFonts w:ascii="GHEA Grapalat" w:hAnsi="GHEA Grapalat" w:cs="Arial"/>
          <w:i/>
          <w:lang w:val="hy-AM"/>
        </w:rPr>
        <w:t>»</w:t>
      </w:r>
    </w:p>
    <w:p w:rsidR="00A729A8" w:rsidRPr="000C37FD" w:rsidRDefault="00A729A8" w:rsidP="000C37FD">
      <w:pPr>
        <w:spacing w:line="276" w:lineRule="auto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C37FD">
        <w:rPr>
          <w:rFonts w:ascii="GHEA Grapalat" w:hAnsi="GHEA Grapalat"/>
          <w:b/>
          <w:sz w:val="24"/>
          <w:szCs w:val="24"/>
          <w:lang w:val="hy-AM"/>
        </w:rPr>
        <w:t xml:space="preserve">Հաշվեքննողների մեկնաբանությունը.  </w:t>
      </w:r>
      <w:r w:rsidRPr="000C37FD">
        <w:rPr>
          <w:rFonts w:ascii="GHEA Grapalat" w:hAnsi="GHEA Grapalat"/>
          <w:sz w:val="24"/>
          <w:szCs w:val="24"/>
          <w:lang w:val="hy-AM"/>
        </w:rPr>
        <w:t>Հաշվեքննության օբյեկտն առարկություն չի ներկայացրել, տրամադրել է պարզաբանումներ։</w:t>
      </w:r>
    </w:p>
    <w:p w:rsidR="00F05DD5" w:rsidRPr="000C37FD" w:rsidRDefault="00F05DD5" w:rsidP="000C37FD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hAnsi="GHEA Grapalat" w:cs="Arian AMU"/>
          <w:color w:val="000000" w:themeColor="text1"/>
          <w:sz w:val="24"/>
          <w:szCs w:val="24"/>
          <w:lang w:val="hy-AM"/>
        </w:rPr>
      </w:pPr>
      <w:r w:rsidRPr="000C37FD">
        <w:rPr>
          <w:rFonts w:ascii="GHEA Grapalat" w:hAnsi="GHEA Grapalat" w:cs="Arial"/>
          <w:sz w:val="24"/>
          <w:szCs w:val="24"/>
          <w:lang w:val="hy-AM"/>
        </w:rPr>
        <w:t>7.1.</w:t>
      </w:r>
      <w:r w:rsidR="00DA12E7" w:rsidRPr="000C37FD">
        <w:rPr>
          <w:rFonts w:ascii="GHEA Grapalat" w:hAnsi="GHEA Grapalat" w:cs="Arial"/>
          <w:sz w:val="24"/>
          <w:szCs w:val="24"/>
          <w:lang w:val="hy-AM"/>
        </w:rPr>
        <w:t>9</w:t>
      </w:r>
      <w:r w:rsidRPr="000C37F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>«</w:t>
      </w:r>
      <w:r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էստրադային</w:t>
      </w:r>
      <w:r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ջազ</w:t>
      </w:r>
      <w:r w:rsidRPr="000C37FD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նվագախումբ</w:t>
      </w:r>
      <w:r w:rsidRPr="000C37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ՊՈԱԿ-ում 2021թ. ինն</w:t>
      </w:r>
      <w:r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 xml:space="preserve"> ամիսների ընթացքում նախատեսված է եղել 2550 այցելու, փաստացի այցելել են 2870 հանդիսատես, որից 240-ը (8,4%) գնել են տոմս, իսկ 2630-ը (91,6%)՝ հրավիրատոմսերով, աբոնոմենտներով այցելուներ չկան։ Հաշվետու ժամանակաշրջանի համար նախատեսված թվով 17 համերգներից իրականացվել է 13-ը, նախատեսված թվով 1 նոր համերգի դիմաց իրականացվել է 4-ը։  200 նստատեղի պայմաններում դահլիճի բեռնվածությունը  </w:t>
      </w:r>
      <w:r w:rsidR="00461F5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>նախատեսված</w:t>
      </w:r>
      <w:r w:rsidRPr="000C37FD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 xml:space="preserve"> 75%-ի փոխարեն հաշվետվությամբ ներկայացվել է 110,0%։</w:t>
      </w:r>
    </w:p>
    <w:p w:rsidR="00DA12E7" w:rsidRPr="000C37FD" w:rsidRDefault="00DA12E7" w:rsidP="000C37FD">
      <w:pPr>
        <w:shd w:val="clear" w:color="auto" w:fill="FFFFFF"/>
        <w:spacing w:after="0" w:line="276" w:lineRule="auto"/>
        <w:ind w:firstLine="426"/>
        <w:jc w:val="both"/>
        <w:rPr>
          <w:rFonts w:ascii="GHEA Grapalat" w:hAnsi="GHEA Grapalat" w:cs="Arial"/>
          <w:i/>
          <w:lang w:val="hy-AM"/>
        </w:rPr>
      </w:pPr>
      <w:r w:rsidRPr="000C37FD">
        <w:rPr>
          <w:rFonts w:ascii="GHEA Grapalat" w:hAnsi="GHEA Grapalat" w:cs="Arial"/>
          <w:b/>
          <w:i/>
          <w:lang w:val="hy-AM"/>
        </w:rPr>
        <w:t>Հաշվեքննության օբյեկտի պարզաբանումը. 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>«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Հայաստանի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Էստրադային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ջազ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նվագախումբ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»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ՊՈԱԿ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>-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2021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թ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>.-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ցածր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ցուցանիշները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պայմանավորված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են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այն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փաստով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,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որ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Հայաստանի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պետական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ջազ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նվագախումբը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չունի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սեփական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փորձատեղի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և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համերգային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դահլիճ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: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ՊՈԱԿ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>-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ը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ինքնուրույն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չի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իրականացնում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տոմսերի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վաճարք՝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պայմանագրային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գումարը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բաժանվում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է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ԿԳՄՍՆ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հաստատված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տոմսերի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քանակին։</w:t>
      </w:r>
      <w:r w:rsidRPr="000C37FD">
        <w:rPr>
          <w:rFonts w:ascii="Calibri" w:eastAsia="Times New Roman" w:hAnsi="Calibri" w:cs="Calibri"/>
          <w:i/>
          <w:color w:val="2C2D2E"/>
          <w:lang w:val="hy-AM" w:eastAsia="ru-RU"/>
        </w:rPr>
        <w:t> 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Հրավիրատոմսերի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գերազանցող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թիվը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պայմանավորված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է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կոնսերվատորյաի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ուսանողներին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անվճար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տրամադրվող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տեղերով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,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ինչպես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նաև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նվագախմբի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հյուրերի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թվով՝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ջազային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երաժշտության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համերգների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տոմսերի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պահանջարկը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կտրուկ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նվազեց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COVID-19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համավարակի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և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2020-2021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թթ</w:t>
      </w:r>
      <w:r w:rsidRPr="000C37FD">
        <w:rPr>
          <w:rFonts w:ascii="MS Mincho" w:eastAsia="MS Mincho" w:hAnsi="MS Mincho" w:cs="MS Mincho" w:hint="eastAsia"/>
          <w:i/>
          <w:color w:val="2C2D2E"/>
          <w:lang w:val="hy-AM" w:eastAsia="ru-RU"/>
        </w:rPr>
        <w:t>․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հետպատերազմական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շրջանի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հետ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կապված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իրավիճակից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: 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Դահլիճի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բեռնվածության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110%-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ը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պայմանավորված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է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Արամ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Խաչատրյան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համերգասրահում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համերգների</w:t>
      </w:r>
      <w:r w:rsidRPr="000C37FD">
        <w:rPr>
          <w:rFonts w:ascii="GHEA Grapalat" w:eastAsia="Times New Roman" w:hAnsi="GHEA Grapalat" w:cs="Arial"/>
          <w:i/>
          <w:color w:val="2C2D2E"/>
          <w:lang w:val="hy-AM" w:eastAsia="ru-RU"/>
        </w:rPr>
        <w:t xml:space="preserve"> </w:t>
      </w:r>
      <w:r w:rsidRPr="000C37FD">
        <w:rPr>
          <w:rFonts w:ascii="GHEA Grapalat" w:eastAsia="Times New Roman" w:hAnsi="GHEA Grapalat" w:cs="Sylfaen"/>
          <w:i/>
          <w:color w:val="2C2D2E"/>
          <w:lang w:val="hy-AM" w:eastAsia="ru-RU"/>
        </w:rPr>
        <w:t>առկայությամբ</w:t>
      </w:r>
      <w:r w:rsidRPr="000C37FD">
        <w:rPr>
          <w:rFonts w:ascii="GHEA Grapalat" w:eastAsia="Times New Roman" w:hAnsi="GHEA Grapalat" w:cs="Tahoma"/>
          <w:i/>
          <w:color w:val="2C2D2E"/>
          <w:lang w:val="hy-AM" w:eastAsia="ru-RU"/>
        </w:rPr>
        <w:t>։</w:t>
      </w:r>
      <w:r w:rsidRPr="000C37FD">
        <w:rPr>
          <w:rFonts w:ascii="GHEA Grapalat" w:hAnsi="GHEA Grapalat" w:cs="Arial"/>
          <w:i/>
          <w:lang w:val="hy-AM"/>
        </w:rPr>
        <w:t>»</w:t>
      </w:r>
    </w:p>
    <w:p w:rsidR="00DA12E7" w:rsidRPr="000C37FD" w:rsidRDefault="00DA12E7" w:rsidP="000C37FD">
      <w:pPr>
        <w:spacing w:line="276" w:lineRule="auto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C37FD">
        <w:rPr>
          <w:rFonts w:ascii="GHEA Grapalat" w:hAnsi="GHEA Grapalat"/>
          <w:b/>
          <w:sz w:val="24"/>
          <w:szCs w:val="24"/>
          <w:lang w:val="hy-AM"/>
        </w:rPr>
        <w:t xml:space="preserve">Հաշվեքննողների մեկնաբանությունը.  </w:t>
      </w:r>
      <w:r w:rsidRPr="000C37FD">
        <w:rPr>
          <w:rFonts w:ascii="GHEA Grapalat" w:hAnsi="GHEA Grapalat"/>
          <w:sz w:val="24"/>
          <w:szCs w:val="24"/>
          <w:lang w:val="hy-AM"/>
        </w:rPr>
        <w:t>Հաշվեքննության օբյեկտն առարկություն չի ներկայացրել, տրամադրել է պարզաբանումներ։</w:t>
      </w:r>
    </w:p>
    <w:p w:rsidR="00E73DBF" w:rsidRPr="000C37FD" w:rsidRDefault="00F05DD5" w:rsidP="000C37FD">
      <w:pPr>
        <w:spacing w:line="276" w:lineRule="auto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C37FD">
        <w:rPr>
          <w:rFonts w:ascii="GHEA Grapalat" w:hAnsi="GHEA Grapalat" w:cs="Arial"/>
          <w:sz w:val="24"/>
          <w:szCs w:val="24"/>
          <w:lang w:val="hy-AM"/>
        </w:rPr>
        <w:t>7.1.</w:t>
      </w:r>
      <w:r w:rsidR="00DA12E7" w:rsidRPr="000C37FD">
        <w:rPr>
          <w:rFonts w:ascii="GHEA Grapalat" w:hAnsi="GHEA Grapalat" w:cs="Arial"/>
          <w:sz w:val="24"/>
          <w:szCs w:val="24"/>
          <w:lang w:val="hy-AM"/>
        </w:rPr>
        <w:t>10</w:t>
      </w:r>
      <w:r w:rsidRPr="000C37F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63A99" w:rsidRPr="000C37FD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Նախարարության Ծրագիր 10-ում թվով 8 ավագ և թվով 272 միջնակարգ ու հիմնական դպրոցներում 2021թ. ինն ամիսներին վարկային միջոցների և համաֆինանսավորման հանագումարով սահմանված ճշտված պլանի և փաստացի ֆինանսավորված ընդամենը 2,820,139.2 հազ. դրամ</w:t>
      </w:r>
      <w:r w:rsidR="00265D67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ի</w:t>
      </w:r>
      <w:r w:rsidR="00C63A99" w:rsidRPr="000C37FD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պայմաններում դրամարկղային ծախսը ձևակերպվել է  ընդամենը 1,956,397.6 հազ. դրամ, իսկ  փաստացի ծախսը ընդհանուր կազմել է 2,329,990.6 հազ. դրամ։ Հաշվետու ժամանակաշրջանում 2021թ. հուլիսի 15-ին ՀՀ պետ</w:t>
      </w:r>
      <w:r w:rsidR="00C63A99" w:rsidRPr="000C37FD">
        <w:rPr>
          <w:rFonts w:ascii="GHEA Grapalat" w:eastAsia="MS Mincho" w:hAnsi="GHEA Grapalat" w:cs="Courier New"/>
          <w:sz w:val="24"/>
          <w:szCs w:val="24"/>
          <w:shd w:val="clear" w:color="auto" w:fill="FFFFFF"/>
          <w:lang w:val="hy-AM"/>
        </w:rPr>
        <w:t>ական</w:t>
      </w:r>
      <w:r w:rsidR="00C63A99" w:rsidRPr="000C37FD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բյուջեով ըստ հայտերի   նախատեսված հատկացումների </w:t>
      </w:r>
      <w:r w:rsidR="00C63A99" w:rsidRPr="000C37FD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lastRenderedPageBreak/>
        <w:t xml:space="preserve">վերաբաշխում կատարելու  սահմանված կարգով իրականացվել է միջհոդվածային (512900 հոդվածից նվազեցնելով և 511300 հոդվածում ավելացնելով) 28,000.0 հազ. դրամի փոփոխություն, որից  5,600.0 հազ. դրամը ՀՀ պետական բյուջեից, իսկ 22,400.0 հազ. դրամը՝ վարկային միջոցներից։ Նշված փոփոխության նպատակահարմարության և անհրաժեշտության հիմնավորումները </w:t>
      </w:r>
      <w:r w:rsidR="009E2311" w:rsidRPr="000C37FD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պարունակում են ռիսկեր</w:t>
      </w:r>
      <w:r w:rsidR="00C63A99" w:rsidRPr="000C37FD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>։</w:t>
      </w:r>
    </w:p>
    <w:p w:rsidR="009E2311" w:rsidRPr="000C37FD" w:rsidRDefault="009E2311" w:rsidP="000C37FD">
      <w:pPr>
        <w:spacing w:line="276" w:lineRule="auto"/>
        <w:jc w:val="both"/>
        <w:rPr>
          <w:rFonts w:ascii="GHEA Grapalat" w:hAnsi="GHEA Grapalat" w:cs="Arial"/>
          <w:i/>
          <w:lang w:val="hy-AM"/>
        </w:rPr>
      </w:pPr>
      <w:r w:rsidRPr="000C37FD">
        <w:rPr>
          <w:rFonts w:ascii="GHEA Grapalat" w:hAnsi="GHEA Grapalat" w:cs="Arial"/>
          <w:b/>
          <w:i/>
          <w:lang w:val="hy-AM"/>
        </w:rPr>
        <w:t>Հաշվեքննության օբյեկտի պարզաբանումը. «</w:t>
      </w:r>
      <w:r w:rsidRPr="000C37FD">
        <w:rPr>
          <w:rFonts w:ascii="GHEA Grapalat" w:hAnsi="GHEA Grapalat"/>
          <w:i/>
          <w:lang w:val="hy-AM"/>
        </w:rPr>
        <w:t>5129 «Այլ մեքենաներ և սարքավորումներ» և 5113 «Շենքերի և շինությունների կապիտալ վերանորոգում» բյուջետային ծախսերի տնտեսագիտական դասակարգման հոդվածների միջև միջհոդվածային վերաբաշխման անհրաժեշտությունը պայմանավորված է եղել հետևյալ հանգամանքով</w:t>
      </w:r>
      <w:r w:rsidRPr="000C37FD">
        <w:rPr>
          <w:rFonts w:ascii="MS Mincho" w:eastAsia="MS Mincho" w:hAnsi="MS Mincho" w:cs="MS Mincho" w:hint="eastAsia"/>
          <w:i/>
          <w:lang w:val="hy-AM"/>
        </w:rPr>
        <w:t>․</w:t>
      </w:r>
      <w:r w:rsidRPr="000C37FD">
        <w:rPr>
          <w:rFonts w:ascii="GHEA Grapalat" w:hAnsi="GHEA Grapalat" w:cs="Cambria Math"/>
          <w:i/>
          <w:lang w:val="hy-AM"/>
        </w:rPr>
        <w:t xml:space="preserve">  </w:t>
      </w:r>
      <w:r w:rsidRPr="000C37FD">
        <w:rPr>
          <w:rFonts w:ascii="GHEA Grapalat" w:hAnsi="GHEA Grapalat"/>
          <w:i/>
          <w:lang w:val="hy-AM"/>
        </w:rPr>
        <w:t>2021թ.-ին  5129 «Այլ մեքենաներ և սարքավորումներ» հոդվածով նախատեսված 8 ավագ դպրոցների համար լաբորատոր սարքավորումների և գույքի, ինչպես նաև ընտրված  ՀՀ հանրակրթական և ավագ դպրոցների համար համակարգչային սարքավորումների գնման նպատակով իրականացված մրցույթների ամփոփման արդյունքում առաջացել է տնտեսում ընդամենը 28000,0 հազար ՀՀ դրամ գումարի չափով  (այդ թվում վարկային միջոցներից 22400,0 հազար ՀՀ դրամ, իսկ համաֆինանսավորման միջոցներից՝ 5600,0 հազար ՀՀ դրամ)։ Նշված տնտեսված գումարը 2021թ</w:t>
      </w:r>
      <w:r w:rsidRPr="000C37FD">
        <w:rPr>
          <w:rFonts w:ascii="MS Mincho" w:eastAsia="MS Mincho" w:hAnsi="MS Mincho" w:cs="MS Mincho" w:hint="eastAsia"/>
          <w:i/>
          <w:lang w:val="hy-AM"/>
        </w:rPr>
        <w:t>․</w:t>
      </w:r>
      <w:r w:rsidRPr="000C37FD">
        <w:rPr>
          <w:rFonts w:ascii="GHEA Grapalat" w:hAnsi="GHEA Grapalat"/>
          <w:i/>
          <w:lang w:val="hy-AM"/>
        </w:rPr>
        <w:t xml:space="preserve"> հունիսի 15-ին ՀՀ Կրթության, գիտության, մշակույթի և սպորտի և ՀՀ ֆինանսների նախարարություններ ներկայացրած </w:t>
      </w:r>
      <w:r w:rsidRPr="000C37FD">
        <w:rPr>
          <w:rFonts w:ascii="GHEA Grapalat" w:hAnsi="GHEA Grapalat" w:cs="Tahoma"/>
          <w:i/>
          <w:lang w:val="hy-AM"/>
        </w:rPr>
        <w:t>«ՀՀ</w:t>
      </w:r>
      <w:r w:rsidRPr="000C37FD">
        <w:rPr>
          <w:rFonts w:ascii="GHEA Grapalat" w:hAnsi="GHEA Grapalat" w:cs="Tahoma"/>
          <w:i/>
          <w:lang w:val="af-ZA"/>
        </w:rPr>
        <w:t xml:space="preserve"> 2</w:t>
      </w:r>
      <w:r w:rsidRPr="000C37FD">
        <w:rPr>
          <w:rFonts w:ascii="GHEA Grapalat" w:hAnsi="GHEA Grapalat" w:cs="Tahoma"/>
          <w:i/>
          <w:lang w:val="hy-AM"/>
        </w:rPr>
        <w:t>021թ</w:t>
      </w:r>
      <w:r w:rsidRPr="000C37FD">
        <w:rPr>
          <w:rFonts w:ascii="GHEA Grapalat" w:hAnsi="GHEA Grapalat" w:cs="Tahoma"/>
          <w:i/>
          <w:lang w:val="af-ZA"/>
        </w:rPr>
        <w:t xml:space="preserve">. </w:t>
      </w:r>
      <w:r w:rsidRPr="000C37FD">
        <w:rPr>
          <w:rFonts w:ascii="GHEA Grapalat" w:hAnsi="GHEA Grapalat" w:cs="Tahoma"/>
          <w:i/>
          <w:lang w:val="hy-AM"/>
        </w:rPr>
        <w:t>պետական</w:t>
      </w:r>
      <w:r w:rsidRPr="000C37FD">
        <w:rPr>
          <w:rFonts w:ascii="GHEA Grapalat" w:hAnsi="GHEA Grapalat" w:cs="Tahoma"/>
          <w:i/>
          <w:lang w:val="af-ZA"/>
        </w:rPr>
        <w:t xml:space="preserve"> </w:t>
      </w:r>
      <w:r w:rsidRPr="000C37FD">
        <w:rPr>
          <w:rFonts w:ascii="GHEA Grapalat" w:hAnsi="GHEA Grapalat" w:cs="Tahoma"/>
          <w:i/>
          <w:lang w:val="hy-AM"/>
        </w:rPr>
        <w:t>բյուջեով</w:t>
      </w:r>
      <w:r w:rsidRPr="000C37FD">
        <w:rPr>
          <w:rFonts w:ascii="GHEA Grapalat" w:hAnsi="GHEA Grapalat" w:cs="Tahoma"/>
          <w:i/>
          <w:lang w:val="af-ZA"/>
        </w:rPr>
        <w:t xml:space="preserve"> </w:t>
      </w:r>
      <w:r w:rsidRPr="000C37FD">
        <w:rPr>
          <w:rFonts w:ascii="GHEA Grapalat" w:hAnsi="GHEA Grapalat" w:cs="Tahoma"/>
          <w:i/>
          <w:lang w:val="hy-AM"/>
        </w:rPr>
        <w:t>նախատեսված</w:t>
      </w:r>
      <w:r w:rsidRPr="000C37FD">
        <w:rPr>
          <w:rFonts w:ascii="GHEA Grapalat" w:hAnsi="GHEA Grapalat" w:cs="Tahoma"/>
          <w:i/>
          <w:lang w:val="af-ZA"/>
        </w:rPr>
        <w:t xml:space="preserve"> </w:t>
      </w:r>
      <w:r w:rsidRPr="000C37FD">
        <w:rPr>
          <w:rFonts w:ascii="GHEA Grapalat" w:hAnsi="GHEA Grapalat" w:cs="Tahoma"/>
          <w:i/>
          <w:lang w:val="hy-AM"/>
        </w:rPr>
        <w:t>հատկացումների</w:t>
      </w:r>
      <w:r w:rsidRPr="000C37FD">
        <w:rPr>
          <w:rFonts w:ascii="GHEA Grapalat" w:hAnsi="GHEA Grapalat" w:cs="Tahoma"/>
          <w:i/>
          <w:lang w:val="af-ZA"/>
        </w:rPr>
        <w:t xml:space="preserve"> </w:t>
      </w:r>
      <w:r w:rsidRPr="000C37FD">
        <w:rPr>
          <w:rFonts w:ascii="GHEA Grapalat" w:hAnsi="GHEA Grapalat" w:cs="Tahoma"/>
          <w:i/>
          <w:color w:val="000000"/>
          <w:lang w:val="hy-AM"/>
        </w:rPr>
        <w:t>վերաբաշխում</w:t>
      </w:r>
      <w:r w:rsidRPr="000C37FD">
        <w:rPr>
          <w:rFonts w:ascii="GHEA Grapalat" w:hAnsi="GHEA Grapalat" w:cs="Tahoma"/>
          <w:i/>
          <w:color w:val="000000"/>
          <w:lang w:val="af-ZA"/>
        </w:rPr>
        <w:t xml:space="preserve"> </w:t>
      </w:r>
      <w:r w:rsidRPr="000C37FD">
        <w:rPr>
          <w:rFonts w:ascii="GHEA Grapalat" w:hAnsi="GHEA Grapalat" w:cs="Tahoma"/>
          <w:i/>
          <w:color w:val="000000"/>
          <w:lang w:val="hy-AM"/>
        </w:rPr>
        <w:t>կատարելո»</w:t>
      </w:r>
      <w:r w:rsidRPr="000C37FD">
        <w:rPr>
          <w:rFonts w:ascii="GHEA Grapalat" w:hAnsi="GHEA Grapalat" w:cs="Tahoma"/>
          <w:i/>
          <w:color w:val="000000"/>
          <w:lang w:val="af-ZA"/>
        </w:rPr>
        <w:t xml:space="preserve">&gt; </w:t>
      </w:r>
      <w:r w:rsidRPr="000C37FD">
        <w:rPr>
          <w:rFonts w:ascii="GHEA Grapalat" w:hAnsi="GHEA Grapalat" w:cs="Tahoma"/>
          <w:i/>
          <w:color w:val="000000"/>
          <w:lang w:val="hy-AM"/>
        </w:rPr>
        <w:t xml:space="preserve">հայտերի հիման վրա </w:t>
      </w:r>
      <w:r w:rsidRPr="000C37FD">
        <w:rPr>
          <w:rFonts w:ascii="GHEA Grapalat" w:hAnsi="GHEA Grapalat"/>
          <w:i/>
          <w:lang w:val="hy-AM"/>
        </w:rPr>
        <w:t>վերաբաշխվել է</w:t>
      </w:r>
      <w:r w:rsidRPr="000C37FD">
        <w:rPr>
          <w:rFonts w:ascii="GHEA Grapalat" w:hAnsi="GHEA Grapalat" w:cs="Tahoma"/>
          <w:i/>
          <w:color w:val="000000"/>
          <w:lang w:val="hy-AM"/>
        </w:rPr>
        <w:t xml:space="preserve"> </w:t>
      </w:r>
      <w:r w:rsidRPr="000C37FD">
        <w:rPr>
          <w:rFonts w:ascii="GHEA Grapalat" w:hAnsi="GHEA Grapalat"/>
          <w:i/>
          <w:lang w:val="hy-AM"/>
        </w:rPr>
        <w:t xml:space="preserve"> նույն միջոցառման 5113 «Շենքերի և շինությունների կապիտալ վերանորոգում» հոդված՝ հաշվի առնելով որոշ ավագ դպրոցների հիմնանորոգման ընթացքում 2021թ.-ին առաջացած լրացուցիչ անհրաժեշտ աշխատանքների ծավալը և ծրագրով նախատեսված 8 ավագ դպրոցների հիմնանորոգման աշխատանքները ամբողջությամբ ավարտին հասցնելու նպատակով: Վերոնշյալ վերաբաշխումն իրականացվել է երրորդ եռամսյակի ցուցանիշներում, որի արդյունքում «1192-32002» միջոցառման ընդամենը գումարի փոփոխություն չի առաջացել, իսկ վերաբաշխված գումարը կազմել է «1192-32002» միջոցառման ընդհանուր գումարի շուրջ 1%-ը:</w:t>
      </w:r>
      <w:r w:rsidRPr="000C37FD">
        <w:rPr>
          <w:rFonts w:ascii="GHEA Grapalat" w:hAnsi="GHEA Grapalat" w:cs="Arial"/>
          <w:i/>
          <w:lang w:val="hy-AM"/>
        </w:rPr>
        <w:t>»</w:t>
      </w:r>
    </w:p>
    <w:p w:rsidR="009E2311" w:rsidRPr="000C37FD" w:rsidRDefault="009E2311" w:rsidP="000C37FD">
      <w:pPr>
        <w:spacing w:line="276" w:lineRule="auto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C37FD">
        <w:rPr>
          <w:rFonts w:ascii="GHEA Grapalat" w:hAnsi="GHEA Grapalat"/>
          <w:b/>
          <w:sz w:val="24"/>
          <w:szCs w:val="24"/>
          <w:lang w:val="hy-AM"/>
        </w:rPr>
        <w:t xml:space="preserve">Հաշվեքննողների մեկնաբանությունը.  </w:t>
      </w:r>
      <w:r w:rsidRPr="000C37FD">
        <w:rPr>
          <w:rFonts w:ascii="GHEA Grapalat" w:hAnsi="GHEA Grapalat"/>
          <w:sz w:val="24"/>
          <w:szCs w:val="24"/>
          <w:lang w:val="hy-AM"/>
        </w:rPr>
        <w:t>Հաշվեքննության օբյեկտի առարկությունն ընդունվում է։</w:t>
      </w:r>
    </w:p>
    <w:p w:rsidR="00C63A99" w:rsidRPr="000C37FD" w:rsidRDefault="00C63A99" w:rsidP="000C37FD">
      <w:pPr>
        <w:spacing w:after="0" w:line="276" w:lineRule="auto"/>
        <w:ind w:firstLine="709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0C37FD">
        <w:rPr>
          <w:rFonts w:ascii="GHEA Grapalat" w:hAnsi="GHEA Grapalat" w:cs="Arial"/>
          <w:sz w:val="24"/>
          <w:szCs w:val="24"/>
          <w:lang w:val="hy-AM"/>
        </w:rPr>
        <w:t>7.1.</w:t>
      </w:r>
      <w:r w:rsidR="00CF33C6" w:rsidRPr="000C37FD">
        <w:rPr>
          <w:rFonts w:ascii="GHEA Grapalat" w:hAnsi="GHEA Grapalat" w:cs="Arial"/>
          <w:sz w:val="24"/>
          <w:szCs w:val="24"/>
          <w:lang w:val="hy-AM"/>
        </w:rPr>
        <w:t>11</w:t>
      </w:r>
      <w:r w:rsidRPr="000C37F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C37FD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«</w:t>
      </w:r>
      <w:r w:rsidRPr="000C37FD">
        <w:rPr>
          <w:rFonts w:ascii="GHEA Grapalat" w:eastAsia="Times New Roman" w:hAnsi="GHEA Grapalat" w:cs="Arial"/>
          <w:bCs/>
          <w:sz w:val="24"/>
          <w:szCs w:val="24"/>
          <w:lang w:val="hy-AM"/>
        </w:rPr>
        <w:t>Թիավարության</w:t>
      </w:r>
      <w:r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 w:cs="Arial"/>
          <w:bCs/>
          <w:sz w:val="24"/>
          <w:szCs w:val="24"/>
          <w:lang w:val="hy-AM"/>
        </w:rPr>
        <w:t>մարզաձևերի</w:t>
      </w:r>
      <w:r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Pr="000C37FD">
        <w:rPr>
          <w:rFonts w:ascii="GHEA Grapalat" w:eastAsia="Times New Roman" w:hAnsi="GHEA Grapalat" w:cs="Arial"/>
          <w:bCs/>
          <w:sz w:val="24"/>
          <w:szCs w:val="24"/>
          <w:lang w:val="hy-AM"/>
        </w:rPr>
        <w:t>օլիմպիական</w:t>
      </w:r>
      <w:r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 w:cs="Arial"/>
          <w:bCs/>
          <w:sz w:val="24"/>
          <w:szCs w:val="24"/>
          <w:lang w:val="hy-AM"/>
        </w:rPr>
        <w:t>մանկապատանեկան</w:t>
      </w:r>
      <w:r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 w:cs="Arial"/>
          <w:bCs/>
          <w:sz w:val="24"/>
          <w:szCs w:val="24"/>
          <w:lang w:val="hy-AM"/>
        </w:rPr>
        <w:t>մարզադպրոց</w:t>
      </w:r>
      <w:r w:rsidRPr="000C37FD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» ՊՈԱԿ-ի 2021թ</w:t>
      </w:r>
      <w:r w:rsidRPr="000C37FD">
        <w:rPr>
          <w:rFonts w:ascii="MS Mincho" w:eastAsia="MS Mincho" w:hAnsi="MS Mincho" w:cs="MS Mincho" w:hint="eastAsia"/>
          <w:sz w:val="24"/>
          <w:shd w:val="clear" w:color="auto" w:fill="FFFFFF"/>
          <w:lang w:val="hy-AM"/>
        </w:rPr>
        <w:t>․</w:t>
      </w:r>
      <w:r w:rsidRPr="000C37FD">
        <w:rPr>
          <w:rFonts w:ascii="GHEA Grapalat" w:eastAsia="MS Mincho" w:hAnsi="GHEA Grapalat" w:cs="MS Mincho"/>
          <w:sz w:val="24"/>
          <w:shd w:val="clear" w:color="auto" w:fill="FFFFFF"/>
          <w:lang w:val="hy-AM"/>
        </w:rPr>
        <w:t xml:space="preserve"> </w:t>
      </w:r>
      <w:r w:rsidRPr="000C37FD">
        <w:rPr>
          <w:rFonts w:ascii="GHEA Grapalat" w:eastAsia="MS Mincho" w:hAnsi="GHEA Grapalat" w:cs="Courier New"/>
          <w:sz w:val="24"/>
          <w:shd w:val="clear" w:color="auto" w:fill="FFFFFF"/>
          <w:lang w:val="hy-AM"/>
        </w:rPr>
        <w:t xml:space="preserve">ինն ամիսների պլանը կազմել է  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43,377.9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դրամ, ճշտված պլանը, </w:t>
      </w:r>
      <w:r w:rsidRPr="000C37FD">
        <w:rPr>
          <w:rFonts w:ascii="GHEA Grapalat" w:eastAsia="MS Mincho" w:hAnsi="GHEA Grapalat" w:cs="Courier New"/>
          <w:sz w:val="24"/>
          <w:shd w:val="clear" w:color="auto" w:fill="FFFFFF"/>
          <w:lang w:val="hy-AM"/>
        </w:rPr>
        <w:t xml:space="preserve">ֆինանսավորումը </w:t>
      </w:r>
      <w:r w:rsidRPr="000C37FD">
        <w:rPr>
          <w:rFonts w:ascii="GHEA Grapalat" w:eastAsia="MS Mincho" w:hAnsi="GHEA Grapalat" w:cs="MS Mincho"/>
          <w:sz w:val="24"/>
          <w:shd w:val="clear" w:color="auto" w:fill="FFFFFF"/>
          <w:lang w:val="hy-AM"/>
        </w:rPr>
        <w:t xml:space="preserve"> (նաև՝ դրամարկղային ծախսը)՝ 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44,815.2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դրամ, իսկ փաստացի ծախսը կազմել է 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46,996.9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դրամ, աճելով 2,181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.7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դրամով, որը  դեբիտորական պարտքերի տարեսկզբի մնացորդի նկատմամբ 2,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398.6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դրամի աճի և կրեդիտորական պարտքերի տարեսկզբի մնացորդի նկատմամբ 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4,580.3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դրամի աճի բացարձակ տարբերությունն է։ Հիշատակված ՊՈԱԿ-ի </w:t>
      </w:r>
      <w:r w:rsidRPr="000C37FD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2021թ</w:t>
      </w:r>
      <w:r w:rsidRPr="000C37FD">
        <w:rPr>
          <w:rFonts w:ascii="MS Mincho" w:eastAsia="MS Mincho" w:hAnsi="MS Mincho" w:cs="MS Mincho" w:hint="eastAsia"/>
          <w:sz w:val="24"/>
          <w:shd w:val="clear" w:color="auto" w:fill="FFFFFF"/>
          <w:lang w:val="hy-AM"/>
        </w:rPr>
        <w:t>․</w:t>
      </w:r>
      <w:r w:rsidRPr="000C37FD">
        <w:rPr>
          <w:rFonts w:ascii="GHEA Grapalat" w:eastAsia="MS Mincho" w:hAnsi="GHEA Grapalat" w:cs="MS Mincho"/>
          <w:sz w:val="24"/>
          <w:shd w:val="clear" w:color="auto" w:fill="FFFFFF"/>
          <w:lang w:val="hy-AM"/>
        </w:rPr>
        <w:t xml:space="preserve"> </w:t>
      </w:r>
      <w:r w:rsidRPr="000C37FD">
        <w:rPr>
          <w:rFonts w:ascii="GHEA Grapalat" w:eastAsia="MS Mincho" w:hAnsi="GHEA Grapalat" w:cs="Courier New"/>
          <w:sz w:val="24"/>
          <w:shd w:val="clear" w:color="auto" w:fill="FFFFFF"/>
          <w:lang w:val="hy-AM"/>
        </w:rPr>
        <w:t xml:space="preserve">ինն ամիսների սաների նախատեսված և փաստացի թվերի ընդհանուր </w:t>
      </w:r>
      <w:r w:rsidRPr="000C37FD">
        <w:rPr>
          <w:rFonts w:ascii="GHEA Grapalat" w:eastAsia="MS Mincho" w:hAnsi="GHEA Grapalat" w:cs="Courier New"/>
          <w:sz w:val="24"/>
          <w:shd w:val="clear" w:color="auto" w:fill="FFFFFF"/>
          <w:lang w:val="hy-AM"/>
        </w:rPr>
        <w:lastRenderedPageBreak/>
        <w:t xml:space="preserve">տարբերությունը կազմել է հինգ սան (նախատեսված թվով 382 սաների համեմատ փաստացի թիվը արձանագրվել է 396, այդ թվում տղաներ՝ նախատեսված 240-ի փոխարեն  245 և աղջիկներ՝ նախատեսված 50-ը նաև արձանագրվել է փաստացի)։ Նշված պայմաններում արձանագրվել է, որ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փաստացի ծախսը 2,181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.7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դրամով գերազանցել է դրամարկղային ծախսին։</w:t>
      </w:r>
    </w:p>
    <w:p w:rsidR="009E2311" w:rsidRPr="000C37FD" w:rsidRDefault="009579AB" w:rsidP="000C37FD">
      <w:pPr>
        <w:tabs>
          <w:tab w:val="left" w:pos="66"/>
        </w:tabs>
        <w:spacing w:after="0" w:line="276" w:lineRule="auto"/>
        <w:jc w:val="both"/>
        <w:rPr>
          <w:rFonts w:ascii="GHEA Grapalat" w:hAnsi="GHEA Grapalat" w:cs="Arial"/>
          <w:i/>
          <w:lang w:val="hy-AM"/>
        </w:rPr>
      </w:pPr>
      <w:r w:rsidRPr="000C37FD">
        <w:rPr>
          <w:rFonts w:ascii="GHEA Grapalat" w:hAnsi="GHEA Grapalat" w:cs="Arial"/>
          <w:b/>
          <w:i/>
          <w:lang w:val="hy-AM"/>
        </w:rPr>
        <w:tab/>
      </w:r>
      <w:r w:rsidRPr="000C37FD">
        <w:rPr>
          <w:rFonts w:ascii="GHEA Grapalat" w:hAnsi="GHEA Grapalat" w:cs="Arial"/>
          <w:b/>
          <w:i/>
          <w:lang w:val="hy-AM"/>
        </w:rPr>
        <w:tab/>
      </w:r>
      <w:r w:rsidR="009E2311" w:rsidRPr="000C37FD">
        <w:rPr>
          <w:rFonts w:ascii="GHEA Grapalat" w:hAnsi="GHEA Grapalat" w:cs="Arial"/>
          <w:b/>
          <w:i/>
          <w:lang w:val="hy-AM"/>
        </w:rPr>
        <w:t>Հաշվեքննության օբյեկտի պարզաբանումը. «</w:t>
      </w:r>
      <w:r w:rsidRPr="000C37FD">
        <w:rPr>
          <w:rFonts w:ascii="GHEA Grapalat" w:hAnsi="GHEA Grapalat" w:cs="Times Armenian"/>
          <w:i/>
          <w:lang w:val="hy-AM"/>
        </w:rPr>
        <w:t>239.5 հազ. դրամի տարբերության պատճառը «Երեխաների հատուկ ստեղծագործական կենտրոն» ՊՈԱԿ-ի տարեսկզբի դեբիտորական պարտքի ոչ ճիշտ արտացոլումն է:</w:t>
      </w:r>
      <w:r w:rsidR="00F82C96" w:rsidRPr="000C37FD">
        <w:rPr>
          <w:rFonts w:ascii="GHEA Grapalat" w:hAnsi="GHEA Grapalat" w:cs="Times Armenian"/>
          <w:i/>
          <w:lang w:val="hy-AM"/>
        </w:rPr>
        <w:t xml:space="preserve"> </w:t>
      </w:r>
      <w:r w:rsidR="00F82C96" w:rsidRPr="000C37FD">
        <w:rPr>
          <w:rFonts w:ascii="GHEA Grapalat" w:eastAsia="Sylfaen" w:hAnsi="GHEA Grapalat" w:cs="Sylfaen"/>
          <w:i/>
          <w:shd w:val="clear" w:color="auto" w:fill="FFFFFF"/>
          <w:lang w:val="hy-AM"/>
        </w:rPr>
        <w:t>«</w:t>
      </w:r>
      <w:r w:rsidR="00F82C96" w:rsidRPr="000C37FD">
        <w:rPr>
          <w:rFonts w:ascii="GHEA Grapalat" w:hAnsi="GHEA Grapalat" w:cs="Arial"/>
          <w:bCs/>
          <w:i/>
          <w:lang w:val="hy-AM"/>
        </w:rPr>
        <w:t>Թիավարւթյան</w:t>
      </w:r>
      <w:r w:rsidR="00F82C96" w:rsidRPr="000C37FD">
        <w:rPr>
          <w:rFonts w:ascii="GHEA Grapalat" w:hAnsi="GHEA Grapalat"/>
          <w:bCs/>
          <w:i/>
          <w:lang w:val="hy-AM"/>
        </w:rPr>
        <w:t xml:space="preserve"> </w:t>
      </w:r>
      <w:r w:rsidR="00F82C96" w:rsidRPr="000C37FD">
        <w:rPr>
          <w:rFonts w:ascii="GHEA Grapalat" w:hAnsi="GHEA Grapalat" w:cs="Arial"/>
          <w:bCs/>
          <w:i/>
          <w:lang w:val="hy-AM"/>
        </w:rPr>
        <w:t>մարզաձևերի</w:t>
      </w:r>
      <w:r w:rsidR="00F82C96" w:rsidRPr="000C37FD">
        <w:rPr>
          <w:rFonts w:ascii="GHEA Grapalat" w:hAnsi="GHEA Grapalat"/>
          <w:bCs/>
          <w:i/>
          <w:lang w:val="hy-AM"/>
        </w:rPr>
        <w:t xml:space="preserve">  </w:t>
      </w:r>
      <w:r w:rsidR="00F82C96" w:rsidRPr="000C37FD">
        <w:rPr>
          <w:rFonts w:ascii="GHEA Grapalat" w:hAnsi="GHEA Grapalat" w:cs="Arial"/>
          <w:bCs/>
          <w:i/>
          <w:lang w:val="hy-AM"/>
        </w:rPr>
        <w:t>օլիմպիական</w:t>
      </w:r>
      <w:r w:rsidR="00F82C96" w:rsidRPr="000C37FD">
        <w:rPr>
          <w:rFonts w:ascii="GHEA Grapalat" w:hAnsi="GHEA Grapalat"/>
          <w:bCs/>
          <w:i/>
          <w:lang w:val="hy-AM"/>
        </w:rPr>
        <w:t xml:space="preserve"> </w:t>
      </w:r>
      <w:r w:rsidR="00F82C96" w:rsidRPr="000C37FD">
        <w:rPr>
          <w:rFonts w:ascii="GHEA Grapalat" w:hAnsi="GHEA Grapalat" w:cs="Arial"/>
          <w:bCs/>
          <w:i/>
          <w:lang w:val="hy-AM"/>
        </w:rPr>
        <w:t>մանկապատանեկան</w:t>
      </w:r>
      <w:r w:rsidR="00F82C96" w:rsidRPr="000C37FD">
        <w:rPr>
          <w:rFonts w:ascii="GHEA Grapalat" w:hAnsi="GHEA Grapalat"/>
          <w:bCs/>
          <w:i/>
          <w:lang w:val="hy-AM"/>
        </w:rPr>
        <w:t xml:space="preserve"> </w:t>
      </w:r>
      <w:r w:rsidR="00F82C96" w:rsidRPr="000C37FD">
        <w:rPr>
          <w:rFonts w:ascii="GHEA Grapalat" w:hAnsi="GHEA Grapalat" w:cs="Arial"/>
          <w:bCs/>
          <w:i/>
          <w:lang w:val="hy-AM"/>
        </w:rPr>
        <w:t>մարզադպրոց</w:t>
      </w:r>
      <w:r w:rsidR="00F82C96" w:rsidRPr="000C37FD">
        <w:rPr>
          <w:rFonts w:ascii="GHEA Grapalat" w:eastAsia="Sylfaen" w:hAnsi="GHEA Grapalat" w:cs="Sylfaen"/>
          <w:i/>
          <w:shd w:val="clear" w:color="auto" w:fill="FFFFFF"/>
          <w:lang w:val="hy-AM"/>
        </w:rPr>
        <w:t>» ՊՈԱԿ-ի 2021 թ. ինն ամիսների հաշվետվության մեջ կան տարբերություններ, որոնք առաջացել են 4111 հոդվածով սեպտեմբեր ամսվա համար փաստացի հաշվարկված և վճարման ենթակա աշխատավարձով: Մարզադպրոցի սաների թվի աճը պայմանավորված է 2021-2022թթ. ուս տարվա մարզադպրոց սաների ընդունելությամբ և կոմպլեկտավորմամբ:</w:t>
      </w:r>
      <w:r w:rsidR="009E2311" w:rsidRPr="000C37FD">
        <w:rPr>
          <w:rFonts w:ascii="GHEA Grapalat" w:hAnsi="GHEA Grapalat" w:cs="Arial"/>
          <w:i/>
          <w:lang w:val="hy-AM"/>
        </w:rPr>
        <w:t>»</w:t>
      </w:r>
    </w:p>
    <w:p w:rsidR="009E2311" w:rsidRPr="000C37FD" w:rsidRDefault="009E2311" w:rsidP="000C37FD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C37FD">
        <w:rPr>
          <w:rFonts w:ascii="GHEA Grapalat" w:hAnsi="GHEA Grapalat"/>
          <w:b/>
          <w:sz w:val="24"/>
          <w:szCs w:val="24"/>
          <w:lang w:val="hy-AM"/>
        </w:rPr>
        <w:t xml:space="preserve">Հաշվեքննողների մեկնաբանությունը.  </w:t>
      </w:r>
      <w:r w:rsidRPr="000C37FD">
        <w:rPr>
          <w:rFonts w:ascii="GHEA Grapalat" w:hAnsi="GHEA Grapalat"/>
          <w:sz w:val="24"/>
          <w:szCs w:val="24"/>
          <w:lang w:val="hy-AM"/>
        </w:rPr>
        <w:t xml:space="preserve">Հաշվեքննության օբյեկտն առարկություն չի ներկայացրել, տրամադրել է </w:t>
      </w:r>
      <w:r w:rsidR="007C6F20" w:rsidRPr="000C37FD">
        <w:rPr>
          <w:rFonts w:ascii="GHEA Grapalat" w:hAnsi="GHEA Grapalat"/>
          <w:sz w:val="24"/>
          <w:szCs w:val="24"/>
          <w:lang w:val="hy-AM"/>
        </w:rPr>
        <w:t>բացատրություն</w:t>
      </w:r>
      <w:r w:rsidRPr="000C37FD">
        <w:rPr>
          <w:rFonts w:ascii="GHEA Grapalat" w:hAnsi="GHEA Grapalat"/>
          <w:sz w:val="24"/>
          <w:szCs w:val="24"/>
          <w:lang w:val="hy-AM"/>
        </w:rPr>
        <w:t>ներ։</w:t>
      </w:r>
    </w:p>
    <w:p w:rsidR="00605EED" w:rsidRPr="000C37FD" w:rsidRDefault="00605EED" w:rsidP="000C37FD">
      <w:pPr>
        <w:spacing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C37FD">
        <w:rPr>
          <w:rFonts w:ascii="GHEA Grapalat" w:hAnsi="GHEA Grapalat" w:cs="Arial"/>
          <w:sz w:val="24"/>
          <w:szCs w:val="24"/>
          <w:lang w:val="hy-AM"/>
        </w:rPr>
        <w:t xml:space="preserve">7.1.12 </w:t>
      </w:r>
      <w:r w:rsidR="005D5D9F" w:rsidRPr="000C37FD">
        <w:rPr>
          <w:rFonts w:ascii="GHEA Grapalat" w:eastAsia="MS Mincho" w:hAnsi="GHEA Grapalat" w:cs="MS Mincho"/>
          <w:sz w:val="24"/>
          <w:szCs w:val="24"/>
          <w:lang w:val="hy-AM"/>
        </w:rPr>
        <w:t xml:space="preserve">Ըստ ՀՀ ֆինանսների նախարարության շտեմարանի  տեղեկատվության՝ Ծրագիր 11-ի 2021թ. ինն ամիսների ոչ ֆինանսական, արդյունքին միտված նախատեսված ցուցանիշը կազմում է 17200 սան (11700 տղաներ և 5500 աղջիկներ)։ </w:t>
      </w:r>
      <w:r w:rsidR="005D5D9F" w:rsidRPr="000C37FD">
        <w:rPr>
          <w:rFonts w:ascii="GHEA Grapalat" w:hAnsi="GHEA Grapalat" w:cs="Times Armenian"/>
          <w:sz w:val="24"/>
          <w:szCs w:val="24"/>
          <w:lang w:val="hy-AM"/>
        </w:rPr>
        <w:t xml:space="preserve">Նախարարությունից հաշվեքննողի հարցմամբ (Հավելված 2-2) ստացված տեղեկատվության համաձայն </w:t>
      </w:r>
      <w:r w:rsidR="005D5D9F" w:rsidRPr="000C37FD">
        <w:rPr>
          <w:rFonts w:ascii="GHEA Grapalat" w:eastAsia="MS Mincho" w:hAnsi="GHEA Grapalat" w:cs="MS Mincho"/>
          <w:sz w:val="24"/>
          <w:szCs w:val="24"/>
          <w:lang w:val="hy-AM"/>
        </w:rPr>
        <w:t>Ծրագիր 11-ի 2021թ. ինն ամիսների ոչ ֆինանսական, արդյունքին միտված նախատեսված ցուցանիշն արձանագրվել է 17571 (11922 տղաներ և 5649 աղջիկներ), տարբերությունը՝ 371 սաներ (222 տղաներ և 149 աղջիկներ)։ Իսկ, համապատասխանաբար, փաստացի ցուցանիշը ՀՀ ֆինանսների նախարարության շտեմարանում կազմել է 17400 (11836 տղաներ և 5564 աղջիկներ), սակայն ըստ Նախարարության տրամադրված տեղեկատվության՝ այն կազմում է 17398 սաներ (11642 տղաներ և 5756 աղջիկներ), տարբերությունը՝  2 սաներ (թվով 194 տղաների թվի նվազում և թվով 192 աղջիկների թվի աճ)։</w:t>
      </w:r>
    </w:p>
    <w:p w:rsidR="005D5D9F" w:rsidRPr="000C37FD" w:rsidRDefault="005D5D9F" w:rsidP="000C37FD">
      <w:pPr>
        <w:shd w:val="clear" w:color="auto" w:fill="FFFFFF"/>
        <w:spacing w:after="0" w:line="276" w:lineRule="auto"/>
        <w:ind w:firstLine="426"/>
        <w:jc w:val="both"/>
        <w:rPr>
          <w:rFonts w:ascii="GHEA Grapalat" w:hAnsi="GHEA Grapalat" w:cs="Arial"/>
          <w:lang w:val="hy-AM"/>
        </w:rPr>
      </w:pPr>
      <w:r w:rsidRPr="000C37FD">
        <w:rPr>
          <w:rFonts w:ascii="GHEA Grapalat" w:hAnsi="GHEA Grapalat" w:cs="Arial"/>
          <w:b/>
          <w:lang w:val="hy-AM"/>
        </w:rPr>
        <w:t>Հաշվեքննության օբյեկտի պարզաբանումը. «</w:t>
      </w:r>
      <w:r w:rsidR="00E5114E" w:rsidRPr="000C37FD">
        <w:rPr>
          <w:rFonts w:ascii="GHEA Grapalat" w:hAnsi="GHEA Grapalat"/>
          <w:lang w:val="hy-AM"/>
        </w:rPr>
        <w:t xml:space="preserve">Փաստացի թվով 35 կազմակերպությունների </w:t>
      </w:r>
      <w:r w:rsidR="00E5114E" w:rsidRPr="000C37FD">
        <w:rPr>
          <w:rFonts w:ascii="GHEA Grapalat" w:hAnsi="GHEA Grapalat" w:cs="Times Armenian"/>
          <w:lang w:val="hy-AM"/>
        </w:rPr>
        <w:t xml:space="preserve"> 2021 թ. արդյունքային ցուցանիշները ամփոփելուց հետո կներկայացվի ճշգրտված ցուցանիշներով տեղեկատվություն:</w:t>
      </w:r>
      <w:r w:rsidRPr="000C37FD">
        <w:rPr>
          <w:rFonts w:ascii="GHEA Grapalat" w:hAnsi="GHEA Grapalat" w:cs="Arial"/>
          <w:lang w:val="hy-AM"/>
        </w:rPr>
        <w:t>»</w:t>
      </w:r>
    </w:p>
    <w:p w:rsidR="005D5D9F" w:rsidRPr="000C37FD" w:rsidRDefault="005D5D9F" w:rsidP="000C37FD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C37FD">
        <w:rPr>
          <w:rFonts w:ascii="GHEA Grapalat" w:hAnsi="GHEA Grapalat"/>
          <w:b/>
          <w:sz w:val="24"/>
          <w:szCs w:val="24"/>
          <w:lang w:val="hy-AM"/>
        </w:rPr>
        <w:t xml:space="preserve">Հաշվեքննողների մեկնաբանությունը.  </w:t>
      </w:r>
      <w:r w:rsidRPr="000C37FD">
        <w:rPr>
          <w:rFonts w:ascii="GHEA Grapalat" w:hAnsi="GHEA Grapalat"/>
          <w:sz w:val="24"/>
          <w:szCs w:val="24"/>
          <w:lang w:val="hy-AM"/>
        </w:rPr>
        <w:t>Հաշվեքննության օբյեկտն առարկություն չի ներկայացրել, տրամադրել է պարզաբանումներ։</w:t>
      </w:r>
    </w:p>
    <w:p w:rsidR="00C63A99" w:rsidRPr="000C37FD" w:rsidRDefault="00C63A99" w:rsidP="000C37FD">
      <w:pPr>
        <w:spacing w:after="0" w:line="276" w:lineRule="auto"/>
        <w:ind w:firstLine="284"/>
        <w:jc w:val="both"/>
        <w:rPr>
          <w:rFonts w:ascii="GHEA Grapalat" w:hAnsi="GHEA Grapalat" w:cs="Arian AMU"/>
          <w:color w:val="FF0000"/>
          <w:sz w:val="24"/>
          <w:szCs w:val="24"/>
          <w:lang w:val="hy-AM"/>
        </w:rPr>
      </w:pPr>
      <w:r w:rsidRPr="000C37FD">
        <w:rPr>
          <w:rFonts w:ascii="GHEA Grapalat" w:hAnsi="GHEA Grapalat" w:cs="Arial"/>
          <w:sz w:val="24"/>
          <w:szCs w:val="24"/>
          <w:lang w:val="hy-AM"/>
        </w:rPr>
        <w:t>7.1.</w:t>
      </w:r>
      <w:r w:rsidR="00CF33C6" w:rsidRPr="000C37FD">
        <w:rPr>
          <w:rFonts w:ascii="GHEA Grapalat" w:hAnsi="GHEA Grapalat" w:cs="Arial"/>
          <w:sz w:val="24"/>
          <w:szCs w:val="24"/>
          <w:lang w:val="hy-AM"/>
        </w:rPr>
        <w:t>12</w:t>
      </w:r>
      <w:r w:rsidRPr="000C37FD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«</w:t>
      </w:r>
      <w:r w:rsidRPr="000C37FD">
        <w:rPr>
          <w:rFonts w:ascii="GHEA Grapalat" w:eastAsia="Times New Roman" w:hAnsi="GHEA Grapalat" w:cs="Arial"/>
          <w:bCs/>
          <w:sz w:val="24"/>
          <w:szCs w:val="24"/>
          <w:lang w:val="hy-AM"/>
        </w:rPr>
        <w:t>Սպիտակի</w:t>
      </w:r>
      <w:r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Pr="000C37FD">
        <w:rPr>
          <w:rFonts w:ascii="GHEA Grapalat" w:eastAsia="Times New Roman" w:hAnsi="GHEA Grapalat" w:cs="Arial"/>
          <w:bCs/>
          <w:sz w:val="24"/>
          <w:szCs w:val="24"/>
          <w:lang w:val="hy-AM"/>
        </w:rPr>
        <w:t>մանկապատանեկան</w:t>
      </w:r>
      <w:r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Pr="000C37FD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համալիր</w:t>
      </w:r>
      <w:r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Pr="000C37FD">
        <w:rPr>
          <w:rFonts w:ascii="GHEA Grapalat" w:eastAsia="Times New Roman" w:hAnsi="GHEA Grapalat" w:cs="Arial"/>
          <w:bCs/>
          <w:sz w:val="24"/>
          <w:szCs w:val="24"/>
          <w:lang w:val="hy-AM"/>
        </w:rPr>
        <w:t>մարզադպրոց</w:t>
      </w:r>
      <w:r w:rsidRPr="000C37FD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» </w:t>
      </w:r>
      <w:r w:rsidRPr="000C37FD">
        <w:rPr>
          <w:rFonts w:ascii="GHEA Grapalat" w:eastAsia="MS Mincho" w:hAnsi="GHEA Grapalat" w:cs="Courier New"/>
          <w:sz w:val="24"/>
          <w:shd w:val="clear" w:color="auto" w:fill="FFFFFF"/>
          <w:lang w:val="hy-AM"/>
        </w:rPr>
        <w:t xml:space="preserve">ՊՈԱԿ-ի </w:t>
      </w:r>
      <w:r w:rsidRPr="000C37FD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2021թ</w:t>
      </w:r>
      <w:r w:rsidRPr="000C37FD">
        <w:rPr>
          <w:rFonts w:ascii="MS Mincho" w:eastAsia="MS Mincho" w:hAnsi="MS Mincho" w:cs="MS Mincho" w:hint="eastAsia"/>
          <w:sz w:val="24"/>
          <w:shd w:val="clear" w:color="auto" w:fill="FFFFFF"/>
          <w:lang w:val="hy-AM"/>
        </w:rPr>
        <w:t>․</w:t>
      </w:r>
      <w:r w:rsidRPr="000C37FD">
        <w:rPr>
          <w:rFonts w:ascii="GHEA Grapalat" w:eastAsia="MS Mincho" w:hAnsi="GHEA Grapalat" w:cs="MS Mincho"/>
          <w:sz w:val="24"/>
          <w:shd w:val="clear" w:color="auto" w:fill="FFFFFF"/>
          <w:lang w:val="hy-AM"/>
        </w:rPr>
        <w:t xml:space="preserve"> </w:t>
      </w:r>
      <w:r w:rsidRPr="000C37FD">
        <w:rPr>
          <w:rFonts w:ascii="GHEA Grapalat" w:eastAsia="MS Mincho" w:hAnsi="GHEA Grapalat" w:cs="Courier New"/>
          <w:sz w:val="24"/>
          <w:shd w:val="clear" w:color="auto" w:fill="FFFFFF"/>
          <w:lang w:val="hy-AM"/>
        </w:rPr>
        <w:t xml:space="preserve">ինն ամիսների պլանը կազմել է  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40,163.4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դրամ, ճշտված պլանը, </w:t>
      </w:r>
      <w:r w:rsidRPr="000C37FD">
        <w:rPr>
          <w:rFonts w:ascii="GHEA Grapalat" w:eastAsia="MS Mincho" w:hAnsi="GHEA Grapalat" w:cs="Courier New"/>
          <w:sz w:val="24"/>
          <w:shd w:val="clear" w:color="auto" w:fill="FFFFFF"/>
          <w:lang w:val="hy-AM"/>
        </w:rPr>
        <w:t xml:space="preserve">ֆինանսավորումը </w:t>
      </w:r>
      <w:r w:rsidRPr="000C37FD">
        <w:rPr>
          <w:rFonts w:ascii="GHEA Grapalat" w:eastAsia="MS Mincho" w:hAnsi="GHEA Grapalat" w:cs="MS Mincho"/>
          <w:sz w:val="24"/>
          <w:shd w:val="clear" w:color="auto" w:fill="FFFFFF"/>
          <w:lang w:val="hy-AM"/>
        </w:rPr>
        <w:t xml:space="preserve"> (նաև՝ դրամարկղային ծախսը)՝ 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41,121.2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դրամ, իսկ փաստացի </w:t>
      </w:r>
      <w:r w:rsidRPr="000C37FD">
        <w:rPr>
          <w:rFonts w:ascii="GHEA Grapalat" w:hAnsi="GHEA Grapalat" w:cs="Arian AMU"/>
          <w:sz w:val="24"/>
          <w:szCs w:val="24"/>
          <w:lang w:val="hy-AM"/>
        </w:rPr>
        <w:lastRenderedPageBreak/>
        <w:t xml:space="preserve">ծախսը կազմել է 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44,135.3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հազ. դրամ, աճելով 3,014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.1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դրամով, որը  դեբիտորական պարտքերի տարեսկզբի մնացորդի նկատմամբ 572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.8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դրամի աճի և կրեդիտորական պարտքերի տարեսկզբի մնացորդի նկատմամբ 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3,586.9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դրամի աճի բացարձակ տարբերությունն է։ Նշված ՊՈԱԿ-ի </w:t>
      </w:r>
      <w:r w:rsidRPr="000C37FD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2021թ</w:t>
      </w:r>
      <w:r w:rsidRPr="000C37FD">
        <w:rPr>
          <w:rFonts w:ascii="MS Mincho" w:eastAsia="MS Mincho" w:hAnsi="MS Mincho" w:cs="MS Mincho" w:hint="eastAsia"/>
          <w:sz w:val="24"/>
          <w:shd w:val="clear" w:color="auto" w:fill="FFFFFF"/>
          <w:lang w:val="hy-AM"/>
        </w:rPr>
        <w:t>․</w:t>
      </w:r>
      <w:r w:rsidRPr="000C37FD">
        <w:rPr>
          <w:rFonts w:ascii="GHEA Grapalat" w:eastAsia="MS Mincho" w:hAnsi="GHEA Grapalat" w:cs="MS Mincho"/>
          <w:sz w:val="24"/>
          <w:shd w:val="clear" w:color="auto" w:fill="FFFFFF"/>
          <w:lang w:val="hy-AM"/>
        </w:rPr>
        <w:t xml:space="preserve"> </w:t>
      </w:r>
      <w:r w:rsidRPr="000C37FD">
        <w:rPr>
          <w:rFonts w:ascii="GHEA Grapalat" w:eastAsia="MS Mincho" w:hAnsi="GHEA Grapalat" w:cs="Courier New"/>
          <w:sz w:val="24"/>
          <w:shd w:val="clear" w:color="auto" w:fill="FFFFFF"/>
          <w:lang w:val="hy-AM"/>
        </w:rPr>
        <w:t xml:space="preserve">ինն ամիսների սաների նախատեսված և փաստացի թվերի ընդհանուր տարբերությունը կազմել է տասնչորս սան (նախատեսված թվով 382 սաների համեմատ փաստացի թիվը արձանագրվել է 396, այդ թվում տղաներ՝ նախատեսված 368-ի փոխարեն  373 և աղջիկներ՝ նախատեսված 14-ի փոխարեն  23)։ Նշված պայմաններում արձանագրվել է, որ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փաստացի ծախսը 3,014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.1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դրամով գերազանցել է դրամարկղային ծախսին։</w:t>
      </w:r>
    </w:p>
    <w:p w:rsidR="009E2311" w:rsidRPr="000C37FD" w:rsidRDefault="009E2311" w:rsidP="000C37FD">
      <w:pPr>
        <w:pStyle w:val="Header"/>
        <w:tabs>
          <w:tab w:val="left" w:pos="6255"/>
          <w:tab w:val="right" w:pos="11340"/>
        </w:tabs>
        <w:spacing w:line="276" w:lineRule="auto"/>
        <w:ind w:left="171" w:firstLine="538"/>
        <w:jc w:val="both"/>
        <w:rPr>
          <w:rFonts w:ascii="GHEA Grapalat" w:hAnsi="GHEA Grapalat" w:cs="Arial"/>
          <w:i/>
          <w:lang w:val="hy-AM"/>
        </w:rPr>
      </w:pPr>
      <w:r w:rsidRPr="000C37FD">
        <w:rPr>
          <w:rFonts w:ascii="GHEA Grapalat" w:hAnsi="GHEA Grapalat" w:cs="Arial"/>
          <w:b/>
          <w:i/>
          <w:lang w:val="hy-AM"/>
        </w:rPr>
        <w:t>Հաշվեքննության օբյեկտի պարզաբանումը. «</w:t>
      </w:r>
      <w:r w:rsidR="00595D3F" w:rsidRPr="000C37FD">
        <w:rPr>
          <w:rFonts w:ascii="GHEA Grapalat" w:hAnsi="GHEA Grapalat"/>
          <w:i/>
          <w:lang w:val="af-ZA"/>
        </w:rPr>
        <w:t>«</w:t>
      </w:r>
      <w:r w:rsidR="00595D3F" w:rsidRPr="000C37FD">
        <w:rPr>
          <w:rFonts w:ascii="GHEA Grapalat" w:hAnsi="GHEA Grapalat" w:cs="Sylfaen"/>
          <w:i/>
          <w:lang w:val="hy-AM"/>
        </w:rPr>
        <w:t>Սպիտակի</w:t>
      </w:r>
      <w:r w:rsidR="00595D3F" w:rsidRPr="000C37FD">
        <w:rPr>
          <w:rFonts w:ascii="GHEA Grapalat" w:hAnsi="GHEA Grapalat" w:cs="Sylfaen"/>
          <w:i/>
          <w:lang w:val="af-ZA"/>
        </w:rPr>
        <w:t xml:space="preserve">   </w:t>
      </w:r>
      <w:r w:rsidR="00595D3F" w:rsidRPr="000C37FD">
        <w:rPr>
          <w:rFonts w:ascii="GHEA Grapalat" w:hAnsi="GHEA Grapalat" w:cs="Sylfaen"/>
          <w:i/>
          <w:lang w:val="hy-AM"/>
        </w:rPr>
        <w:t>մանկապատանեկան</w:t>
      </w:r>
      <w:r w:rsidR="00595D3F" w:rsidRPr="000C37FD">
        <w:rPr>
          <w:rFonts w:ascii="GHEA Grapalat" w:hAnsi="GHEA Grapalat" w:cs="Sylfaen"/>
          <w:i/>
          <w:lang w:val="af-ZA"/>
        </w:rPr>
        <w:t xml:space="preserve">   </w:t>
      </w:r>
      <w:r w:rsidR="00595D3F" w:rsidRPr="000C37FD">
        <w:rPr>
          <w:rFonts w:ascii="GHEA Grapalat" w:hAnsi="GHEA Grapalat" w:cs="Sylfaen"/>
          <w:i/>
          <w:lang w:val="hy-AM"/>
        </w:rPr>
        <w:t>համալիր մարզադպրոց</w:t>
      </w:r>
      <w:r w:rsidR="00595D3F" w:rsidRPr="000C37FD">
        <w:rPr>
          <w:rFonts w:ascii="GHEA Grapalat" w:hAnsi="GHEA Grapalat" w:cs="Sylfaen"/>
          <w:i/>
          <w:lang w:val="af-ZA"/>
        </w:rPr>
        <w:t xml:space="preserve">» </w:t>
      </w:r>
      <w:r w:rsidR="00595D3F" w:rsidRPr="000C37FD">
        <w:rPr>
          <w:rFonts w:ascii="GHEA Grapalat" w:hAnsi="GHEA Grapalat" w:cs="Sylfaen"/>
          <w:i/>
          <w:lang w:val="hy-AM"/>
        </w:rPr>
        <w:t>ՊՈԱԿ</w:t>
      </w:r>
      <w:r w:rsidR="00595D3F" w:rsidRPr="000C37FD">
        <w:rPr>
          <w:rFonts w:ascii="GHEA Grapalat" w:hAnsi="GHEA Grapalat" w:cs="Sylfaen"/>
          <w:i/>
          <w:lang w:val="af-ZA"/>
        </w:rPr>
        <w:t>-</w:t>
      </w:r>
      <w:r w:rsidR="00595D3F" w:rsidRPr="000C37FD">
        <w:rPr>
          <w:rFonts w:ascii="GHEA Grapalat" w:hAnsi="GHEA Grapalat" w:cs="Sylfaen"/>
          <w:i/>
          <w:lang w:val="hy-AM"/>
        </w:rPr>
        <w:t>ի</w:t>
      </w:r>
      <w:r w:rsidR="00595D3F" w:rsidRPr="000C37FD">
        <w:rPr>
          <w:rFonts w:ascii="GHEA Grapalat" w:hAnsi="GHEA Grapalat" w:cs="Sylfaen"/>
          <w:i/>
          <w:lang w:val="af-ZA"/>
        </w:rPr>
        <w:t xml:space="preserve">  2021 </w:t>
      </w:r>
      <w:r w:rsidR="00595D3F" w:rsidRPr="000C37FD">
        <w:rPr>
          <w:rFonts w:ascii="GHEA Grapalat" w:hAnsi="GHEA Grapalat" w:cs="Sylfaen"/>
          <w:i/>
          <w:lang w:val="hy-AM"/>
        </w:rPr>
        <w:t>թվականի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ինն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ամիսների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հաշվետվության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մեջ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կան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տարբերություններ</w:t>
      </w:r>
      <w:r w:rsidR="00595D3F" w:rsidRPr="000C37FD">
        <w:rPr>
          <w:rFonts w:ascii="GHEA Grapalat" w:hAnsi="GHEA Grapalat" w:cs="Sylfaen"/>
          <w:i/>
          <w:lang w:val="af-ZA"/>
        </w:rPr>
        <w:t xml:space="preserve">, </w:t>
      </w:r>
      <w:r w:rsidR="00595D3F" w:rsidRPr="000C37FD">
        <w:rPr>
          <w:rFonts w:ascii="GHEA Grapalat" w:hAnsi="GHEA Grapalat" w:cs="Sylfaen"/>
          <w:i/>
          <w:lang w:val="hy-AM"/>
        </w:rPr>
        <w:t>որոնք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առաջացել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են</w:t>
      </w:r>
      <w:r w:rsidR="00595D3F" w:rsidRPr="000C37FD">
        <w:rPr>
          <w:rFonts w:ascii="GHEA Grapalat" w:hAnsi="GHEA Grapalat" w:cs="Sylfaen"/>
          <w:i/>
          <w:lang w:val="af-ZA"/>
        </w:rPr>
        <w:t xml:space="preserve"> 4111 </w:t>
      </w:r>
      <w:r w:rsidR="00595D3F" w:rsidRPr="000C37FD">
        <w:rPr>
          <w:rFonts w:ascii="GHEA Grapalat" w:hAnsi="GHEA Grapalat" w:cs="Sylfaen"/>
          <w:i/>
          <w:lang w:val="hy-AM"/>
        </w:rPr>
        <w:t>հոդվածով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սեպտեմբեր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ամսվա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համար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փաստացի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հաշվարկված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և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վճարման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ենթակա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աշխատավարձով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և</w:t>
      </w:r>
      <w:r w:rsidR="00595D3F" w:rsidRPr="000C37FD">
        <w:rPr>
          <w:rFonts w:ascii="GHEA Grapalat" w:hAnsi="GHEA Grapalat" w:cs="Sylfaen"/>
          <w:i/>
          <w:lang w:val="af-ZA"/>
        </w:rPr>
        <w:t xml:space="preserve"> 4823 </w:t>
      </w:r>
      <w:r w:rsidR="00595D3F" w:rsidRPr="000C37FD">
        <w:rPr>
          <w:rFonts w:ascii="GHEA Grapalat" w:hAnsi="GHEA Grapalat" w:cs="Sylfaen"/>
          <w:i/>
          <w:lang w:val="hy-AM"/>
        </w:rPr>
        <w:t>հոդվածով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սեպտեմբեր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ամսվա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աղբահանության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վճարով</w:t>
      </w:r>
      <w:r w:rsidR="00595D3F" w:rsidRPr="000C37FD">
        <w:rPr>
          <w:rFonts w:ascii="GHEA Grapalat" w:hAnsi="GHEA Grapalat" w:cs="Sylfaen"/>
          <w:i/>
          <w:lang w:val="af-ZA"/>
        </w:rPr>
        <w:t xml:space="preserve">, </w:t>
      </w:r>
      <w:r w:rsidR="00595D3F" w:rsidRPr="000C37FD">
        <w:rPr>
          <w:rFonts w:ascii="GHEA Grapalat" w:hAnsi="GHEA Grapalat" w:cs="Sylfaen"/>
          <w:i/>
          <w:lang w:val="hy-AM"/>
        </w:rPr>
        <w:t>որոնք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դիտվել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են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որպես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կրեդիտորական</w:t>
      </w:r>
      <w:r w:rsidR="00595D3F" w:rsidRPr="000C37FD">
        <w:rPr>
          <w:rFonts w:ascii="GHEA Grapalat" w:hAnsi="GHEA Grapalat" w:cs="Sylfaen"/>
          <w:i/>
          <w:lang w:val="af-ZA"/>
        </w:rPr>
        <w:t xml:space="preserve">  </w:t>
      </w:r>
      <w:r w:rsidR="00595D3F" w:rsidRPr="000C37FD">
        <w:rPr>
          <w:rFonts w:ascii="GHEA Grapalat" w:hAnsi="GHEA Grapalat" w:cs="Sylfaen"/>
          <w:i/>
          <w:lang w:val="hy-AM"/>
        </w:rPr>
        <w:t>պարտք</w:t>
      </w:r>
      <w:r w:rsidR="00595D3F" w:rsidRPr="000C37FD">
        <w:rPr>
          <w:rFonts w:ascii="GHEA Grapalat" w:hAnsi="GHEA Grapalat" w:cs="Sylfaen"/>
          <w:i/>
          <w:lang w:val="af-ZA"/>
        </w:rPr>
        <w:t xml:space="preserve"> 30.09.2021</w:t>
      </w:r>
      <w:r w:rsidR="00595D3F" w:rsidRPr="000C37FD">
        <w:rPr>
          <w:rFonts w:ascii="GHEA Grapalat" w:hAnsi="GHEA Grapalat" w:cs="Sylfaen"/>
          <w:i/>
          <w:lang w:val="hy-AM"/>
        </w:rPr>
        <w:t>թ</w:t>
      </w:r>
      <w:r w:rsidR="00595D3F" w:rsidRPr="000C37FD">
        <w:rPr>
          <w:rFonts w:ascii="GHEA Grapalat" w:hAnsi="GHEA Grapalat" w:cs="Sylfaen"/>
          <w:i/>
          <w:lang w:val="af-ZA"/>
        </w:rPr>
        <w:t>.-</w:t>
      </w:r>
      <w:r w:rsidR="00595D3F" w:rsidRPr="000C37FD">
        <w:rPr>
          <w:rFonts w:ascii="GHEA Grapalat" w:hAnsi="GHEA Grapalat" w:cs="Sylfaen"/>
          <w:i/>
          <w:lang w:val="hy-AM"/>
        </w:rPr>
        <w:t>ի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դրությամբ</w:t>
      </w:r>
      <w:r w:rsidR="00595D3F" w:rsidRPr="000C37FD">
        <w:rPr>
          <w:rFonts w:ascii="GHEA Grapalat" w:hAnsi="GHEA Grapalat" w:cs="Sylfaen"/>
          <w:i/>
          <w:lang w:val="af-ZA"/>
        </w:rPr>
        <w:t xml:space="preserve">, </w:t>
      </w:r>
      <w:r w:rsidR="00595D3F" w:rsidRPr="000C37FD">
        <w:rPr>
          <w:rFonts w:ascii="GHEA Grapalat" w:hAnsi="GHEA Grapalat" w:cs="Sylfaen"/>
          <w:i/>
          <w:lang w:val="hy-AM"/>
        </w:rPr>
        <w:t>իսկ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դեբիտորական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պարտքի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տարեսկզբի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նկատմամբ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տարբերությունը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առաջացել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է</w:t>
      </w:r>
      <w:r w:rsidR="00595D3F" w:rsidRPr="000C37FD">
        <w:rPr>
          <w:rFonts w:ascii="GHEA Grapalat" w:hAnsi="GHEA Grapalat" w:cs="Sylfaen"/>
          <w:i/>
          <w:lang w:val="af-ZA"/>
        </w:rPr>
        <w:t xml:space="preserve"> 4212 </w:t>
      </w:r>
      <w:r w:rsidR="00595D3F" w:rsidRPr="000C37FD">
        <w:rPr>
          <w:rFonts w:ascii="GHEA Grapalat" w:hAnsi="GHEA Grapalat" w:cs="Sylfaen"/>
          <w:i/>
          <w:lang w:val="hy-AM"/>
        </w:rPr>
        <w:t>հոդվածով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տարեվերջի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մնացորդի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հաշվին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կատարված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ջեռուցման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ծախսով</w:t>
      </w:r>
      <w:r w:rsidR="00595D3F" w:rsidRPr="000C37FD">
        <w:rPr>
          <w:rFonts w:ascii="GHEA Grapalat" w:hAnsi="GHEA Grapalat" w:cs="Sylfaen"/>
          <w:i/>
          <w:lang w:val="af-ZA"/>
        </w:rPr>
        <w:t>: 2021</w:t>
      </w:r>
      <w:r w:rsidR="00595D3F" w:rsidRPr="000C37FD">
        <w:rPr>
          <w:rFonts w:ascii="GHEA Grapalat" w:hAnsi="GHEA Grapalat" w:cs="Sylfaen"/>
          <w:i/>
          <w:lang w:val="hy-AM"/>
        </w:rPr>
        <w:t>թ</w:t>
      </w:r>
      <w:r w:rsidR="00595D3F" w:rsidRPr="000C37FD">
        <w:rPr>
          <w:rFonts w:ascii="GHEA Grapalat" w:hAnsi="GHEA Grapalat" w:cs="Sylfaen"/>
          <w:i/>
          <w:lang w:val="af-ZA"/>
        </w:rPr>
        <w:t xml:space="preserve">. </w:t>
      </w:r>
      <w:r w:rsidR="00595D3F" w:rsidRPr="000C37FD">
        <w:rPr>
          <w:rFonts w:ascii="GHEA Grapalat" w:hAnsi="GHEA Grapalat" w:cs="Sylfaen"/>
          <w:i/>
          <w:lang w:val="hy-AM"/>
        </w:rPr>
        <w:t>սեպտեմբեր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ամսվա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ընթացքում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մարզադպրոցի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սեղանի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թենիսի</w:t>
      </w:r>
      <w:r w:rsidR="00595D3F" w:rsidRPr="000C37FD">
        <w:rPr>
          <w:rFonts w:ascii="GHEA Grapalat" w:hAnsi="GHEA Grapalat" w:cs="Sylfaen"/>
          <w:i/>
          <w:lang w:val="af-ZA"/>
        </w:rPr>
        <w:t xml:space="preserve">, </w:t>
      </w:r>
      <w:r w:rsidR="00595D3F" w:rsidRPr="000C37FD">
        <w:rPr>
          <w:rFonts w:ascii="GHEA Grapalat" w:hAnsi="GHEA Grapalat" w:cs="Sylfaen"/>
          <w:i/>
          <w:lang w:val="hy-AM"/>
        </w:rPr>
        <w:t>բադմինթոնի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և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շախմատի</w:t>
      </w:r>
      <w:r w:rsidR="00595D3F" w:rsidRPr="000C37FD">
        <w:rPr>
          <w:rFonts w:ascii="GHEA Grapalat" w:hAnsi="GHEA Grapalat" w:cs="Sylfaen"/>
          <w:i/>
          <w:lang w:val="af-ZA"/>
        </w:rPr>
        <w:t xml:space="preserve">  </w:t>
      </w:r>
      <w:r w:rsidR="00595D3F" w:rsidRPr="000C37FD">
        <w:rPr>
          <w:rFonts w:ascii="GHEA Grapalat" w:hAnsi="GHEA Grapalat" w:cs="Sylfaen"/>
          <w:i/>
          <w:lang w:val="hy-AM"/>
        </w:rPr>
        <w:t>խմբեր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են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ընդունվել</w:t>
      </w:r>
      <w:r w:rsidR="00595D3F" w:rsidRPr="000C37FD">
        <w:rPr>
          <w:rFonts w:ascii="GHEA Grapalat" w:hAnsi="GHEA Grapalat" w:cs="Sylfaen"/>
          <w:i/>
          <w:lang w:val="af-ZA"/>
        </w:rPr>
        <w:t xml:space="preserve"> 9 </w:t>
      </w:r>
      <w:r w:rsidR="00595D3F" w:rsidRPr="000C37FD">
        <w:rPr>
          <w:rFonts w:ascii="GHEA Grapalat" w:hAnsi="GHEA Grapalat" w:cs="Sylfaen"/>
          <w:i/>
          <w:lang w:val="hy-AM"/>
        </w:rPr>
        <w:t>աղջիկներ</w:t>
      </w:r>
      <w:r w:rsidR="00595D3F" w:rsidRPr="000C37FD">
        <w:rPr>
          <w:rFonts w:ascii="GHEA Grapalat" w:hAnsi="GHEA Grapalat" w:cs="Sylfaen"/>
          <w:i/>
          <w:lang w:val="af-ZA"/>
        </w:rPr>
        <w:t xml:space="preserve">, </w:t>
      </w:r>
      <w:r w:rsidR="00595D3F" w:rsidRPr="000C37FD">
        <w:rPr>
          <w:rFonts w:ascii="GHEA Grapalat" w:hAnsi="GHEA Grapalat" w:cs="Sylfaen"/>
          <w:i/>
          <w:lang w:val="hy-AM"/>
        </w:rPr>
        <w:t>իսկ</w:t>
      </w:r>
      <w:r w:rsidR="00595D3F" w:rsidRPr="000C37FD">
        <w:rPr>
          <w:rFonts w:ascii="GHEA Grapalat" w:hAnsi="GHEA Grapalat" w:cs="Sylfaen"/>
          <w:i/>
          <w:lang w:val="af-ZA"/>
        </w:rPr>
        <w:t xml:space="preserve">  </w:t>
      </w:r>
      <w:r w:rsidR="00595D3F" w:rsidRPr="000C37FD">
        <w:rPr>
          <w:rFonts w:ascii="GHEA Grapalat" w:hAnsi="GHEA Grapalat" w:cs="Sylfaen"/>
          <w:i/>
          <w:lang w:val="hy-AM"/>
        </w:rPr>
        <w:t>ձյուդոյի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և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հունահռոմեական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ըմբշամարտի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խմբեր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են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ընդունվել</w:t>
      </w:r>
      <w:r w:rsidR="00595D3F" w:rsidRPr="000C37FD">
        <w:rPr>
          <w:rFonts w:ascii="GHEA Grapalat" w:hAnsi="GHEA Grapalat" w:cs="Sylfaen"/>
          <w:i/>
          <w:lang w:val="af-ZA"/>
        </w:rPr>
        <w:t xml:space="preserve"> 4 </w:t>
      </w:r>
      <w:r w:rsidR="00595D3F" w:rsidRPr="000C37FD">
        <w:rPr>
          <w:rFonts w:ascii="GHEA Grapalat" w:hAnsi="GHEA Grapalat" w:cs="Sylfaen"/>
          <w:i/>
          <w:lang w:val="hy-AM"/>
        </w:rPr>
        <w:t>տղաներ</w:t>
      </w:r>
      <w:r w:rsidR="00595D3F" w:rsidRPr="000C37FD">
        <w:rPr>
          <w:rFonts w:ascii="GHEA Grapalat" w:hAnsi="GHEA Grapalat" w:cs="Sylfaen"/>
          <w:i/>
          <w:lang w:val="af-ZA"/>
        </w:rPr>
        <w:t xml:space="preserve">:  </w:t>
      </w:r>
      <w:r w:rsidR="00595D3F" w:rsidRPr="000C37FD">
        <w:rPr>
          <w:rFonts w:ascii="GHEA Grapalat" w:hAnsi="GHEA Grapalat" w:cs="Sylfaen"/>
          <w:i/>
          <w:lang w:val="hy-AM"/>
        </w:rPr>
        <w:t>Ընդհանուր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սեպտեմբերի</w:t>
      </w:r>
      <w:r w:rsidR="00595D3F" w:rsidRPr="000C37FD">
        <w:rPr>
          <w:rFonts w:ascii="GHEA Grapalat" w:hAnsi="GHEA Grapalat" w:cs="Sylfaen"/>
          <w:i/>
          <w:lang w:val="af-ZA"/>
        </w:rPr>
        <w:t xml:space="preserve"> 30-</w:t>
      </w:r>
      <w:r w:rsidR="00595D3F" w:rsidRPr="000C37FD">
        <w:rPr>
          <w:rFonts w:ascii="GHEA Grapalat" w:hAnsi="GHEA Grapalat" w:cs="Sylfaen"/>
          <w:i/>
          <w:lang w:val="hy-AM"/>
        </w:rPr>
        <w:t>ի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դրությամբ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>ընդունվել</w:t>
      </w:r>
      <w:r w:rsidR="00595D3F" w:rsidRPr="000C37FD">
        <w:rPr>
          <w:rFonts w:ascii="GHEA Grapalat" w:hAnsi="GHEA Grapalat" w:cs="Sylfaen"/>
          <w:i/>
          <w:lang w:val="af-ZA"/>
        </w:rPr>
        <w:t xml:space="preserve"> </w:t>
      </w:r>
      <w:r w:rsidR="00595D3F" w:rsidRPr="000C37FD">
        <w:rPr>
          <w:rFonts w:ascii="GHEA Grapalat" w:hAnsi="GHEA Grapalat" w:cs="Sylfaen"/>
          <w:i/>
          <w:lang w:val="hy-AM"/>
        </w:rPr>
        <w:t xml:space="preserve">է </w:t>
      </w:r>
      <w:r w:rsidR="00595D3F" w:rsidRPr="000C37FD">
        <w:rPr>
          <w:rFonts w:ascii="GHEA Grapalat" w:hAnsi="GHEA Grapalat" w:cs="Sylfaen"/>
          <w:i/>
          <w:lang w:val="af-ZA"/>
        </w:rPr>
        <w:t xml:space="preserve">14 </w:t>
      </w:r>
      <w:r w:rsidR="00595D3F" w:rsidRPr="000C37FD">
        <w:rPr>
          <w:rFonts w:ascii="GHEA Grapalat" w:hAnsi="GHEA Grapalat" w:cs="Sylfaen"/>
          <w:i/>
          <w:lang w:val="hy-AM"/>
        </w:rPr>
        <w:t>սան</w:t>
      </w:r>
      <w:r w:rsidR="00595D3F" w:rsidRPr="000C37FD">
        <w:rPr>
          <w:rFonts w:ascii="GHEA Grapalat" w:hAnsi="GHEA Grapalat" w:cs="Sylfaen"/>
          <w:i/>
          <w:lang w:val="af-ZA"/>
        </w:rPr>
        <w:t>:</w:t>
      </w:r>
      <w:r w:rsidRPr="000C37FD">
        <w:rPr>
          <w:rFonts w:ascii="GHEA Grapalat" w:hAnsi="GHEA Grapalat" w:cs="Arial"/>
          <w:i/>
          <w:lang w:val="hy-AM"/>
        </w:rPr>
        <w:t>»</w:t>
      </w:r>
    </w:p>
    <w:p w:rsidR="009E2311" w:rsidRPr="000C37FD" w:rsidRDefault="009E2311" w:rsidP="000C37FD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C37FD">
        <w:rPr>
          <w:rFonts w:ascii="GHEA Grapalat" w:hAnsi="GHEA Grapalat"/>
          <w:b/>
          <w:sz w:val="24"/>
          <w:szCs w:val="24"/>
          <w:lang w:val="hy-AM"/>
        </w:rPr>
        <w:t xml:space="preserve">Հաշվեքննողների մեկնաբանությունը.  </w:t>
      </w:r>
      <w:r w:rsidRPr="000C37FD">
        <w:rPr>
          <w:rFonts w:ascii="GHEA Grapalat" w:hAnsi="GHEA Grapalat"/>
          <w:sz w:val="24"/>
          <w:szCs w:val="24"/>
          <w:lang w:val="hy-AM"/>
        </w:rPr>
        <w:t>Հաշվեքննության օբյեկտն առարկություն չի ներկայացրել, տրամադրել է պարզաբանումներ։</w:t>
      </w:r>
    </w:p>
    <w:p w:rsidR="00C63A99" w:rsidRPr="000C37FD" w:rsidRDefault="00C63A99" w:rsidP="000C37FD">
      <w:pPr>
        <w:spacing w:after="0" w:line="276" w:lineRule="auto"/>
        <w:ind w:firstLine="284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0C37FD">
        <w:rPr>
          <w:rFonts w:ascii="GHEA Grapalat" w:hAnsi="GHEA Grapalat" w:cs="Arial"/>
          <w:sz w:val="24"/>
          <w:szCs w:val="24"/>
          <w:lang w:val="hy-AM"/>
        </w:rPr>
        <w:t>7.1.</w:t>
      </w:r>
      <w:r w:rsidR="00D93F99" w:rsidRPr="000C37FD">
        <w:rPr>
          <w:rFonts w:ascii="GHEA Grapalat" w:hAnsi="GHEA Grapalat" w:cs="Arial"/>
          <w:sz w:val="24"/>
          <w:szCs w:val="24"/>
          <w:lang w:val="hy-AM"/>
        </w:rPr>
        <w:t>1</w:t>
      </w:r>
      <w:r w:rsidR="00CF33C6" w:rsidRPr="000C37FD">
        <w:rPr>
          <w:rFonts w:ascii="GHEA Grapalat" w:hAnsi="GHEA Grapalat" w:cs="Arial"/>
          <w:sz w:val="24"/>
          <w:szCs w:val="24"/>
          <w:lang w:val="hy-AM"/>
        </w:rPr>
        <w:t>3</w:t>
      </w:r>
      <w:r w:rsidRPr="000C37FD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 «</w:t>
      </w:r>
      <w:r w:rsidRPr="000C37FD">
        <w:rPr>
          <w:rFonts w:ascii="GHEA Grapalat" w:eastAsia="Times New Roman" w:hAnsi="GHEA Grapalat" w:cs="Arial"/>
          <w:bCs/>
          <w:sz w:val="24"/>
          <w:szCs w:val="24"/>
          <w:lang w:val="hy-AM"/>
        </w:rPr>
        <w:t>Վանաձորի</w:t>
      </w:r>
      <w:r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 w:cs="Arial"/>
          <w:bCs/>
          <w:sz w:val="24"/>
          <w:szCs w:val="24"/>
          <w:lang w:val="hy-AM"/>
        </w:rPr>
        <w:t>բռնցքամարտի</w:t>
      </w:r>
      <w:r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Pr="000C37FD">
        <w:rPr>
          <w:rFonts w:ascii="GHEA Grapalat" w:eastAsia="Times New Roman" w:hAnsi="GHEA Grapalat" w:cs="Arial"/>
          <w:bCs/>
          <w:sz w:val="24"/>
          <w:szCs w:val="24"/>
          <w:lang w:val="hy-AM"/>
        </w:rPr>
        <w:t>մանկապատանեկան</w:t>
      </w:r>
      <w:r w:rsidRPr="000C37F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C37FD">
        <w:rPr>
          <w:rFonts w:ascii="GHEA Grapalat" w:eastAsia="Times New Roman" w:hAnsi="GHEA Grapalat" w:cs="Arial"/>
          <w:bCs/>
          <w:sz w:val="24"/>
          <w:szCs w:val="24"/>
          <w:lang w:val="hy-AM"/>
        </w:rPr>
        <w:t>մարզադպրոց</w:t>
      </w:r>
      <w:r w:rsidRPr="000C37FD">
        <w:rPr>
          <w:rFonts w:ascii="GHEA Grapalat" w:eastAsia="Sylfaen" w:hAnsi="GHEA Grapalat" w:cs="Sylfaen"/>
          <w:sz w:val="24"/>
          <w:szCs w:val="24"/>
          <w:shd w:val="clear" w:color="auto" w:fill="FFFFFF"/>
          <w:lang w:val="hy-AM"/>
        </w:rPr>
        <w:t xml:space="preserve">» </w:t>
      </w:r>
      <w:r w:rsidRPr="000C37FD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ՊՈԱԿ-</w:t>
      </w:r>
      <w:r w:rsidRPr="000C37FD">
        <w:rPr>
          <w:rFonts w:ascii="GHEA Grapalat" w:eastAsia="MS Mincho" w:hAnsi="GHEA Grapalat" w:cs="Courier New"/>
          <w:sz w:val="24"/>
          <w:shd w:val="clear" w:color="auto" w:fill="FFFFFF"/>
          <w:lang w:val="hy-AM"/>
        </w:rPr>
        <w:t xml:space="preserve"> ի </w:t>
      </w:r>
      <w:r w:rsidRPr="000C37FD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2021թ.</w:t>
      </w:r>
      <w:r w:rsidRPr="000C37FD">
        <w:rPr>
          <w:rFonts w:ascii="GHEA Grapalat" w:eastAsia="MS Mincho" w:hAnsi="GHEA Grapalat" w:cs="MS Mincho"/>
          <w:sz w:val="24"/>
          <w:shd w:val="clear" w:color="auto" w:fill="FFFFFF"/>
          <w:lang w:val="hy-AM"/>
        </w:rPr>
        <w:t xml:space="preserve"> </w:t>
      </w:r>
      <w:r w:rsidRPr="000C37FD">
        <w:rPr>
          <w:rFonts w:ascii="GHEA Grapalat" w:eastAsia="MS Mincho" w:hAnsi="GHEA Grapalat" w:cs="Courier New"/>
          <w:sz w:val="24"/>
          <w:shd w:val="clear" w:color="auto" w:fill="FFFFFF"/>
          <w:lang w:val="hy-AM"/>
        </w:rPr>
        <w:t xml:space="preserve">ինն ամիսների պլանը կազմել է  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21,380.0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դրամ, ճշտված պլանը, </w:t>
      </w:r>
      <w:r w:rsidRPr="000C37FD">
        <w:rPr>
          <w:rFonts w:ascii="GHEA Grapalat" w:eastAsia="MS Mincho" w:hAnsi="GHEA Grapalat" w:cs="Courier New"/>
          <w:sz w:val="24"/>
          <w:shd w:val="clear" w:color="auto" w:fill="FFFFFF"/>
          <w:lang w:val="hy-AM"/>
        </w:rPr>
        <w:t xml:space="preserve">ֆինանսավորումը </w:t>
      </w:r>
      <w:r w:rsidRPr="000C37FD">
        <w:rPr>
          <w:rFonts w:ascii="GHEA Grapalat" w:eastAsia="MS Mincho" w:hAnsi="GHEA Grapalat" w:cs="MS Mincho"/>
          <w:sz w:val="24"/>
          <w:shd w:val="clear" w:color="auto" w:fill="FFFFFF"/>
          <w:lang w:val="hy-AM"/>
        </w:rPr>
        <w:t xml:space="preserve"> (նաև՝ դրամարկղային ծախսը)՝ 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22,766.5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դրամ, իսկ փաստացի ծախսը կազմել է 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22,310.4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հազ. դրամ, նվազելով 456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.1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դրամով, որը  դեբիտորական պարտքերի տարեսկզբի մնացորդի նկատմամբ 2,381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.0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դրամի աճի և կրեդիտորական պարտքերի տարեսկզբի մնացորդի նկատմամբ 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1,924.9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դրամի աճի բացարձակ տարբերությունն է։ Նշված ՊՈԱԿ-ի </w:t>
      </w:r>
      <w:r w:rsidRPr="000C37FD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2021թ</w:t>
      </w:r>
      <w:r w:rsidRPr="000C37FD">
        <w:rPr>
          <w:rFonts w:ascii="MS Mincho" w:eastAsia="MS Mincho" w:hAnsi="MS Mincho" w:cs="MS Mincho" w:hint="eastAsia"/>
          <w:sz w:val="24"/>
          <w:shd w:val="clear" w:color="auto" w:fill="FFFFFF"/>
          <w:lang w:val="hy-AM"/>
        </w:rPr>
        <w:t>․</w:t>
      </w:r>
      <w:r w:rsidRPr="000C37FD">
        <w:rPr>
          <w:rFonts w:ascii="GHEA Grapalat" w:eastAsia="MS Mincho" w:hAnsi="GHEA Grapalat" w:cs="MS Mincho"/>
          <w:sz w:val="24"/>
          <w:shd w:val="clear" w:color="auto" w:fill="FFFFFF"/>
          <w:lang w:val="hy-AM"/>
        </w:rPr>
        <w:t xml:space="preserve"> </w:t>
      </w:r>
      <w:r w:rsidRPr="000C37FD">
        <w:rPr>
          <w:rFonts w:ascii="GHEA Grapalat" w:eastAsia="MS Mincho" w:hAnsi="GHEA Grapalat" w:cs="Courier New"/>
          <w:sz w:val="24"/>
          <w:shd w:val="clear" w:color="auto" w:fill="FFFFFF"/>
          <w:lang w:val="hy-AM"/>
        </w:rPr>
        <w:t xml:space="preserve">ինն ամիսների սաների նախատեսված և փաստացի թվերի ընդհանուր տարբերությունը կազմել է տասներկու սան (նախատեսված թվով 152 սաների համեմատ փաստացի թիվը արձանագրվել է 164, այդ թվում տղաներ՝ նախատեսված 149-ի փոխարեն  160 և աղջիկներ՝ նախատեսված 3-ի փոխարեն  4)։ Նշված պայմաններում արձանագրվել է, որ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դրամարկղային ծախսը 456</w:t>
      </w:r>
      <w:r w:rsidRPr="000C37FD">
        <w:rPr>
          <w:rFonts w:ascii="GHEA Grapalat" w:eastAsia="Calibri" w:hAnsi="GHEA Grapalat" w:cs="Times Armenian"/>
          <w:sz w:val="24"/>
          <w:szCs w:val="24"/>
          <w:lang w:val="hy-AM"/>
        </w:rPr>
        <w:t xml:space="preserve">.1 </w:t>
      </w:r>
      <w:r w:rsidRPr="000C37FD">
        <w:rPr>
          <w:rFonts w:ascii="GHEA Grapalat" w:hAnsi="GHEA Grapalat" w:cs="Arian AMU"/>
          <w:sz w:val="24"/>
          <w:szCs w:val="24"/>
          <w:lang w:val="hy-AM"/>
        </w:rPr>
        <w:t>հազ</w:t>
      </w:r>
      <w:r w:rsidRPr="000C37F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C37FD">
        <w:rPr>
          <w:rFonts w:ascii="GHEA Grapalat" w:hAnsi="GHEA Grapalat" w:cs="Arian AMU"/>
          <w:sz w:val="24"/>
          <w:szCs w:val="24"/>
          <w:lang w:val="hy-AM"/>
        </w:rPr>
        <w:t xml:space="preserve"> դրամով գերազանցել փաստացի է ծախսին։</w:t>
      </w:r>
    </w:p>
    <w:p w:rsidR="009E2311" w:rsidRPr="000C37FD" w:rsidRDefault="009E2311" w:rsidP="000C37FD">
      <w:pPr>
        <w:spacing w:after="0" w:line="276" w:lineRule="auto"/>
        <w:ind w:firstLine="720"/>
        <w:jc w:val="both"/>
        <w:rPr>
          <w:rFonts w:ascii="GHEA Grapalat" w:hAnsi="GHEA Grapalat" w:cs="Arial"/>
          <w:i/>
          <w:lang w:val="hy-AM"/>
        </w:rPr>
      </w:pPr>
      <w:r w:rsidRPr="000C37FD">
        <w:rPr>
          <w:rFonts w:ascii="GHEA Grapalat" w:hAnsi="GHEA Grapalat" w:cs="Arial"/>
          <w:b/>
          <w:i/>
          <w:lang w:val="hy-AM"/>
        </w:rPr>
        <w:lastRenderedPageBreak/>
        <w:t>Հաշվեքննության օբյեկտի պարզաբանումը. «</w:t>
      </w:r>
      <w:r w:rsidR="00595D3F" w:rsidRPr="000C37FD">
        <w:rPr>
          <w:rFonts w:ascii="GHEA Grapalat" w:hAnsi="GHEA Grapalat" w:cs="Sylfaen"/>
          <w:i/>
          <w:color w:val="000000" w:themeColor="text1"/>
          <w:lang w:val="af-ZA"/>
        </w:rPr>
        <w:t>Վանաձորի բռնցքամարտի մանկապատանեկան մարզադպրոց» ՊՈԱԿ-ի 2021թ. ինն ամսվա արձանագրված դրամարկղային  ծախսի գերազանցումը 456.1 հազար դրամի չափով գոյացել է 2021թ. որոշ սպորտային միջոցառումների կորոնավիրուսային հիվանդությամբ պայմանավորված չկայանալու արդյունքում, որը 2021թ. տարեվերջին հետ է փոխանցվել պետական բյուջե:</w:t>
      </w:r>
      <w:r w:rsidR="00595D3F" w:rsidRPr="000C37FD">
        <w:rPr>
          <w:rFonts w:ascii="GHEA Grapalat" w:hAnsi="GHEA Grapalat" w:cs="Sylfaen"/>
          <w:i/>
          <w:color w:val="000000" w:themeColor="text1"/>
          <w:lang w:val="hy-AM"/>
        </w:rPr>
        <w:t xml:space="preserve">  </w:t>
      </w:r>
      <w:r w:rsidR="00595D3F" w:rsidRPr="000C37FD">
        <w:rPr>
          <w:rFonts w:ascii="GHEA Grapalat" w:hAnsi="GHEA Grapalat" w:cs="Sylfaen"/>
          <w:i/>
          <w:color w:val="000000" w:themeColor="text1"/>
          <w:lang w:val="af-ZA"/>
        </w:rPr>
        <w:t>«Վանաձորի բռնցքամարտի մանկապատանեկան մարզադպրոց» ՊՈԱԿ-ի 2021թ. ինն ամիսների սաների նախատեսված և փաստացի թվերի ընդհանուր տարբերությունը կազմել է 12 սան, որը պայմանավորված է 2020-2021թթ. կոմպլեկտավորման պլանի փոփոխությամբ:</w:t>
      </w:r>
      <w:r w:rsidRPr="000C37FD">
        <w:rPr>
          <w:rFonts w:ascii="GHEA Grapalat" w:hAnsi="GHEA Grapalat" w:cs="Arial"/>
          <w:i/>
          <w:lang w:val="hy-AM"/>
        </w:rPr>
        <w:t>»</w:t>
      </w:r>
    </w:p>
    <w:p w:rsidR="009E2311" w:rsidRPr="000C37FD" w:rsidRDefault="009E2311" w:rsidP="000C37FD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C37FD">
        <w:rPr>
          <w:rFonts w:ascii="GHEA Grapalat" w:hAnsi="GHEA Grapalat"/>
          <w:b/>
          <w:sz w:val="24"/>
          <w:szCs w:val="24"/>
          <w:lang w:val="hy-AM"/>
        </w:rPr>
        <w:t xml:space="preserve">Հաշվեքննողների մեկնաբանությունը.  </w:t>
      </w:r>
      <w:r w:rsidRPr="000C37FD">
        <w:rPr>
          <w:rFonts w:ascii="GHEA Grapalat" w:hAnsi="GHEA Grapalat"/>
          <w:sz w:val="24"/>
          <w:szCs w:val="24"/>
          <w:lang w:val="hy-AM"/>
        </w:rPr>
        <w:t>Հաշվեքննության օբյեկտն առարկություն չի ներկայացրել, տրամադրել է պարզաբանումներ։</w:t>
      </w:r>
    </w:p>
    <w:p w:rsidR="00775199" w:rsidRPr="00121B58" w:rsidRDefault="00775199" w:rsidP="00775199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2021թ. ինն ամիսների հաշվեքննության ընթացքում արձանագրված թվով 1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յլ փաստերի </w:t>
      </w: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վերաբերյալ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հաշվեքննության օբյեկտը </w:t>
      </w: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ներկայացրել է թվով 3 առարկություններ, որոնք հա</w:t>
      </w:r>
      <w:r w:rsidR="000966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</w:t>
      </w: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վեքննողների կողմից չեն ընդունվել</w:t>
      </w:r>
      <w:r w:rsidR="000966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2-ը</w:t>
      </w: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։ Թվով 1 </w:t>
      </w:r>
      <w:r w:rsidR="000966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այլ </w:t>
      </w:r>
      <w:r w:rsidR="0070485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փ</w:t>
      </w:r>
      <w:r w:rsidR="000966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աստի վերաբերյալ հաշվեքննության </w:t>
      </w:r>
      <w:r w:rsidR="0070485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օբյեկտի </w:t>
      </w:r>
      <w:r w:rsidR="000966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առարկությունը հաշվեքննողների կողմից ընդունվել է։</w:t>
      </w: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0966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աշվեքննության օբյեկտ</w:t>
      </w:r>
      <w:r w:rsidR="000966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 կողմից </w:t>
      </w: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թվով 13 </w:t>
      </w:r>
      <w:r w:rsidR="000966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այլ փաստերի վերաբերյալ </w:t>
      </w: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առարկությունները չեն ներկայացվել, տր</w:t>
      </w:r>
      <w:r w:rsidR="008958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ամադր</w:t>
      </w:r>
      <w:r w:rsidRPr="00121B5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վել են պարզաբանումներ և բացատրություններ։</w:t>
      </w:r>
    </w:p>
    <w:p w:rsidR="00775199" w:rsidRDefault="00775199" w:rsidP="005B5EB3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75199" w:rsidRDefault="00775199" w:rsidP="0061620D">
      <w:pPr>
        <w:tabs>
          <w:tab w:val="left" w:pos="993"/>
        </w:tabs>
        <w:spacing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:rsidR="00E81A44" w:rsidRDefault="00E81A44" w:rsidP="005B5EB3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C1718" w:rsidRPr="00F65E42" w:rsidRDefault="00EE10CD" w:rsidP="005B5EB3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  <w:r w:rsidRPr="00F65E42">
        <w:rPr>
          <w:rFonts w:ascii="GHEA Grapalat" w:hAnsi="GHEA Grapalat"/>
          <w:b/>
          <w:sz w:val="26"/>
          <w:szCs w:val="26"/>
          <w:lang w:val="hy-AM"/>
        </w:rPr>
        <w:t>8</w:t>
      </w:r>
      <w:r w:rsidR="007C1718" w:rsidRPr="00F65E42">
        <w:rPr>
          <w:rFonts w:ascii="GHEA Grapalat" w:hAnsi="GHEA Grapalat"/>
          <w:b/>
          <w:sz w:val="26"/>
          <w:szCs w:val="26"/>
          <w:lang w:val="hy-AM"/>
        </w:rPr>
        <w:t>.  ՀԵՏՀՍԿՈՂԱԿԱՆ  ԳՈՐԾԸՆԹԱՑՆԵՐ</w:t>
      </w:r>
    </w:p>
    <w:p w:rsidR="007C1718" w:rsidRPr="00F65E42" w:rsidRDefault="007C1718" w:rsidP="00CF1E6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i/>
          <w:sz w:val="16"/>
          <w:szCs w:val="16"/>
          <w:shd w:val="clear" w:color="auto" w:fill="FFFFFF"/>
          <w:lang w:val="hy-AM"/>
        </w:rPr>
      </w:pPr>
      <w:r w:rsidRPr="00F65E42">
        <w:rPr>
          <w:rFonts w:ascii="GHEA Grapalat" w:hAnsi="GHEA Grapalat"/>
          <w:b/>
          <w:i/>
          <w:sz w:val="16"/>
          <w:szCs w:val="16"/>
          <w:shd w:val="clear" w:color="auto" w:fill="FFFFFF"/>
          <w:lang w:val="hy-AM"/>
        </w:rPr>
        <w:t>ԱՆՀԱՄԱՊԱՏԱՍԽԱՆՈՒԹՅՈՒՆՆԵՐԻ, ԽԵՂԱԹՅՈՒՐՈՒՄՆԵՐԻ ՎԵՐԱՑՄԱՆ, ԱՌԱՋԱՐԿՈՒԹՅՈՒՆՆԵՐԻ ԻՐԱԿԱՆԱՑՄԱՆ ԵՎ ԸՆԹԱՑԻԿ ԵԶՐԱԿԱՑՈՒԹՅԱՆԸ ՎԵՐԱԲԵՐՈՂ ԱՅԼ ԳՐԱՎՈՐ ՏԵՂԵԿԱՏՎՈՒԹՅԱՆ ՏՐԱՄԱԴՐՄԱՆ ՁԵՎԱՉԱՓ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3313"/>
        <w:gridCol w:w="686"/>
        <w:gridCol w:w="689"/>
        <w:gridCol w:w="4451"/>
      </w:tblGrid>
      <w:tr w:rsidR="00DF1970" w:rsidRPr="00AC7AD7" w:rsidTr="00932A1F">
        <w:trPr>
          <w:cantSplit/>
          <w:trHeight w:val="1197"/>
        </w:trPr>
        <w:tc>
          <w:tcPr>
            <w:tcW w:w="464" w:type="dxa"/>
            <w:textDirection w:val="btLr"/>
          </w:tcPr>
          <w:p w:rsidR="0072155F" w:rsidRPr="00F65E42" w:rsidRDefault="0072155F" w:rsidP="0072155F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i/>
                <w:sz w:val="16"/>
                <w:szCs w:val="16"/>
                <w:shd w:val="clear" w:color="auto" w:fill="FFFFFF"/>
                <w:lang w:val="hy-AM"/>
              </w:rPr>
              <w:t>Թիվ</w:t>
            </w:r>
          </w:p>
        </w:tc>
        <w:tc>
          <w:tcPr>
            <w:tcW w:w="3060" w:type="dxa"/>
          </w:tcPr>
          <w:p w:rsidR="0072155F" w:rsidRPr="00F65E42" w:rsidRDefault="0072155F" w:rsidP="0072155F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shd w:val="clear" w:color="auto" w:fill="FFFFFF"/>
                <w:lang w:val="hy-AM"/>
              </w:rPr>
              <w:t>Առաջարկություններ</w:t>
            </w:r>
          </w:p>
        </w:tc>
        <w:tc>
          <w:tcPr>
            <w:tcW w:w="701" w:type="dxa"/>
            <w:textDirection w:val="btLr"/>
            <w:vAlign w:val="center"/>
          </w:tcPr>
          <w:p w:rsidR="0072155F" w:rsidRPr="00F65E42" w:rsidRDefault="0072155F" w:rsidP="0072155F">
            <w:pPr>
              <w:ind w:left="113" w:right="113"/>
              <w:jc w:val="center"/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  <w:t>Ընդունելի է/ Ընդունելի չէ</w:t>
            </w:r>
          </w:p>
        </w:tc>
        <w:tc>
          <w:tcPr>
            <w:tcW w:w="705" w:type="dxa"/>
            <w:textDirection w:val="btLr"/>
          </w:tcPr>
          <w:p w:rsidR="0072155F" w:rsidRPr="00F65E42" w:rsidRDefault="0072155F" w:rsidP="0072155F">
            <w:pPr>
              <w:ind w:left="113" w:right="113"/>
              <w:jc w:val="center"/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  <w:t>Կատարված է/ Ընթացքում է</w:t>
            </w:r>
          </w:p>
        </w:tc>
        <w:tc>
          <w:tcPr>
            <w:tcW w:w="4620" w:type="dxa"/>
          </w:tcPr>
          <w:p w:rsidR="0072155F" w:rsidRPr="00F65E42" w:rsidRDefault="0072155F" w:rsidP="0072155F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5E0094"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ի</w:t>
            </w:r>
            <w:r w:rsidR="005E0094"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5E0094"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ն</w:t>
            </w:r>
            <w:r w:rsidR="005E0094"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5E0094"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վ</w:t>
            </w:r>
            <w:r w:rsidR="005E0094"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ո</w:t>
            </w:r>
            <w:r w:rsidR="005E0094"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ր</w:t>
            </w:r>
            <w:r w:rsidR="005E0094"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="005E0094"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5E0094"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ն</w:t>
            </w:r>
            <w:r w:rsidR="005E0094"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ե</w:t>
            </w:r>
            <w:r w:rsidR="005E0094"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65E4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ր</w:t>
            </w:r>
          </w:p>
          <w:p w:rsidR="005E0094" w:rsidRPr="00F65E42" w:rsidRDefault="005E0094" w:rsidP="00932A1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(Նախարարության 2021թ </w:t>
            </w:r>
            <w:r w:rsidR="00932A1F"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նոյ</w:t>
            </w:r>
            <w:r w:rsidRPr="00F65E4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եմբերի  3</w:t>
            </w:r>
            <w:r w:rsidR="00932A1F">
              <w:rPr>
                <w:rFonts w:ascii="GHEA Grapalat" w:hAnsi="GHEA Grapalat"/>
                <w:i/>
                <w:sz w:val="18"/>
                <w:szCs w:val="18"/>
                <w:lang w:val="hy-AM"/>
              </w:rPr>
              <w:t>0</w:t>
            </w:r>
            <w:r w:rsidRPr="00F65E42">
              <w:rPr>
                <w:rFonts w:ascii="GHEA Grapalat" w:hAnsi="GHEA Grapalat"/>
                <w:i/>
                <w:sz w:val="18"/>
                <w:szCs w:val="18"/>
                <w:lang w:val="hy-AM"/>
              </w:rPr>
              <w:t>-ի թիվ 01/17.2/</w:t>
            </w:r>
            <w:r w:rsidR="00932A1F">
              <w:rPr>
                <w:rFonts w:ascii="GHEA Grapalat" w:hAnsi="GHEA Grapalat"/>
                <w:i/>
                <w:sz w:val="18"/>
                <w:szCs w:val="18"/>
                <w:lang w:val="hy-AM"/>
              </w:rPr>
              <w:t>27932-</w:t>
            </w:r>
            <w:r w:rsidRPr="00F65E42">
              <w:rPr>
                <w:rFonts w:ascii="GHEA Grapalat" w:hAnsi="GHEA Grapalat"/>
                <w:i/>
                <w:sz w:val="18"/>
                <w:szCs w:val="18"/>
                <w:lang w:val="hy-AM"/>
              </w:rPr>
              <w:t>21 գրություն)</w:t>
            </w:r>
            <w:r w:rsidR="00932A1F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</w:t>
            </w:r>
          </w:p>
        </w:tc>
      </w:tr>
      <w:tr w:rsidR="00DF1970" w:rsidRPr="00F65E42" w:rsidTr="00B54A0D">
        <w:trPr>
          <w:cantSplit/>
          <w:trHeight w:val="148"/>
        </w:trPr>
        <w:tc>
          <w:tcPr>
            <w:tcW w:w="464" w:type="dxa"/>
          </w:tcPr>
          <w:p w:rsidR="00584177" w:rsidRPr="00F65E42" w:rsidRDefault="00584177" w:rsidP="00584177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2"/>
                <w:szCs w:val="12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12"/>
                <w:szCs w:val="12"/>
                <w:shd w:val="clear" w:color="auto" w:fill="FFFFFF"/>
                <w:lang w:val="hy-AM"/>
              </w:rPr>
              <w:t>1</w:t>
            </w:r>
          </w:p>
        </w:tc>
        <w:tc>
          <w:tcPr>
            <w:tcW w:w="3060" w:type="dxa"/>
          </w:tcPr>
          <w:p w:rsidR="00584177" w:rsidRPr="00F65E42" w:rsidRDefault="00584177" w:rsidP="0072155F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2"/>
                <w:szCs w:val="12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12"/>
                <w:szCs w:val="12"/>
                <w:shd w:val="clear" w:color="auto" w:fill="FFFFFF"/>
                <w:lang w:val="hy-AM"/>
              </w:rPr>
              <w:t>2</w:t>
            </w:r>
          </w:p>
        </w:tc>
        <w:tc>
          <w:tcPr>
            <w:tcW w:w="701" w:type="dxa"/>
            <w:vAlign w:val="center"/>
          </w:tcPr>
          <w:p w:rsidR="00584177" w:rsidRPr="00F65E42" w:rsidRDefault="00584177" w:rsidP="00584177">
            <w:pPr>
              <w:jc w:val="center"/>
              <w:rPr>
                <w:rFonts w:ascii="GHEA Grapalat" w:hAnsi="GHEA Grapalat"/>
                <w:b/>
                <w:sz w:val="12"/>
                <w:szCs w:val="12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12"/>
                <w:szCs w:val="12"/>
                <w:shd w:val="clear" w:color="auto" w:fill="FFFFFF"/>
                <w:lang w:val="hy-AM"/>
              </w:rPr>
              <w:t>3</w:t>
            </w:r>
          </w:p>
        </w:tc>
        <w:tc>
          <w:tcPr>
            <w:tcW w:w="705" w:type="dxa"/>
          </w:tcPr>
          <w:p w:rsidR="00584177" w:rsidRPr="00F65E42" w:rsidRDefault="00584177" w:rsidP="00584177">
            <w:pPr>
              <w:jc w:val="center"/>
              <w:rPr>
                <w:rFonts w:ascii="GHEA Grapalat" w:hAnsi="GHEA Grapalat"/>
                <w:b/>
                <w:sz w:val="12"/>
                <w:szCs w:val="12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12"/>
                <w:szCs w:val="12"/>
                <w:shd w:val="clear" w:color="auto" w:fill="FFFFFF"/>
                <w:lang w:val="hy-AM"/>
              </w:rPr>
              <w:t>4</w:t>
            </w:r>
          </w:p>
        </w:tc>
        <w:tc>
          <w:tcPr>
            <w:tcW w:w="4620" w:type="dxa"/>
          </w:tcPr>
          <w:p w:rsidR="00584177" w:rsidRPr="00F65E42" w:rsidRDefault="00584177" w:rsidP="0072155F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2"/>
                <w:szCs w:val="12"/>
                <w:shd w:val="clear" w:color="auto" w:fill="FFFFFF"/>
                <w:lang w:val="hy-AM"/>
              </w:rPr>
            </w:pPr>
            <w:r w:rsidRPr="00F65E42">
              <w:rPr>
                <w:rFonts w:ascii="GHEA Grapalat" w:hAnsi="GHEA Grapalat"/>
                <w:b/>
                <w:sz w:val="12"/>
                <w:szCs w:val="12"/>
                <w:shd w:val="clear" w:color="auto" w:fill="FFFFFF"/>
                <w:lang w:val="hy-AM"/>
              </w:rPr>
              <w:t>5</w:t>
            </w:r>
          </w:p>
        </w:tc>
      </w:tr>
      <w:tr w:rsidR="00DF1970" w:rsidRPr="00AC7AD7" w:rsidTr="00B54A0D">
        <w:trPr>
          <w:trHeight w:val="4387"/>
        </w:trPr>
        <w:tc>
          <w:tcPr>
            <w:tcW w:w="464" w:type="dxa"/>
          </w:tcPr>
          <w:p w:rsidR="00584177" w:rsidRPr="00932A1F" w:rsidRDefault="00584177" w:rsidP="00584177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584177" w:rsidRPr="00932A1F" w:rsidRDefault="00584177" w:rsidP="00584177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584177" w:rsidRPr="00932A1F" w:rsidRDefault="00584177" w:rsidP="00584177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584177" w:rsidRPr="00932A1F" w:rsidRDefault="0000228B" w:rsidP="00584177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  <w:r w:rsidRPr="00932A1F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1</w:t>
            </w:r>
          </w:p>
        </w:tc>
        <w:tc>
          <w:tcPr>
            <w:tcW w:w="3060" w:type="dxa"/>
          </w:tcPr>
          <w:p w:rsidR="00291B01" w:rsidRPr="000578BC" w:rsidRDefault="00932A1F" w:rsidP="000578BC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578BC">
              <w:rPr>
                <w:rFonts w:ascii="GHEA Grapalat" w:hAnsi="GHEA Grapalat"/>
                <w:sz w:val="18"/>
                <w:szCs w:val="18"/>
                <w:lang w:val="hy-AM"/>
              </w:rPr>
              <w:t>Հսկողություն սահմանել ՀՀ հաշվեքննիչ պալատին տրամադրվող տեղեկատվության վրա, մասնավորապես՝ ժամկետների, ամբողջականության, լիարժեքության վրա՝ պահանջված ձևաչափերի համապատասխանության և ճշգրտության առումներով։</w:t>
            </w:r>
          </w:p>
          <w:p w:rsidR="00584177" w:rsidRPr="000578BC" w:rsidRDefault="00584177" w:rsidP="000578BC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i/>
                <w:color w:val="FF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1" w:type="dxa"/>
            <w:textDirection w:val="btLr"/>
          </w:tcPr>
          <w:p w:rsidR="00584177" w:rsidRPr="000578BC" w:rsidRDefault="00584177" w:rsidP="00584177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0578BC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Ընդունելի չէ</w:t>
            </w:r>
          </w:p>
        </w:tc>
        <w:tc>
          <w:tcPr>
            <w:tcW w:w="705" w:type="dxa"/>
            <w:textDirection w:val="btLr"/>
          </w:tcPr>
          <w:p w:rsidR="00584177" w:rsidRPr="000578BC" w:rsidRDefault="00584177" w:rsidP="00584177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0578BC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Ընթացքում է</w:t>
            </w:r>
          </w:p>
        </w:tc>
        <w:tc>
          <w:tcPr>
            <w:tcW w:w="4620" w:type="dxa"/>
          </w:tcPr>
          <w:p w:rsidR="00932A1F" w:rsidRDefault="00584177" w:rsidP="00584177">
            <w:pPr>
              <w:tabs>
                <w:tab w:val="left" w:pos="66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32A1F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   Հաշվի առնելով պահանջվող տեղեկատվության ծավալները, բազմազանությունը</w:t>
            </w:r>
            <w:r w:rsidR="00932A1F" w:rsidRPr="00932A1F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` </w:t>
            </w:r>
            <w:r w:rsidR="00932A1F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ձևաչափերի լրացման համար պահանջվում է ավելի երկար ժամանակ, քան դրանց </w:t>
            </w:r>
            <w:r w:rsidR="00932A1F" w:rsidRPr="00932A1F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տրամադրման համար, ժամկետները սուղ են, որոշ </w:t>
            </w:r>
            <w:r w:rsidR="00932A1F" w:rsidRPr="00932A1F">
              <w:rPr>
                <w:rFonts w:ascii="GHEA Grapalat" w:hAnsi="GHEA Grapalat"/>
                <w:sz w:val="18"/>
                <w:szCs w:val="18"/>
                <w:lang w:val="hy-AM"/>
              </w:rPr>
              <w:t>տվյալներ</w:t>
            </w:r>
            <w:r w:rsidR="000578B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578BC" w:rsidRPr="000578BC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="000578BC">
              <w:rPr>
                <w:rFonts w:ascii="GHEA Grapalat" w:hAnsi="GHEA Grapalat"/>
                <w:sz w:val="18"/>
                <w:szCs w:val="18"/>
                <w:lang w:val="hy-AM"/>
              </w:rPr>
              <w:t>հատկապես գնումների, ուսանողների նպաստների տրամադրման մասով</w:t>
            </w:r>
            <w:r w:rsidR="000578BC" w:rsidRPr="000578BC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="000578BC">
              <w:rPr>
                <w:rFonts w:ascii="GHEA Grapalat" w:hAnsi="GHEA Grapalat"/>
                <w:sz w:val="18"/>
                <w:szCs w:val="18"/>
                <w:lang w:val="hy-AM"/>
              </w:rPr>
              <w:t xml:space="preserve">։ </w:t>
            </w:r>
          </w:p>
          <w:p w:rsidR="000578BC" w:rsidRPr="000578BC" w:rsidRDefault="000578BC" w:rsidP="00584177">
            <w:pPr>
              <w:tabs>
                <w:tab w:val="left" w:pos="66"/>
              </w:tabs>
              <w:jc w:val="both"/>
              <w:rPr>
                <w:rFonts w:ascii="GHEA Grapalat" w:eastAsia="Times New Roman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 Տ</w:t>
            </w:r>
            <w:r w:rsidRPr="00932A1F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վյալների </w:t>
            </w:r>
            <w:r w:rsidRPr="00932A1F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չտրամադրման</w:t>
            </w:r>
            <w:r w:rsidRPr="00932A1F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, ժամկետների խախտման, </w:t>
            </w:r>
            <w:r w:rsidRPr="00932A1F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ոչ</w:t>
            </w:r>
            <w:r w:rsidRPr="00932A1F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</w:t>
            </w:r>
            <w:r w:rsidRPr="00932A1F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ամբողջական</w:t>
            </w:r>
            <w:r w:rsidRPr="00932A1F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, </w:t>
            </w:r>
            <w:r w:rsidRPr="00932A1F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թերի</w:t>
            </w:r>
            <w:r w:rsidRPr="00932A1F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</w:t>
            </w:r>
            <w:r w:rsidRPr="00932A1F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կամ</w:t>
            </w:r>
            <w:r w:rsidRPr="00932A1F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</w:t>
            </w:r>
            <w:r w:rsidRPr="00932A1F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ձևաչափերին</w:t>
            </w:r>
            <w:r w:rsidRPr="00932A1F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</w:t>
            </w:r>
            <w:r w:rsidRPr="00932A1F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ոչ</w:t>
            </w:r>
            <w:r w:rsidRPr="00932A1F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</w:t>
            </w:r>
            <w:r w:rsidRPr="00932A1F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համապատասխան տրամադրման</w:t>
            </w:r>
            <w:r w:rsidRPr="00932A1F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որևէ միտում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առկա չէ։</w:t>
            </w:r>
          </w:p>
          <w:p w:rsidR="00181FCA" w:rsidRPr="00932A1F" w:rsidRDefault="000578BC" w:rsidP="00E840CD">
            <w:pPr>
              <w:tabs>
                <w:tab w:val="left" w:pos="66"/>
              </w:tabs>
              <w:jc w:val="both"/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  Միաժամանակ, հավի առնելով այն հանգամանքը, որ պահանջվող տեղեկատվության զգալի մասը ՀՀ հաշվեքննիչ պալատւ կարող է վերցնել իրեն հասանելի այլ համակարգերից </w:t>
            </w:r>
            <w:r w:rsidRPr="000578BC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(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օրինակ, գնումների մասով «</w:t>
            </w:r>
            <w:r w:rsidRPr="000578BC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PPCM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»</w:t>
            </w:r>
            <w:r w:rsidRPr="000578BC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համակարգից, նախահաշիվները «</w:t>
            </w:r>
            <w:r w:rsidRPr="000578BC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Client Treasury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»</w:t>
            </w:r>
            <w:r w:rsidRPr="000578BC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համակարգից</w:t>
            </w:r>
            <w:r w:rsidRPr="000578BC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)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՝ առաջարկվում է Նախարարությունից պահանջել այնպիսի տեղեկատվություն, որոնք առկա չեն վերոն</w:t>
            </w:r>
            <w:r w:rsidR="00E840CD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շ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յալ համակարգերում։</w:t>
            </w:r>
          </w:p>
        </w:tc>
      </w:tr>
      <w:tr w:rsidR="00DF1970" w:rsidRPr="00AC7AD7" w:rsidTr="00181FCA">
        <w:trPr>
          <w:trHeight w:val="743"/>
        </w:trPr>
        <w:tc>
          <w:tcPr>
            <w:tcW w:w="464" w:type="dxa"/>
          </w:tcPr>
          <w:p w:rsidR="00584177" w:rsidRPr="000578BC" w:rsidRDefault="00584177" w:rsidP="00584177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584177" w:rsidRPr="000578BC" w:rsidRDefault="00584177" w:rsidP="00584177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584177" w:rsidRPr="000578BC" w:rsidRDefault="00584177" w:rsidP="00584177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584177" w:rsidRPr="000578BC" w:rsidRDefault="0000228B" w:rsidP="00584177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  <w:r w:rsidRPr="000578BC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2</w:t>
            </w:r>
          </w:p>
        </w:tc>
        <w:tc>
          <w:tcPr>
            <w:tcW w:w="3060" w:type="dxa"/>
          </w:tcPr>
          <w:p w:rsidR="00584177" w:rsidRPr="000578BC" w:rsidRDefault="00584177" w:rsidP="0069509E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8BC">
              <w:rPr>
                <w:rFonts w:ascii="GHEA Grapalat" w:hAnsi="GHEA Grapalat"/>
                <w:sz w:val="20"/>
                <w:szCs w:val="20"/>
                <w:lang w:val="hy-AM"/>
              </w:rPr>
              <w:t>Ներքին վերահսկողության արդյունավետությունը բարձրացնելու նպատակով միջոցառումներ ձեռնարկել Նախարարության կողմից ՀՀ ֆինանսների նախարարության շտեմարաններ փոխանցվող տեղեկատվության ամփոփագրերի և ՀՀ հաշվեքննիչ պալատին տրամադրվող տվյալների անալիտիկ և սինթետիկ  մակարդակների ճշգրտության ապահովման վրա։</w:t>
            </w:r>
          </w:p>
          <w:p w:rsidR="00584177" w:rsidRPr="000578BC" w:rsidRDefault="00584177" w:rsidP="0069509E">
            <w:pPr>
              <w:tabs>
                <w:tab w:val="left" w:pos="993"/>
              </w:tabs>
              <w:jc w:val="both"/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1" w:type="dxa"/>
            <w:textDirection w:val="btLr"/>
          </w:tcPr>
          <w:p w:rsidR="00584177" w:rsidRPr="000578BC" w:rsidRDefault="00584177" w:rsidP="00584177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0578BC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Ընդունելի չէ</w:t>
            </w:r>
          </w:p>
        </w:tc>
        <w:tc>
          <w:tcPr>
            <w:tcW w:w="705" w:type="dxa"/>
            <w:textDirection w:val="btLr"/>
          </w:tcPr>
          <w:p w:rsidR="00584177" w:rsidRPr="000578BC" w:rsidRDefault="00584177" w:rsidP="00584177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0578BC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Ընթացքում է</w:t>
            </w:r>
          </w:p>
        </w:tc>
        <w:tc>
          <w:tcPr>
            <w:tcW w:w="4620" w:type="dxa"/>
          </w:tcPr>
          <w:p w:rsidR="000578BC" w:rsidRDefault="000578BC" w:rsidP="0069509E">
            <w:pPr>
              <w:tabs>
                <w:tab w:val="left" w:pos="495"/>
              </w:tabs>
              <w:jc w:val="both"/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 xml:space="preserve">  </w:t>
            </w:r>
            <w:r w:rsidRPr="000578BC"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>ՀՀ հաշվեքննիչ պալատի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 xml:space="preserve"> կողմից մշակված և Նախարարությունից պահանջվող սինթետիկ և անալիտիկ մակարդակների տվյալներ  ձևաչափերում ամբողջական արտացոլված չի լինում տվյալ ծրագրի մեջ ներառվող բոլոր ծախսերը։</w:t>
            </w:r>
          </w:p>
          <w:p w:rsidR="00584177" w:rsidRPr="000578BC" w:rsidRDefault="000578BC" w:rsidP="0069509E">
            <w:pPr>
              <w:tabs>
                <w:tab w:val="left" w:pos="495"/>
              </w:tabs>
              <w:jc w:val="both"/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 xml:space="preserve">  Հետևաբար, ՀՀ հաշվեքննիչ պալատի և ՀՀ ֆինանսների նախարարության շտեմարաններ փոխանցվող </w:t>
            </w:r>
            <w:r w:rsidR="00777AD3"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 xml:space="preserve">տեղեկատվության ամփոփագրերի և 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 xml:space="preserve">  </w:t>
            </w:r>
            <w:r w:rsidR="00777AD3"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>ՀՀ հաշվեքննիչ պալատին տրամադրվող տվյալների սինթետիկ և անալիտիկ մակարդակների միջև հնարավոր անճշգրտությունները լիովին բացատրելի են։</w:t>
            </w:r>
          </w:p>
        </w:tc>
      </w:tr>
      <w:tr w:rsidR="00DF1970" w:rsidRPr="0055608B" w:rsidTr="00B54A0D">
        <w:trPr>
          <w:trHeight w:val="6079"/>
        </w:trPr>
        <w:tc>
          <w:tcPr>
            <w:tcW w:w="464" w:type="dxa"/>
          </w:tcPr>
          <w:p w:rsidR="00584177" w:rsidRPr="00777AD3" w:rsidRDefault="00584177" w:rsidP="00584177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584177" w:rsidRPr="00777AD3" w:rsidRDefault="00584177" w:rsidP="00584177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584177" w:rsidRPr="00777AD3" w:rsidRDefault="0000228B" w:rsidP="00584177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  <w:r w:rsidRPr="00777AD3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3</w:t>
            </w:r>
          </w:p>
        </w:tc>
        <w:tc>
          <w:tcPr>
            <w:tcW w:w="3060" w:type="dxa"/>
          </w:tcPr>
          <w:p w:rsidR="00584177" w:rsidRPr="00777AD3" w:rsidRDefault="00777AD3" w:rsidP="00D4578C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77AD3">
              <w:rPr>
                <w:rFonts w:ascii="GHEA Grapalat" w:hAnsi="GHEA Grapalat"/>
                <w:sz w:val="20"/>
                <w:szCs w:val="20"/>
                <w:lang w:val="hy-AM"/>
              </w:rPr>
              <w:t>Ձ</w:t>
            </w:r>
            <w:r w:rsidR="00584177" w:rsidRPr="00777AD3">
              <w:rPr>
                <w:rFonts w:ascii="GHEA Grapalat" w:hAnsi="GHEA Grapalat"/>
                <w:sz w:val="20"/>
                <w:szCs w:val="20"/>
                <w:lang w:val="hy-AM"/>
              </w:rPr>
              <w:t xml:space="preserve">եռնարկել </w:t>
            </w:r>
            <w:r w:rsidRPr="00777AD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միջոցառումներՆախարարության ենթակա ՊՈԱԿ-ներում </w:t>
            </w:r>
            <w:r w:rsidR="00584177" w:rsidRPr="00777AD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77AD3">
              <w:rPr>
                <w:rFonts w:ascii="GHEA Grapalat" w:hAnsi="GHEA Grapalat"/>
                <w:sz w:val="20"/>
                <w:szCs w:val="20"/>
                <w:lang w:val="hy-AM"/>
              </w:rPr>
              <w:t>ՀԾ համակարգով հաշ</w:t>
            </w:r>
            <w:r w:rsidR="00D4578C">
              <w:rPr>
                <w:rFonts w:ascii="GHEA Grapalat" w:hAnsi="GHEA Grapalat"/>
                <w:sz w:val="20"/>
                <w:szCs w:val="20"/>
                <w:lang w:val="hy-AM"/>
              </w:rPr>
              <w:t>վ</w:t>
            </w:r>
            <w:r w:rsidRPr="00777AD3">
              <w:rPr>
                <w:rFonts w:ascii="GHEA Grapalat" w:hAnsi="GHEA Grapalat"/>
                <w:sz w:val="20"/>
                <w:szCs w:val="20"/>
                <w:lang w:val="hy-AM"/>
              </w:rPr>
              <w:t>ապահական հաշվառման վարման լիարժեք և ամբողջական գործարկելու, իսկ մարզադպրոցներում՝ ներդրման ուղղությամբ։</w:t>
            </w:r>
          </w:p>
        </w:tc>
        <w:tc>
          <w:tcPr>
            <w:tcW w:w="701" w:type="dxa"/>
            <w:textDirection w:val="btLr"/>
          </w:tcPr>
          <w:p w:rsidR="00584177" w:rsidRPr="00777AD3" w:rsidRDefault="00584177" w:rsidP="00584177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777AD3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Ընդունելի </w:t>
            </w:r>
            <w:r w:rsidR="00DF197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չ</w:t>
            </w:r>
            <w:r w:rsidRPr="00777AD3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</w:p>
        </w:tc>
        <w:tc>
          <w:tcPr>
            <w:tcW w:w="705" w:type="dxa"/>
            <w:textDirection w:val="btLr"/>
          </w:tcPr>
          <w:p w:rsidR="00584177" w:rsidRPr="00777AD3" w:rsidRDefault="00584177" w:rsidP="00584177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777AD3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Ընթացքում է</w:t>
            </w:r>
          </w:p>
        </w:tc>
        <w:tc>
          <w:tcPr>
            <w:tcW w:w="4620" w:type="dxa"/>
          </w:tcPr>
          <w:p w:rsidR="00584177" w:rsidRPr="00912CCF" w:rsidRDefault="0069509E" w:rsidP="00D4578C">
            <w:pPr>
              <w:shd w:val="clear" w:color="auto" w:fill="FFFFFF"/>
              <w:ind w:firstLine="119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>Հիմք ընդունելով ՀՀ հաշվեքննիչ պալատի եզրակացությունը և առաջնորդվելով ՀՀ ֆինանսների</w:t>
            </w:r>
            <w:r w:rsidR="00D4578C"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</w:t>
            </w:r>
            <w:r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նախարարի </w:t>
            </w:r>
            <w:r w:rsidR="00D4578C"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>2015թ. ապրիլի 9-ի թիվ 207</w:t>
            </w:r>
            <w:r w:rsidR="00AE0565"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>-</w:t>
            </w:r>
            <w:r w:rsidR="00D4578C"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Ն հրամանով հաստատված «Հանրային հատվածի կազմակերպությունների հաշվապահական հաշվառման հաշվային պլանի և դրա կիրառման հրահանգ»-ով՝ Նախարարությունը 2021թ. նոյեմբների 11-ի իր թիվ  </w:t>
            </w:r>
            <w:r w:rsidR="00D4578C" w:rsidRPr="00912CCF">
              <w:rPr>
                <w:rFonts w:ascii="GHEA Grapalat" w:hAnsi="GHEA Grapalat"/>
                <w:sz w:val="18"/>
                <w:szCs w:val="18"/>
                <w:lang w:val="hy-AM"/>
              </w:rPr>
              <w:t>08</w:t>
            </w:r>
            <w:r w:rsidR="00D4578C" w:rsidRPr="00912CCF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="00D4578C" w:rsidRPr="00912CCF">
              <w:rPr>
                <w:rFonts w:ascii="GHEA Grapalat" w:hAnsi="GHEA Grapalat"/>
                <w:sz w:val="18"/>
                <w:szCs w:val="18"/>
                <w:lang w:val="hy-AM"/>
              </w:rPr>
              <w:t xml:space="preserve">1/23/26274-2021 գրությամբ դիմել է Նախարարության ենթակա կազմակերպություններին՝ սեղմ ժամկետներում քայլեր ձեռնարկելու ՀԾ համակարգով  </w:t>
            </w:r>
            <w:r w:rsidR="00D4578C"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</w:t>
            </w:r>
            <w:r w:rsidR="00D4578C" w:rsidRPr="00912CCF">
              <w:rPr>
                <w:rFonts w:ascii="GHEA Grapalat" w:hAnsi="GHEA Grapalat"/>
                <w:sz w:val="18"/>
                <w:szCs w:val="18"/>
                <w:lang w:val="hy-AM"/>
              </w:rPr>
              <w:t>համակարգով հաշվապահական հաշվառման վարման լիարժեք և ամբողջական ներդնելու, ինչպես նաև սինթետիկ և անալիտիկ մակարդակներում առկա անճշտությունները և սխալ ձևակերպումները շտկելու համար։</w:t>
            </w:r>
          </w:p>
          <w:p w:rsidR="00CE0E33" w:rsidRPr="00912CCF" w:rsidRDefault="009D79AE" w:rsidP="009D79AE">
            <w:pPr>
              <w:shd w:val="clear" w:color="auto" w:fill="FFFFFF"/>
              <w:ind w:firstLine="119"/>
              <w:jc w:val="both"/>
              <w:rPr>
                <w:rFonts w:ascii="GHEA Grapalat" w:hAnsi="GHEA Grapalat" w:cs="Arian AMU"/>
                <w:sz w:val="18"/>
                <w:szCs w:val="18"/>
                <w:lang w:val="hy-AM"/>
              </w:rPr>
            </w:pPr>
            <w:r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>Խնդիրը կայանում է նրանում, որ որոշ ՊՈԱԿ-ներում (մասնավորապես՝ մարզադպրոցներում) առկա չէ համապատասխան համակարգչային տեխնիկա, որի արդյունքում հնարավոր չի ներդնել ՀԾ հաշվապահական համակարգ։ Վերջին տարիներին Նախարարությունը քայլեր է ձեռնարկել ՊՈԱԿ-ները համապատասխան համակարգչային տեխնիկայով  վերազինելու և ՀԾ հաշվապահական համակարգ ներդնելու համար, սակայն մի դեպքում ՀՀ կառավարության որոշման համապատասխան նախագիծը հանվել է կառավարության նիստի օրակարգից, մյուս դեպքում էլ, Նախարարության կողմից չօգտագործվող  և վերանորոգված համակարգիչները հանձնվել են հանրակրթական դպրոցներին՝ «Կովիդ 19»-ով պայմանավորված հեռավար կրթություն կազմակերպելու համար։</w:t>
            </w:r>
            <w:r w:rsidR="00CE0E33"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</w:t>
            </w:r>
          </w:p>
          <w:p w:rsidR="00D4578C" w:rsidRDefault="00CE0E33" w:rsidP="00DF1970">
            <w:pPr>
              <w:shd w:val="clear" w:color="auto" w:fill="FFFFFF"/>
              <w:ind w:firstLine="119"/>
              <w:jc w:val="both"/>
              <w:rPr>
                <w:rFonts w:ascii="GHEA Grapalat" w:hAnsi="GHEA Grapalat" w:cs="Arian AMU"/>
                <w:sz w:val="18"/>
                <w:szCs w:val="18"/>
                <w:lang w:val="hy-AM"/>
              </w:rPr>
            </w:pPr>
            <w:r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2021թ. նոյեմբների 19-ին Նախարարությունը թիվ  </w:t>
            </w:r>
            <w:r w:rsidRPr="00912CCF">
              <w:rPr>
                <w:rFonts w:ascii="GHEA Grapalat" w:hAnsi="GHEA Grapalat"/>
                <w:sz w:val="18"/>
                <w:szCs w:val="18"/>
                <w:lang w:val="hy-AM"/>
              </w:rPr>
              <w:t>01/17/26962-2021 գրությամբ</w:t>
            </w:r>
            <w:r w:rsidR="009D79AE"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</w:t>
            </w:r>
            <w:r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ՀՀ վարչապետի աշխատակազմ է ներկայացրել «Հայաստանի Հանրապետության </w:t>
            </w:r>
            <w:r w:rsidR="00AE0565"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>պետական բյուջեի մասին</w:t>
            </w:r>
            <w:r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>»</w:t>
            </w:r>
            <w:r w:rsidR="00AE0565"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ՀՀ օրենքում վերավաշխում և 2020թ. դեկտեմբերի 30-ի </w:t>
            </w:r>
            <w:r w:rsidR="00DF1970"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թիվ 2215-Ն որոշման մեր փոփոխություն և լրացում կատարելու մասին </w:t>
            </w:r>
            <w:r w:rsidR="00AE0565"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Հայաստանի Հանրապետության </w:t>
            </w:r>
            <w:r w:rsidR="00DF1970"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կառավարության որոծման նախագիծ, որով նախատեսվում է նաև 23 մարզադպրոցներում ներդնել նյութատեխնիկական բազա՝ համակարգիչներ և  անհրաժեծտ ծրագրեր՝ հաշվապահական հաշվառումն իրականացնելու համար։ Այն ընդգրկվել է 30.11.2021թ. ֆինանսատնտեսական նախարարական կոմիտեի օրակարգում </w:t>
            </w:r>
            <w:r w:rsidR="00DF1970" w:rsidRPr="00912CCF">
              <w:rPr>
                <w:rFonts w:ascii="GHEA Grapalat" w:hAnsi="GHEA Grapalat" w:cs="Arian AMU"/>
                <w:sz w:val="18"/>
                <w:szCs w:val="18"/>
              </w:rPr>
              <w:t>(</w:t>
            </w:r>
            <w:r w:rsidR="00DF1970"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>հարց 22</w:t>
            </w:r>
            <w:r w:rsidR="00DF1970" w:rsidRPr="00912CCF">
              <w:rPr>
                <w:rFonts w:ascii="GHEA Grapalat" w:hAnsi="GHEA Grapalat" w:cs="Arian AMU"/>
                <w:sz w:val="18"/>
                <w:szCs w:val="18"/>
              </w:rPr>
              <w:t>)</w:t>
            </w:r>
            <w:r w:rsidR="00DF1970" w:rsidRP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։ </w:t>
            </w:r>
          </w:p>
          <w:p w:rsidR="00912CCF" w:rsidRPr="00912CCF" w:rsidRDefault="00912CCF" w:rsidP="00DF1970">
            <w:pPr>
              <w:shd w:val="clear" w:color="auto" w:fill="FFFFFF"/>
              <w:ind w:firstLine="119"/>
              <w:jc w:val="both"/>
              <w:rPr>
                <w:rFonts w:ascii="GHEA Grapalat" w:hAnsi="GHEA Grapalat" w:cs="Arian AMU"/>
                <w:sz w:val="18"/>
                <w:szCs w:val="18"/>
                <w:lang w:val="hy-AM"/>
              </w:rPr>
            </w:pPr>
          </w:p>
        </w:tc>
      </w:tr>
      <w:tr w:rsidR="00DF1970" w:rsidRPr="00AC7AD7" w:rsidTr="00677F83">
        <w:trPr>
          <w:trHeight w:val="6413"/>
        </w:trPr>
        <w:tc>
          <w:tcPr>
            <w:tcW w:w="464" w:type="dxa"/>
          </w:tcPr>
          <w:p w:rsidR="00584177" w:rsidRPr="00912CCF" w:rsidRDefault="00584177" w:rsidP="00584177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584177" w:rsidRPr="00912CCF" w:rsidRDefault="00584177" w:rsidP="00584177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584177" w:rsidRPr="00912CCF" w:rsidRDefault="00584177" w:rsidP="00584177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584177" w:rsidRPr="00912CCF" w:rsidRDefault="0000228B" w:rsidP="00584177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  <w:r w:rsidRPr="00912CCF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4</w:t>
            </w:r>
          </w:p>
        </w:tc>
        <w:tc>
          <w:tcPr>
            <w:tcW w:w="3060" w:type="dxa"/>
          </w:tcPr>
          <w:p w:rsidR="00584177" w:rsidRPr="00777AD3" w:rsidRDefault="00777AD3" w:rsidP="00A404AD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77AD3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Նախարարության ֆինանսական ոլորտը կարգավորող և հիմնական կառուցվածքային մասնագիտական վարչությունների կանոնադրություններում, ինչպես նաև՝ կնքվող տարեկան պայմանագրերում սահմանել այնպիսի գործառույթներ և ընթացակարգեր, պահանջվող տեղեկատվություն և ամփոփագրեր, որոնց միջոցով լիարժեք կվերահսկվեն իրականացվող միջոցառումների արդյունքում համապատասխան պարբերությամբ ձևավորվող</w:t>
            </w:r>
            <w:r w:rsidR="00677F83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,</w:t>
            </w:r>
            <w:r w:rsidRPr="00777AD3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հաշվետվություններում ներկայացվող ֆինանսական և արդյունքին միտված, ոչ ֆինանսական ամփոփ ցուցանիշների արժանահավատությունն ու իրավասությունը։</w:t>
            </w:r>
          </w:p>
        </w:tc>
        <w:tc>
          <w:tcPr>
            <w:tcW w:w="701" w:type="dxa"/>
            <w:textDirection w:val="btLr"/>
          </w:tcPr>
          <w:p w:rsidR="00584177" w:rsidRPr="00DF1970" w:rsidRDefault="00584177" w:rsidP="00584177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DF197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Ընդունելի </w:t>
            </w:r>
            <w:r w:rsidR="00DF1970" w:rsidRPr="00DF197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չ</w:t>
            </w:r>
            <w:r w:rsidRPr="00DF197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</w:p>
        </w:tc>
        <w:tc>
          <w:tcPr>
            <w:tcW w:w="705" w:type="dxa"/>
            <w:textDirection w:val="btLr"/>
          </w:tcPr>
          <w:p w:rsidR="00584177" w:rsidRPr="00DF1970" w:rsidRDefault="00584177" w:rsidP="00584177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DF197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Ընթացքում է</w:t>
            </w:r>
          </w:p>
        </w:tc>
        <w:tc>
          <w:tcPr>
            <w:tcW w:w="4620" w:type="dxa"/>
          </w:tcPr>
          <w:p w:rsidR="00584177" w:rsidRDefault="005E0094" w:rsidP="00DF1970">
            <w:pPr>
              <w:tabs>
                <w:tab w:val="left" w:pos="993"/>
              </w:tabs>
              <w:jc w:val="both"/>
              <w:rPr>
                <w:rFonts w:ascii="GHEA Grapalat" w:hAnsi="GHEA Grapalat" w:cs="Arian AMU"/>
                <w:sz w:val="18"/>
                <w:szCs w:val="18"/>
                <w:lang w:val="hy-AM"/>
              </w:rPr>
            </w:pPr>
            <w:r w:rsidRPr="00DF1970">
              <w:rPr>
                <w:rFonts w:ascii="GHEA Grapalat" w:hAnsi="GHEA Grapalat" w:cs="Arian AMU"/>
                <w:sz w:val="20"/>
                <w:szCs w:val="20"/>
                <w:lang w:val="hy-AM"/>
              </w:rPr>
              <w:t xml:space="preserve">    </w:t>
            </w:r>
            <w:r w:rsidR="00DF1970" w:rsidRPr="00DF1970">
              <w:rPr>
                <w:rFonts w:ascii="GHEA Grapalat" w:hAnsi="GHEA Grapalat" w:cs="Arian AMU"/>
                <w:sz w:val="18"/>
                <w:szCs w:val="18"/>
                <w:lang w:val="hy-AM"/>
              </w:rPr>
              <w:t>Նախարարության կողմից կնքվող տարեկան պայմանագրերը</w:t>
            </w:r>
            <w:r w:rsidR="00DF1970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կնքվում են 2010 թ</w:t>
            </w:r>
            <w:r w:rsidR="00DF1970" w:rsidRPr="00DF1970">
              <w:rPr>
                <w:rFonts w:ascii="GHEA Grapalat" w:hAnsi="GHEA Grapalat" w:cs="Arian AMU"/>
                <w:sz w:val="18"/>
                <w:szCs w:val="18"/>
                <w:lang w:val="hy-AM"/>
              </w:rPr>
              <w:t>.</w:t>
            </w:r>
            <w:r w:rsidR="00DF1970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ապրիլի 29-ի ՀՀ կառավարության թիվ 566-Ն որոշմամբ սահմանված պայմանագրերի տիպային օրինակելի ձևի հիման վրա։</w:t>
            </w:r>
          </w:p>
          <w:p w:rsidR="00DF1970" w:rsidRDefault="00DF1970" w:rsidP="00DF1970">
            <w:pPr>
              <w:tabs>
                <w:tab w:val="left" w:pos="993"/>
              </w:tabs>
              <w:jc w:val="both"/>
              <w:rPr>
                <w:rFonts w:ascii="GHEA Grapalat" w:hAnsi="GHEA Grapalat" w:cs="Arian AMU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Հաշվի առնելով այն հանգամանքը, որ խնդիրը համակարգային է </w:t>
            </w:r>
            <w:r w:rsidRPr="00DF1970">
              <w:rPr>
                <w:rFonts w:ascii="GHEA Grapalat" w:hAnsi="GHEA Grapalat" w:cs="Arian AMU"/>
                <w:sz w:val="18"/>
                <w:szCs w:val="18"/>
                <w:lang w:val="hy-AM"/>
              </w:rPr>
              <w:t>(</w:t>
            </w:r>
            <w:r>
              <w:rPr>
                <w:rFonts w:ascii="GHEA Grapalat" w:hAnsi="GHEA Grapalat" w:cs="Arian AMU"/>
                <w:sz w:val="18"/>
                <w:szCs w:val="18"/>
                <w:lang w:val="hy-AM"/>
              </w:rPr>
              <w:t>վերաբերվում պետական կառավարման բոլոր մարմիններին</w:t>
            </w:r>
            <w:r w:rsidRPr="00DF1970">
              <w:rPr>
                <w:rFonts w:ascii="GHEA Grapalat" w:hAnsi="GHEA Grapalat" w:cs="Arian AMU"/>
                <w:sz w:val="18"/>
                <w:szCs w:val="18"/>
                <w:lang w:val="hy-AM"/>
              </w:rPr>
              <w:t>)</w:t>
            </w:r>
            <w:r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առաջարկում ենք խնդրի լուծումը քննարկել պայմանագրերի տիպային օրինակելի ձև</w:t>
            </w:r>
            <w:r w:rsidR="00912CCF">
              <w:rPr>
                <w:rFonts w:ascii="GHEA Grapalat" w:hAnsi="GHEA Grapalat" w:cs="Arian AMU"/>
                <w:sz w:val="18"/>
                <w:szCs w:val="18"/>
                <w:lang w:val="hy-AM"/>
              </w:rPr>
              <w:t>ը փոփոխելու համատեքստում</w:t>
            </w:r>
            <w:r>
              <w:rPr>
                <w:rFonts w:ascii="GHEA Grapalat" w:hAnsi="GHEA Grapalat" w:cs="Arian AMU"/>
                <w:sz w:val="18"/>
                <w:szCs w:val="18"/>
                <w:lang w:val="hy-AM"/>
              </w:rPr>
              <w:t>։</w:t>
            </w:r>
          </w:p>
          <w:p w:rsidR="00912CCF" w:rsidRDefault="00912CCF" w:rsidP="00DF1970">
            <w:pPr>
              <w:tabs>
                <w:tab w:val="left" w:pos="993"/>
              </w:tabs>
              <w:jc w:val="both"/>
              <w:rPr>
                <w:rFonts w:ascii="GHEA Grapalat" w:hAnsi="GHEA Grapalat" w:cs="Arian AMU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  Քանի որ ՀՀ հաշվեքննիչ պալատը ուսումնասիրել է մասնագիտական վարչությունների կանոնադրությունները և տարեկան պայմանագրերը, Նախարարությունը ակնկալում է, որ ՀՀ հաշվեքննիչ պալատի կողմից կներկայացվեն կոնկրետ առաջարկություններ և ձևակերպումներ՝ կանոնադրություններում և պայմանագրերում ներառելու համար։   </w:t>
            </w:r>
          </w:p>
          <w:p w:rsidR="00DF1970" w:rsidRPr="00DF1970" w:rsidRDefault="00DF1970" w:rsidP="00DF1970">
            <w:pPr>
              <w:tabs>
                <w:tab w:val="left" w:pos="993"/>
              </w:tabs>
              <w:jc w:val="both"/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</w:tbl>
    <w:p w:rsidR="005E0094" w:rsidRPr="00F65E42" w:rsidRDefault="005E0094" w:rsidP="0063274F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highlight w:val="yellow"/>
          <w:lang w:val="hy-AM"/>
        </w:rPr>
      </w:pPr>
    </w:p>
    <w:p w:rsidR="0069509E" w:rsidRDefault="0069509E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69509E" w:rsidRDefault="0069509E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912CCF" w:rsidRDefault="00912CCF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69509E" w:rsidRDefault="0069509E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142C8A" w:rsidRDefault="00142C8A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5E0094" w:rsidRPr="00F65E42" w:rsidRDefault="00EE10CD" w:rsidP="00260AE3">
      <w:pPr>
        <w:tabs>
          <w:tab w:val="left" w:pos="993"/>
        </w:tabs>
        <w:spacing w:after="0" w:line="240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  <w:r w:rsidRPr="00F65E42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9</w:t>
      </w:r>
      <w:r w:rsidR="007C1718" w:rsidRPr="00F65E42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. </w:t>
      </w:r>
      <w:r w:rsidR="00CF1E6F" w:rsidRPr="00F65E42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7C1718" w:rsidRPr="00F65E42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ԱՌԱՋԱՐԿՈՒԹՅՈՒՆՆԵՐ</w:t>
      </w:r>
    </w:p>
    <w:p w:rsidR="004E2E3B" w:rsidRPr="00F40346" w:rsidRDefault="004E2E3B" w:rsidP="003F0B40">
      <w:pPr>
        <w:tabs>
          <w:tab w:val="left" w:pos="993"/>
        </w:tabs>
        <w:spacing w:after="0" w:line="240" w:lineRule="auto"/>
        <w:ind w:left="142" w:firstLine="709"/>
        <w:jc w:val="center"/>
        <w:rPr>
          <w:rFonts w:ascii="GHEA Grapalat" w:hAnsi="GHEA Grapalat"/>
          <w:b/>
          <w:sz w:val="10"/>
          <w:szCs w:val="10"/>
          <w:shd w:val="clear" w:color="auto" w:fill="FFFFFF"/>
          <w:lang w:val="hy-AM"/>
        </w:rPr>
      </w:pPr>
    </w:p>
    <w:p w:rsidR="00AF78D9" w:rsidRPr="00F65E42" w:rsidRDefault="007C1718" w:rsidP="003F0B40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65E42">
        <w:rPr>
          <w:rFonts w:ascii="GHEA Grapalat" w:hAnsi="GHEA Grapalat"/>
          <w:sz w:val="24"/>
          <w:szCs w:val="24"/>
          <w:lang w:val="hy-AM"/>
        </w:rPr>
        <w:tab/>
        <w:t>Առաջարկվում է Նախարարությանը</w:t>
      </w:r>
      <w:r w:rsidR="00AF78D9" w:rsidRPr="00F65E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5E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87BB8" w:rsidRDefault="00EE10CD" w:rsidP="00565ED3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87BB8">
        <w:rPr>
          <w:rFonts w:ascii="GHEA Grapalat" w:eastAsia="Calibri" w:hAnsi="GHEA Grapalat" w:cs="Arial"/>
          <w:sz w:val="24"/>
          <w:szCs w:val="24"/>
          <w:lang w:val="hy-AM"/>
        </w:rPr>
        <w:t>9</w:t>
      </w:r>
      <w:r w:rsidR="00677217" w:rsidRPr="00887BB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40695" w:rsidRPr="00887BB8">
        <w:rPr>
          <w:rFonts w:ascii="GHEA Grapalat" w:eastAsia="Calibri" w:hAnsi="GHEA Grapalat" w:cs="Arial"/>
          <w:sz w:val="24"/>
          <w:szCs w:val="24"/>
          <w:lang w:val="hy-AM"/>
        </w:rPr>
        <w:t>1</w:t>
      </w:r>
      <w:r w:rsidR="00677217" w:rsidRPr="00887BB8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5731B5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677217" w:rsidRPr="00887BB8">
        <w:rPr>
          <w:rFonts w:ascii="GHEA Grapalat" w:hAnsi="GHEA Grapalat"/>
          <w:sz w:val="24"/>
          <w:szCs w:val="24"/>
          <w:lang w:val="hy-AM"/>
        </w:rPr>
        <w:t>Հսկողություն սահմանել ՀՀ հաշվեքննիչ պալատի</w:t>
      </w:r>
      <w:r w:rsidR="00887BB8">
        <w:rPr>
          <w:rFonts w:ascii="GHEA Grapalat" w:hAnsi="GHEA Grapalat"/>
          <w:sz w:val="24"/>
          <w:szCs w:val="24"/>
          <w:lang w:val="hy-AM"/>
        </w:rPr>
        <w:t xml:space="preserve"> կողմից հաշվեքննության օբյեկտին տրամադրված ֆինանսական և համապատասխանության հաշվեքննության արձանագրությունների</w:t>
      </w:r>
      <w:r w:rsidR="000A4AB8">
        <w:rPr>
          <w:rFonts w:ascii="GHEA Grapalat" w:hAnsi="GHEA Grapalat"/>
          <w:sz w:val="24"/>
          <w:szCs w:val="24"/>
          <w:lang w:val="hy-AM"/>
        </w:rPr>
        <w:t>՝</w:t>
      </w:r>
      <w:r w:rsidR="00887BB8">
        <w:rPr>
          <w:rFonts w:ascii="GHEA Grapalat" w:hAnsi="GHEA Grapalat"/>
          <w:sz w:val="24"/>
          <w:szCs w:val="24"/>
          <w:lang w:val="hy-AM"/>
        </w:rPr>
        <w:t xml:space="preserve">  </w:t>
      </w:r>
      <w:r w:rsidR="000A4AB8" w:rsidRPr="00E96393">
        <w:rPr>
          <w:rFonts w:ascii="GHEA Grapalat" w:hAnsi="GHEA Grapalat" w:cs="Arian AMU"/>
          <w:sz w:val="24"/>
          <w:szCs w:val="24"/>
          <w:lang w:val="hy-AM"/>
        </w:rPr>
        <w:t>«</w:t>
      </w:r>
      <w:r w:rsidR="000A4AB8" w:rsidRPr="00E96393">
        <w:rPr>
          <w:rFonts w:ascii="GHEA Grapalat" w:hAnsi="GHEA Grapalat" w:cs="Arial"/>
          <w:sz w:val="24"/>
          <w:szCs w:val="24"/>
          <w:lang w:val="hy-AM"/>
        </w:rPr>
        <w:t>Հաշվեքննիչ</w:t>
      </w:r>
      <w:r w:rsidR="000A4AB8" w:rsidRPr="00E9639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A4AB8" w:rsidRPr="00E96393">
        <w:rPr>
          <w:rFonts w:ascii="GHEA Grapalat" w:hAnsi="GHEA Grapalat" w:cs="Arial"/>
          <w:sz w:val="24"/>
          <w:szCs w:val="24"/>
          <w:lang w:val="hy-AM"/>
        </w:rPr>
        <w:t>պալատի</w:t>
      </w:r>
      <w:r w:rsidR="000A4AB8" w:rsidRPr="00E96393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AB8" w:rsidRPr="00E96393">
        <w:rPr>
          <w:rFonts w:ascii="GHEA Grapalat" w:hAnsi="GHEA Grapalat" w:cs="Arial"/>
          <w:sz w:val="24"/>
          <w:szCs w:val="24"/>
          <w:lang w:val="hy-AM"/>
        </w:rPr>
        <w:t>մասին</w:t>
      </w:r>
      <w:r w:rsidR="000A4AB8" w:rsidRPr="00E96393">
        <w:rPr>
          <w:rFonts w:ascii="GHEA Grapalat" w:hAnsi="GHEA Grapalat" w:cs="Arian AMU"/>
          <w:sz w:val="24"/>
          <w:szCs w:val="24"/>
          <w:lang w:val="hy-AM"/>
        </w:rPr>
        <w:t xml:space="preserve">» </w:t>
      </w:r>
      <w:r w:rsidR="000A4AB8" w:rsidRPr="00E96393">
        <w:rPr>
          <w:rFonts w:ascii="GHEA Grapalat" w:hAnsi="GHEA Grapalat" w:cs="Arial"/>
          <w:sz w:val="24"/>
          <w:szCs w:val="24"/>
          <w:lang w:val="hy-AM"/>
        </w:rPr>
        <w:t>ՀՀ</w:t>
      </w:r>
      <w:r w:rsidR="000A4AB8" w:rsidRPr="00E96393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0A4AB8" w:rsidRPr="0025056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0A4AB8" w:rsidRPr="00250561">
        <w:rPr>
          <w:rFonts w:ascii="GHEA Grapalat" w:hAnsi="GHEA Grapalat" w:cs="Arian AMU"/>
          <w:sz w:val="24"/>
          <w:szCs w:val="24"/>
          <w:lang w:val="hy-AM"/>
        </w:rPr>
        <w:t xml:space="preserve"> 35-</w:t>
      </w:r>
      <w:r w:rsidR="000A4AB8" w:rsidRPr="00250561">
        <w:rPr>
          <w:rFonts w:ascii="GHEA Grapalat" w:hAnsi="GHEA Grapalat" w:cs="Arial"/>
          <w:sz w:val="24"/>
          <w:szCs w:val="24"/>
          <w:lang w:val="hy-AM"/>
        </w:rPr>
        <w:t>րդ</w:t>
      </w:r>
      <w:r w:rsidR="000A4AB8" w:rsidRPr="0025056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0A4AB8" w:rsidRPr="0025056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0A4AB8" w:rsidRPr="00250561">
        <w:rPr>
          <w:rFonts w:ascii="GHEA Grapalat" w:hAnsi="GHEA Grapalat" w:cs="Arian AMU"/>
          <w:sz w:val="24"/>
          <w:szCs w:val="24"/>
          <w:lang w:val="hy-AM"/>
        </w:rPr>
        <w:t xml:space="preserve"> 3-</w:t>
      </w:r>
      <w:r w:rsidR="000A4AB8" w:rsidRPr="00250561">
        <w:rPr>
          <w:rFonts w:ascii="GHEA Grapalat" w:hAnsi="GHEA Grapalat" w:cs="Arial"/>
          <w:sz w:val="24"/>
          <w:szCs w:val="24"/>
          <w:lang w:val="hy-AM"/>
        </w:rPr>
        <w:t>րդ</w:t>
      </w:r>
      <w:r w:rsidR="000A4AB8" w:rsidRPr="0025056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9D0936">
        <w:rPr>
          <w:rFonts w:ascii="GHEA Grapalat" w:hAnsi="GHEA Grapalat" w:cs="Arial"/>
          <w:sz w:val="24"/>
          <w:szCs w:val="24"/>
          <w:lang w:val="hy-AM"/>
        </w:rPr>
        <w:t>մասով</w:t>
      </w:r>
      <w:r w:rsidR="000A4AB8">
        <w:rPr>
          <w:rFonts w:ascii="GHEA Grapalat" w:hAnsi="GHEA Grapalat" w:cs="Arial"/>
          <w:sz w:val="24"/>
          <w:szCs w:val="24"/>
          <w:lang w:val="hy-AM"/>
        </w:rPr>
        <w:t xml:space="preserve"> սահմանված ժամկետների </w:t>
      </w:r>
      <w:r w:rsidR="000A4AB8" w:rsidRPr="000A4AB8">
        <w:rPr>
          <w:rFonts w:ascii="GHEA Grapalat" w:hAnsi="GHEA Grapalat" w:cs="Arial"/>
          <w:sz w:val="24"/>
          <w:szCs w:val="24"/>
          <w:lang w:val="hy-AM"/>
        </w:rPr>
        <w:t>(</w:t>
      </w:r>
      <w:r w:rsidR="000A4AB8" w:rsidRPr="004948B7">
        <w:rPr>
          <w:rFonts w:ascii="GHEA Grapalat" w:hAnsi="GHEA Grapalat" w:cs="Arial"/>
          <w:sz w:val="24"/>
          <w:szCs w:val="24"/>
          <w:lang w:val="hy-AM"/>
        </w:rPr>
        <w:t>արձանագրությունը</w:t>
      </w:r>
      <w:r w:rsidR="000A4AB8" w:rsidRPr="004948B7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0A4AB8" w:rsidRPr="004948B7">
        <w:rPr>
          <w:rFonts w:ascii="GHEA Grapalat" w:hAnsi="GHEA Grapalat" w:cs="Arial"/>
          <w:sz w:val="24"/>
          <w:szCs w:val="24"/>
          <w:lang w:val="hy-AM"/>
        </w:rPr>
        <w:t>ստանալուն</w:t>
      </w:r>
      <w:r w:rsidR="000A4AB8" w:rsidRPr="004948B7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0A4AB8" w:rsidRPr="004948B7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0A4AB8" w:rsidRPr="004948B7">
        <w:rPr>
          <w:rFonts w:ascii="GHEA Grapalat" w:hAnsi="GHEA Grapalat" w:cs="Arian AMU"/>
          <w:sz w:val="24"/>
          <w:szCs w:val="24"/>
          <w:lang w:val="hy-AM"/>
        </w:rPr>
        <w:t xml:space="preserve"> 10 </w:t>
      </w:r>
      <w:r w:rsidR="000A4AB8" w:rsidRPr="004948B7">
        <w:rPr>
          <w:rFonts w:ascii="GHEA Grapalat" w:hAnsi="GHEA Grapalat" w:cs="Arial"/>
          <w:sz w:val="24"/>
          <w:szCs w:val="24"/>
          <w:lang w:val="hy-AM"/>
        </w:rPr>
        <w:t>օրվա</w:t>
      </w:r>
      <w:r w:rsidR="000A4AB8" w:rsidRPr="004948B7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0A4AB8" w:rsidRPr="004948B7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0A4AB8" w:rsidRPr="000A4AB8">
        <w:rPr>
          <w:rFonts w:ascii="GHEA Grapalat" w:hAnsi="GHEA Grapalat" w:cs="Arial"/>
          <w:sz w:val="24"/>
          <w:szCs w:val="24"/>
          <w:lang w:val="hy-AM"/>
        </w:rPr>
        <w:t>)</w:t>
      </w:r>
      <w:r w:rsidR="000A4AB8" w:rsidRPr="004948B7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0A4AB8">
        <w:rPr>
          <w:rFonts w:ascii="GHEA Grapalat" w:hAnsi="GHEA Grapalat" w:cs="Arial"/>
          <w:sz w:val="24"/>
          <w:szCs w:val="24"/>
          <w:lang w:val="hy-AM"/>
        </w:rPr>
        <w:t>պահպանման վրա։</w:t>
      </w:r>
    </w:p>
    <w:p w:rsidR="000A4AB8" w:rsidRDefault="000A4AB8" w:rsidP="00565ED3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spacing w:after="0" w:line="276" w:lineRule="auto"/>
        <w:ind w:firstLine="567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5731B5">
        <w:rPr>
          <w:rFonts w:ascii="GHEA Grapalat" w:eastAsia="Calibri" w:hAnsi="GHEA Grapalat" w:cs="Arial"/>
          <w:sz w:val="24"/>
          <w:szCs w:val="24"/>
          <w:lang w:val="hy-AM"/>
        </w:rPr>
        <w:t>9</w:t>
      </w:r>
      <w:r w:rsidRPr="005731B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731B5">
        <w:rPr>
          <w:rFonts w:ascii="GHEA Grapalat" w:eastAsia="Calibri" w:hAnsi="GHEA Grapalat" w:cs="Arial"/>
          <w:sz w:val="24"/>
          <w:szCs w:val="24"/>
          <w:lang w:val="hy-AM"/>
        </w:rPr>
        <w:t>2</w:t>
      </w:r>
      <w:r w:rsidRPr="005731B5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5731B5" w:rsidRPr="005731B5">
        <w:rPr>
          <w:rFonts w:ascii="GHEA Grapalat" w:eastAsia="Calibri" w:hAnsi="GHEA Grapalat" w:cs="Arial"/>
          <w:sz w:val="24"/>
          <w:szCs w:val="24"/>
          <w:lang w:val="hy-AM"/>
        </w:rPr>
        <w:t>Ձեռնարկել միջոցառումներ</w:t>
      </w:r>
      <w:r w:rsidR="00531DC8">
        <w:rPr>
          <w:rFonts w:ascii="GHEA Grapalat" w:eastAsia="Calibri" w:hAnsi="GHEA Grapalat" w:cs="Arial"/>
          <w:sz w:val="24"/>
          <w:szCs w:val="24"/>
          <w:lang w:val="hy-AM"/>
        </w:rPr>
        <w:t>, որոնք կնպաստեն</w:t>
      </w:r>
      <w:r w:rsidR="005731B5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7511DA" w:rsidRPr="005731B5">
        <w:rPr>
          <w:rFonts w:ascii="GHEA Grapalat" w:eastAsia="Calibri" w:hAnsi="GHEA Grapalat" w:cs="Arial"/>
          <w:sz w:val="24"/>
          <w:szCs w:val="24"/>
          <w:lang w:val="hy-AM"/>
        </w:rPr>
        <w:t xml:space="preserve">Նախարարության </w:t>
      </w:r>
      <w:r w:rsidR="00692B74" w:rsidRPr="002B3694">
        <w:rPr>
          <w:rFonts w:ascii="GHEA Grapalat" w:eastAsia="Calibri" w:hAnsi="GHEA Grapalat" w:cs="Arial"/>
          <w:sz w:val="24"/>
          <w:szCs w:val="24"/>
          <w:lang w:val="hy-AM"/>
        </w:rPr>
        <w:t>ենթակայության</w:t>
      </w:r>
      <w:r w:rsidR="00692B74" w:rsidRPr="005731B5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5731B5" w:rsidRPr="005731B5">
        <w:rPr>
          <w:rFonts w:ascii="GHEA Grapalat" w:eastAsia="Calibri" w:hAnsi="GHEA Grapalat" w:cs="Arial"/>
          <w:sz w:val="24"/>
          <w:szCs w:val="24"/>
          <w:lang w:val="hy-AM"/>
        </w:rPr>
        <w:t>կազմակերպությունների գնումների գործընթացներ</w:t>
      </w:r>
      <w:r w:rsidR="00D54AB6">
        <w:rPr>
          <w:rFonts w:ascii="GHEA Grapalat" w:eastAsia="Calibri" w:hAnsi="GHEA Grapalat" w:cs="Arial"/>
          <w:sz w:val="24"/>
          <w:szCs w:val="24"/>
          <w:lang w:val="hy-AM"/>
        </w:rPr>
        <w:t>ը</w:t>
      </w:r>
      <w:r w:rsidR="007511DA" w:rsidRPr="005731B5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D54AB6">
        <w:rPr>
          <w:rFonts w:ascii="GHEA Grapalat" w:hAnsi="GHEA Grapalat" w:cs="Arian AMU"/>
          <w:sz w:val="24"/>
          <w:szCs w:val="24"/>
          <w:lang w:val="hy-AM"/>
        </w:rPr>
        <w:t xml:space="preserve">համապատասխանեցնել </w:t>
      </w:r>
      <w:r w:rsidR="005731B5" w:rsidRPr="00E96393">
        <w:rPr>
          <w:rFonts w:ascii="GHEA Grapalat" w:hAnsi="GHEA Grapalat" w:cs="Arian AMU"/>
          <w:sz w:val="24"/>
          <w:szCs w:val="24"/>
          <w:lang w:val="hy-AM"/>
        </w:rPr>
        <w:t>«</w:t>
      </w:r>
      <w:r w:rsidR="005731B5">
        <w:rPr>
          <w:rFonts w:ascii="GHEA Grapalat" w:hAnsi="GHEA Grapalat" w:cs="Arial"/>
          <w:sz w:val="24"/>
          <w:szCs w:val="24"/>
          <w:lang w:val="hy-AM"/>
        </w:rPr>
        <w:t>Գնումների</w:t>
      </w:r>
      <w:r w:rsidR="005731B5" w:rsidRPr="00E9639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1B5" w:rsidRPr="00E96393">
        <w:rPr>
          <w:rFonts w:ascii="GHEA Grapalat" w:hAnsi="GHEA Grapalat" w:cs="Arial"/>
          <w:sz w:val="24"/>
          <w:szCs w:val="24"/>
          <w:lang w:val="hy-AM"/>
        </w:rPr>
        <w:t>մասին</w:t>
      </w:r>
      <w:r w:rsidR="005731B5" w:rsidRPr="00E96393">
        <w:rPr>
          <w:rFonts w:ascii="GHEA Grapalat" w:hAnsi="GHEA Grapalat" w:cs="Arian AMU"/>
          <w:sz w:val="24"/>
          <w:szCs w:val="24"/>
          <w:lang w:val="hy-AM"/>
        </w:rPr>
        <w:t xml:space="preserve">» </w:t>
      </w:r>
      <w:r w:rsidR="005731B5" w:rsidRPr="00E96393">
        <w:rPr>
          <w:rFonts w:ascii="GHEA Grapalat" w:hAnsi="GHEA Grapalat" w:cs="Arial"/>
          <w:sz w:val="24"/>
          <w:szCs w:val="24"/>
          <w:lang w:val="hy-AM"/>
        </w:rPr>
        <w:t>ՀՀ</w:t>
      </w:r>
      <w:r w:rsidR="005731B5" w:rsidRPr="00E96393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5731B5" w:rsidRPr="0025056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5731B5">
        <w:rPr>
          <w:rFonts w:ascii="GHEA Grapalat" w:hAnsi="GHEA Grapalat" w:cs="Arial"/>
          <w:sz w:val="24"/>
          <w:szCs w:val="24"/>
          <w:lang w:val="hy-AM"/>
        </w:rPr>
        <w:t xml:space="preserve"> և հարակից նորմատիվ-իրավական ակտերի պահանջներին</w:t>
      </w:r>
      <w:r w:rsidR="005731B5">
        <w:rPr>
          <w:rFonts w:ascii="GHEA Grapalat" w:hAnsi="GHEA Grapalat" w:cs="Arian AMU"/>
          <w:sz w:val="24"/>
          <w:szCs w:val="24"/>
          <w:lang w:val="hy-AM"/>
        </w:rPr>
        <w:t>։</w:t>
      </w:r>
    </w:p>
    <w:p w:rsidR="005731B5" w:rsidRPr="002B3694" w:rsidRDefault="005731B5" w:rsidP="00565ED3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B3694">
        <w:rPr>
          <w:rFonts w:ascii="GHEA Grapalat" w:eastAsia="Calibri" w:hAnsi="GHEA Grapalat" w:cs="Arial"/>
          <w:sz w:val="24"/>
          <w:szCs w:val="24"/>
          <w:lang w:val="hy-AM"/>
        </w:rPr>
        <w:t>9</w:t>
      </w:r>
      <w:r w:rsidRPr="002B369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B3694">
        <w:rPr>
          <w:rFonts w:ascii="GHEA Grapalat" w:eastAsia="Calibri" w:hAnsi="GHEA Grapalat" w:cs="Arial"/>
          <w:sz w:val="24"/>
          <w:szCs w:val="24"/>
          <w:lang w:val="hy-AM"/>
        </w:rPr>
        <w:t xml:space="preserve">3 </w:t>
      </w:r>
      <w:r w:rsidR="002B3694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851E3B">
        <w:rPr>
          <w:rFonts w:ascii="GHEA Grapalat" w:eastAsia="Calibri" w:hAnsi="GHEA Grapalat" w:cs="Arial"/>
          <w:sz w:val="24"/>
          <w:szCs w:val="24"/>
          <w:lang w:val="hy-AM"/>
        </w:rPr>
        <w:t>Իրականացնել</w:t>
      </w:r>
      <w:r w:rsidR="002B3694" w:rsidRPr="002B3694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851E3B">
        <w:rPr>
          <w:rFonts w:ascii="GHEA Grapalat" w:eastAsia="Calibri" w:hAnsi="GHEA Grapalat" w:cs="Arial"/>
          <w:sz w:val="24"/>
          <w:szCs w:val="24"/>
          <w:lang w:val="hy-AM"/>
        </w:rPr>
        <w:t xml:space="preserve">անհրաժեշտ քայլեր </w:t>
      </w:r>
      <w:r w:rsidR="002B3694" w:rsidRPr="002B3694">
        <w:rPr>
          <w:rFonts w:ascii="GHEA Grapalat" w:eastAsia="Calibri" w:hAnsi="GHEA Grapalat" w:cs="Arial"/>
          <w:sz w:val="24"/>
          <w:szCs w:val="24"/>
          <w:lang w:val="hy-AM"/>
        </w:rPr>
        <w:t xml:space="preserve">Նախարարության ենթակայության ՊՈԱԿ–ներում ՀԾ համակարգով </w:t>
      </w:r>
      <w:r w:rsidR="002B3694" w:rsidRPr="002B3694">
        <w:rPr>
          <w:rFonts w:ascii="GHEA Grapalat" w:eastAsia="Calibri" w:hAnsi="GHEA Grapalat" w:cs="Times Armenian"/>
          <w:sz w:val="24"/>
          <w:szCs w:val="24"/>
          <w:lang w:val="hy-AM"/>
        </w:rPr>
        <w:t xml:space="preserve">հաշվապահական հաշվառման վարման  </w:t>
      </w:r>
      <w:r w:rsidR="002B3694" w:rsidRPr="002B3694">
        <w:rPr>
          <w:rFonts w:ascii="GHEA Grapalat" w:eastAsia="Calibri" w:hAnsi="GHEA Grapalat" w:cs="Arial"/>
          <w:sz w:val="24"/>
          <w:szCs w:val="24"/>
          <w:lang w:val="hy-AM"/>
        </w:rPr>
        <w:t xml:space="preserve">լիարժեք և ամբողջական </w:t>
      </w:r>
      <w:r w:rsidR="002D190C">
        <w:rPr>
          <w:rFonts w:ascii="GHEA Grapalat" w:eastAsia="Calibri" w:hAnsi="GHEA Grapalat" w:cs="Arial"/>
          <w:sz w:val="24"/>
          <w:szCs w:val="24"/>
          <w:lang w:val="hy-AM"/>
        </w:rPr>
        <w:t>կիրառման</w:t>
      </w:r>
      <w:r w:rsidR="002B3694" w:rsidRPr="002B3694">
        <w:rPr>
          <w:rFonts w:ascii="GHEA Grapalat" w:eastAsia="Calibri" w:hAnsi="GHEA Grapalat" w:cs="Arial"/>
          <w:sz w:val="24"/>
          <w:szCs w:val="24"/>
          <w:lang w:val="hy-AM"/>
        </w:rPr>
        <w:t>, իսկ մարզադպրոցներում՝ ներդրման ուղղությամբ</w:t>
      </w:r>
      <w:r w:rsidR="002B3694" w:rsidRPr="002B3694">
        <w:rPr>
          <w:rFonts w:ascii="GHEA Grapalat" w:eastAsia="Calibri" w:hAnsi="GHEA Grapalat" w:cs="Arial"/>
          <w:color w:val="FF0000"/>
          <w:sz w:val="24"/>
          <w:szCs w:val="24"/>
          <w:lang w:val="hy-AM"/>
        </w:rPr>
        <w:t>։</w:t>
      </w:r>
    </w:p>
    <w:p w:rsidR="00565ED3" w:rsidRDefault="00EE10CD" w:rsidP="00565ED3">
      <w:pPr>
        <w:shd w:val="clear" w:color="auto" w:fill="FFFFFF" w:themeFill="background1"/>
        <w:tabs>
          <w:tab w:val="left" w:pos="851"/>
          <w:tab w:val="left" w:pos="1418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36DA7">
        <w:rPr>
          <w:rFonts w:ascii="GHEA Grapalat" w:eastAsia="Calibri" w:hAnsi="GHEA Grapalat" w:cs="Arial"/>
          <w:sz w:val="24"/>
          <w:szCs w:val="24"/>
          <w:lang w:val="hy-AM"/>
        </w:rPr>
        <w:t>9</w:t>
      </w:r>
      <w:r w:rsidR="00C4609A" w:rsidRPr="00536DA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36DA7" w:rsidRPr="00536DA7">
        <w:rPr>
          <w:rFonts w:ascii="GHEA Grapalat" w:eastAsia="Calibri" w:hAnsi="GHEA Grapalat" w:cs="Arial"/>
          <w:sz w:val="24"/>
          <w:szCs w:val="24"/>
          <w:lang w:val="hy-AM"/>
        </w:rPr>
        <w:t>4</w:t>
      </w:r>
      <w:r w:rsidR="0064629B" w:rsidRPr="00536DA7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ED3D66" w:rsidRPr="00536DA7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677217" w:rsidRPr="00536DA7">
        <w:rPr>
          <w:rFonts w:ascii="GHEA Grapalat" w:hAnsi="GHEA Grapalat"/>
          <w:sz w:val="24"/>
          <w:szCs w:val="24"/>
          <w:lang w:val="hy-AM"/>
        </w:rPr>
        <w:t xml:space="preserve">Ներքին վերահսկողության արդյունավետությունը բարձրացնելու նպատակով </w:t>
      </w:r>
      <w:r w:rsidR="00565ED3">
        <w:rPr>
          <w:rFonts w:ascii="GHEA Grapalat" w:hAnsi="GHEA Grapalat"/>
          <w:sz w:val="24"/>
          <w:szCs w:val="24"/>
          <w:lang w:val="hy-AM"/>
        </w:rPr>
        <w:t xml:space="preserve">առաջարկել և սահմանել </w:t>
      </w:r>
      <w:r w:rsidR="00677217" w:rsidRPr="00536DA7">
        <w:rPr>
          <w:rFonts w:ascii="GHEA Grapalat" w:hAnsi="GHEA Grapalat"/>
          <w:sz w:val="24"/>
          <w:szCs w:val="24"/>
          <w:lang w:val="hy-AM"/>
        </w:rPr>
        <w:t xml:space="preserve">Նախարարության կողմից ՀՀ ֆինանսների նախարարության շտեմարաններ փոխանցվող </w:t>
      </w:r>
      <w:r w:rsidR="00565ED3">
        <w:rPr>
          <w:rFonts w:ascii="GHEA Grapalat" w:hAnsi="GHEA Grapalat"/>
          <w:sz w:val="24"/>
          <w:szCs w:val="24"/>
          <w:lang w:val="hy-AM"/>
        </w:rPr>
        <w:t xml:space="preserve">ֆինանսական և արդյունքին միտված ոչ ֆինանսական տարեկան </w:t>
      </w:r>
      <w:r w:rsidR="00565ED3" w:rsidRPr="00565ED3">
        <w:rPr>
          <w:rFonts w:ascii="GHEA Grapalat" w:hAnsi="GHEA Grapalat"/>
          <w:sz w:val="24"/>
          <w:szCs w:val="24"/>
          <w:lang w:val="hy-AM"/>
        </w:rPr>
        <w:t>(</w:t>
      </w:r>
      <w:r w:rsidR="00565ED3">
        <w:rPr>
          <w:rFonts w:ascii="GHEA Grapalat" w:hAnsi="GHEA Grapalat"/>
          <w:sz w:val="24"/>
          <w:szCs w:val="24"/>
          <w:lang w:val="hy-AM"/>
        </w:rPr>
        <w:t>եռամսյակային</w:t>
      </w:r>
      <w:r w:rsidR="00565ED3" w:rsidRPr="00565ED3">
        <w:rPr>
          <w:rFonts w:ascii="GHEA Grapalat" w:hAnsi="GHEA Grapalat"/>
          <w:sz w:val="24"/>
          <w:szCs w:val="24"/>
          <w:lang w:val="hy-AM"/>
        </w:rPr>
        <w:t xml:space="preserve">) </w:t>
      </w:r>
      <w:r w:rsidR="00677217" w:rsidRPr="00536DA7">
        <w:rPr>
          <w:rFonts w:ascii="GHEA Grapalat" w:hAnsi="GHEA Grapalat"/>
          <w:sz w:val="24"/>
          <w:szCs w:val="24"/>
          <w:lang w:val="hy-AM"/>
        </w:rPr>
        <w:t>տեղեկատվության</w:t>
      </w:r>
      <w:r w:rsidR="009C6E8F">
        <w:rPr>
          <w:rFonts w:ascii="GHEA Grapalat" w:hAnsi="GHEA Grapalat"/>
          <w:sz w:val="24"/>
          <w:szCs w:val="24"/>
          <w:lang w:val="hy-AM"/>
        </w:rPr>
        <w:t xml:space="preserve"> այնպիսի</w:t>
      </w:r>
      <w:r w:rsidR="00565ED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17C">
        <w:rPr>
          <w:rFonts w:ascii="GHEA Grapalat" w:hAnsi="GHEA Grapalat"/>
          <w:sz w:val="24"/>
          <w:szCs w:val="24"/>
          <w:lang w:val="hy-AM"/>
        </w:rPr>
        <w:t xml:space="preserve">նոր, </w:t>
      </w:r>
      <w:r w:rsidR="0074542B">
        <w:rPr>
          <w:rFonts w:ascii="GHEA Grapalat" w:hAnsi="GHEA Grapalat"/>
          <w:sz w:val="24"/>
          <w:szCs w:val="24"/>
          <w:lang w:val="hy-AM"/>
        </w:rPr>
        <w:t xml:space="preserve">առավել </w:t>
      </w:r>
      <w:r w:rsidR="0052517C">
        <w:rPr>
          <w:rFonts w:ascii="GHEA Grapalat" w:hAnsi="GHEA Grapalat"/>
          <w:sz w:val="24"/>
          <w:szCs w:val="24"/>
          <w:lang w:val="hy-AM"/>
        </w:rPr>
        <w:t xml:space="preserve">բնորոշ և </w:t>
      </w:r>
      <w:r w:rsidR="00EE5EFD">
        <w:rPr>
          <w:rFonts w:ascii="GHEA Grapalat" w:hAnsi="GHEA Grapalat"/>
          <w:sz w:val="24"/>
          <w:szCs w:val="24"/>
          <w:lang w:val="hy-AM"/>
        </w:rPr>
        <w:t xml:space="preserve">հստակ </w:t>
      </w:r>
      <w:r w:rsidR="00565ED3">
        <w:rPr>
          <w:rFonts w:ascii="GHEA Grapalat" w:hAnsi="GHEA Grapalat"/>
          <w:sz w:val="24"/>
          <w:szCs w:val="24"/>
          <w:lang w:val="hy-AM"/>
        </w:rPr>
        <w:t xml:space="preserve">չափորոշիչներ, որոնց կիրառմամբ </w:t>
      </w:r>
      <w:r w:rsidR="0052517C">
        <w:rPr>
          <w:rFonts w:ascii="GHEA Grapalat" w:hAnsi="GHEA Grapalat"/>
          <w:sz w:val="24"/>
          <w:szCs w:val="24"/>
          <w:lang w:val="hy-AM"/>
        </w:rPr>
        <w:t>հիշատակված ամփոփ ցուցանիշները</w:t>
      </w:r>
      <w:r w:rsidR="0074542B">
        <w:rPr>
          <w:rFonts w:ascii="GHEA Grapalat" w:hAnsi="GHEA Grapalat"/>
          <w:sz w:val="24"/>
          <w:szCs w:val="24"/>
          <w:lang w:val="hy-AM"/>
        </w:rPr>
        <w:t>,</w:t>
      </w:r>
      <w:r w:rsidR="0052517C">
        <w:rPr>
          <w:rFonts w:ascii="GHEA Grapalat" w:hAnsi="GHEA Grapalat"/>
          <w:sz w:val="24"/>
          <w:szCs w:val="24"/>
          <w:lang w:val="hy-AM"/>
        </w:rPr>
        <w:t xml:space="preserve"> ըստ Նախարության համապատասխան ԾՐԱԳՐԵՐ-ի կատարված ծախսերի նկատմամբ կապահովեն </w:t>
      </w:r>
      <w:r w:rsidR="00565ED3">
        <w:rPr>
          <w:rFonts w:ascii="GHEA Grapalat" w:hAnsi="GHEA Grapalat"/>
          <w:sz w:val="24"/>
          <w:szCs w:val="24"/>
          <w:lang w:val="hy-AM"/>
        </w:rPr>
        <w:t>արժանահավատ</w:t>
      </w:r>
      <w:r w:rsidR="009C6E8F">
        <w:rPr>
          <w:rFonts w:ascii="GHEA Grapalat" w:hAnsi="GHEA Grapalat"/>
          <w:sz w:val="24"/>
          <w:szCs w:val="24"/>
          <w:lang w:val="hy-AM"/>
        </w:rPr>
        <w:t>ությ</w:t>
      </w:r>
      <w:r w:rsidR="0052517C">
        <w:rPr>
          <w:rFonts w:ascii="GHEA Grapalat" w:hAnsi="GHEA Grapalat"/>
          <w:sz w:val="24"/>
          <w:szCs w:val="24"/>
          <w:lang w:val="hy-AM"/>
        </w:rPr>
        <w:t>ան</w:t>
      </w:r>
      <w:r w:rsidR="00565ED3">
        <w:rPr>
          <w:rFonts w:ascii="GHEA Grapalat" w:hAnsi="GHEA Grapalat"/>
          <w:sz w:val="24"/>
          <w:szCs w:val="24"/>
          <w:lang w:val="hy-AM"/>
        </w:rPr>
        <w:t xml:space="preserve">, </w:t>
      </w:r>
      <w:r w:rsidR="0052517C">
        <w:rPr>
          <w:rFonts w:ascii="GHEA Grapalat" w:hAnsi="GHEA Grapalat"/>
          <w:sz w:val="24"/>
          <w:szCs w:val="24"/>
          <w:lang w:val="hy-AM"/>
        </w:rPr>
        <w:t>ճշգրտության</w:t>
      </w:r>
      <w:r w:rsidR="00565ED3" w:rsidRPr="00565ED3">
        <w:rPr>
          <w:rFonts w:ascii="GHEA Grapalat" w:hAnsi="GHEA Grapalat"/>
          <w:sz w:val="24"/>
          <w:szCs w:val="24"/>
          <w:lang w:val="hy-AM"/>
        </w:rPr>
        <w:t xml:space="preserve"> </w:t>
      </w:r>
      <w:r w:rsidR="00565ED3">
        <w:rPr>
          <w:rFonts w:ascii="GHEA Grapalat" w:hAnsi="GHEA Grapalat"/>
          <w:sz w:val="24"/>
          <w:szCs w:val="24"/>
          <w:lang w:val="hy-AM"/>
        </w:rPr>
        <w:t xml:space="preserve">և </w:t>
      </w:r>
      <w:r w:rsidR="0052517C">
        <w:rPr>
          <w:rFonts w:ascii="GHEA Grapalat" w:hAnsi="GHEA Grapalat"/>
          <w:sz w:val="24"/>
          <w:szCs w:val="24"/>
          <w:lang w:val="hy-AM"/>
        </w:rPr>
        <w:t>իրավասության ավելի բարձր մակարդակ</w:t>
      </w:r>
      <w:r w:rsidR="00565ED3">
        <w:rPr>
          <w:rFonts w:ascii="GHEA Grapalat" w:hAnsi="GHEA Grapalat"/>
          <w:sz w:val="24"/>
          <w:szCs w:val="24"/>
          <w:lang w:val="hy-AM"/>
        </w:rPr>
        <w:t>։</w:t>
      </w:r>
    </w:p>
    <w:p w:rsidR="00565ED3" w:rsidRDefault="00565ED3" w:rsidP="00ED3D66">
      <w:pPr>
        <w:shd w:val="clear" w:color="auto" w:fill="FFFFFF" w:themeFill="background1"/>
        <w:tabs>
          <w:tab w:val="left" w:pos="851"/>
          <w:tab w:val="left" w:pos="1418"/>
        </w:tabs>
        <w:spacing w:after="0" w:line="276" w:lineRule="auto"/>
        <w:ind w:firstLine="567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536DA7">
        <w:rPr>
          <w:rFonts w:ascii="GHEA Grapalat" w:eastAsia="Calibri" w:hAnsi="GHEA Grapalat" w:cs="Arial"/>
          <w:sz w:val="24"/>
          <w:szCs w:val="24"/>
          <w:lang w:val="hy-AM"/>
        </w:rPr>
        <w:t>9</w:t>
      </w:r>
      <w:r w:rsidRPr="00536DA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eastAsia="Calibri" w:hAnsi="GHEA Grapalat" w:cs="Arial"/>
          <w:sz w:val="24"/>
          <w:szCs w:val="24"/>
          <w:lang w:val="hy-AM"/>
        </w:rPr>
        <w:t xml:space="preserve">5 </w:t>
      </w:r>
      <w:r w:rsidR="00C818CB">
        <w:rPr>
          <w:rFonts w:ascii="GHEA Grapalat" w:eastAsia="Calibri" w:hAnsi="GHEA Grapalat" w:cs="Arial"/>
          <w:sz w:val="24"/>
          <w:szCs w:val="24"/>
          <w:lang w:val="hy-AM"/>
        </w:rPr>
        <w:t xml:space="preserve">Մշակել հայեցակարգ, դիրքորոշում և քաղաքականություն </w:t>
      </w:r>
      <w:r w:rsidR="00F840DA">
        <w:rPr>
          <w:rFonts w:ascii="GHEA Grapalat" w:eastAsia="Calibri" w:hAnsi="GHEA Grapalat" w:cs="Arial"/>
          <w:sz w:val="24"/>
          <w:szCs w:val="24"/>
          <w:lang w:val="hy-AM"/>
        </w:rPr>
        <w:t xml:space="preserve">արվեստի և մշակույթի կազմակերպություններում իրականացվող ներկայացումների </w:t>
      </w:r>
      <w:r w:rsidR="00F840DA" w:rsidRPr="00F840DA">
        <w:rPr>
          <w:rFonts w:ascii="GHEA Grapalat" w:eastAsia="Calibri" w:hAnsi="GHEA Grapalat" w:cs="Arial"/>
          <w:sz w:val="24"/>
          <w:szCs w:val="24"/>
          <w:lang w:val="hy-AM"/>
        </w:rPr>
        <w:t>(</w:t>
      </w:r>
      <w:r w:rsidR="00F840DA">
        <w:rPr>
          <w:rFonts w:ascii="GHEA Grapalat" w:eastAsia="Calibri" w:hAnsi="GHEA Grapalat" w:cs="Arial"/>
          <w:sz w:val="24"/>
          <w:szCs w:val="24"/>
          <w:lang w:val="hy-AM"/>
        </w:rPr>
        <w:t>համերգների</w:t>
      </w:r>
      <w:r w:rsidR="00F840DA" w:rsidRPr="00F840DA">
        <w:rPr>
          <w:rFonts w:ascii="GHEA Grapalat" w:eastAsia="Calibri" w:hAnsi="GHEA Grapalat" w:cs="Arial"/>
          <w:sz w:val="24"/>
          <w:szCs w:val="24"/>
          <w:lang w:val="hy-AM"/>
        </w:rPr>
        <w:t>)</w:t>
      </w:r>
      <w:r w:rsidR="00F840DA">
        <w:rPr>
          <w:rFonts w:ascii="GHEA Grapalat" w:eastAsia="Calibri" w:hAnsi="GHEA Grapalat" w:cs="Arial"/>
          <w:sz w:val="24"/>
          <w:szCs w:val="24"/>
          <w:lang w:val="hy-AM"/>
        </w:rPr>
        <w:t xml:space="preserve"> վաճառվող տոմսերի, հրավիրատոմսերի և աբոնոմենտների տրամադրման վերաբերյալ։</w:t>
      </w:r>
    </w:p>
    <w:p w:rsidR="00804847" w:rsidRPr="00F840DA" w:rsidRDefault="00804847" w:rsidP="00804847">
      <w:pPr>
        <w:shd w:val="clear" w:color="auto" w:fill="FFFFFF" w:themeFill="background1"/>
        <w:tabs>
          <w:tab w:val="left" w:pos="851"/>
          <w:tab w:val="left" w:pos="1418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36DA7">
        <w:rPr>
          <w:rFonts w:ascii="GHEA Grapalat" w:eastAsia="Calibri" w:hAnsi="GHEA Grapalat" w:cs="Arial"/>
          <w:sz w:val="24"/>
          <w:szCs w:val="24"/>
          <w:lang w:val="hy-AM"/>
        </w:rPr>
        <w:t>9</w:t>
      </w:r>
      <w:r w:rsidRPr="00536DA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eastAsia="Calibri" w:hAnsi="GHEA Grapalat" w:cs="Arial"/>
          <w:sz w:val="24"/>
          <w:szCs w:val="24"/>
          <w:lang w:val="hy-AM"/>
        </w:rPr>
        <w:t xml:space="preserve">6 </w:t>
      </w:r>
      <w:r w:rsidR="00F465E8">
        <w:rPr>
          <w:rFonts w:ascii="GHEA Grapalat" w:eastAsia="Calibri" w:hAnsi="GHEA Grapalat" w:cs="Arial"/>
          <w:sz w:val="24"/>
          <w:szCs w:val="24"/>
          <w:lang w:val="hy-AM"/>
        </w:rPr>
        <w:t xml:space="preserve">Ստեղծել այնպիսի </w:t>
      </w:r>
      <w:r w:rsidR="003D7739">
        <w:rPr>
          <w:rFonts w:ascii="GHEA Grapalat" w:eastAsia="Calibri" w:hAnsi="GHEA Grapalat" w:cs="Arial"/>
          <w:sz w:val="24"/>
          <w:szCs w:val="24"/>
          <w:lang w:val="hy-AM"/>
        </w:rPr>
        <w:t>հսկողա-</w:t>
      </w:r>
      <w:r w:rsidR="00F465E8">
        <w:rPr>
          <w:rFonts w:ascii="GHEA Grapalat" w:eastAsia="Calibri" w:hAnsi="GHEA Grapalat" w:cs="Arial"/>
          <w:sz w:val="24"/>
          <w:szCs w:val="24"/>
          <w:lang w:val="hy-AM"/>
        </w:rPr>
        <w:t xml:space="preserve">վերահսկողական գործիքակազմ, որով </w:t>
      </w:r>
      <w:r>
        <w:rPr>
          <w:rFonts w:ascii="GHEA Grapalat" w:eastAsia="Calibri" w:hAnsi="GHEA Grapalat" w:cs="Arial"/>
          <w:sz w:val="24"/>
          <w:szCs w:val="24"/>
          <w:lang w:val="hy-AM"/>
        </w:rPr>
        <w:t xml:space="preserve">Նախարարության Ծրագիր 5-ում ավագ դպրոցների տարեկան </w:t>
      </w:r>
      <w:r w:rsidR="00F465E8">
        <w:rPr>
          <w:rFonts w:ascii="GHEA Grapalat" w:eastAsia="Calibri" w:hAnsi="GHEA Grapalat" w:cs="Arial"/>
          <w:sz w:val="24"/>
          <w:szCs w:val="24"/>
          <w:lang w:val="hy-AM"/>
        </w:rPr>
        <w:t xml:space="preserve">ֆինանսավորման գումարի </w:t>
      </w:r>
      <w:r>
        <w:rPr>
          <w:rFonts w:ascii="GHEA Grapalat" w:eastAsia="Calibri" w:hAnsi="GHEA Grapalat" w:cs="Arial"/>
          <w:sz w:val="24"/>
          <w:szCs w:val="24"/>
          <w:lang w:val="hy-AM"/>
        </w:rPr>
        <w:t xml:space="preserve">հաշվարկների </w:t>
      </w:r>
      <w:r w:rsidR="00F465E8">
        <w:rPr>
          <w:rFonts w:ascii="GHEA Grapalat" w:eastAsia="Calibri" w:hAnsi="GHEA Grapalat" w:cs="Arial"/>
          <w:sz w:val="24"/>
          <w:szCs w:val="24"/>
          <w:lang w:val="hy-AM"/>
        </w:rPr>
        <w:t xml:space="preserve">որոշման ժամանակ կբացառվեն սահմանված գործակիցների </w:t>
      </w:r>
      <w:r w:rsidR="00DA371E">
        <w:rPr>
          <w:rFonts w:ascii="GHEA Grapalat" w:eastAsia="Calibri" w:hAnsi="GHEA Grapalat" w:cs="Arial"/>
          <w:sz w:val="24"/>
          <w:szCs w:val="24"/>
          <w:lang w:val="hy-AM"/>
        </w:rPr>
        <w:t>ճշգրիտ և միանշանակ</w:t>
      </w:r>
      <w:r w:rsidR="003D7739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F465E8">
        <w:rPr>
          <w:rFonts w:ascii="GHEA Grapalat" w:eastAsia="Calibri" w:hAnsi="GHEA Grapalat" w:cs="Arial"/>
          <w:sz w:val="24"/>
          <w:szCs w:val="24"/>
          <w:lang w:val="hy-AM"/>
        </w:rPr>
        <w:t>կիրառ</w:t>
      </w:r>
      <w:r w:rsidR="003D7739">
        <w:rPr>
          <w:rFonts w:ascii="GHEA Grapalat" w:eastAsia="Calibri" w:hAnsi="GHEA Grapalat" w:cs="Arial"/>
          <w:sz w:val="24"/>
          <w:szCs w:val="24"/>
          <w:lang w:val="hy-AM"/>
        </w:rPr>
        <w:t>ումները՝ հնարավոր ռիսկերից խուսափելու նպատակով</w:t>
      </w:r>
      <w:r w:rsidR="00F465E8">
        <w:rPr>
          <w:rFonts w:ascii="GHEA Grapalat" w:eastAsia="Calibri" w:hAnsi="GHEA Grapalat" w:cs="Arial"/>
          <w:sz w:val="24"/>
          <w:szCs w:val="24"/>
          <w:lang w:val="hy-AM"/>
        </w:rPr>
        <w:t xml:space="preserve">։    </w:t>
      </w:r>
      <w:r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</w:p>
    <w:p w:rsidR="00887BB8" w:rsidRPr="00887BB8" w:rsidRDefault="00887BB8" w:rsidP="00ED3D66">
      <w:pPr>
        <w:shd w:val="clear" w:color="auto" w:fill="FFFFFF" w:themeFill="background1"/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887BB8">
        <w:rPr>
          <w:rFonts w:ascii="GHEA Grapalat" w:eastAsia="Calibri" w:hAnsi="GHEA Grapalat" w:cs="Arial"/>
          <w:sz w:val="24"/>
          <w:szCs w:val="24"/>
          <w:lang w:val="hy-AM"/>
        </w:rPr>
        <w:t>9</w:t>
      </w:r>
      <w:r w:rsidRPr="00887BB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04847">
        <w:rPr>
          <w:rFonts w:ascii="GHEA Grapalat" w:eastAsia="Calibri" w:hAnsi="GHEA Grapalat" w:cs="Arial"/>
          <w:sz w:val="24"/>
          <w:szCs w:val="24"/>
          <w:lang w:val="hy-AM"/>
        </w:rPr>
        <w:t>7</w:t>
      </w:r>
      <w:r w:rsidRPr="00887BB8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887BB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Ընթացիկ եզրակացությունում ներկայացված վերոնշյալ առաջարկությունների հիման վրա մշակել և հաստատել միջոցառումների ծրագիր, որը </w:t>
      </w:r>
      <w:r w:rsidRPr="00887BB8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կպարունակի յուրաքանչյուր միջոցառման համար պատասխանատու ստորաբաժանում(ներ) և միջոցառման կատարման </w:t>
      </w:r>
      <w:r w:rsidR="005E1192">
        <w:rPr>
          <w:rFonts w:ascii="GHEA Grapalat" w:hAnsi="GHEA Grapalat"/>
          <w:sz w:val="24"/>
          <w:szCs w:val="24"/>
          <w:shd w:val="clear" w:color="auto" w:fill="FFFFFF"/>
          <w:lang w:val="hy-AM"/>
        </w:rPr>
        <w:t>ժամանակացույց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631172" w:rsidRPr="00E71CC0" w:rsidRDefault="00631172" w:rsidP="003F0B40">
      <w:pPr>
        <w:shd w:val="clear" w:color="auto" w:fill="FFFFFF" w:themeFill="background1"/>
        <w:tabs>
          <w:tab w:val="left" w:pos="993"/>
        </w:tabs>
        <w:spacing w:after="0" w:line="276" w:lineRule="auto"/>
        <w:ind w:firstLine="709"/>
        <w:jc w:val="both"/>
        <w:rPr>
          <w:rFonts w:ascii="GHEA Grapalat" w:eastAsia="Calibri" w:hAnsi="GHEA Grapalat" w:cs="Arial"/>
          <w:color w:val="FF0000"/>
          <w:sz w:val="24"/>
          <w:szCs w:val="24"/>
          <w:lang w:val="hy-AM"/>
        </w:rPr>
      </w:pPr>
      <w:bookmarkStart w:id="1" w:name="_GoBack"/>
      <w:bookmarkEnd w:id="1"/>
    </w:p>
    <w:sectPr w:rsidR="00631172" w:rsidRPr="00E71CC0" w:rsidSect="00777A20">
      <w:headerReference w:type="default" r:id="rId9"/>
      <w:footerReference w:type="default" r:id="rId10"/>
      <w:pgSz w:w="11909" w:h="16834" w:code="9"/>
      <w:pgMar w:top="1135" w:right="994" w:bottom="1304" w:left="1304" w:header="720" w:footer="36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CA" w:rsidRDefault="00CC6DCA" w:rsidP="00701F8C">
      <w:pPr>
        <w:spacing w:after="0" w:line="240" w:lineRule="auto"/>
      </w:pPr>
      <w:r>
        <w:separator/>
      </w:r>
    </w:p>
  </w:endnote>
  <w:endnote w:type="continuationSeparator" w:id="0">
    <w:p w:rsidR="00CC6DCA" w:rsidRDefault="00CC6DCA" w:rsidP="0070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00000000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0"/>
      <w:gridCol w:w="2313"/>
      <w:gridCol w:w="908"/>
    </w:tblGrid>
    <w:tr w:rsidR="00CA0D32" w:rsidTr="00856F67">
      <w:trPr>
        <w:trHeight w:val="750"/>
      </w:trPr>
      <w:tc>
        <w:tcPr>
          <w:tcW w:w="3383" w:type="pct"/>
        </w:tcPr>
        <w:p w:rsidR="00CA0D32" w:rsidRPr="00856F67" w:rsidRDefault="00CA0D32" w:rsidP="006D4B59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</w:rPr>
          </w:pPr>
        </w:p>
      </w:tc>
      <w:tc>
        <w:tcPr>
          <w:tcW w:w="1161" w:type="pct"/>
        </w:tcPr>
        <w:p w:rsidR="00CA0D32" w:rsidRDefault="00CA0D32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456" w:type="pct"/>
        </w:tcPr>
        <w:p w:rsidR="00CA0D32" w:rsidRPr="00856F67" w:rsidRDefault="00CA0D32" w:rsidP="00D0406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5B9BD5" w:themeColor="accent1"/>
            </w:rPr>
          </w:pPr>
        </w:p>
      </w:tc>
    </w:tr>
  </w:tbl>
  <w:p w:rsidR="00CA0D32" w:rsidRDefault="00CA0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CA" w:rsidRDefault="00CC6DCA" w:rsidP="00701F8C">
      <w:pPr>
        <w:spacing w:after="0" w:line="240" w:lineRule="auto"/>
      </w:pPr>
      <w:r>
        <w:separator/>
      </w:r>
    </w:p>
  </w:footnote>
  <w:footnote w:type="continuationSeparator" w:id="0">
    <w:p w:rsidR="00CC6DCA" w:rsidRDefault="00CC6DCA" w:rsidP="0070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386983"/>
      <w:docPartObj>
        <w:docPartGallery w:val="Page Numbers (Top of Page)"/>
        <w:docPartUnique/>
      </w:docPartObj>
    </w:sdtPr>
    <w:sdtEndPr/>
    <w:sdtContent>
      <w:p w:rsidR="00CA0D32" w:rsidRDefault="00CA0D32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18160" cy="187960"/>
                  <wp:effectExtent l="0" t="0" r="15240" b="2159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8160" cy="187960"/>
                            <a:chOff x="-298" y="691"/>
                            <a:chExt cx="816" cy="296"/>
                          </a:xfrm>
                        </wpg:grpSpPr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0" y="443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1" y="699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0D32" w:rsidRPr="00701F8C" w:rsidRDefault="00CA0D32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61620D" w:rsidRPr="0061620D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41</w:t>
                                </w:r>
                                <w:r w:rsidRPr="00701F8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0.8pt;height:14.8pt;mso-position-horizontal-relative:char;mso-position-vertical-relative:line" coordorigin="-298,691" coordsize="81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">
                  <v:roundrect id="AutoShape 43" o:spid="_x0000_s1027" style="position:absolute;left:-50;top:443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" fillcolor="#2f5496 [2408]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8" type="#_x0000_t202" style="position:absolute;left:-141;top:699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CA0D32" w:rsidRPr="00701F8C" w:rsidRDefault="00CA0D32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1620D" w:rsidRPr="0061620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41</w:t>
                          </w:r>
                          <w:r w:rsidRPr="00701F8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CA0D32" w:rsidRDefault="00CA0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0E2"/>
    <w:multiLevelType w:val="hybridMultilevel"/>
    <w:tmpl w:val="E882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5322" w:hanging="360"/>
      </w:pPr>
    </w:lvl>
    <w:lvl w:ilvl="2" w:tplc="04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6AB"/>
    <w:multiLevelType w:val="hybridMultilevel"/>
    <w:tmpl w:val="FAAA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4B25"/>
    <w:multiLevelType w:val="hybridMultilevel"/>
    <w:tmpl w:val="79F4E312"/>
    <w:lvl w:ilvl="0" w:tplc="B03205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1891"/>
    <w:multiLevelType w:val="hybridMultilevel"/>
    <w:tmpl w:val="5FDE5F64"/>
    <w:lvl w:ilvl="0" w:tplc="8810693A">
      <w:start w:val="2"/>
      <w:numFmt w:val="bullet"/>
      <w:lvlText w:val="-"/>
      <w:lvlJc w:val="left"/>
      <w:pPr>
        <w:ind w:left="473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117A20EE"/>
    <w:multiLevelType w:val="hybridMultilevel"/>
    <w:tmpl w:val="035081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FE2B0F"/>
    <w:multiLevelType w:val="hybridMultilevel"/>
    <w:tmpl w:val="1CF0AB5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F95109"/>
    <w:multiLevelType w:val="hybridMultilevel"/>
    <w:tmpl w:val="4C888C52"/>
    <w:lvl w:ilvl="0" w:tplc="73E69B7C">
      <w:start w:val="1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A6983"/>
    <w:multiLevelType w:val="hybridMultilevel"/>
    <w:tmpl w:val="DE38880E"/>
    <w:lvl w:ilvl="0" w:tplc="748A47EE">
      <w:numFmt w:val="bullet"/>
      <w:lvlText w:val="-"/>
      <w:lvlJc w:val="left"/>
      <w:pPr>
        <w:ind w:left="252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8" w15:restartNumberingAfterBreak="0">
    <w:nsid w:val="270A59CC"/>
    <w:multiLevelType w:val="hybridMultilevel"/>
    <w:tmpl w:val="62BC332E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BD41E82"/>
    <w:multiLevelType w:val="hybridMultilevel"/>
    <w:tmpl w:val="0B5C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C57907"/>
    <w:multiLevelType w:val="hybridMultilevel"/>
    <w:tmpl w:val="DF7421DA"/>
    <w:lvl w:ilvl="0" w:tplc="32A06E3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B0642"/>
    <w:multiLevelType w:val="hybridMultilevel"/>
    <w:tmpl w:val="772AF1B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1F91DC1"/>
    <w:multiLevelType w:val="hybridMultilevel"/>
    <w:tmpl w:val="8EFC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D5AC1"/>
    <w:multiLevelType w:val="hybridMultilevel"/>
    <w:tmpl w:val="652825B6"/>
    <w:lvl w:ilvl="0" w:tplc="8716B7B6">
      <w:start w:val="1"/>
      <w:numFmt w:val="decimal"/>
      <w:lvlText w:val="%1"/>
      <w:lvlJc w:val="left"/>
      <w:pPr>
        <w:ind w:left="1476" w:hanging="7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0473A"/>
    <w:multiLevelType w:val="hybridMultilevel"/>
    <w:tmpl w:val="8F48336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5FD30AE"/>
    <w:multiLevelType w:val="hybridMultilevel"/>
    <w:tmpl w:val="6DB4114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7F37409"/>
    <w:multiLevelType w:val="hybridMultilevel"/>
    <w:tmpl w:val="B2862DC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48759F"/>
    <w:multiLevelType w:val="hybridMultilevel"/>
    <w:tmpl w:val="89FE5428"/>
    <w:lvl w:ilvl="0" w:tplc="253274C0">
      <w:numFmt w:val="bullet"/>
      <w:lvlText w:val="-"/>
      <w:lvlJc w:val="left"/>
      <w:pPr>
        <w:ind w:left="473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4E1254FE"/>
    <w:multiLevelType w:val="hybridMultilevel"/>
    <w:tmpl w:val="9D626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887535"/>
    <w:multiLevelType w:val="hybridMultilevel"/>
    <w:tmpl w:val="63A88B4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0" w15:restartNumberingAfterBreak="0">
    <w:nsid w:val="570233C1"/>
    <w:multiLevelType w:val="hybridMultilevel"/>
    <w:tmpl w:val="5A6E858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1" w15:restartNumberingAfterBreak="0">
    <w:nsid w:val="59E27F23"/>
    <w:multiLevelType w:val="hybridMultilevel"/>
    <w:tmpl w:val="82348C1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5A1F1D3F"/>
    <w:multiLevelType w:val="hybridMultilevel"/>
    <w:tmpl w:val="6C86E2C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FE7F3B"/>
    <w:multiLevelType w:val="hybridMultilevel"/>
    <w:tmpl w:val="A8C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029A1"/>
    <w:multiLevelType w:val="hybridMultilevel"/>
    <w:tmpl w:val="98E8AB2C"/>
    <w:lvl w:ilvl="0" w:tplc="09A20E4A">
      <w:numFmt w:val="bullet"/>
      <w:lvlText w:val="-"/>
      <w:lvlJc w:val="left"/>
      <w:pPr>
        <w:ind w:left="501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42E4A"/>
    <w:multiLevelType w:val="hybridMultilevel"/>
    <w:tmpl w:val="EBEA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D266F"/>
    <w:multiLevelType w:val="hybridMultilevel"/>
    <w:tmpl w:val="1784709C"/>
    <w:lvl w:ilvl="0" w:tplc="CFACBA8C">
      <w:numFmt w:val="bullet"/>
      <w:lvlText w:val="-"/>
      <w:lvlJc w:val="left"/>
      <w:pPr>
        <w:ind w:left="252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7" w15:restartNumberingAfterBreak="0">
    <w:nsid w:val="738B6D26"/>
    <w:multiLevelType w:val="hybridMultilevel"/>
    <w:tmpl w:val="2E5CE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6B6DFE"/>
    <w:multiLevelType w:val="hybridMultilevel"/>
    <w:tmpl w:val="0366E0FC"/>
    <w:lvl w:ilvl="0" w:tplc="6D5E1962">
      <w:start w:val="3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D76BD"/>
    <w:multiLevelType w:val="hybridMultilevel"/>
    <w:tmpl w:val="2550B7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F17D72"/>
    <w:multiLevelType w:val="hybridMultilevel"/>
    <w:tmpl w:val="27F687CA"/>
    <w:lvl w:ilvl="0" w:tplc="67F6E9C0">
      <w:start w:val="3"/>
      <w:numFmt w:val="bullet"/>
      <w:lvlText w:val="-"/>
      <w:lvlJc w:val="left"/>
      <w:pPr>
        <w:ind w:left="536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1" w15:restartNumberingAfterBreak="0">
    <w:nsid w:val="7B8F7AA6"/>
    <w:multiLevelType w:val="hybridMultilevel"/>
    <w:tmpl w:val="7E1C8960"/>
    <w:lvl w:ilvl="0" w:tplc="ACAA62B6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A1584"/>
    <w:multiLevelType w:val="hybridMultilevel"/>
    <w:tmpl w:val="057A818C"/>
    <w:lvl w:ilvl="0" w:tplc="498845B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27"/>
  </w:num>
  <w:num w:numId="10">
    <w:abstractNumId w:val="18"/>
  </w:num>
  <w:num w:numId="11">
    <w:abstractNumId w:val="25"/>
  </w:num>
  <w:num w:numId="12">
    <w:abstractNumId w:val="8"/>
  </w:num>
  <w:num w:numId="13">
    <w:abstractNumId w:val="24"/>
  </w:num>
  <w:num w:numId="14">
    <w:abstractNumId w:val="13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6"/>
  </w:num>
  <w:num w:numId="19">
    <w:abstractNumId w:val="22"/>
  </w:num>
  <w:num w:numId="20">
    <w:abstractNumId w:val="20"/>
  </w:num>
  <w:num w:numId="21">
    <w:abstractNumId w:val="16"/>
  </w:num>
  <w:num w:numId="22">
    <w:abstractNumId w:val="21"/>
  </w:num>
  <w:num w:numId="23">
    <w:abstractNumId w:val="23"/>
  </w:num>
  <w:num w:numId="24">
    <w:abstractNumId w:val="31"/>
  </w:num>
  <w:num w:numId="25">
    <w:abstractNumId w:val="32"/>
  </w:num>
  <w:num w:numId="26">
    <w:abstractNumId w:val="29"/>
  </w:num>
  <w:num w:numId="27">
    <w:abstractNumId w:val="19"/>
  </w:num>
  <w:num w:numId="28">
    <w:abstractNumId w:val="28"/>
  </w:num>
  <w:num w:numId="29">
    <w:abstractNumId w:val="30"/>
  </w:num>
  <w:num w:numId="30">
    <w:abstractNumId w:val="3"/>
  </w:num>
  <w:num w:numId="31">
    <w:abstractNumId w:val="11"/>
  </w:num>
  <w:num w:numId="32">
    <w:abstractNumId w:val="1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8C"/>
    <w:rsid w:val="00000B17"/>
    <w:rsid w:val="00000E9A"/>
    <w:rsid w:val="00001027"/>
    <w:rsid w:val="000010A9"/>
    <w:rsid w:val="00001354"/>
    <w:rsid w:val="000015A4"/>
    <w:rsid w:val="0000228B"/>
    <w:rsid w:val="000025C2"/>
    <w:rsid w:val="000025E4"/>
    <w:rsid w:val="00002935"/>
    <w:rsid w:val="000035A4"/>
    <w:rsid w:val="000077C6"/>
    <w:rsid w:val="00007BFA"/>
    <w:rsid w:val="00007F95"/>
    <w:rsid w:val="000105A3"/>
    <w:rsid w:val="000116C6"/>
    <w:rsid w:val="000118E8"/>
    <w:rsid w:val="0001197E"/>
    <w:rsid w:val="00011DCA"/>
    <w:rsid w:val="00012803"/>
    <w:rsid w:val="00012ECC"/>
    <w:rsid w:val="00014A9D"/>
    <w:rsid w:val="00014DFD"/>
    <w:rsid w:val="00015317"/>
    <w:rsid w:val="000153BA"/>
    <w:rsid w:val="00015BD8"/>
    <w:rsid w:val="00015E6C"/>
    <w:rsid w:val="00016CFC"/>
    <w:rsid w:val="00016E5B"/>
    <w:rsid w:val="00017A08"/>
    <w:rsid w:val="00017ADE"/>
    <w:rsid w:val="00017E7E"/>
    <w:rsid w:val="00017F57"/>
    <w:rsid w:val="00017F9A"/>
    <w:rsid w:val="000200E0"/>
    <w:rsid w:val="000210A4"/>
    <w:rsid w:val="00021E0D"/>
    <w:rsid w:val="000220FA"/>
    <w:rsid w:val="00022130"/>
    <w:rsid w:val="000228D3"/>
    <w:rsid w:val="00024AC2"/>
    <w:rsid w:val="00024C79"/>
    <w:rsid w:val="000250E4"/>
    <w:rsid w:val="00025560"/>
    <w:rsid w:val="00025BB7"/>
    <w:rsid w:val="0002638D"/>
    <w:rsid w:val="00026A99"/>
    <w:rsid w:val="000300BD"/>
    <w:rsid w:val="000317A5"/>
    <w:rsid w:val="00032345"/>
    <w:rsid w:val="0003264F"/>
    <w:rsid w:val="000329A7"/>
    <w:rsid w:val="00032F18"/>
    <w:rsid w:val="00033AF1"/>
    <w:rsid w:val="00034991"/>
    <w:rsid w:val="00035478"/>
    <w:rsid w:val="00035699"/>
    <w:rsid w:val="00036E54"/>
    <w:rsid w:val="00037596"/>
    <w:rsid w:val="00037E5B"/>
    <w:rsid w:val="0004030D"/>
    <w:rsid w:val="00040508"/>
    <w:rsid w:val="00040627"/>
    <w:rsid w:val="00041BA8"/>
    <w:rsid w:val="00041E71"/>
    <w:rsid w:val="00042567"/>
    <w:rsid w:val="00042EBA"/>
    <w:rsid w:val="000430F5"/>
    <w:rsid w:val="00043BD0"/>
    <w:rsid w:val="00044221"/>
    <w:rsid w:val="0004531E"/>
    <w:rsid w:val="0004619B"/>
    <w:rsid w:val="000479FB"/>
    <w:rsid w:val="00047A0E"/>
    <w:rsid w:val="00047C70"/>
    <w:rsid w:val="00047ED6"/>
    <w:rsid w:val="00047FA1"/>
    <w:rsid w:val="000500DA"/>
    <w:rsid w:val="00050BD4"/>
    <w:rsid w:val="00050E62"/>
    <w:rsid w:val="00051012"/>
    <w:rsid w:val="00054176"/>
    <w:rsid w:val="000546CF"/>
    <w:rsid w:val="0005487F"/>
    <w:rsid w:val="0005540A"/>
    <w:rsid w:val="000557D1"/>
    <w:rsid w:val="00055E28"/>
    <w:rsid w:val="00056172"/>
    <w:rsid w:val="000578BC"/>
    <w:rsid w:val="00061A85"/>
    <w:rsid w:val="00061ACE"/>
    <w:rsid w:val="00061D31"/>
    <w:rsid w:val="000635E7"/>
    <w:rsid w:val="00063680"/>
    <w:rsid w:val="00063770"/>
    <w:rsid w:val="00063DA6"/>
    <w:rsid w:val="00064B41"/>
    <w:rsid w:val="0006599A"/>
    <w:rsid w:val="00065FAB"/>
    <w:rsid w:val="0006710B"/>
    <w:rsid w:val="0006749F"/>
    <w:rsid w:val="00067C5A"/>
    <w:rsid w:val="00067E64"/>
    <w:rsid w:val="00070214"/>
    <w:rsid w:val="00071274"/>
    <w:rsid w:val="0007137F"/>
    <w:rsid w:val="000714CE"/>
    <w:rsid w:val="00071508"/>
    <w:rsid w:val="00072220"/>
    <w:rsid w:val="00072453"/>
    <w:rsid w:val="00072BBB"/>
    <w:rsid w:val="00073CBD"/>
    <w:rsid w:val="00074045"/>
    <w:rsid w:val="00074049"/>
    <w:rsid w:val="00074483"/>
    <w:rsid w:val="00074A01"/>
    <w:rsid w:val="00074CCB"/>
    <w:rsid w:val="0007599F"/>
    <w:rsid w:val="00075D75"/>
    <w:rsid w:val="00076469"/>
    <w:rsid w:val="0007661E"/>
    <w:rsid w:val="00076C5F"/>
    <w:rsid w:val="000770A2"/>
    <w:rsid w:val="0007793A"/>
    <w:rsid w:val="00077EB6"/>
    <w:rsid w:val="0008041B"/>
    <w:rsid w:val="000806AE"/>
    <w:rsid w:val="0008074F"/>
    <w:rsid w:val="0008081E"/>
    <w:rsid w:val="000827F6"/>
    <w:rsid w:val="000836B9"/>
    <w:rsid w:val="000836D5"/>
    <w:rsid w:val="0008381D"/>
    <w:rsid w:val="00083862"/>
    <w:rsid w:val="00084290"/>
    <w:rsid w:val="000848C2"/>
    <w:rsid w:val="00084C66"/>
    <w:rsid w:val="000860D0"/>
    <w:rsid w:val="00087148"/>
    <w:rsid w:val="0008733A"/>
    <w:rsid w:val="00087806"/>
    <w:rsid w:val="000878AE"/>
    <w:rsid w:val="00090129"/>
    <w:rsid w:val="000923B3"/>
    <w:rsid w:val="000931A3"/>
    <w:rsid w:val="00093708"/>
    <w:rsid w:val="00093EC1"/>
    <w:rsid w:val="00094211"/>
    <w:rsid w:val="00094A47"/>
    <w:rsid w:val="00094CB4"/>
    <w:rsid w:val="00094F0C"/>
    <w:rsid w:val="000966A6"/>
    <w:rsid w:val="000979F9"/>
    <w:rsid w:val="000A0E92"/>
    <w:rsid w:val="000A15C1"/>
    <w:rsid w:val="000A17A2"/>
    <w:rsid w:val="000A17FD"/>
    <w:rsid w:val="000A224C"/>
    <w:rsid w:val="000A22DB"/>
    <w:rsid w:val="000A2A27"/>
    <w:rsid w:val="000A30AD"/>
    <w:rsid w:val="000A30F2"/>
    <w:rsid w:val="000A4259"/>
    <w:rsid w:val="000A462A"/>
    <w:rsid w:val="000A4951"/>
    <w:rsid w:val="000A4AB8"/>
    <w:rsid w:val="000A5DDF"/>
    <w:rsid w:val="000A6678"/>
    <w:rsid w:val="000A68A5"/>
    <w:rsid w:val="000B067C"/>
    <w:rsid w:val="000B1161"/>
    <w:rsid w:val="000B1323"/>
    <w:rsid w:val="000B1695"/>
    <w:rsid w:val="000B1C4E"/>
    <w:rsid w:val="000B23A8"/>
    <w:rsid w:val="000B2B37"/>
    <w:rsid w:val="000B2F2E"/>
    <w:rsid w:val="000B3179"/>
    <w:rsid w:val="000B4395"/>
    <w:rsid w:val="000B516F"/>
    <w:rsid w:val="000B63C1"/>
    <w:rsid w:val="000B730C"/>
    <w:rsid w:val="000B7669"/>
    <w:rsid w:val="000B76E3"/>
    <w:rsid w:val="000B7F2C"/>
    <w:rsid w:val="000C0820"/>
    <w:rsid w:val="000C0CB5"/>
    <w:rsid w:val="000C3276"/>
    <w:rsid w:val="000C3572"/>
    <w:rsid w:val="000C37FD"/>
    <w:rsid w:val="000C3D6E"/>
    <w:rsid w:val="000C564C"/>
    <w:rsid w:val="000C5744"/>
    <w:rsid w:val="000C5B31"/>
    <w:rsid w:val="000C640E"/>
    <w:rsid w:val="000C6A4A"/>
    <w:rsid w:val="000C6C53"/>
    <w:rsid w:val="000C705E"/>
    <w:rsid w:val="000C7151"/>
    <w:rsid w:val="000C7C8C"/>
    <w:rsid w:val="000D00C3"/>
    <w:rsid w:val="000D0431"/>
    <w:rsid w:val="000D08E5"/>
    <w:rsid w:val="000D0AF5"/>
    <w:rsid w:val="000D0D33"/>
    <w:rsid w:val="000D268A"/>
    <w:rsid w:val="000D2A0A"/>
    <w:rsid w:val="000D49AE"/>
    <w:rsid w:val="000D501A"/>
    <w:rsid w:val="000D65C3"/>
    <w:rsid w:val="000D6F2F"/>
    <w:rsid w:val="000D717E"/>
    <w:rsid w:val="000D7479"/>
    <w:rsid w:val="000D76C9"/>
    <w:rsid w:val="000D7924"/>
    <w:rsid w:val="000D7DAD"/>
    <w:rsid w:val="000E0C3C"/>
    <w:rsid w:val="000E15ED"/>
    <w:rsid w:val="000E198E"/>
    <w:rsid w:val="000E2A49"/>
    <w:rsid w:val="000E3348"/>
    <w:rsid w:val="000E3522"/>
    <w:rsid w:val="000E3817"/>
    <w:rsid w:val="000E3887"/>
    <w:rsid w:val="000E3921"/>
    <w:rsid w:val="000E42C5"/>
    <w:rsid w:val="000E568F"/>
    <w:rsid w:val="000F1631"/>
    <w:rsid w:val="000F20E6"/>
    <w:rsid w:val="000F2D7C"/>
    <w:rsid w:val="000F4360"/>
    <w:rsid w:val="000F460D"/>
    <w:rsid w:val="000F4E47"/>
    <w:rsid w:val="000F6415"/>
    <w:rsid w:val="000F77BF"/>
    <w:rsid w:val="000F7CF5"/>
    <w:rsid w:val="0010039B"/>
    <w:rsid w:val="0010067D"/>
    <w:rsid w:val="00100743"/>
    <w:rsid w:val="00100920"/>
    <w:rsid w:val="00100A36"/>
    <w:rsid w:val="00103BC2"/>
    <w:rsid w:val="001048D9"/>
    <w:rsid w:val="00104EF7"/>
    <w:rsid w:val="0010685B"/>
    <w:rsid w:val="00106CF8"/>
    <w:rsid w:val="00111430"/>
    <w:rsid w:val="00111A12"/>
    <w:rsid w:val="001125EB"/>
    <w:rsid w:val="001142CD"/>
    <w:rsid w:val="00114D2F"/>
    <w:rsid w:val="00115ED6"/>
    <w:rsid w:val="00116EB0"/>
    <w:rsid w:val="00117A5C"/>
    <w:rsid w:val="00120714"/>
    <w:rsid w:val="00121B58"/>
    <w:rsid w:val="00121F5E"/>
    <w:rsid w:val="001229EE"/>
    <w:rsid w:val="0012306E"/>
    <w:rsid w:val="001243B4"/>
    <w:rsid w:val="001247B3"/>
    <w:rsid w:val="00125408"/>
    <w:rsid w:val="00126B25"/>
    <w:rsid w:val="00126C99"/>
    <w:rsid w:val="001273BD"/>
    <w:rsid w:val="00127417"/>
    <w:rsid w:val="00127775"/>
    <w:rsid w:val="00127E10"/>
    <w:rsid w:val="001305F3"/>
    <w:rsid w:val="00130E41"/>
    <w:rsid w:val="00131180"/>
    <w:rsid w:val="001313C0"/>
    <w:rsid w:val="0013147B"/>
    <w:rsid w:val="00131588"/>
    <w:rsid w:val="001324D2"/>
    <w:rsid w:val="00132A83"/>
    <w:rsid w:val="001357E1"/>
    <w:rsid w:val="0013696A"/>
    <w:rsid w:val="00136E73"/>
    <w:rsid w:val="0014052A"/>
    <w:rsid w:val="001407A2"/>
    <w:rsid w:val="00140996"/>
    <w:rsid w:val="001423FA"/>
    <w:rsid w:val="00142792"/>
    <w:rsid w:val="00142C8A"/>
    <w:rsid w:val="00143773"/>
    <w:rsid w:val="00143EE9"/>
    <w:rsid w:val="00143F37"/>
    <w:rsid w:val="001444B6"/>
    <w:rsid w:val="00145528"/>
    <w:rsid w:val="0014596A"/>
    <w:rsid w:val="001477BF"/>
    <w:rsid w:val="001500F1"/>
    <w:rsid w:val="00150138"/>
    <w:rsid w:val="00150AC2"/>
    <w:rsid w:val="00150CEE"/>
    <w:rsid w:val="00151FEC"/>
    <w:rsid w:val="0015235F"/>
    <w:rsid w:val="00152644"/>
    <w:rsid w:val="00152A66"/>
    <w:rsid w:val="00152CEF"/>
    <w:rsid w:val="00153597"/>
    <w:rsid w:val="0015392A"/>
    <w:rsid w:val="0015475A"/>
    <w:rsid w:val="00154AFC"/>
    <w:rsid w:val="00154C82"/>
    <w:rsid w:val="001550E5"/>
    <w:rsid w:val="00155171"/>
    <w:rsid w:val="0015541B"/>
    <w:rsid w:val="001563E4"/>
    <w:rsid w:val="00156487"/>
    <w:rsid w:val="00156B96"/>
    <w:rsid w:val="00157477"/>
    <w:rsid w:val="0015765C"/>
    <w:rsid w:val="00157B95"/>
    <w:rsid w:val="00160202"/>
    <w:rsid w:val="0016078F"/>
    <w:rsid w:val="00160859"/>
    <w:rsid w:val="0016119E"/>
    <w:rsid w:val="00161C1D"/>
    <w:rsid w:val="00162567"/>
    <w:rsid w:val="00163531"/>
    <w:rsid w:val="001639A1"/>
    <w:rsid w:val="00164320"/>
    <w:rsid w:val="00164427"/>
    <w:rsid w:val="001649E7"/>
    <w:rsid w:val="00167C5C"/>
    <w:rsid w:val="00167D17"/>
    <w:rsid w:val="00170774"/>
    <w:rsid w:val="001709CE"/>
    <w:rsid w:val="00170F51"/>
    <w:rsid w:val="00171A95"/>
    <w:rsid w:val="00171E8E"/>
    <w:rsid w:val="001721A3"/>
    <w:rsid w:val="00172E56"/>
    <w:rsid w:val="00173920"/>
    <w:rsid w:val="001740BD"/>
    <w:rsid w:val="00174BA6"/>
    <w:rsid w:val="00175BC5"/>
    <w:rsid w:val="00180B46"/>
    <w:rsid w:val="001815B2"/>
    <w:rsid w:val="0018162F"/>
    <w:rsid w:val="001817D1"/>
    <w:rsid w:val="00181FCA"/>
    <w:rsid w:val="00182E20"/>
    <w:rsid w:val="0018399A"/>
    <w:rsid w:val="00183EF0"/>
    <w:rsid w:val="00184286"/>
    <w:rsid w:val="00185BCF"/>
    <w:rsid w:val="001861A2"/>
    <w:rsid w:val="00186606"/>
    <w:rsid w:val="00187159"/>
    <w:rsid w:val="00187568"/>
    <w:rsid w:val="00187AA1"/>
    <w:rsid w:val="00190670"/>
    <w:rsid w:val="00190936"/>
    <w:rsid w:val="00190FCC"/>
    <w:rsid w:val="001911E6"/>
    <w:rsid w:val="00192D4C"/>
    <w:rsid w:val="00193180"/>
    <w:rsid w:val="00193694"/>
    <w:rsid w:val="00193A52"/>
    <w:rsid w:val="00193E61"/>
    <w:rsid w:val="00194D51"/>
    <w:rsid w:val="00195110"/>
    <w:rsid w:val="001956D3"/>
    <w:rsid w:val="001968B1"/>
    <w:rsid w:val="00196C7A"/>
    <w:rsid w:val="00196CEA"/>
    <w:rsid w:val="0019750D"/>
    <w:rsid w:val="001A027A"/>
    <w:rsid w:val="001A1416"/>
    <w:rsid w:val="001A1D35"/>
    <w:rsid w:val="001A366E"/>
    <w:rsid w:val="001A39DF"/>
    <w:rsid w:val="001A415E"/>
    <w:rsid w:val="001A496C"/>
    <w:rsid w:val="001A4C69"/>
    <w:rsid w:val="001A5229"/>
    <w:rsid w:val="001A5344"/>
    <w:rsid w:val="001A604E"/>
    <w:rsid w:val="001A65FA"/>
    <w:rsid w:val="001A6A07"/>
    <w:rsid w:val="001A71D8"/>
    <w:rsid w:val="001A74CB"/>
    <w:rsid w:val="001B0310"/>
    <w:rsid w:val="001B1E36"/>
    <w:rsid w:val="001B242A"/>
    <w:rsid w:val="001B2832"/>
    <w:rsid w:val="001B2CE9"/>
    <w:rsid w:val="001B30CD"/>
    <w:rsid w:val="001B33EF"/>
    <w:rsid w:val="001B35DD"/>
    <w:rsid w:val="001B3A3D"/>
    <w:rsid w:val="001B3F8A"/>
    <w:rsid w:val="001B54FA"/>
    <w:rsid w:val="001B57D6"/>
    <w:rsid w:val="001B5F48"/>
    <w:rsid w:val="001B648B"/>
    <w:rsid w:val="001B65F4"/>
    <w:rsid w:val="001B6CCF"/>
    <w:rsid w:val="001B7521"/>
    <w:rsid w:val="001B7BA8"/>
    <w:rsid w:val="001C0375"/>
    <w:rsid w:val="001C0BD3"/>
    <w:rsid w:val="001C1BF7"/>
    <w:rsid w:val="001C2DF6"/>
    <w:rsid w:val="001C3CE6"/>
    <w:rsid w:val="001C42A8"/>
    <w:rsid w:val="001C490B"/>
    <w:rsid w:val="001C499F"/>
    <w:rsid w:val="001C4E35"/>
    <w:rsid w:val="001C510D"/>
    <w:rsid w:val="001C64CB"/>
    <w:rsid w:val="001D0164"/>
    <w:rsid w:val="001D0187"/>
    <w:rsid w:val="001D03F9"/>
    <w:rsid w:val="001D0B2F"/>
    <w:rsid w:val="001D0F6A"/>
    <w:rsid w:val="001D1341"/>
    <w:rsid w:val="001D18D1"/>
    <w:rsid w:val="001D205E"/>
    <w:rsid w:val="001D22A7"/>
    <w:rsid w:val="001D28A6"/>
    <w:rsid w:val="001D3459"/>
    <w:rsid w:val="001D3DAE"/>
    <w:rsid w:val="001D3EFA"/>
    <w:rsid w:val="001D5C17"/>
    <w:rsid w:val="001D6276"/>
    <w:rsid w:val="001D6A61"/>
    <w:rsid w:val="001D71D6"/>
    <w:rsid w:val="001D752F"/>
    <w:rsid w:val="001D7914"/>
    <w:rsid w:val="001E2161"/>
    <w:rsid w:val="001E37BB"/>
    <w:rsid w:val="001E3C71"/>
    <w:rsid w:val="001E4683"/>
    <w:rsid w:val="001E4939"/>
    <w:rsid w:val="001E4ED5"/>
    <w:rsid w:val="001E5D50"/>
    <w:rsid w:val="001E5E10"/>
    <w:rsid w:val="001E5F44"/>
    <w:rsid w:val="001E6C42"/>
    <w:rsid w:val="001E70E6"/>
    <w:rsid w:val="001E7DCC"/>
    <w:rsid w:val="001F0672"/>
    <w:rsid w:val="001F0BC0"/>
    <w:rsid w:val="001F0D9B"/>
    <w:rsid w:val="001F1C96"/>
    <w:rsid w:val="001F1CC0"/>
    <w:rsid w:val="001F2010"/>
    <w:rsid w:val="001F269F"/>
    <w:rsid w:val="001F5038"/>
    <w:rsid w:val="001F5067"/>
    <w:rsid w:val="001F53AD"/>
    <w:rsid w:val="001F53CF"/>
    <w:rsid w:val="001F638D"/>
    <w:rsid w:val="001F7308"/>
    <w:rsid w:val="001F765B"/>
    <w:rsid w:val="001F7887"/>
    <w:rsid w:val="0020041E"/>
    <w:rsid w:val="00200843"/>
    <w:rsid w:val="00201C3E"/>
    <w:rsid w:val="00202064"/>
    <w:rsid w:val="002023B4"/>
    <w:rsid w:val="00202655"/>
    <w:rsid w:val="00202E56"/>
    <w:rsid w:val="00202F20"/>
    <w:rsid w:val="00205096"/>
    <w:rsid w:val="0020611B"/>
    <w:rsid w:val="00206195"/>
    <w:rsid w:val="00206B05"/>
    <w:rsid w:val="002077CA"/>
    <w:rsid w:val="00207DE5"/>
    <w:rsid w:val="00207DE8"/>
    <w:rsid w:val="00207E19"/>
    <w:rsid w:val="00207FC6"/>
    <w:rsid w:val="00210DE7"/>
    <w:rsid w:val="00211213"/>
    <w:rsid w:val="00211671"/>
    <w:rsid w:val="0021188B"/>
    <w:rsid w:val="00211942"/>
    <w:rsid w:val="00212974"/>
    <w:rsid w:val="002129DF"/>
    <w:rsid w:val="00213086"/>
    <w:rsid w:val="00213C74"/>
    <w:rsid w:val="00214349"/>
    <w:rsid w:val="002152E3"/>
    <w:rsid w:val="00215C4A"/>
    <w:rsid w:val="00215E3D"/>
    <w:rsid w:val="00216FA7"/>
    <w:rsid w:val="0021728E"/>
    <w:rsid w:val="0021764E"/>
    <w:rsid w:val="002201CB"/>
    <w:rsid w:val="0022056E"/>
    <w:rsid w:val="002217B2"/>
    <w:rsid w:val="00221B83"/>
    <w:rsid w:val="00221EFB"/>
    <w:rsid w:val="0022223A"/>
    <w:rsid w:val="0022234B"/>
    <w:rsid w:val="002228C0"/>
    <w:rsid w:val="00222D4E"/>
    <w:rsid w:val="0022377F"/>
    <w:rsid w:val="00223E91"/>
    <w:rsid w:val="00226393"/>
    <w:rsid w:val="00226596"/>
    <w:rsid w:val="002277A5"/>
    <w:rsid w:val="00230D5A"/>
    <w:rsid w:val="00232C0C"/>
    <w:rsid w:val="00232EE4"/>
    <w:rsid w:val="00234051"/>
    <w:rsid w:val="00234FDA"/>
    <w:rsid w:val="002354AE"/>
    <w:rsid w:val="002366BC"/>
    <w:rsid w:val="00236D44"/>
    <w:rsid w:val="00236DE1"/>
    <w:rsid w:val="00236EA0"/>
    <w:rsid w:val="0023724A"/>
    <w:rsid w:val="00237301"/>
    <w:rsid w:val="00237ED2"/>
    <w:rsid w:val="002401AE"/>
    <w:rsid w:val="00240868"/>
    <w:rsid w:val="00241350"/>
    <w:rsid w:val="00241C4B"/>
    <w:rsid w:val="00242166"/>
    <w:rsid w:val="002423D3"/>
    <w:rsid w:val="0024249D"/>
    <w:rsid w:val="0024255C"/>
    <w:rsid w:val="00245BFC"/>
    <w:rsid w:val="00246076"/>
    <w:rsid w:val="0024655B"/>
    <w:rsid w:val="0024677E"/>
    <w:rsid w:val="002467F0"/>
    <w:rsid w:val="0024687A"/>
    <w:rsid w:val="00246AD5"/>
    <w:rsid w:val="00246C70"/>
    <w:rsid w:val="00246CD7"/>
    <w:rsid w:val="00246FB7"/>
    <w:rsid w:val="00247095"/>
    <w:rsid w:val="002472EB"/>
    <w:rsid w:val="0024742F"/>
    <w:rsid w:val="00247C0C"/>
    <w:rsid w:val="00247C6B"/>
    <w:rsid w:val="00250392"/>
    <w:rsid w:val="00250ABF"/>
    <w:rsid w:val="00252697"/>
    <w:rsid w:val="002544E4"/>
    <w:rsid w:val="00254E15"/>
    <w:rsid w:val="002554EC"/>
    <w:rsid w:val="00255BC8"/>
    <w:rsid w:val="00256006"/>
    <w:rsid w:val="00260AE3"/>
    <w:rsid w:val="00260B49"/>
    <w:rsid w:val="002613F3"/>
    <w:rsid w:val="002618F1"/>
    <w:rsid w:val="0026296C"/>
    <w:rsid w:val="0026398E"/>
    <w:rsid w:val="00265599"/>
    <w:rsid w:val="002659F7"/>
    <w:rsid w:val="00265D67"/>
    <w:rsid w:val="0026652C"/>
    <w:rsid w:val="00267A7E"/>
    <w:rsid w:val="00267D31"/>
    <w:rsid w:val="0027256B"/>
    <w:rsid w:val="00272CB3"/>
    <w:rsid w:val="0027410C"/>
    <w:rsid w:val="0027475C"/>
    <w:rsid w:val="00274CEC"/>
    <w:rsid w:val="00274E46"/>
    <w:rsid w:val="00275532"/>
    <w:rsid w:val="002757F0"/>
    <w:rsid w:val="00275F2F"/>
    <w:rsid w:val="002764AF"/>
    <w:rsid w:val="002765E7"/>
    <w:rsid w:val="0027678B"/>
    <w:rsid w:val="00276B07"/>
    <w:rsid w:val="002770E1"/>
    <w:rsid w:val="00277B67"/>
    <w:rsid w:val="00280236"/>
    <w:rsid w:val="00280584"/>
    <w:rsid w:val="002825B2"/>
    <w:rsid w:val="0028361F"/>
    <w:rsid w:val="00283C87"/>
    <w:rsid w:val="0028436D"/>
    <w:rsid w:val="00284E48"/>
    <w:rsid w:val="0028547F"/>
    <w:rsid w:val="00285ACA"/>
    <w:rsid w:val="00285EFE"/>
    <w:rsid w:val="0028783B"/>
    <w:rsid w:val="002904E4"/>
    <w:rsid w:val="00290D3C"/>
    <w:rsid w:val="00291B01"/>
    <w:rsid w:val="00292587"/>
    <w:rsid w:val="00295246"/>
    <w:rsid w:val="002957CE"/>
    <w:rsid w:val="00296FBB"/>
    <w:rsid w:val="00297499"/>
    <w:rsid w:val="002A022C"/>
    <w:rsid w:val="002A1CD5"/>
    <w:rsid w:val="002A1EAA"/>
    <w:rsid w:val="002A269D"/>
    <w:rsid w:val="002A341B"/>
    <w:rsid w:val="002A3824"/>
    <w:rsid w:val="002A54CB"/>
    <w:rsid w:val="002A5A03"/>
    <w:rsid w:val="002A7250"/>
    <w:rsid w:val="002A79C9"/>
    <w:rsid w:val="002A7C2E"/>
    <w:rsid w:val="002B0048"/>
    <w:rsid w:val="002B02E3"/>
    <w:rsid w:val="002B0B30"/>
    <w:rsid w:val="002B1D2C"/>
    <w:rsid w:val="002B1F0E"/>
    <w:rsid w:val="002B2B0C"/>
    <w:rsid w:val="002B3694"/>
    <w:rsid w:val="002B432C"/>
    <w:rsid w:val="002B45C6"/>
    <w:rsid w:val="002B540B"/>
    <w:rsid w:val="002B5B23"/>
    <w:rsid w:val="002B6805"/>
    <w:rsid w:val="002B73A6"/>
    <w:rsid w:val="002B74E5"/>
    <w:rsid w:val="002C0E9F"/>
    <w:rsid w:val="002C24D9"/>
    <w:rsid w:val="002C2AD1"/>
    <w:rsid w:val="002C47AE"/>
    <w:rsid w:val="002C4DF9"/>
    <w:rsid w:val="002C5573"/>
    <w:rsid w:val="002C576F"/>
    <w:rsid w:val="002C7981"/>
    <w:rsid w:val="002D03FE"/>
    <w:rsid w:val="002D0465"/>
    <w:rsid w:val="002D08AA"/>
    <w:rsid w:val="002D18CE"/>
    <w:rsid w:val="002D190C"/>
    <w:rsid w:val="002D1947"/>
    <w:rsid w:val="002D19F9"/>
    <w:rsid w:val="002D20DB"/>
    <w:rsid w:val="002D263C"/>
    <w:rsid w:val="002D2D28"/>
    <w:rsid w:val="002D2E8C"/>
    <w:rsid w:val="002D3BB8"/>
    <w:rsid w:val="002D4155"/>
    <w:rsid w:val="002D42FE"/>
    <w:rsid w:val="002D447D"/>
    <w:rsid w:val="002D5CB1"/>
    <w:rsid w:val="002D60BB"/>
    <w:rsid w:val="002D618D"/>
    <w:rsid w:val="002D6282"/>
    <w:rsid w:val="002D74C7"/>
    <w:rsid w:val="002D7883"/>
    <w:rsid w:val="002E1367"/>
    <w:rsid w:val="002E16A7"/>
    <w:rsid w:val="002E189E"/>
    <w:rsid w:val="002E1A58"/>
    <w:rsid w:val="002E2299"/>
    <w:rsid w:val="002E2530"/>
    <w:rsid w:val="002E2F52"/>
    <w:rsid w:val="002E3035"/>
    <w:rsid w:val="002E3DC0"/>
    <w:rsid w:val="002E48B4"/>
    <w:rsid w:val="002E4938"/>
    <w:rsid w:val="002E58E4"/>
    <w:rsid w:val="002E6719"/>
    <w:rsid w:val="002E6A0C"/>
    <w:rsid w:val="002E6AA7"/>
    <w:rsid w:val="002E72AD"/>
    <w:rsid w:val="002E7492"/>
    <w:rsid w:val="002E7B5C"/>
    <w:rsid w:val="002F0583"/>
    <w:rsid w:val="002F1BA9"/>
    <w:rsid w:val="002F271F"/>
    <w:rsid w:val="002F3832"/>
    <w:rsid w:val="002F38E7"/>
    <w:rsid w:val="002F4EBF"/>
    <w:rsid w:val="002F5603"/>
    <w:rsid w:val="002F571D"/>
    <w:rsid w:val="002F6438"/>
    <w:rsid w:val="002F742C"/>
    <w:rsid w:val="002F7A40"/>
    <w:rsid w:val="003001CB"/>
    <w:rsid w:val="0030070A"/>
    <w:rsid w:val="00300FB3"/>
    <w:rsid w:val="00301392"/>
    <w:rsid w:val="00302D43"/>
    <w:rsid w:val="003042C5"/>
    <w:rsid w:val="003048FB"/>
    <w:rsid w:val="00305F4F"/>
    <w:rsid w:val="003060CD"/>
    <w:rsid w:val="0030610D"/>
    <w:rsid w:val="00306AC3"/>
    <w:rsid w:val="00307100"/>
    <w:rsid w:val="0030712B"/>
    <w:rsid w:val="003075BB"/>
    <w:rsid w:val="00307F7D"/>
    <w:rsid w:val="00310998"/>
    <w:rsid w:val="00310D66"/>
    <w:rsid w:val="00311628"/>
    <w:rsid w:val="00311F75"/>
    <w:rsid w:val="003127E3"/>
    <w:rsid w:val="00312E9F"/>
    <w:rsid w:val="00313297"/>
    <w:rsid w:val="00313322"/>
    <w:rsid w:val="0031359E"/>
    <w:rsid w:val="00313E3D"/>
    <w:rsid w:val="003146E5"/>
    <w:rsid w:val="00314D48"/>
    <w:rsid w:val="0031614A"/>
    <w:rsid w:val="0031768B"/>
    <w:rsid w:val="003177FF"/>
    <w:rsid w:val="00320108"/>
    <w:rsid w:val="0032034B"/>
    <w:rsid w:val="00320CF7"/>
    <w:rsid w:val="003214A7"/>
    <w:rsid w:val="00321E20"/>
    <w:rsid w:val="00322342"/>
    <w:rsid w:val="00322A95"/>
    <w:rsid w:val="003233D1"/>
    <w:rsid w:val="0032403B"/>
    <w:rsid w:val="00324333"/>
    <w:rsid w:val="00324CDC"/>
    <w:rsid w:val="003256F2"/>
    <w:rsid w:val="00325C00"/>
    <w:rsid w:val="00326CC4"/>
    <w:rsid w:val="00326D8D"/>
    <w:rsid w:val="00327E28"/>
    <w:rsid w:val="00327EE6"/>
    <w:rsid w:val="00330DFC"/>
    <w:rsid w:val="003312F9"/>
    <w:rsid w:val="00331A55"/>
    <w:rsid w:val="00331D64"/>
    <w:rsid w:val="00332F2A"/>
    <w:rsid w:val="003330E3"/>
    <w:rsid w:val="003333C3"/>
    <w:rsid w:val="0033522E"/>
    <w:rsid w:val="003358C3"/>
    <w:rsid w:val="0033601F"/>
    <w:rsid w:val="00336628"/>
    <w:rsid w:val="00337089"/>
    <w:rsid w:val="0033784E"/>
    <w:rsid w:val="00337C4D"/>
    <w:rsid w:val="0034051A"/>
    <w:rsid w:val="0034077A"/>
    <w:rsid w:val="00340B37"/>
    <w:rsid w:val="00340C2E"/>
    <w:rsid w:val="00341AB9"/>
    <w:rsid w:val="00341E08"/>
    <w:rsid w:val="003429AE"/>
    <w:rsid w:val="00342AB4"/>
    <w:rsid w:val="00343481"/>
    <w:rsid w:val="00344D21"/>
    <w:rsid w:val="00344DE3"/>
    <w:rsid w:val="00345538"/>
    <w:rsid w:val="003477F1"/>
    <w:rsid w:val="003479B7"/>
    <w:rsid w:val="00350CF5"/>
    <w:rsid w:val="00350F5C"/>
    <w:rsid w:val="00351C66"/>
    <w:rsid w:val="00351E5B"/>
    <w:rsid w:val="00351FCB"/>
    <w:rsid w:val="00352684"/>
    <w:rsid w:val="0035342E"/>
    <w:rsid w:val="00353620"/>
    <w:rsid w:val="003538EA"/>
    <w:rsid w:val="00354051"/>
    <w:rsid w:val="0035463B"/>
    <w:rsid w:val="00354D84"/>
    <w:rsid w:val="003552EE"/>
    <w:rsid w:val="00355AB1"/>
    <w:rsid w:val="00355F86"/>
    <w:rsid w:val="00360FB1"/>
    <w:rsid w:val="00361A2D"/>
    <w:rsid w:val="00361C49"/>
    <w:rsid w:val="0036324D"/>
    <w:rsid w:val="00363545"/>
    <w:rsid w:val="003637E4"/>
    <w:rsid w:val="00363D1A"/>
    <w:rsid w:val="00363E91"/>
    <w:rsid w:val="00364414"/>
    <w:rsid w:val="00364627"/>
    <w:rsid w:val="003647CD"/>
    <w:rsid w:val="00364C5C"/>
    <w:rsid w:val="00366284"/>
    <w:rsid w:val="00370FE9"/>
    <w:rsid w:val="00371284"/>
    <w:rsid w:val="0037141C"/>
    <w:rsid w:val="00371775"/>
    <w:rsid w:val="00372947"/>
    <w:rsid w:val="00372C97"/>
    <w:rsid w:val="00373056"/>
    <w:rsid w:val="00373680"/>
    <w:rsid w:val="00373CF2"/>
    <w:rsid w:val="00373ED3"/>
    <w:rsid w:val="00373F37"/>
    <w:rsid w:val="00374031"/>
    <w:rsid w:val="003744F3"/>
    <w:rsid w:val="00374AD8"/>
    <w:rsid w:val="003760F8"/>
    <w:rsid w:val="003762D4"/>
    <w:rsid w:val="003800B9"/>
    <w:rsid w:val="003804DD"/>
    <w:rsid w:val="00380872"/>
    <w:rsid w:val="00381097"/>
    <w:rsid w:val="0038178D"/>
    <w:rsid w:val="00381DC5"/>
    <w:rsid w:val="00381DF3"/>
    <w:rsid w:val="00382435"/>
    <w:rsid w:val="00382484"/>
    <w:rsid w:val="00383508"/>
    <w:rsid w:val="003836AD"/>
    <w:rsid w:val="00384067"/>
    <w:rsid w:val="00385028"/>
    <w:rsid w:val="0038577E"/>
    <w:rsid w:val="00385F48"/>
    <w:rsid w:val="0038693D"/>
    <w:rsid w:val="003877F5"/>
    <w:rsid w:val="00387BC9"/>
    <w:rsid w:val="00387FD3"/>
    <w:rsid w:val="003903A9"/>
    <w:rsid w:val="003907AB"/>
    <w:rsid w:val="00391C71"/>
    <w:rsid w:val="00391CE0"/>
    <w:rsid w:val="00393EEA"/>
    <w:rsid w:val="00394FD9"/>
    <w:rsid w:val="00395AD3"/>
    <w:rsid w:val="003961A4"/>
    <w:rsid w:val="00396279"/>
    <w:rsid w:val="00397D24"/>
    <w:rsid w:val="003A0185"/>
    <w:rsid w:val="003A0A6C"/>
    <w:rsid w:val="003A1A77"/>
    <w:rsid w:val="003A1DD6"/>
    <w:rsid w:val="003A4A62"/>
    <w:rsid w:val="003A4E26"/>
    <w:rsid w:val="003A50DA"/>
    <w:rsid w:val="003A5720"/>
    <w:rsid w:val="003A59C4"/>
    <w:rsid w:val="003A6B73"/>
    <w:rsid w:val="003A6DA1"/>
    <w:rsid w:val="003A767F"/>
    <w:rsid w:val="003A7BF0"/>
    <w:rsid w:val="003A7D03"/>
    <w:rsid w:val="003B0680"/>
    <w:rsid w:val="003B09BF"/>
    <w:rsid w:val="003B0A17"/>
    <w:rsid w:val="003B0C30"/>
    <w:rsid w:val="003B0E75"/>
    <w:rsid w:val="003B0FA3"/>
    <w:rsid w:val="003B1464"/>
    <w:rsid w:val="003B1B57"/>
    <w:rsid w:val="003B2790"/>
    <w:rsid w:val="003B2986"/>
    <w:rsid w:val="003B2A3D"/>
    <w:rsid w:val="003B3058"/>
    <w:rsid w:val="003B5EB6"/>
    <w:rsid w:val="003B6416"/>
    <w:rsid w:val="003B735C"/>
    <w:rsid w:val="003B7A08"/>
    <w:rsid w:val="003B7C49"/>
    <w:rsid w:val="003C269E"/>
    <w:rsid w:val="003C271F"/>
    <w:rsid w:val="003C291D"/>
    <w:rsid w:val="003C2A97"/>
    <w:rsid w:val="003C3AA9"/>
    <w:rsid w:val="003C3BED"/>
    <w:rsid w:val="003C4C64"/>
    <w:rsid w:val="003C4E31"/>
    <w:rsid w:val="003C50FE"/>
    <w:rsid w:val="003C5F80"/>
    <w:rsid w:val="003C686B"/>
    <w:rsid w:val="003C69DD"/>
    <w:rsid w:val="003C6C9A"/>
    <w:rsid w:val="003C703F"/>
    <w:rsid w:val="003C7842"/>
    <w:rsid w:val="003C7FA6"/>
    <w:rsid w:val="003D1802"/>
    <w:rsid w:val="003D1A5E"/>
    <w:rsid w:val="003D22CC"/>
    <w:rsid w:val="003D2796"/>
    <w:rsid w:val="003D2F5D"/>
    <w:rsid w:val="003D3855"/>
    <w:rsid w:val="003D3B00"/>
    <w:rsid w:val="003D4311"/>
    <w:rsid w:val="003D4E01"/>
    <w:rsid w:val="003D5F78"/>
    <w:rsid w:val="003D6CCA"/>
    <w:rsid w:val="003D7739"/>
    <w:rsid w:val="003E063B"/>
    <w:rsid w:val="003E1303"/>
    <w:rsid w:val="003E154C"/>
    <w:rsid w:val="003E15ED"/>
    <w:rsid w:val="003E22F6"/>
    <w:rsid w:val="003E25B5"/>
    <w:rsid w:val="003E29A0"/>
    <w:rsid w:val="003E3F03"/>
    <w:rsid w:val="003E46B7"/>
    <w:rsid w:val="003E4CAC"/>
    <w:rsid w:val="003E6902"/>
    <w:rsid w:val="003E7740"/>
    <w:rsid w:val="003F0724"/>
    <w:rsid w:val="003F07EE"/>
    <w:rsid w:val="003F0B40"/>
    <w:rsid w:val="003F0B87"/>
    <w:rsid w:val="003F1045"/>
    <w:rsid w:val="003F1531"/>
    <w:rsid w:val="003F2198"/>
    <w:rsid w:val="003F2942"/>
    <w:rsid w:val="003F307A"/>
    <w:rsid w:val="003F3212"/>
    <w:rsid w:val="003F430F"/>
    <w:rsid w:val="003F4656"/>
    <w:rsid w:val="003F4A01"/>
    <w:rsid w:val="003F4AE1"/>
    <w:rsid w:val="003F58AD"/>
    <w:rsid w:val="003F5A2D"/>
    <w:rsid w:val="003F5C11"/>
    <w:rsid w:val="003F6767"/>
    <w:rsid w:val="003F6F70"/>
    <w:rsid w:val="003F7197"/>
    <w:rsid w:val="00400415"/>
    <w:rsid w:val="00401478"/>
    <w:rsid w:val="004015B1"/>
    <w:rsid w:val="0040258A"/>
    <w:rsid w:val="00403064"/>
    <w:rsid w:val="00403C81"/>
    <w:rsid w:val="00404A9D"/>
    <w:rsid w:val="0040552E"/>
    <w:rsid w:val="00405641"/>
    <w:rsid w:val="0040586F"/>
    <w:rsid w:val="00405D06"/>
    <w:rsid w:val="00405E25"/>
    <w:rsid w:val="00406822"/>
    <w:rsid w:val="00406B97"/>
    <w:rsid w:val="00407385"/>
    <w:rsid w:val="00407DA8"/>
    <w:rsid w:val="004101AD"/>
    <w:rsid w:val="004101E7"/>
    <w:rsid w:val="0041092A"/>
    <w:rsid w:val="00410964"/>
    <w:rsid w:val="00411A30"/>
    <w:rsid w:val="004126C3"/>
    <w:rsid w:val="00412C59"/>
    <w:rsid w:val="00413B7D"/>
    <w:rsid w:val="00415191"/>
    <w:rsid w:val="004151C0"/>
    <w:rsid w:val="00415503"/>
    <w:rsid w:val="004157DA"/>
    <w:rsid w:val="00415A08"/>
    <w:rsid w:val="00416396"/>
    <w:rsid w:val="004171DF"/>
    <w:rsid w:val="0042043D"/>
    <w:rsid w:val="004206D5"/>
    <w:rsid w:val="004210B2"/>
    <w:rsid w:val="004212CA"/>
    <w:rsid w:val="00422061"/>
    <w:rsid w:val="00422180"/>
    <w:rsid w:val="00422303"/>
    <w:rsid w:val="00422C6A"/>
    <w:rsid w:val="004234E9"/>
    <w:rsid w:val="0042435D"/>
    <w:rsid w:val="00424719"/>
    <w:rsid w:val="004268C3"/>
    <w:rsid w:val="00426A9C"/>
    <w:rsid w:val="00430CA7"/>
    <w:rsid w:val="00431325"/>
    <w:rsid w:val="00431C51"/>
    <w:rsid w:val="0043277B"/>
    <w:rsid w:val="00433A5B"/>
    <w:rsid w:val="00433C07"/>
    <w:rsid w:val="004346BE"/>
    <w:rsid w:val="00435850"/>
    <w:rsid w:val="00437202"/>
    <w:rsid w:val="0043726E"/>
    <w:rsid w:val="00437854"/>
    <w:rsid w:val="004378F1"/>
    <w:rsid w:val="00437A20"/>
    <w:rsid w:val="004405EC"/>
    <w:rsid w:val="00441A36"/>
    <w:rsid w:val="00441D83"/>
    <w:rsid w:val="00442336"/>
    <w:rsid w:val="00442B59"/>
    <w:rsid w:val="00442EF8"/>
    <w:rsid w:val="00443EC0"/>
    <w:rsid w:val="00444947"/>
    <w:rsid w:val="00450251"/>
    <w:rsid w:val="00450472"/>
    <w:rsid w:val="0045150F"/>
    <w:rsid w:val="004518FE"/>
    <w:rsid w:val="004520D1"/>
    <w:rsid w:val="00452461"/>
    <w:rsid w:val="00452EA5"/>
    <w:rsid w:val="00455A55"/>
    <w:rsid w:val="00455BB2"/>
    <w:rsid w:val="00455DFE"/>
    <w:rsid w:val="00456B1A"/>
    <w:rsid w:val="0045790A"/>
    <w:rsid w:val="00457FA7"/>
    <w:rsid w:val="004611FD"/>
    <w:rsid w:val="00461F5D"/>
    <w:rsid w:val="0046298E"/>
    <w:rsid w:val="0046389D"/>
    <w:rsid w:val="0046580A"/>
    <w:rsid w:val="00466C42"/>
    <w:rsid w:val="00467506"/>
    <w:rsid w:val="00467AAD"/>
    <w:rsid w:val="00467BEA"/>
    <w:rsid w:val="00472856"/>
    <w:rsid w:val="00472C12"/>
    <w:rsid w:val="00473676"/>
    <w:rsid w:val="00473C5D"/>
    <w:rsid w:val="004742C2"/>
    <w:rsid w:val="004744D8"/>
    <w:rsid w:val="00474ABB"/>
    <w:rsid w:val="00474BF3"/>
    <w:rsid w:val="00475662"/>
    <w:rsid w:val="004764D8"/>
    <w:rsid w:val="00477155"/>
    <w:rsid w:val="004807E9"/>
    <w:rsid w:val="00480EF6"/>
    <w:rsid w:val="004812C4"/>
    <w:rsid w:val="0048175E"/>
    <w:rsid w:val="00482780"/>
    <w:rsid w:val="004831F2"/>
    <w:rsid w:val="0048392B"/>
    <w:rsid w:val="004841EC"/>
    <w:rsid w:val="00484223"/>
    <w:rsid w:val="0048426F"/>
    <w:rsid w:val="00485113"/>
    <w:rsid w:val="004857B8"/>
    <w:rsid w:val="00486DCC"/>
    <w:rsid w:val="004871D4"/>
    <w:rsid w:val="0048760C"/>
    <w:rsid w:val="004876CB"/>
    <w:rsid w:val="00487EC9"/>
    <w:rsid w:val="00490354"/>
    <w:rsid w:val="00490898"/>
    <w:rsid w:val="004909F4"/>
    <w:rsid w:val="00490AB3"/>
    <w:rsid w:val="00492495"/>
    <w:rsid w:val="00492A66"/>
    <w:rsid w:val="004942DF"/>
    <w:rsid w:val="0049464E"/>
    <w:rsid w:val="004948D6"/>
    <w:rsid w:val="004949F6"/>
    <w:rsid w:val="004953DE"/>
    <w:rsid w:val="00495578"/>
    <w:rsid w:val="00495704"/>
    <w:rsid w:val="004974EB"/>
    <w:rsid w:val="0049773E"/>
    <w:rsid w:val="004977C3"/>
    <w:rsid w:val="004A177B"/>
    <w:rsid w:val="004A1C19"/>
    <w:rsid w:val="004A2863"/>
    <w:rsid w:val="004A2B8D"/>
    <w:rsid w:val="004A30F0"/>
    <w:rsid w:val="004A3F0C"/>
    <w:rsid w:val="004A42C4"/>
    <w:rsid w:val="004A56B4"/>
    <w:rsid w:val="004A7088"/>
    <w:rsid w:val="004A74F5"/>
    <w:rsid w:val="004A766C"/>
    <w:rsid w:val="004A7F97"/>
    <w:rsid w:val="004B0D5A"/>
    <w:rsid w:val="004B0D83"/>
    <w:rsid w:val="004B0F95"/>
    <w:rsid w:val="004B11C0"/>
    <w:rsid w:val="004B26B7"/>
    <w:rsid w:val="004B2722"/>
    <w:rsid w:val="004B3CA1"/>
    <w:rsid w:val="004B3CD4"/>
    <w:rsid w:val="004B5077"/>
    <w:rsid w:val="004B5103"/>
    <w:rsid w:val="004B5854"/>
    <w:rsid w:val="004B6B1E"/>
    <w:rsid w:val="004B6E6C"/>
    <w:rsid w:val="004B7D8F"/>
    <w:rsid w:val="004C1B3A"/>
    <w:rsid w:val="004C202A"/>
    <w:rsid w:val="004C2355"/>
    <w:rsid w:val="004C2E70"/>
    <w:rsid w:val="004C2FBC"/>
    <w:rsid w:val="004C405E"/>
    <w:rsid w:val="004C40A3"/>
    <w:rsid w:val="004C4249"/>
    <w:rsid w:val="004C43C1"/>
    <w:rsid w:val="004C49C8"/>
    <w:rsid w:val="004C5023"/>
    <w:rsid w:val="004C5B1F"/>
    <w:rsid w:val="004C6517"/>
    <w:rsid w:val="004C65AB"/>
    <w:rsid w:val="004C7484"/>
    <w:rsid w:val="004C754A"/>
    <w:rsid w:val="004D03BE"/>
    <w:rsid w:val="004D03DA"/>
    <w:rsid w:val="004D0DD6"/>
    <w:rsid w:val="004D1137"/>
    <w:rsid w:val="004D1161"/>
    <w:rsid w:val="004D26EF"/>
    <w:rsid w:val="004D2F34"/>
    <w:rsid w:val="004D369E"/>
    <w:rsid w:val="004D3A42"/>
    <w:rsid w:val="004D3FA0"/>
    <w:rsid w:val="004D4195"/>
    <w:rsid w:val="004D4327"/>
    <w:rsid w:val="004D444D"/>
    <w:rsid w:val="004D51AD"/>
    <w:rsid w:val="004D51FF"/>
    <w:rsid w:val="004D587A"/>
    <w:rsid w:val="004D5EFE"/>
    <w:rsid w:val="004D620B"/>
    <w:rsid w:val="004D629F"/>
    <w:rsid w:val="004D67F0"/>
    <w:rsid w:val="004D72DB"/>
    <w:rsid w:val="004D7504"/>
    <w:rsid w:val="004E022D"/>
    <w:rsid w:val="004E0697"/>
    <w:rsid w:val="004E0C5D"/>
    <w:rsid w:val="004E0C66"/>
    <w:rsid w:val="004E0E25"/>
    <w:rsid w:val="004E147B"/>
    <w:rsid w:val="004E17EB"/>
    <w:rsid w:val="004E1B1A"/>
    <w:rsid w:val="004E2438"/>
    <w:rsid w:val="004E253F"/>
    <w:rsid w:val="004E2856"/>
    <w:rsid w:val="004E2871"/>
    <w:rsid w:val="004E2E24"/>
    <w:rsid w:val="004E2E3B"/>
    <w:rsid w:val="004E2F2E"/>
    <w:rsid w:val="004E3171"/>
    <w:rsid w:val="004E323A"/>
    <w:rsid w:val="004E3E6B"/>
    <w:rsid w:val="004E5998"/>
    <w:rsid w:val="004E5ED7"/>
    <w:rsid w:val="004F0049"/>
    <w:rsid w:val="004F079E"/>
    <w:rsid w:val="004F1219"/>
    <w:rsid w:val="004F1A97"/>
    <w:rsid w:val="004F2902"/>
    <w:rsid w:val="004F39FF"/>
    <w:rsid w:val="004F5519"/>
    <w:rsid w:val="004F6183"/>
    <w:rsid w:val="004F6665"/>
    <w:rsid w:val="004F6E51"/>
    <w:rsid w:val="004F7F3B"/>
    <w:rsid w:val="005001D1"/>
    <w:rsid w:val="005006F3"/>
    <w:rsid w:val="0050070B"/>
    <w:rsid w:val="00500F63"/>
    <w:rsid w:val="0050185B"/>
    <w:rsid w:val="0050186F"/>
    <w:rsid w:val="0050283C"/>
    <w:rsid w:val="00502B6C"/>
    <w:rsid w:val="00502F9E"/>
    <w:rsid w:val="00502FEE"/>
    <w:rsid w:val="0050386C"/>
    <w:rsid w:val="005048FF"/>
    <w:rsid w:val="00504F14"/>
    <w:rsid w:val="00505442"/>
    <w:rsid w:val="00505F2E"/>
    <w:rsid w:val="00506271"/>
    <w:rsid w:val="00506710"/>
    <w:rsid w:val="00506B2C"/>
    <w:rsid w:val="00507C32"/>
    <w:rsid w:val="005114EE"/>
    <w:rsid w:val="00511FD6"/>
    <w:rsid w:val="00512224"/>
    <w:rsid w:val="00512298"/>
    <w:rsid w:val="00514C83"/>
    <w:rsid w:val="00515154"/>
    <w:rsid w:val="005151AC"/>
    <w:rsid w:val="00515ACF"/>
    <w:rsid w:val="00515B11"/>
    <w:rsid w:val="00516479"/>
    <w:rsid w:val="005168EE"/>
    <w:rsid w:val="00517A2E"/>
    <w:rsid w:val="00517AAA"/>
    <w:rsid w:val="00517E8F"/>
    <w:rsid w:val="00520B29"/>
    <w:rsid w:val="00520E93"/>
    <w:rsid w:val="00520F87"/>
    <w:rsid w:val="005214D0"/>
    <w:rsid w:val="0052205B"/>
    <w:rsid w:val="005222B6"/>
    <w:rsid w:val="00522631"/>
    <w:rsid w:val="00523576"/>
    <w:rsid w:val="00523BA6"/>
    <w:rsid w:val="00524185"/>
    <w:rsid w:val="0052492F"/>
    <w:rsid w:val="00524A36"/>
    <w:rsid w:val="00524DAA"/>
    <w:rsid w:val="00525027"/>
    <w:rsid w:val="0052517C"/>
    <w:rsid w:val="005261A7"/>
    <w:rsid w:val="00526883"/>
    <w:rsid w:val="00526A32"/>
    <w:rsid w:val="00527105"/>
    <w:rsid w:val="0052772B"/>
    <w:rsid w:val="0052798A"/>
    <w:rsid w:val="00530480"/>
    <w:rsid w:val="00530712"/>
    <w:rsid w:val="00530DF7"/>
    <w:rsid w:val="00530E15"/>
    <w:rsid w:val="00531439"/>
    <w:rsid w:val="0053158E"/>
    <w:rsid w:val="00531887"/>
    <w:rsid w:val="005319D3"/>
    <w:rsid w:val="00531DC8"/>
    <w:rsid w:val="00532432"/>
    <w:rsid w:val="00532F2C"/>
    <w:rsid w:val="00533466"/>
    <w:rsid w:val="005335EC"/>
    <w:rsid w:val="005348DF"/>
    <w:rsid w:val="00534D5B"/>
    <w:rsid w:val="0053502A"/>
    <w:rsid w:val="005350C3"/>
    <w:rsid w:val="00535B56"/>
    <w:rsid w:val="00535F7A"/>
    <w:rsid w:val="00536BA4"/>
    <w:rsid w:val="00536DA7"/>
    <w:rsid w:val="00537BBB"/>
    <w:rsid w:val="00537CD4"/>
    <w:rsid w:val="00537D29"/>
    <w:rsid w:val="0054026A"/>
    <w:rsid w:val="0054054C"/>
    <w:rsid w:val="005406A5"/>
    <w:rsid w:val="00540D62"/>
    <w:rsid w:val="00541260"/>
    <w:rsid w:val="00541A32"/>
    <w:rsid w:val="00542047"/>
    <w:rsid w:val="005432D1"/>
    <w:rsid w:val="00543368"/>
    <w:rsid w:val="005443C9"/>
    <w:rsid w:val="00544584"/>
    <w:rsid w:val="005445B0"/>
    <w:rsid w:val="00544891"/>
    <w:rsid w:val="00544893"/>
    <w:rsid w:val="00544974"/>
    <w:rsid w:val="00544C8F"/>
    <w:rsid w:val="005452F8"/>
    <w:rsid w:val="00546914"/>
    <w:rsid w:val="00546FE3"/>
    <w:rsid w:val="00547B94"/>
    <w:rsid w:val="0055006D"/>
    <w:rsid w:val="005506AA"/>
    <w:rsid w:val="00551AD0"/>
    <w:rsid w:val="00552187"/>
    <w:rsid w:val="005526E1"/>
    <w:rsid w:val="00552DD1"/>
    <w:rsid w:val="005533ED"/>
    <w:rsid w:val="005538EF"/>
    <w:rsid w:val="005545F8"/>
    <w:rsid w:val="005546D5"/>
    <w:rsid w:val="00554849"/>
    <w:rsid w:val="00555368"/>
    <w:rsid w:val="005556F0"/>
    <w:rsid w:val="0055582D"/>
    <w:rsid w:val="0055608B"/>
    <w:rsid w:val="005564F6"/>
    <w:rsid w:val="00556D60"/>
    <w:rsid w:val="0055702F"/>
    <w:rsid w:val="005570AF"/>
    <w:rsid w:val="005570FB"/>
    <w:rsid w:val="00557C6D"/>
    <w:rsid w:val="005603F9"/>
    <w:rsid w:val="0056049C"/>
    <w:rsid w:val="00560794"/>
    <w:rsid w:val="00560972"/>
    <w:rsid w:val="005613B2"/>
    <w:rsid w:val="00561DE6"/>
    <w:rsid w:val="0056283F"/>
    <w:rsid w:val="00562A60"/>
    <w:rsid w:val="0056325B"/>
    <w:rsid w:val="00563882"/>
    <w:rsid w:val="005645D5"/>
    <w:rsid w:val="00564DA5"/>
    <w:rsid w:val="00565ED3"/>
    <w:rsid w:val="00567872"/>
    <w:rsid w:val="00567AF4"/>
    <w:rsid w:val="00567E8B"/>
    <w:rsid w:val="00570661"/>
    <w:rsid w:val="005709A2"/>
    <w:rsid w:val="00570DA9"/>
    <w:rsid w:val="005731B5"/>
    <w:rsid w:val="00574859"/>
    <w:rsid w:val="00574C45"/>
    <w:rsid w:val="0057543C"/>
    <w:rsid w:val="00575843"/>
    <w:rsid w:val="00575B20"/>
    <w:rsid w:val="00575C1F"/>
    <w:rsid w:val="00575FD9"/>
    <w:rsid w:val="00576C46"/>
    <w:rsid w:val="0057709E"/>
    <w:rsid w:val="0057734A"/>
    <w:rsid w:val="0058010B"/>
    <w:rsid w:val="00580518"/>
    <w:rsid w:val="00580777"/>
    <w:rsid w:val="005809A9"/>
    <w:rsid w:val="00580B40"/>
    <w:rsid w:val="00580D9C"/>
    <w:rsid w:val="00581F5C"/>
    <w:rsid w:val="00582390"/>
    <w:rsid w:val="00582780"/>
    <w:rsid w:val="00582EA2"/>
    <w:rsid w:val="00582F36"/>
    <w:rsid w:val="005832E2"/>
    <w:rsid w:val="00583CD4"/>
    <w:rsid w:val="00583E53"/>
    <w:rsid w:val="00584177"/>
    <w:rsid w:val="00584606"/>
    <w:rsid w:val="00585546"/>
    <w:rsid w:val="00587EC7"/>
    <w:rsid w:val="005910C0"/>
    <w:rsid w:val="00592E2D"/>
    <w:rsid w:val="00592EC3"/>
    <w:rsid w:val="005932AC"/>
    <w:rsid w:val="00593549"/>
    <w:rsid w:val="005937A0"/>
    <w:rsid w:val="0059419A"/>
    <w:rsid w:val="00594D65"/>
    <w:rsid w:val="005951EF"/>
    <w:rsid w:val="0059528C"/>
    <w:rsid w:val="00595D3F"/>
    <w:rsid w:val="00596145"/>
    <w:rsid w:val="005966C5"/>
    <w:rsid w:val="005A0B2B"/>
    <w:rsid w:val="005A2092"/>
    <w:rsid w:val="005A34E5"/>
    <w:rsid w:val="005A3566"/>
    <w:rsid w:val="005A4035"/>
    <w:rsid w:val="005A458E"/>
    <w:rsid w:val="005A4B9E"/>
    <w:rsid w:val="005A4FCD"/>
    <w:rsid w:val="005A524F"/>
    <w:rsid w:val="005A5D04"/>
    <w:rsid w:val="005A6C62"/>
    <w:rsid w:val="005A6D68"/>
    <w:rsid w:val="005A7153"/>
    <w:rsid w:val="005A7C67"/>
    <w:rsid w:val="005B02DB"/>
    <w:rsid w:val="005B0490"/>
    <w:rsid w:val="005B0AD3"/>
    <w:rsid w:val="005B0E56"/>
    <w:rsid w:val="005B103B"/>
    <w:rsid w:val="005B1411"/>
    <w:rsid w:val="005B1879"/>
    <w:rsid w:val="005B1D1A"/>
    <w:rsid w:val="005B2739"/>
    <w:rsid w:val="005B2831"/>
    <w:rsid w:val="005B2A76"/>
    <w:rsid w:val="005B3656"/>
    <w:rsid w:val="005B36C5"/>
    <w:rsid w:val="005B3FB2"/>
    <w:rsid w:val="005B4993"/>
    <w:rsid w:val="005B4D30"/>
    <w:rsid w:val="005B4EF5"/>
    <w:rsid w:val="005B5922"/>
    <w:rsid w:val="005B5EB3"/>
    <w:rsid w:val="005B712F"/>
    <w:rsid w:val="005B76C2"/>
    <w:rsid w:val="005B7A5E"/>
    <w:rsid w:val="005B7BDB"/>
    <w:rsid w:val="005C08FB"/>
    <w:rsid w:val="005C2743"/>
    <w:rsid w:val="005C2BCE"/>
    <w:rsid w:val="005C2D35"/>
    <w:rsid w:val="005C3193"/>
    <w:rsid w:val="005C34FC"/>
    <w:rsid w:val="005C3722"/>
    <w:rsid w:val="005C3972"/>
    <w:rsid w:val="005C3BB7"/>
    <w:rsid w:val="005C4BC9"/>
    <w:rsid w:val="005C60BA"/>
    <w:rsid w:val="005C61D3"/>
    <w:rsid w:val="005C689A"/>
    <w:rsid w:val="005C6BD4"/>
    <w:rsid w:val="005C7177"/>
    <w:rsid w:val="005C78FE"/>
    <w:rsid w:val="005D0635"/>
    <w:rsid w:val="005D1F76"/>
    <w:rsid w:val="005D258C"/>
    <w:rsid w:val="005D3201"/>
    <w:rsid w:val="005D503D"/>
    <w:rsid w:val="005D52C8"/>
    <w:rsid w:val="005D55ED"/>
    <w:rsid w:val="005D5914"/>
    <w:rsid w:val="005D5B47"/>
    <w:rsid w:val="005D5D9F"/>
    <w:rsid w:val="005D66E5"/>
    <w:rsid w:val="005D68BB"/>
    <w:rsid w:val="005D7470"/>
    <w:rsid w:val="005E0094"/>
    <w:rsid w:val="005E06AB"/>
    <w:rsid w:val="005E08F9"/>
    <w:rsid w:val="005E1192"/>
    <w:rsid w:val="005E30B4"/>
    <w:rsid w:val="005E33FD"/>
    <w:rsid w:val="005E34D4"/>
    <w:rsid w:val="005E360A"/>
    <w:rsid w:val="005E3E07"/>
    <w:rsid w:val="005E4269"/>
    <w:rsid w:val="005E437F"/>
    <w:rsid w:val="005E4EFE"/>
    <w:rsid w:val="005E60A3"/>
    <w:rsid w:val="005E60A8"/>
    <w:rsid w:val="005E63EC"/>
    <w:rsid w:val="005E6A50"/>
    <w:rsid w:val="005E78EE"/>
    <w:rsid w:val="005F0028"/>
    <w:rsid w:val="005F0590"/>
    <w:rsid w:val="005F0B54"/>
    <w:rsid w:val="005F119B"/>
    <w:rsid w:val="005F215A"/>
    <w:rsid w:val="005F292F"/>
    <w:rsid w:val="005F2D03"/>
    <w:rsid w:val="005F31A8"/>
    <w:rsid w:val="005F32EF"/>
    <w:rsid w:val="005F374D"/>
    <w:rsid w:val="005F4E6F"/>
    <w:rsid w:val="005F5141"/>
    <w:rsid w:val="005F52F4"/>
    <w:rsid w:val="005F659F"/>
    <w:rsid w:val="005F69EF"/>
    <w:rsid w:val="005F7000"/>
    <w:rsid w:val="005F7DAE"/>
    <w:rsid w:val="0060013B"/>
    <w:rsid w:val="0060121D"/>
    <w:rsid w:val="006012C2"/>
    <w:rsid w:val="00601E95"/>
    <w:rsid w:val="00602158"/>
    <w:rsid w:val="0060260B"/>
    <w:rsid w:val="00604331"/>
    <w:rsid w:val="00604785"/>
    <w:rsid w:val="00604FAB"/>
    <w:rsid w:val="00605EED"/>
    <w:rsid w:val="00606F45"/>
    <w:rsid w:val="00607C79"/>
    <w:rsid w:val="00610DC8"/>
    <w:rsid w:val="00611244"/>
    <w:rsid w:val="0061150C"/>
    <w:rsid w:val="00612ACD"/>
    <w:rsid w:val="006133AC"/>
    <w:rsid w:val="00613AB4"/>
    <w:rsid w:val="006144F0"/>
    <w:rsid w:val="0061468B"/>
    <w:rsid w:val="00614A3E"/>
    <w:rsid w:val="00614B05"/>
    <w:rsid w:val="00614F43"/>
    <w:rsid w:val="00615AE8"/>
    <w:rsid w:val="00615C58"/>
    <w:rsid w:val="0061620D"/>
    <w:rsid w:val="006163C7"/>
    <w:rsid w:val="006165AF"/>
    <w:rsid w:val="00616FC5"/>
    <w:rsid w:val="006206B0"/>
    <w:rsid w:val="006211AC"/>
    <w:rsid w:val="0062226C"/>
    <w:rsid w:val="0062293E"/>
    <w:rsid w:val="00622BCB"/>
    <w:rsid w:val="00623EBF"/>
    <w:rsid w:val="0062402C"/>
    <w:rsid w:val="00624A62"/>
    <w:rsid w:val="00624C7F"/>
    <w:rsid w:val="0062505C"/>
    <w:rsid w:val="00625A7A"/>
    <w:rsid w:val="00625CB4"/>
    <w:rsid w:val="00625F71"/>
    <w:rsid w:val="006266BD"/>
    <w:rsid w:val="0062697B"/>
    <w:rsid w:val="00626B9E"/>
    <w:rsid w:val="00627F38"/>
    <w:rsid w:val="00627F4F"/>
    <w:rsid w:val="00631172"/>
    <w:rsid w:val="0063201D"/>
    <w:rsid w:val="0063263D"/>
    <w:rsid w:val="0063274F"/>
    <w:rsid w:val="00633109"/>
    <w:rsid w:val="006335D5"/>
    <w:rsid w:val="00633DF2"/>
    <w:rsid w:val="00634360"/>
    <w:rsid w:val="00635B88"/>
    <w:rsid w:val="00637204"/>
    <w:rsid w:val="00637FC1"/>
    <w:rsid w:val="006411D5"/>
    <w:rsid w:val="006418E6"/>
    <w:rsid w:val="00641AFD"/>
    <w:rsid w:val="0064220F"/>
    <w:rsid w:val="0064291A"/>
    <w:rsid w:val="00642EFF"/>
    <w:rsid w:val="00642FF5"/>
    <w:rsid w:val="00643D6A"/>
    <w:rsid w:val="00644833"/>
    <w:rsid w:val="006449CE"/>
    <w:rsid w:val="00644DFA"/>
    <w:rsid w:val="00645980"/>
    <w:rsid w:val="0064629B"/>
    <w:rsid w:val="006464EE"/>
    <w:rsid w:val="00646822"/>
    <w:rsid w:val="006475D4"/>
    <w:rsid w:val="00650B1C"/>
    <w:rsid w:val="006513BC"/>
    <w:rsid w:val="00653235"/>
    <w:rsid w:val="00653450"/>
    <w:rsid w:val="006537D7"/>
    <w:rsid w:val="00654717"/>
    <w:rsid w:val="006549EB"/>
    <w:rsid w:val="006550A4"/>
    <w:rsid w:val="0065521C"/>
    <w:rsid w:val="00655FCD"/>
    <w:rsid w:val="006564CC"/>
    <w:rsid w:val="0065697E"/>
    <w:rsid w:val="00656CCD"/>
    <w:rsid w:val="00656E2C"/>
    <w:rsid w:val="00656FE6"/>
    <w:rsid w:val="0065786C"/>
    <w:rsid w:val="00660002"/>
    <w:rsid w:val="006606FC"/>
    <w:rsid w:val="00660E4A"/>
    <w:rsid w:val="00660FA2"/>
    <w:rsid w:val="0066153D"/>
    <w:rsid w:val="00661650"/>
    <w:rsid w:val="00661DA4"/>
    <w:rsid w:val="0066407F"/>
    <w:rsid w:val="0066509E"/>
    <w:rsid w:val="00665239"/>
    <w:rsid w:val="0066534C"/>
    <w:rsid w:val="00665480"/>
    <w:rsid w:val="00666714"/>
    <w:rsid w:val="00666A04"/>
    <w:rsid w:val="00666A5E"/>
    <w:rsid w:val="0066784C"/>
    <w:rsid w:val="0066797F"/>
    <w:rsid w:val="006704D6"/>
    <w:rsid w:val="006732AC"/>
    <w:rsid w:val="0067342D"/>
    <w:rsid w:val="006736D3"/>
    <w:rsid w:val="00673879"/>
    <w:rsid w:val="00673E46"/>
    <w:rsid w:val="0067542B"/>
    <w:rsid w:val="006769EC"/>
    <w:rsid w:val="00677217"/>
    <w:rsid w:val="00677F83"/>
    <w:rsid w:val="00680BB1"/>
    <w:rsid w:val="006812B4"/>
    <w:rsid w:val="00683B87"/>
    <w:rsid w:val="00684D47"/>
    <w:rsid w:val="0068545E"/>
    <w:rsid w:val="00685815"/>
    <w:rsid w:val="006869B2"/>
    <w:rsid w:val="00686A3A"/>
    <w:rsid w:val="00686E48"/>
    <w:rsid w:val="0068711E"/>
    <w:rsid w:val="006873D7"/>
    <w:rsid w:val="00687F02"/>
    <w:rsid w:val="006914FD"/>
    <w:rsid w:val="00691D0C"/>
    <w:rsid w:val="00692B74"/>
    <w:rsid w:val="00693587"/>
    <w:rsid w:val="0069509E"/>
    <w:rsid w:val="0069556D"/>
    <w:rsid w:val="00695AA4"/>
    <w:rsid w:val="00696132"/>
    <w:rsid w:val="006962A2"/>
    <w:rsid w:val="006964E8"/>
    <w:rsid w:val="00696A33"/>
    <w:rsid w:val="00696E22"/>
    <w:rsid w:val="006977EA"/>
    <w:rsid w:val="00697F7A"/>
    <w:rsid w:val="006A0EC2"/>
    <w:rsid w:val="006A1BD1"/>
    <w:rsid w:val="006A1DAC"/>
    <w:rsid w:val="006A237A"/>
    <w:rsid w:val="006A2E4C"/>
    <w:rsid w:val="006A4EF9"/>
    <w:rsid w:val="006A57EB"/>
    <w:rsid w:val="006A5862"/>
    <w:rsid w:val="006A5B99"/>
    <w:rsid w:val="006A6BD3"/>
    <w:rsid w:val="006A6D65"/>
    <w:rsid w:val="006A7DE7"/>
    <w:rsid w:val="006B0804"/>
    <w:rsid w:val="006B08DD"/>
    <w:rsid w:val="006B09C9"/>
    <w:rsid w:val="006B1824"/>
    <w:rsid w:val="006B182B"/>
    <w:rsid w:val="006B1C64"/>
    <w:rsid w:val="006B2386"/>
    <w:rsid w:val="006B378E"/>
    <w:rsid w:val="006B4659"/>
    <w:rsid w:val="006B5226"/>
    <w:rsid w:val="006B56B9"/>
    <w:rsid w:val="006B6B37"/>
    <w:rsid w:val="006B7275"/>
    <w:rsid w:val="006B768D"/>
    <w:rsid w:val="006B77B2"/>
    <w:rsid w:val="006C0155"/>
    <w:rsid w:val="006C04C6"/>
    <w:rsid w:val="006C31AB"/>
    <w:rsid w:val="006C34F5"/>
    <w:rsid w:val="006C4B92"/>
    <w:rsid w:val="006C4C3C"/>
    <w:rsid w:val="006C5A7C"/>
    <w:rsid w:val="006C6BE2"/>
    <w:rsid w:val="006C6DED"/>
    <w:rsid w:val="006D0878"/>
    <w:rsid w:val="006D1243"/>
    <w:rsid w:val="006D1EA0"/>
    <w:rsid w:val="006D2394"/>
    <w:rsid w:val="006D4296"/>
    <w:rsid w:val="006D48A3"/>
    <w:rsid w:val="006D4B59"/>
    <w:rsid w:val="006D4E1B"/>
    <w:rsid w:val="006D53E3"/>
    <w:rsid w:val="006D549E"/>
    <w:rsid w:val="006D6542"/>
    <w:rsid w:val="006D66F2"/>
    <w:rsid w:val="006D6BF6"/>
    <w:rsid w:val="006E133A"/>
    <w:rsid w:val="006E1462"/>
    <w:rsid w:val="006E242B"/>
    <w:rsid w:val="006E397D"/>
    <w:rsid w:val="006E3C94"/>
    <w:rsid w:val="006E400B"/>
    <w:rsid w:val="006E4C45"/>
    <w:rsid w:val="006E4D8E"/>
    <w:rsid w:val="006E5467"/>
    <w:rsid w:val="006E75B9"/>
    <w:rsid w:val="006F008F"/>
    <w:rsid w:val="006F0B07"/>
    <w:rsid w:val="006F211D"/>
    <w:rsid w:val="006F2419"/>
    <w:rsid w:val="006F3E5D"/>
    <w:rsid w:val="006F633D"/>
    <w:rsid w:val="006F67C8"/>
    <w:rsid w:val="006F6CDC"/>
    <w:rsid w:val="006F6F42"/>
    <w:rsid w:val="00701721"/>
    <w:rsid w:val="0070189D"/>
    <w:rsid w:val="00701F8C"/>
    <w:rsid w:val="00702C4D"/>
    <w:rsid w:val="007033FE"/>
    <w:rsid w:val="00703A93"/>
    <w:rsid w:val="00703CB0"/>
    <w:rsid w:val="00704857"/>
    <w:rsid w:val="0070494E"/>
    <w:rsid w:val="007052FB"/>
    <w:rsid w:val="007057E1"/>
    <w:rsid w:val="007062FB"/>
    <w:rsid w:val="00706951"/>
    <w:rsid w:val="00706A6A"/>
    <w:rsid w:val="00707239"/>
    <w:rsid w:val="0070787C"/>
    <w:rsid w:val="007079EC"/>
    <w:rsid w:val="00707CC9"/>
    <w:rsid w:val="00711402"/>
    <w:rsid w:val="00711FFE"/>
    <w:rsid w:val="00712423"/>
    <w:rsid w:val="00712D80"/>
    <w:rsid w:val="00712DC5"/>
    <w:rsid w:val="007146FE"/>
    <w:rsid w:val="0071539D"/>
    <w:rsid w:val="00717155"/>
    <w:rsid w:val="00717284"/>
    <w:rsid w:val="007202C3"/>
    <w:rsid w:val="00720CD5"/>
    <w:rsid w:val="00721508"/>
    <w:rsid w:val="0072155F"/>
    <w:rsid w:val="00721DAD"/>
    <w:rsid w:val="007227D1"/>
    <w:rsid w:val="0072281B"/>
    <w:rsid w:val="00722CD7"/>
    <w:rsid w:val="00723A51"/>
    <w:rsid w:val="007241F0"/>
    <w:rsid w:val="00724C1D"/>
    <w:rsid w:val="00725150"/>
    <w:rsid w:val="007257BC"/>
    <w:rsid w:val="0072593F"/>
    <w:rsid w:val="0072687F"/>
    <w:rsid w:val="00727812"/>
    <w:rsid w:val="00727BD0"/>
    <w:rsid w:val="007306E6"/>
    <w:rsid w:val="007310DF"/>
    <w:rsid w:val="007311A7"/>
    <w:rsid w:val="007315BD"/>
    <w:rsid w:val="00731841"/>
    <w:rsid w:val="007325CF"/>
    <w:rsid w:val="00732766"/>
    <w:rsid w:val="007332E6"/>
    <w:rsid w:val="007341E5"/>
    <w:rsid w:val="0073454C"/>
    <w:rsid w:val="00735714"/>
    <w:rsid w:val="00735B96"/>
    <w:rsid w:val="00735D9E"/>
    <w:rsid w:val="00736CF1"/>
    <w:rsid w:val="00737262"/>
    <w:rsid w:val="007406D1"/>
    <w:rsid w:val="00740EAF"/>
    <w:rsid w:val="00741337"/>
    <w:rsid w:val="007421CF"/>
    <w:rsid w:val="007423ED"/>
    <w:rsid w:val="007433B1"/>
    <w:rsid w:val="00743D7F"/>
    <w:rsid w:val="0074474A"/>
    <w:rsid w:val="007448C8"/>
    <w:rsid w:val="00745213"/>
    <w:rsid w:val="0074542B"/>
    <w:rsid w:val="00745C75"/>
    <w:rsid w:val="0074600E"/>
    <w:rsid w:val="007465B1"/>
    <w:rsid w:val="00750DD8"/>
    <w:rsid w:val="00750DDC"/>
    <w:rsid w:val="007511DA"/>
    <w:rsid w:val="00751AAE"/>
    <w:rsid w:val="00752A18"/>
    <w:rsid w:val="00752F15"/>
    <w:rsid w:val="007537E3"/>
    <w:rsid w:val="007541E4"/>
    <w:rsid w:val="00754E47"/>
    <w:rsid w:val="00754E7D"/>
    <w:rsid w:val="00756530"/>
    <w:rsid w:val="007565F4"/>
    <w:rsid w:val="00756894"/>
    <w:rsid w:val="007568E9"/>
    <w:rsid w:val="00756C41"/>
    <w:rsid w:val="00757164"/>
    <w:rsid w:val="007574BF"/>
    <w:rsid w:val="00757C82"/>
    <w:rsid w:val="00757E8F"/>
    <w:rsid w:val="007604AB"/>
    <w:rsid w:val="00760B3D"/>
    <w:rsid w:val="007626F0"/>
    <w:rsid w:val="00762A14"/>
    <w:rsid w:val="00762C22"/>
    <w:rsid w:val="00762D39"/>
    <w:rsid w:val="007635A6"/>
    <w:rsid w:val="00763CED"/>
    <w:rsid w:val="00764BB5"/>
    <w:rsid w:val="00764EB3"/>
    <w:rsid w:val="00766E50"/>
    <w:rsid w:val="0076730E"/>
    <w:rsid w:val="00767AEC"/>
    <w:rsid w:val="00770221"/>
    <w:rsid w:val="0077103D"/>
    <w:rsid w:val="007711A3"/>
    <w:rsid w:val="00771A6B"/>
    <w:rsid w:val="00771DC2"/>
    <w:rsid w:val="00772081"/>
    <w:rsid w:val="0077320B"/>
    <w:rsid w:val="00773FAD"/>
    <w:rsid w:val="00774B42"/>
    <w:rsid w:val="00775199"/>
    <w:rsid w:val="00775C97"/>
    <w:rsid w:val="007765F7"/>
    <w:rsid w:val="007769EF"/>
    <w:rsid w:val="00776B89"/>
    <w:rsid w:val="00777A20"/>
    <w:rsid w:val="00777AD3"/>
    <w:rsid w:val="0078035D"/>
    <w:rsid w:val="00781B60"/>
    <w:rsid w:val="00781F38"/>
    <w:rsid w:val="007821CB"/>
    <w:rsid w:val="007821F6"/>
    <w:rsid w:val="00783669"/>
    <w:rsid w:val="00783A84"/>
    <w:rsid w:val="00783AEE"/>
    <w:rsid w:val="00783B6C"/>
    <w:rsid w:val="00785676"/>
    <w:rsid w:val="007856C8"/>
    <w:rsid w:val="007868F9"/>
    <w:rsid w:val="00787A78"/>
    <w:rsid w:val="00787CCE"/>
    <w:rsid w:val="00790690"/>
    <w:rsid w:val="00790B1D"/>
    <w:rsid w:val="007913C3"/>
    <w:rsid w:val="00791B33"/>
    <w:rsid w:val="00791DA1"/>
    <w:rsid w:val="007923ED"/>
    <w:rsid w:val="00794920"/>
    <w:rsid w:val="00794A45"/>
    <w:rsid w:val="00794AFB"/>
    <w:rsid w:val="00794C43"/>
    <w:rsid w:val="00795BB6"/>
    <w:rsid w:val="00795BC7"/>
    <w:rsid w:val="00795C2F"/>
    <w:rsid w:val="00797D9F"/>
    <w:rsid w:val="007A045D"/>
    <w:rsid w:val="007A080B"/>
    <w:rsid w:val="007A082C"/>
    <w:rsid w:val="007A0972"/>
    <w:rsid w:val="007A11FB"/>
    <w:rsid w:val="007A142B"/>
    <w:rsid w:val="007A1EF9"/>
    <w:rsid w:val="007A2D27"/>
    <w:rsid w:val="007A3B78"/>
    <w:rsid w:val="007A48E8"/>
    <w:rsid w:val="007A4CE2"/>
    <w:rsid w:val="007A540D"/>
    <w:rsid w:val="007A700B"/>
    <w:rsid w:val="007A755B"/>
    <w:rsid w:val="007A7625"/>
    <w:rsid w:val="007A7755"/>
    <w:rsid w:val="007A798A"/>
    <w:rsid w:val="007A7D57"/>
    <w:rsid w:val="007A7DAE"/>
    <w:rsid w:val="007A7F83"/>
    <w:rsid w:val="007B05A6"/>
    <w:rsid w:val="007B08A9"/>
    <w:rsid w:val="007B0BD2"/>
    <w:rsid w:val="007B0CAF"/>
    <w:rsid w:val="007B0D79"/>
    <w:rsid w:val="007B2480"/>
    <w:rsid w:val="007B2590"/>
    <w:rsid w:val="007B289E"/>
    <w:rsid w:val="007B28A3"/>
    <w:rsid w:val="007B2943"/>
    <w:rsid w:val="007B4487"/>
    <w:rsid w:val="007B50CC"/>
    <w:rsid w:val="007B5C27"/>
    <w:rsid w:val="007B60C7"/>
    <w:rsid w:val="007B66A9"/>
    <w:rsid w:val="007B69FB"/>
    <w:rsid w:val="007B6F90"/>
    <w:rsid w:val="007B76C4"/>
    <w:rsid w:val="007B7701"/>
    <w:rsid w:val="007B79D6"/>
    <w:rsid w:val="007B7FAC"/>
    <w:rsid w:val="007C0936"/>
    <w:rsid w:val="007C0DE1"/>
    <w:rsid w:val="007C0EA7"/>
    <w:rsid w:val="007C1718"/>
    <w:rsid w:val="007C1E10"/>
    <w:rsid w:val="007C215C"/>
    <w:rsid w:val="007C3D81"/>
    <w:rsid w:val="007C43FF"/>
    <w:rsid w:val="007C54B7"/>
    <w:rsid w:val="007C5637"/>
    <w:rsid w:val="007C6CAA"/>
    <w:rsid w:val="007C6D59"/>
    <w:rsid w:val="007C6F20"/>
    <w:rsid w:val="007D1296"/>
    <w:rsid w:val="007D1D25"/>
    <w:rsid w:val="007D255A"/>
    <w:rsid w:val="007D2DFC"/>
    <w:rsid w:val="007D3081"/>
    <w:rsid w:val="007D3211"/>
    <w:rsid w:val="007D345D"/>
    <w:rsid w:val="007D4071"/>
    <w:rsid w:val="007D4E59"/>
    <w:rsid w:val="007D5340"/>
    <w:rsid w:val="007D610E"/>
    <w:rsid w:val="007D6773"/>
    <w:rsid w:val="007D7504"/>
    <w:rsid w:val="007D7516"/>
    <w:rsid w:val="007D77E3"/>
    <w:rsid w:val="007E1D3C"/>
    <w:rsid w:val="007E1DAA"/>
    <w:rsid w:val="007E26FC"/>
    <w:rsid w:val="007E2726"/>
    <w:rsid w:val="007E2E8C"/>
    <w:rsid w:val="007E32CB"/>
    <w:rsid w:val="007E3B57"/>
    <w:rsid w:val="007E3F5E"/>
    <w:rsid w:val="007E4739"/>
    <w:rsid w:val="007E5531"/>
    <w:rsid w:val="007E5AE9"/>
    <w:rsid w:val="007E5BF2"/>
    <w:rsid w:val="007E645E"/>
    <w:rsid w:val="007E68EE"/>
    <w:rsid w:val="007E74F6"/>
    <w:rsid w:val="007F095E"/>
    <w:rsid w:val="007F0B1B"/>
    <w:rsid w:val="007F11E0"/>
    <w:rsid w:val="007F13DE"/>
    <w:rsid w:val="007F1559"/>
    <w:rsid w:val="007F2254"/>
    <w:rsid w:val="007F286A"/>
    <w:rsid w:val="007F45E1"/>
    <w:rsid w:val="007F522D"/>
    <w:rsid w:val="007F61B6"/>
    <w:rsid w:val="007F68E5"/>
    <w:rsid w:val="007F6AD7"/>
    <w:rsid w:val="007F6F8D"/>
    <w:rsid w:val="008002A9"/>
    <w:rsid w:val="00801DB9"/>
    <w:rsid w:val="00802653"/>
    <w:rsid w:val="008037B1"/>
    <w:rsid w:val="008043A1"/>
    <w:rsid w:val="00804847"/>
    <w:rsid w:val="00804EE3"/>
    <w:rsid w:val="0080542C"/>
    <w:rsid w:val="0080557F"/>
    <w:rsid w:val="00805714"/>
    <w:rsid w:val="00805839"/>
    <w:rsid w:val="00805D3D"/>
    <w:rsid w:val="00806127"/>
    <w:rsid w:val="00806E22"/>
    <w:rsid w:val="008072BF"/>
    <w:rsid w:val="00807365"/>
    <w:rsid w:val="008078CA"/>
    <w:rsid w:val="008078D2"/>
    <w:rsid w:val="00807DA4"/>
    <w:rsid w:val="00811297"/>
    <w:rsid w:val="00811900"/>
    <w:rsid w:val="00811D97"/>
    <w:rsid w:val="0081228B"/>
    <w:rsid w:val="00812827"/>
    <w:rsid w:val="00813CEB"/>
    <w:rsid w:val="00814E72"/>
    <w:rsid w:val="0081595B"/>
    <w:rsid w:val="00815CB4"/>
    <w:rsid w:val="008160A4"/>
    <w:rsid w:val="00817162"/>
    <w:rsid w:val="00817237"/>
    <w:rsid w:val="00817A30"/>
    <w:rsid w:val="00817BFC"/>
    <w:rsid w:val="0082142F"/>
    <w:rsid w:val="00821B26"/>
    <w:rsid w:val="00821E1B"/>
    <w:rsid w:val="0082205D"/>
    <w:rsid w:val="00823E4B"/>
    <w:rsid w:val="008270E4"/>
    <w:rsid w:val="008279A7"/>
    <w:rsid w:val="00830129"/>
    <w:rsid w:val="0083015B"/>
    <w:rsid w:val="0083167C"/>
    <w:rsid w:val="008319C1"/>
    <w:rsid w:val="008320D2"/>
    <w:rsid w:val="0083292E"/>
    <w:rsid w:val="00832D36"/>
    <w:rsid w:val="00833B4C"/>
    <w:rsid w:val="00833ED3"/>
    <w:rsid w:val="0083480B"/>
    <w:rsid w:val="00834AD5"/>
    <w:rsid w:val="008359F5"/>
    <w:rsid w:val="00835C6C"/>
    <w:rsid w:val="008375B5"/>
    <w:rsid w:val="00837C22"/>
    <w:rsid w:val="0084107B"/>
    <w:rsid w:val="008410FB"/>
    <w:rsid w:val="0084119F"/>
    <w:rsid w:val="008413C0"/>
    <w:rsid w:val="00841A11"/>
    <w:rsid w:val="008423A0"/>
    <w:rsid w:val="008429D8"/>
    <w:rsid w:val="00842AAE"/>
    <w:rsid w:val="0084382E"/>
    <w:rsid w:val="00843E10"/>
    <w:rsid w:val="0084439C"/>
    <w:rsid w:val="00844A4B"/>
    <w:rsid w:val="0084751B"/>
    <w:rsid w:val="00847E84"/>
    <w:rsid w:val="00847F75"/>
    <w:rsid w:val="008502A9"/>
    <w:rsid w:val="00850B97"/>
    <w:rsid w:val="00850BA0"/>
    <w:rsid w:val="00850DBA"/>
    <w:rsid w:val="00851671"/>
    <w:rsid w:val="00851E3B"/>
    <w:rsid w:val="00852823"/>
    <w:rsid w:val="008534ED"/>
    <w:rsid w:val="008535E9"/>
    <w:rsid w:val="008540B4"/>
    <w:rsid w:val="00854EC6"/>
    <w:rsid w:val="0085626C"/>
    <w:rsid w:val="00856B89"/>
    <w:rsid w:val="00856F67"/>
    <w:rsid w:val="00857B86"/>
    <w:rsid w:val="00857DA7"/>
    <w:rsid w:val="00860693"/>
    <w:rsid w:val="00861496"/>
    <w:rsid w:val="00861672"/>
    <w:rsid w:val="00861824"/>
    <w:rsid w:val="00861911"/>
    <w:rsid w:val="00862B88"/>
    <w:rsid w:val="00862F88"/>
    <w:rsid w:val="0086318B"/>
    <w:rsid w:val="00863927"/>
    <w:rsid w:val="00865586"/>
    <w:rsid w:val="00866E73"/>
    <w:rsid w:val="00867632"/>
    <w:rsid w:val="008676D5"/>
    <w:rsid w:val="008678CB"/>
    <w:rsid w:val="008707D9"/>
    <w:rsid w:val="008710F2"/>
    <w:rsid w:val="00871364"/>
    <w:rsid w:val="00872035"/>
    <w:rsid w:val="00872AB6"/>
    <w:rsid w:val="00874B30"/>
    <w:rsid w:val="00874D61"/>
    <w:rsid w:val="00875ECA"/>
    <w:rsid w:val="00876E29"/>
    <w:rsid w:val="00877DC5"/>
    <w:rsid w:val="00877F11"/>
    <w:rsid w:val="008808E9"/>
    <w:rsid w:val="00880DBE"/>
    <w:rsid w:val="00880F7F"/>
    <w:rsid w:val="008812B1"/>
    <w:rsid w:val="008822E7"/>
    <w:rsid w:val="00885B44"/>
    <w:rsid w:val="008863DA"/>
    <w:rsid w:val="00886642"/>
    <w:rsid w:val="00886863"/>
    <w:rsid w:val="00887A6F"/>
    <w:rsid w:val="00887BB8"/>
    <w:rsid w:val="008917C9"/>
    <w:rsid w:val="00892625"/>
    <w:rsid w:val="00892A1B"/>
    <w:rsid w:val="00892A75"/>
    <w:rsid w:val="00893BF5"/>
    <w:rsid w:val="00893E2F"/>
    <w:rsid w:val="00893FFC"/>
    <w:rsid w:val="008947D3"/>
    <w:rsid w:val="008958C4"/>
    <w:rsid w:val="00895D21"/>
    <w:rsid w:val="00895D84"/>
    <w:rsid w:val="00895DA6"/>
    <w:rsid w:val="00896241"/>
    <w:rsid w:val="00896C01"/>
    <w:rsid w:val="00897184"/>
    <w:rsid w:val="008A044D"/>
    <w:rsid w:val="008A11DF"/>
    <w:rsid w:val="008A1222"/>
    <w:rsid w:val="008A143D"/>
    <w:rsid w:val="008A1BFB"/>
    <w:rsid w:val="008A225A"/>
    <w:rsid w:val="008A22D4"/>
    <w:rsid w:val="008A230E"/>
    <w:rsid w:val="008A28CC"/>
    <w:rsid w:val="008A3783"/>
    <w:rsid w:val="008A37FD"/>
    <w:rsid w:val="008A404F"/>
    <w:rsid w:val="008A4E57"/>
    <w:rsid w:val="008A520C"/>
    <w:rsid w:val="008A579E"/>
    <w:rsid w:val="008A5F64"/>
    <w:rsid w:val="008A7752"/>
    <w:rsid w:val="008B21A3"/>
    <w:rsid w:val="008B2322"/>
    <w:rsid w:val="008B2BEB"/>
    <w:rsid w:val="008B3190"/>
    <w:rsid w:val="008B5198"/>
    <w:rsid w:val="008B56B6"/>
    <w:rsid w:val="008B5D47"/>
    <w:rsid w:val="008B5E78"/>
    <w:rsid w:val="008B63C8"/>
    <w:rsid w:val="008B6FA2"/>
    <w:rsid w:val="008B7DDD"/>
    <w:rsid w:val="008C039D"/>
    <w:rsid w:val="008C09C9"/>
    <w:rsid w:val="008C1090"/>
    <w:rsid w:val="008C1347"/>
    <w:rsid w:val="008C18C8"/>
    <w:rsid w:val="008C1B57"/>
    <w:rsid w:val="008C1E9C"/>
    <w:rsid w:val="008C2001"/>
    <w:rsid w:val="008C229C"/>
    <w:rsid w:val="008C68FA"/>
    <w:rsid w:val="008C6998"/>
    <w:rsid w:val="008C69BF"/>
    <w:rsid w:val="008C76D4"/>
    <w:rsid w:val="008D0B0F"/>
    <w:rsid w:val="008D2731"/>
    <w:rsid w:val="008D2B2C"/>
    <w:rsid w:val="008D2F9D"/>
    <w:rsid w:val="008D364C"/>
    <w:rsid w:val="008D3E60"/>
    <w:rsid w:val="008D4A2F"/>
    <w:rsid w:val="008D5296"/>
    <w:rsid w:val="008D5870"/>
    <w:rsid w:val="008D5FC4"/>
    <w:rsid w:val="008D669D"/>
    <w:rsid w:val="008D66E8"/>
    <w:rsid w:val="008D706C"/>
    <w:rsid w:val="008D7BAF"/>
    <w:rsid w:val="008E07E4"/>
    <w:rsid w:val="008E10AD"/>
    <w:rsid w:val="008E1292"/>
    <w:rsid w:val="008E1477"/>
    <w:rsid w:val="008E1D83"/>
    <w:rsid w:val="008E1FC6"/>
    <w:rsid w:val="008E341B"/>
    <w:rsid w:val="008E3C00"/>
    <w:rsid w:val="008E443D"/>
    <w:rsid w:val="008E48A1"/>
    <w:rsid w:val="008E52C0"/>
    <w:rsid w:val="008E56AF"/>
    <w:rsid w:val="008E5F3D"/>
    <w:rsid w:val="008E6257"/>
    <w:rsid w:val="008E62BA"/>
    <w:rsid w:val="008E6B58"/>
    <w:rsid w:val="008E6F6E"/>
    <w:rsid w:val="008E7C8B"/>
    <w:rsid w:val="008F0496"/>
    <w:rsid w:val="008F24DB"/>
    <w:rsid w:val="008F3035"/>
    <w:rsid w:val="008F357A"/>
    <w:rsid w:val="008F3BA3"/>
    <w:rsid w:val="008F5BC7"/>
    <w:rsid w:val="008F62BE"/>
    <w:rsid w:val="008F707D"/>
    <w:rsid w:val="009002FF"/>
    <w:rsid w:val="00900489"/>
    <w:rsid w:val="009004BA"/>
    <w:rsid w:val="00901449"/>
    <w:rsid w:val="0090240E"/>
    <w:rsid w:val="00903654"/>
    <w:rsid w:val="00903929"/>
    <w:rsid w:val="00903D69"/>
    <w:rsid w:val="00904E05"/>
    <w:rsid w:val="009059AC"/>
    <w:rsid w:val="00910D88"/>
    <w:rsid w:val="00911572"/>
    <w:rsid w:val="0091195A"/>
    <w:rsid w:val="009127DA"/>
    <w:rsid w:val="00912BEA"/>
    <w:rsid w:val="00912CCF"/>
    <w:rsid w:val="009137DC"/>
    <w:rsid w:val="00913DD4"/>
    <w:rsid w:val="0091410A"/>
    <w:rsid w:val="0091413B"/>
    <w:rsid w:val="00914415"/>
    <w:rsid w:val="0091476A"/>
    <w:rsid w:val="009147B7"/>
    <w:rsid w:val="009148F8"/>
    <w:rsid w:val="009154D9"/>
    <w:rsid w:val="00915767"/>
    <w:rsid w:val="00915D91"/>
    <w:rsid w:val="00916648"/>
    <w:rsid w:val="009167D3"/>
    <w:rsid w:val="00916EC8"/>
    <w:rsid w:val="009175BF"/>
    <w:rsid w:val="00917C36"/>
    <w:rsid w:val="00917E03"/>
    <w:rsid w:val="009201E3"/>
    <w:rsid w:val="0092038F"/>
    <w:rsid w:val="009206C0"/>
    <w:rsid w:val="00920F24"/>
    <w:rsid w:val="009213AA"/>
    <w:rsid w:val="00921E69"/>
    <w:rsid w:val="0092301A"/>
    <w:rsid w:val="009234B7"/>
    <w:rsid w:val="009236BF"/>
    <w:rsid w:val="00923BE9"/>
    <w:rsid w:val="00924AC7"/>
    <w:rsid w:val="009251C9"/>
    <w:rsid w:val="00926181"/>
    <w:rsid w:val="00926C27"/>
    <w:rsid w:val="0092713C"/>
    <w:rsid w:val="00927A70"/>
    <w:rsid w:val="00927D4B"/>
    <w:rsid w:val="0093044C"/>
    <w:rsid w:val="00930A3B"/>
    <w:rsid w:val="00931469"/>
    <w:rsid w:val="009321D6"/>
    <w:rsid w:val="00932A1F"/>
    <w:rsid w:val="00933004"/>
    <w:rsid w:val="00933431"/>
    <w:rsid w:val="00933C96"/>
    <w:rsid w:val="00934065"/>
    <w:rsid w:val="009348B6"/>
    <w:rsid w:val="00934CC9"/>
    <w:rsid w:val="00935ACA"/>
    <w:rsid w:val="00935F7E"/>
    <w:rsid w:val="009368FC"/>
    <w:rsid w:val="00936E94"/>
    <w:rsid w:val="0093715D"/>
    <w:rsid w:val="00940158"/>
    <w:rsid w:val="0094024F"/>
    <w:rsid w:val="009406B4"/>
    <w:rsid w:val="00940A05"/>
    <w:rsid w:val="00940B63"/>
    <w:rsid w:val="00940DDE"/>
    <w:rsid w:val="00941C42"/>
    <w:rsid w:val="00941DA4"/>
    <w:rsid w:val="00941DCB"/>
    <w:rsid w:val="00941E6B"/>
    <w:rsid w:val="00942FD1"/>
    <w:rsid w:val="00943104"/>
    <w:rsid w:val="0094698F"/>
    <w:rsid w:val="0095266E"/>
    <w:rsid w:val="0095266F"/>
    <w:rsid w:val="00954A3B"/>
    <w:rsid w:val="00954C7B"/>
    <w:rsid w:val="00955221"/>
    <w:rsid w:val="009556E0"/>
    <w:rsid w:val="00955E67"/>
    <w:rsid w:val="00955ECB"/>
    <w:rsid w:val="0095735F"/>
    <w:rsid w:val="009579AB"/>
    <w:rsid w:val="0096037A"/>
    <w:rsid w:val="0096047B"/>
    <w:rsid w:val="00960765"/>
    <w:rsid w:val="00960E20"/>
    <w:rsid w:val="0096224E"/>
    <w:rsid w:val="00962D38"/>
    <w:rsid w:val="0096476F"/>
    <w:rsid w:val="00964AB2"/>
    <w:rsid w:val="00964DC9"/>
    <w:rsid w:val="00965406"/>
    <w:rsid w:val="0096540C"/>
    <w:rsid w:val="009654DE"/>
    <w:rsid w:val="009656FC"/>
    <w:rsid w:val="00966338"/>
    <w:rsid w:val="009663AD"/>
    <w:rsid w:val="009663BC"/>
    <w:rsid w:val="00966C7A"/>
    <w:rsid w:val="00967049"/>
    <w:rsid w:val="00970369"/>
    <w:rsid w:val="00971264"/>
    <w:rsid w:val="009712B7"/>
    <w:rsid w:val="0097146F"/>
    <w:rsid w:val="009720FF"/>
    <w:rsid w:val="009726B9"/>
    <w:rsid w:val="00972F7A"/>
    <w:rsid w:val="00973381"/>
    <w:rsid w:val="00973E2B"/>
    <w:rsid w:val="009745B5"/>
    <w:rsid w:val="00975B90"/>
    <w:rsid w:val="00976A6E"/>
    <w:rsid w:val="00976A88"/>
    <w:rsid w:val="009779D6"/>
    <w:rsid w:val="009805F0"/>
    <w:rsid w:val="00981DCC"/>
    <w:rsid w:val="00981FDF"/>
    <w:rsid w:val="0098296D"/>
    <w:rsid w:val="00983E4C"/>
    <w:rsid w:val="0098431F"/>
    <w:rsid w:val="0098495B"/>
    <w:rsid w:val="00984FFD"/>
    <w:rsid w:val="00985433"/>
    <w:rsid w:val="009859B8"/>
    <w:rsid w:val="00985A66"/>
    <w:rsid w:val="00985A98"/>
    <w:rsid w:val="0098651D"/>
    <w:rsid w:val="009873E2"/>
    <w:rsid w:val="00987C84"/>
    <w:rsid w:val="00987D8A"/>
    <w:rsid w:val="009907AC"/>
    <w:rsid w:val="009918E1"/>
    <w:rsid w:val="00991C9F"/>
    <w:rsid w:val="0099223F"/>
    <w:rsid w:val="0099227E"/>
    <w:rsid w:val="0099418F"/>
    <w:rsid w:val="009947E9"/>
    <w:rsid w:val="00994E8D"/>
    <w:rsid w:val="00995AA2"/>
    <w:rsid w:val="0099610A"/>
    <w:rsid w:val="009961E3"/>
    <w:rsid w:val="0099622F"/>
    <w:rsid w:val="00996480"/>
    <w:rsid w:val="00996A86"/>
    <w:rsid w:val="009970DD"/>
    <w:rsid w:val="00997C6D"/>
    <w:rsid w:val="009A0443"/>
    <w:rsid w:val="009A0568"/>
    <w:rsid w:val="009A1708"/>
    <w:rsid w:val="009A178C"/>
    <w:rsid w:val="009A1D5A"/>
    <w:rsid w:val="009A24B9"/>
    <w:rsid w:val="009A26C7"/>
    <w:rsid w:val="009A2E07"/>
    <w:rsid w:val="009A3C44"/>
    <w:rsid w:val="009A4DC0"/>
    <w:rsid w:val="009A5794"/>
    <w:rsid w:val="009A5CFF"/>
    <w:rsid w:val="009A6709"/>
    <w:rsid w:val="009A72B5"/>
    <w:rsid w:val="009A77B6"/>
    <w:rsid w:val="009B216E"/>
    <w:rsid w:val="009B2B15"/>
    <w:rsid w:val="009B3367"/>
    <w:rsid w:val="009B3929"/>
    <w:rsid w:val="009B3A9E"/>
    <w:rsid w:val="009B4485"/>
    <w:rsid w:val="009B470A"/>
    <w:rsid w:val="009B51C9"/>
    <w:rsid w:val="009B5616"/>
    <w:rsid w:val="009B58B2"/>
    <w:rsid w:val="009B602A"/>
    <w:rsid w:val="009B6659"/>
    <w:rsid w:val="009B747C"/>
    <w:rsid w:val="009C0A42"/>
    <w:rsid w:val="009C0C48"/>
    <w:rsid w:val="009C0D25"/>
    <w:rsid w:val="009C0F65"/>
    <w:rsid w:val="009C1268"/>
    <w:rsid w:val="009C1309"/>
    <w:rsid w:val="009C1B99"/>
    <w:rsid w:val="009C1FD5"/>
    <w:rsid w:val="009C2F73"/>
    <w:rsid w:val="009C317E"/>
    <w:rsid w:val="009C3263"/>
    <w:rsid w:val="009C3B4A"/>
    <w:rsid w:val="009C463D"/>
    <w:rsid w:val="009C4904"/>
    <w:rsid w:val="009C56B2"/>
    <w:rsid w:val="009C596A"/>
    <w:rsid w:val="009C6578"/>
    <w:rsid w:val="009C6AD6"/>
    <w:rsid w:val="009C6BFF"/>
    <w:rsid w:val="009C6E8F"/>
    <w:rsid w:val="009C761C"/>
    <w:rsid w:val="009C7D54"/>
    <w:rsid w:val="009D053E"/>
    <w:rsid w:val="009D07E9"/>
    <w:rsid w:val="009D0936"/>
    <w:rsid w:val="009D0F0A"/>
    <w:rsid w:val="009D1AAE"/>
    <w:rsid w:val="009D1C14"/>
    <w:rsid w:val="009D23D5"/>
    <w:rsid w:val="009D2C03"/>
    <w:rsid w:val="009D2EEE"/>
    <w:rsid w:val="009D3FFE"/>
    <w:rsid w:val="009D447B"/>
    <w:rsid w:val="009D5400"/>
    <w:rsid w:val="009D5421"/>
    <w:rsid w:val="009D6682"/>
    <w:rsid w:val="009D6BFC"/>
    <w:rsid w:val="009D7389"/>
    <w:rsid w:val="009D7950"/>
    <w:rsid w:val="009D79AE"/>
    <w:rsid w:val="009E0FEE"/>
    <w:rsid w:val="009E1017"/>
    <w:rsid w:val="009E11D1"/>
    <w:rsid w:val="009E17B1"/>
    <w:rsid w:val="009E2311"/>
    <w:rsid w:val="009E26AB"/>
    <w:rsid w:val="009E2923"/>
    <w:rsid w:val="009E32B2"/>
    <w:rsid w:val="009E3541"/>
    <w:rsid w:val="009E39C2"/>
    <w:rsid w:val="009E425F"/>
    <w:rsid w:val="009E4267"/>
    <w:rsid w:val="009E454E"/>
    <w:rsid w:val="009E4E2D"/>
    <w:rsid w:val="009E5243"/>
    <w:rsid w:val="009E6068"/>
    <w:rsid w:val="009E61F1"/>
    <w:rsid w:val="009E7035"/>
    <w:rsid w:val="009F003F"/>
    <w:rsid w:val="009F016D"/>
    <w:rsid w:val="009F02FC"/>
    <w:rsid w:val="009F0C83"/>
    <w:rsid w:val="009F0E8F"/>
    <w:rsid w:val="009F1411"/>
    <w:rsid w:val="009F22CE"/>
    <w:rsid w:val="009F2CEA"/>
    <w:rsid w:val="009F3723"/>
    <w:rsid w:val="009F3CA6"/>
    <w:rsid w:val="009F492F"/>
    <w:rsid w:val="009F5569"/>
    <w:rsid w:val="009F556F"/>
    <w:rsid w:val="009F6250"/>
    <w:rsid w:val="009F7D4A"/>
    <w:rsid w:val="009F7ED6"/>
    <w:rsid w:val="009F7F92"/>
    <w:rsid w:val="00A01452"/>
    <w:rsid w:val="00A01908"/>
    <w:rsid w:val="00A01DF9"/>
    <w:rsid w:val="00A02804"/>
    <w:rsid w:val="00A02DA1"/>
    <w:rsid w:val="00A0402D"/>
    <w:rsid w:val="00A042E6"/>
    <w:rsid w:val="00A0521C"/>
    <w:rsid w:val="00A0609A"/>
    <w:rsid w:val="00A06BE8"/>
    <w:rsid w:val="00A0720B"/>
    <w:rsid w:val="00A10180"/>
    <w:rsid w:val="00A10D55"/>
    <w:rsid w:val="00A11A1A"/>
    <w:rsid w:val="00A11F1B"/>
    <w:rsid w:val="00A124A1"/>
    <w:rsid w:val="00A12EC1"/>
    <w:rsid w:val="00A13241"/>
    <w:rsid w:val="00A13B24"/>
    <w:rsid w:val="00A14016"/>
    <w:rsid w:val="00A1426D"/>
    <w:rsid w:val="00A154C2"/>
    <w:rsid w:val="00A15D4D"/>
    <w:rsid w:val="00A15D72"/>
    <w:rsid w:val="00A15E94"/>
    <w:rsid w:val="00A16502"/>
    <w:rsid w:val="00A175A6"/>
    <w:rsid w:val="00A17897"/>
    <w:rsid w:val="00A214F8"/>
    <w:rsid w:val="00A219E8"/>
    <w:rsid w:val="00A22CC7"/>
    <w:rsid w:val="00A23F3A"/>
    <w:rsid w:val="00A24BE4"/>
    <w:rsid w:val="00A25000"/>
    <w:rsid w:val="00A26F28"/>
    <w:rsid w:val="00A26F36"/>
    <w:rsid w:val="00A27625"/>
    <w:rsid w:val="00A278F6"/>
    <w:rsid w:val="00A30598"/>
    <w:rsid w:val="00A30BB1"/>
    <w:rsid w:val="00A315F6"/>
    <w:rsid w:val="00A341CD"/>
    <w:rsid w:val="00A3563F"/>
    <w:rsid w:val="00A35926"/>
    <w:rsid w:val="00A359C9"/>
    <w:rsid w:val="00A404AD"/>
    <w:rsid w:val="00A415C4"/>
    <w:rsid w:val="00A41F14"/>
    <w:rsid w:val="00A4220C"/>
    <w:rsid w:val="00A425D3"/>
    <w:rsid w:val="00A42784"/>
    <w:rsid w:val="00A42908"/>
    <w:rsid w:val="00A42957"/>
    <w:rsid w:val="00A446BC"/>
    <w:rsid w:val="00A454A7"/>
    <w:rsid w:val="00A46483"/>
    <w:rsid w:val="00A46B3A"/>
    <w:rsid w:val="00A47717"/>
    <w:rsid w:val="00A47765"/>
    <w:rsid w:val="00A5022D"/>
    <w:rsid w:val="00A502ED"/>
    <w:rsid w:val="00A5078D"/>
    <w:rsid w:val="00A50819"/>
    <w:rsid w:val="00A50871"/>
    <w:rsid w:val="00A51958"/>
    <w:rsid w:val="00A51B1D"/>
    <w:rsid w:val="00A52AD9"/>
    <w:rsid w:val="00A5319B"/>
    <w:rsid w:val="00A53DCE"/>
    <w:rsid w:val="00A552B9"/>
    <w:rsid w:val="00A57D93"/>
    <w:rsid w:val="00A6078F"/>
    <w:rsid w:val="00A61501"/>
    <w:rsid w:val="00A62777"/>
    <w:rsid w:val="00A63263"/>
    <w:rsid w:val="00A634CD"/>
    <w:rsid w:val="00A63E06"/>
    <w:rsid w:val="00A64226"/>
    <w:rsid w:val="00A64681"/>
    <w:rsid w:val="00A65787"/>
    <w:rsid w:val="00A65A1D"/>
    <w:rsid w:val="00A66665"/>
    <w:rsid w:val="00A666C8"/>
    <w:rsid w:val="00A66EBC"/>
    <w:rsid w:val="00A66EC4"/>
    <w:rsid w:val="00A6715B"/>
    <w:rsid w:val="00A67ABC"/>
    <w:rsid w:val="00A70075"/>
    <w:rsid w:val="00A703AE"/>
    <w:rsid w:val="00A70444"/>
    <w:rsid w:val="00A714E3"/>
    <w:rsid w:val="00A71570"/>
    <w:rsid w:val="00A7166E"/>
    <w:rsid w:val="00A71925"/>
    <w:rsid w:val="00A728DF"/>
    <w:rsid w:val="00A729A8"/>
    <w:rsid w:val="00A72C78"/>
    <w:rsid w:val="00A72FA6"/>
    <w:rsid w:val="00A733CE"/>
    <w:rsid w:val="00A738BA"/>
    <w:rsid w:val="00A7408C"/>
    <w:rsid w:val="00A75B04"/>
    <w:rsid w:val="00A76516"/>
    <w:rsid w:val="00A77913"/>
    <w:rsid w:val="00A7795F"/>
    <w:rsid w:val="00A77A80"/>
    <w:rsid w:val="00A80036"/>
    <w:rsid w:val="00A80AC4"/>
    <w:rsid w:val="00A80FC6"/>
    <w:rsid w:val="00A81A79"/>
    <w:rsid w:val="00A82228"/>
    <w:rsid w:val="00A82403"/>
    <w:rsid w:val="00A825A3"/>
    <w:rsid w:val="00A83308"/>
    <w:rsid w:val="00A837DD"/>
    <w:rsid w:val="00A83A93"/>
    <w:rsid w:val="00A83D12"/>
    <w:rsid w:val="00A84441"/>
    <w:rsid w:val="00A84C4F"/>
    <w:rsid w:val="00A84D1D"/>
    <w:rsid w:val="00A84EEE"/>
    <w:rsid w:val="00A8514E"/>
    <w:rsid w:val="00A852A7"/>
    <w:rsid w:val="00A85911"/>
    <w:rsid w:val="00A85937"/>
    <w:rsid w:val="00A85B64"/>
    <w:rsid w:val="00A86724"/>
    <w:rsid w:val="00A8672F"/>
    <w:rsid w:val="00A8699C"/>
    <w:rsid w:val="00A86A6A"/>
    <w:rsid w:val="00A86FA2"/>
    <w:rsid w:val="00A874DB"/>
    <w:rsid w:val="00A905A1"/>
    <w:rsid w:val="00A9068B"/>
    <w:rsid w:val="00A90A85"/>
    <w:rsid w:val="00A9152D"/>
    <w:rsid w:val="00A9286A"/>
    <w:rsid w:val="00A92F51"/>
    <w:rsid w:val="00A9349B"/>
    <w:rsid w:val="00A93DAD"/>
    <w:rsid w:val="00A94B38"/>
    <w:rsid w:val="00A94D51"/>
    <w:rsid w:val="00A9518F"/>
    <w:rsid w:val="00A95252"/>
    <w:rsid w:val="00A958FC"/>
    <w:rsid w:val="00A96624"/>
    <w:rsid w:val="00A96E31"/>
    <w:rsid w:val="00A97122"/>
    <w:rsid w:val="00A9726A"/>
    <w:rsid w:val="00A9727C"/>
    <w:rsid w:val="00A974B0"/>
    <w:rsid w:val="00AA043E"/>
    <w:rsid w:val="00AA1007"/>
    <w:rsid w:val="00AA113E"/>
    <w:rsid w:val="00AA1296"/>
    <w:rsid w:val="00AA13F1"/>
    <w:rsid w:val="00AA16C1"/>
    <w:rsid w:val="00AA1ABA"/>
    <w:rsid w:val="00AA297E"/>
    <w:rsid w:val="00AA2F40"/>
    <w:rsid w:val="00AA4E57"/>
    <w:rsid w:val="00AA544D"/>
    <w:rsid w:val="00AA566E"/>
    <w:rsid w:val="00AA5A9D"/>
    <w:rsid w:val="00AA61D3"/>
    <w:rsid w:val="00AA6646"/>
    <w:rsid w:val="00AA6BA3"/>
    <w:rsid w:val="00AB02A5"/>
    <w:rsid w:val="00AB02D8"/>
    <w:rsid w:val="00AB2CD4"/>
    <w:rsid w:val="00AB30A7"/>
    <w:rsid w:val="00AB3EAD"/>
    <w:rsid w:val="00AB5322"/>
    <w:rsid w:val="00AB5A59"/>
    <w:rsid w:val="00AB5B8C"/>
    <w:rsid w:val="00AB5C42"/>
    <w:rsid w:val="00AB5D23"/>
    <w:rsid w:val="00AB5DB1"/>
    <w:rsid w:val="00AB5E82"/>
    <w:rsid w:val="00AB6BE1"/>
    <w:rsid w:val="00AB7133"/>
    <w:rsid w:val="00AB7171"/>
    <w:rsid w:val="00AB7237"/>
    <w:rsid w:val="00AC0130"/>
    <w:rsid w:val="00AC07BA"/>
    <w:rsid w:val="00AC09AC"/>
    <w:rsid w:val="00AC1297"/>
    <w:rsid w:val="00AC13E6"/>
    <w:rsid w:val="00AC1562"/>
    <w:rsid w:val="00AC1BA9"/>
    <w:rsid w:val="00AC2C17"/>
    <w:rsid w:val="00AC43E2"/>
    <w:rsid w:val="00AC468A"/>
    <w:rsid w:val="00AC48D8"/>
    <w:rsid w:val="00AC4E3F"/>
    <w:rsid w:val="00AC56C3"/>
    <w:rsid w:val="00AC5A5C"/>
    <w:rsid w:val="00AC5AA7"/>
    <w:rsid w:val="00AC5F5E"/>
    <w:rsid w:val="00AC74BF"/>
    <w:rsid w:val="00AC7630"/>
    <w:rsid w:val="00AC7AD7"/>
    <w:rsid w:val="00AC7C38"/>
    <w:rsid w:val="00AD005D"/>
    <w:rsid w:val="00AD0D57"/>
    <w:rsid w:val="00AD0EC4"/>
    <w:rsid w:val="00AD1007"/>
    <w:rsid w:val="00AD11B8"/>
    <w:rsid w:val="00AD14C2"/>
    <w:rsid w:val="00AD1A02"/>
    <w:rsid w:val="00AD2B87"/>
    <w:rsid w:val="00AD2C83"/>
    <w:rsid w:val="00AD34ED"/>
    <w:rsid w:val="00AD5820"/>
    <w:rsid w:val="00AD6511"/>
    <w:rsid w:val="00AD76D0"/>
    <w:rsid w:val="00AD7939"/>
    <w:rsid w:val="00AE020D"/>
    <w:rsid w:val="00AE0493"/>
    <w:rsid w:val="00AE0565"/>
    <w:rsid w:val="00AE0B9B"/>
    <w:rsid w:val="00AE370D"/>
    <w:rsid w:val="00AE4D46"/>
    <w:rsid w:val="00AE6350"/>
    <w:rsid w:val="00AE7C21"/>
    <w:rsid w:val="00AF03C6"/>
    <w:rsid w:val="00AF2A12"/>
    <w:rsid w:val="00AF2A92"/>
    <w:rsid w:val="00AF306F"/>
    <w:rsid w:val="00AF3986"/>
    <w:rsid w:val="00AF4A76"/>
    <w:rsid w:val="00AF4ED7"/>
    <w:rsid w:val="00AF52C2"/>
    <w:rsid w:val="00AF542C"/>
    <w:rsid w:val="00AF5D1B"/>
    <w:rsid w:val="00AF6FF9"/>
    <w:rsid w:val="00AF75E1"/>
    <w:rsid w:val="00AF78D9"/>
    <w:rsid w:val="00AF7A78"/>
    <w:rsid w:val="00B00196"/>
    <w:rsid w:val="00B02451"/>
    <w:rsid w:val="00B02557"/>
    <w:rsid w:val="00B02BF5"/>
    <w:rsid w:val="00B03796"/>
    <w:rsid w:val="00B03C9B"/>
    <w:rsid w:val="00B03F33"/>
    <w:rsid w:val="00B0425D"/>
    <w:rsid w:val="00B04B1D"/>
    <w:rsid w:val="00B04E4A"/>
    <w:rsid w:val="00B05905"/>
    <w:rsid w:val="00B07213"/>
    <w:rsid w:val="00B075EF"/>
    <w:rsid w:val="00B078E1"/>
    <w:rsid w:val="00B07C96"/>
    <w:rsid w:val="00B07CD8"/>
    <w:rsid w:val="00B113C4"/>
    <w:rsid w:val="00B114F6"/>
    <w:rsid w:val="00B11EA8"/>
    <w:rsid w:val="00B1221E"/>
    <w:rsid w:val="00B137A0"/>
    <w:rsid w:val="00B13EB6"/>
    <w:rsid w:val="00B156D1"/>
    <w:rsid w:val="00B1619A"/>
    <w:rsid w:val="00B167C5"/>
    <w:rsid w:val="00B16D61"/>
    <w:rsid w:val="00B206AD"/>
    <w:rsid w:val="00B2084F"/>
    <w:rsid w:val="00B20A35"/>
    <w:rsid w:val="00B2113F"/>
    <w:rsid w:val="00B21B28"/>
    <w:rsid w:val="00B21F4F"/>
    <w:rsid w:val="00B221DE"/>
    <w:rsid w:val="00B229D5"/>
    <w:rsid w:val="00B244BE"/>
    <w:rsid w:val="00B24526"/>
    <w:rsid w:val="00B245F1"/>
    <w:rsid w:val="00B252DC"/>
    <w:rsid w:val="00B255EA"/>
    <w:rsid w:val="00B25C69"/>
    <w:rsid w:val="00B264F9"/>
    <w:rsid w:val="00B2760F"/>
    <w:rsid w:val="00B303F5"/>
    <w:rsid w:val="00B3080D"/>
    <w:rsid w:val="00B310E5"/>
    <w:rsid w:val="00B31F15"/>
    <w:rsid w:val="00B3206D"/>
    <w:rsid w:val="00B33A09"/>
    <w:rsid w:val="00B33C11"/>
    <w:rsid w:val="00B347FA"/>
    <w:rsid w:val="00B34A48"/>
    <w:rsid w:val="00B3502C"/>
    <w:rsid w:val="00B361DE"/>
    <w:rsid w:val="00B368AA"/>
    <w:rsid w:val="00B36FBE"/>
    <w:rsid w:val="00B3710D"/>
    <w:rsid w:val="00B40335"/>
    <w:rsid w:val="00B40AD0"/>
    <w:rsid w:val="00B41093"/>
    <w:rsid w:val="00B41170"/>
    <w:rsid w:val="00B414CA"/>
    <w:rsid w:val="00B41A4B"/>
    <w:rsid w:val="00B41B9D"/>
    <w:rsid w:val="00B41BA0"/>
    <w:rsid w:val="00B4232A"/>
    <w:rsid w:val="00B435B0"/>
    <w:rsid w:val="00B438AC"/>
    <w:rsid w:val="00B46378"/>
    <w:rsid w:val="00B468DE"/>
    <w:rsid w:val="00B46B74"/>
    <w:rsid w:val="00B46F48"/>
    <w:rsid w:val="00B52577"/>
    <w:rsid w:val="00B52762"/>
    <w:rsid w:val="00B53F02"/>
    <w:rsid w:val="00B543CB"/>
    <w:rsid w:val="00B54A0D"/>
    <w:rsid w:val="00B55169"/>
    <w:rsid w:val="00B55830"/>
    <w:rsid w:val="00B56004"/>
    <w:rsid w:val="00B562E4"/>
    <w:rsid w:val="00B5693C"/>
    <w:rsid w:val="00B56A29"/>
    <w:rsid w:val="00B56A4E"/>
    <w:rsid w:val="00B56B46"/>
    <w:rsid w:val="00B57019"/>
    <w:rsid w:val="00B57D06"/>
    <w:rsid w:val="00B6114A"/>
    <w:rsid w:val="00B61C61"/>
    <w:rsid w:val="00B6287C"/>
    <w:rsid w:val="00B630B0"/>
    <w:rsid w:val="00B64675"/>
    <w:rsid w:val="00B65238"/>
    <w:rsid w:val="00B65A31"/>
    <w:rsid w:val="00B6611E"/>
    <w:rsid w:val="00B664A4"/>
    <w:rsid w:val="00B6684E"/>
    <w:rsid w:val="00B671BC"/>
    <w:rsid w:val="00B676E4"/>
    <w:rsid w:val="00B678C4"/>
    <w:rsid w:val="00B71BC0"/>
    <w:rsid w:val="00B72DE5"/>
    <w:rsid w:val="00B73A1B"/>
    <w:rsid w:val="00B73C07"/>
    <w:rsid w:val="00B73F31"/>
    <w:rsid w:val="00B747FB"/>
    <w:rsid w:val="00B7628B"/>
    <w:rsid w:val="00B769EC"/>
    <w:rsid w:val="00B76D90"/>
    <w:rsid w:val="00B77383"/>
    <w:rsid w:val="00B7781E"/>
    <w:rsid w:val="00B80D49"/>
    <w:rsid w:val="00B80E4B"/>
    <w:rsid w:val="00B80EE4"/>
    <w:rsid w:val="00B815C9"/>
    <w:rsid w:val="00B82355"/>
    <w:rsid w:val="00B82D27"/>
    <w:rsid w:val="00B83CA0"/>
    <w:rsid w:val="00B83D87"/>
    <w:rsid w:val="00B86B76"/>
    <w:rsid w:val="00B86C98"/>
    <w:rsid w:val="00B87390"/>
    <w:rsid w:val="00B90483"/>
    <w:rsid w:val="00B91BFC"/>
    <w:rsid w:val="00B91E21"/>
    <w:rsid w:val="00B92611"/>
    <w:rsid w:val="00B9357E"/>
    <w:rsid w:val="00B936F1"/>
    <w:rsid w:val="00B96736"/>
    <w:rsid w:val="00B96C39"/>
    <w:rsid w:val="00B96EDE"/>
    <w:rsid w:val="00B970AB"/>
    <w:rsid w:val="00B97B2C"/>
    <w:rsid w:val="00BA013D"/>
    <w:rsid w:val="00BA04E9"/>
    <w:rsid w:val="00BA2572"/>
    <w:rsid w:val="00BA2C91"/>
    <w:rsid w:val="00BA34FD"/>
    <w:rsid w:val="00BA3AC5"/>
    <w:rsid w:val="00BA4D2C"/>
    <w:rsid w:val="00BA50C6"/>
    <w:rsid w:val="00BA50E3"/>
    <w:rsid w:val="00BA52E6"/>
    <w:rsid w:val="00BA58EC"/>
    <w:rsid w:val="00BA5DD1"/>
    <w:rsid w:val="00BA718D"/>
    <w:rsid w:val="00BA748D"/>
    <w:rsid w:val="00BA794C"/>
    <w:rsid w:val="00BA796A"/>
    <w:rsid w:val="00BA7EF7"/>
    <w:rsid w:val="00BB0196"/>
    <w:rsid w:val="00BB0F3B"/>
    <w:rsid w:val="00BB2470"/>
    <w:rsid w:val="00BB2F44"/>
    <w:rsid w:val="00BB4149"/>
    <w:rsid w:val="00BB4260"/>
    <w:rsid w:val="00BB531F"/>
    <w:rsid w:val="00BB6CE6"/>
    <w:rsid w:val="00BB6E63"/>
    <w:rsid w:val="00BB7581"/>
    <w:rsid w:val="00BC2A5D"/>
    <w:rsid w:val="00BC3CFD"/>
    <w:rsid w:val="00BC5D40"/>
    <w:rsid w:val="00BC7304"/>
    <w:rsid w:val="00BC7332"/>
    <w:rsid w:val="00BC735A"/>
    <w:rsid w:val="00BC7B48"/>
    <w:rsid w:val="00BC7D0F"/>
    <w:rsid w:val="00BD0F76"/>
    <w:rsid w:val="00BD168F"/>
    <w:rsid w:val="00BD18B2"/>
    <w:rsid w:val="00BD1C11"/>
    <w:rsid w:val="00BD2343"/>
    <w:rsid w:val="00BD2423"/>
    <w:rsid w:val="00BD24B4"/>
    <w:rsid w:val="00BD4190"/>
    <w:rsid w:val="00BD4DD0"/>
    <w:rsid w:val="00BD5450"/>
    <w:rsid w:val="00BD5AC2"/>
    <w:rsid w:val="00BD5E36"/>
    <w:rsid w:val="00BD62AA"/>
    <w:rsid w:val="00BD76F9"/>
    <w:rsid w:val="00BE02F9"/>
    <w:rsid w:val="00BE0A06"/>
    <w:rsid w:val="00BE0C6B"/>
    <w:rsid w:val="00BE0DEB"/>
    <w:rsid w:val="00BE10AF"/>
    <w:rsid w:val="00BE2D51"/>
    <w:rsid w:val="00BE34D7"/>
    <w:rsid w:val="00BE3A8A"/>
    <w:rsid w:val="00BE4120"/>
    <w:rsid w:val="00BE4557"/>
    <w:rsid w:val="00BE70A8"/>
    <w:rsid w:val="00BE74BD"/>
    <w:rsid w:val="00BE77E7"/>
    <w:rsid w:val="00BF031B"/>
    <w:rsid w:val="00BF0B42"/>
    <w:rsid w:val="00BF3B36"/>
    <w:rsid w:val="00BF4F5E"/>
    <w:rsid w:val="00BF540B"/>
    <w:rsid w:val="00BF59C4"/>
    <w:rsid w:val="00BF614B"/>
    <w:rsid w:val="00BF6F42"/>
    <w:rsid w:val="00BF799C"/>
    <w:rsid w:val="00BF7ED3"/>
    <w:rsid w:val="00C0124B"/>
    <w:rsid w:val="00C01B03"/>
    <w:rsid w:val="00C0221D"/>
    <w:rsid w:val="00C026C7"/>
    <w:rsid w:val="00C0319F"/>
    <w:rsid w:val="00C032B6"/>
    <w:rsid w:val="00C034A1"/>
    <w:rsid w:val="00C042B6"/>
    <w:rsid w:val="00C05144"/>
    <w:rsid w:val="00C0518C"/>
    <w:rsid w:val="00C053D0"/>
    <w:rsid w:val="00C06E19"/>
    <w:rsid w:val="00C0715B"/>
    <w:rsid w:val="00C0781E"/>
    <w:rsid w:val="00C10AB5"/>
    <w:rsid w:val="00C10B22"/>
    <w:rsid w:val="00C10E09"/>
    <w:rsid w:val="00C11E19"/>
    <w:rsid w:val="00C126F5"/>
    <w:rsid w:val="00C13326"/>
    <w:rsid w:val="00C13CF0"/>
    <w:rsid w:val="00C1441C"/>
    <w:rsid w:val="00C1466D"/>
    <w:rsid w:val="00C14951"/>
    <w:rsid w:val="00C165EB"/>
    <w:rsid w:val="00C16A7A"/>
    <w:rsid w:val="00C1781F"/>
    <w:rsid w:val="00C17F32"/>
    <w:rsid w:val="00C2005E"/>
    <w:rsid w:val="00C202D8"/>
    <w:rsid w:val="00C208B8"/>
    <w:rsid w:val="00C214E4"/>
    <w:rsid w:val="00C214EC"/>
    <w:rsid w:val="00C223BD"/>
    <w:rsid w:val="00C226A6"/>
    <w:rsid w:val="00C24361"/>
    <w:rsid w:val="00C24550"/>
    <w:rsid w:val="00C24675"/>
    <w:rsid w:val="00C24870"/>
    <w:rsid w:val="00C24950"/>
    <w:rsid w:val="00C301C7"/>
    <w:rsid w:val="00C305FF"/>
    <w:rsid w:val="00C32B55"/>
    <w:rsid w:val="00C3385D"/>
    <w:rsid w:val="00C33938"/>
    <w:rsid w:val="00C33A9F"/>
    <w:rsid w:val="00C3447E"/>
    <w:rsid w:val="00C34E7A"/>
    <w:rsid w:val="00C352FB"/>
    <w:rsid w:val="00C35820"/>
    <w:rsid w:val="00C35B4C"/>
    <w:rsid w:val="00C35E1F"/>
    <w:rsid w:val="00C35ECA"/>
    <w:rsid w:val="00C366FB"/>
    <w:rsid w:val="00C36B11"/>
    <w:rsid w:val="00C3780B"/>
    <w:rsid w:val="00C379AF"/>
    <w:rsid w:val="00C40BA6"/>
    <w:rsid w:val="00C40F60"/>
    <w:rsid w:val="00C418F2"/>
    <w:rsid w:val="00C41BDD"/>
    <w:rsid w:val="00C422F4"/>
    <w:rsid w:val="00C423DE"/>
    <w:rsid w:val="00C42A5F"/>
    <w:rsid w:val="00C42EAD"/>
    <w:rsid w:val="00C4300E"/>
    <w:rsid w:val="00C43639"/>
    <w:rsid w:val="00C43992"/>
    <w:rsid w:val="00C4436F"/>
    <w:rsid w:val="00C4527D"/>
    <w:rsid w:val="00C459BF"/>
    <w:rsid w:val="00C4609A"/>
    <w:rsid w:val="00C476A0"/>
    <w:rsid w:val="00C47C6B"/>
    <w:rsid w:val="00C50488"/>
    <w:rsid w:val="00C50E61"/>
    <w:rsid w:val="00C50F13"/>
    <w:rsid w:val="00C51059"/>
    <w:rsid w:val="00C52342"/>
    <w:rsid w:val="00C524A0"/>
    <w:rsid w:val="00C52C5A"/>
    <w:rsid w:val="00C5351D"/>
    <w:rsid w:val="00C539A2"/>
    <w:rsid w:val="00C558C1"/>
    <w:rsid w:val="00C609E9"/>
    <w:rsid w:val="00C60F87"/>
    <w:rsid w:val="00C61600"/>
    <w:rsid w:val="00C6285E"/>
    <w:rsid w:val="00C62975"/>
    <w:rsid w:val="00C635C0"/>
    <w:rsid w:val="00C63A99"/>
    <w:rsid w:val="00C63E64"/>
    <w:rsid w:val="00C64DCF"/>
    <w:rsid w:val="00C6630B"/>
    <w:rsid w:val="00C70EFD"/>
    <w:rsid w:val="00C71856"/>
    <w:rsid w:val="00C718A1"/>
    <w:rsid w:val="00C73576"/>
    <w:rsid w:val="00C73E29"/>
    <w:rsid w:val="00C74163"/>
    <w:rsid w:val="00C74540"/>
    <w:rsid w:val="00C74720"/>
    <w:rsid w:val="00C760DF"/>
    <w:rsid w:val="00C762E6"/>
    <w:rsid w:val="00C80360"/>
    <w:rsid w:val="00C80FCE"/>
    <w:rsid w:val="00C81741"/>
    <w:rsid w:val="00C818CB"/>
    <w:rsid w:val="00C81EC9"/>
    <w:rsid w:val="00C821F7"/>
    <w:rsid w:val="00C82BA3"/>
    <w:rsid w:val="00C84056"/>
    <w:rsid w:val="00C84892"/>
    <w:rsid w:val="00C862AE"/>
    <w:rsid w:val="00C8674E"/>
    <w:rsid w:val="00C86DCE"/>
    <w:rsid w:val="00C8747D"/>
    <w:rsid w:val="00C87BC0"/>
    <w:rsid w:val="00C916B9"/>
    <w:rsid w:val="00C91A4B"/>
    <w:rsid w:val="00C92E0B"/>
    <w:rsid w:val="00C93CF5"/>
    <w:rsid w:val="00C94066"/>
    <w:rsid w:val="00C94949"/>
    <w:rsid w:val="00C95964"/>
    <w:rsid w:val="00C95D28"/>
    <w:rsid w:val="00C97D27"/>
    <w:rsid w:val="00CA0635"/>
    <w:rsid w:val="00CA0C20"/>
    <w:rsid w:val="00CA0D32"/>
    <w:rsid w:val="00CA15EF"/>
    <w:rsid w:val="00CA1EA5"/>
    <w:rsid w:val="00CA2179"/>
    <w:rsid w:val="00CA2EDF"/>
    <w:rsid w:val="00CA318D"/>
    <w:rsid w:val="00CA3429"/>
    <w:rsid w:val="00CA3492"/>
    <w:rsid w:val="00CA463D"/>
    <w:rsid w:val="00CA4826"/>
    <w:rsid w:val="00CA48AA"/>
    <w:rsid w:val="00CA5B84"/>
    <w:rsid w:val="00CA5FAA"/>
    <w:rsid w:val="00CA7638"/>
    <w:rsid w:val="00CA7AD4"/>
    <w:rsid w:val="00CB041E"/>
    <w:rsid w:val="00CB099A"/>
    <w:rsid w:val="00CB0A3C"/>
    <w:rsid w:val="00CB162C"/>
    <w:rsid w:val="00CB18CB"/>
    <w:rsid w:val="00CB28C2"/>
    <w:rsid w:val="00CB30D2"/>
    <w:rsid w:val="00CB34B6"/>
    <w:rsid w:val="00CB3775"/>
    <w:rsid w:val="00CB3EC5"/>
    <w:rsid w:val="00CB4B70"/>
    <w:rsid w:val="00CB54DC"/>
    <w:rsid w:val="00CB6005"/>
    <w:rsid w:val="00CB611B"/>
    <w:rsid w:val="00CB6424"/>
    <w:rsid w:val="00CB6AAB"/>
    <w:rsid w:val="00CB6B4C"/>
    <w:rsid w:val="00CB72DC"/>
    <w:rsid w:val="00CB7374"/>
    <w:rsid w:val="00CC1818"/>
    <w:rsid w:val="00CC1872"/>
    <w:rsid w:val="00CC1C50"/>
    <w:rsid w:val="00CC36D7"/>
    <w:rsid w:val="00CC3B12"/>
    <w:rsid w:val="00CC44DD"/>
    <w:rsid w:val="00CC4A83"/>
    <w:rsid w:val="00CC642B"/>
    <w:rsid w:val="00CC680D"/>
    <w:rsid w:val="00CC6901"/>
    <w:rsid w:val="00CC6DCA"/>
    <w:rsid w:val="00CC76B8"/>
    <w:rsid w:val="00CD03AD"/>
    <w:rsid w:val="00CD0CFF"/>
    <w:rsid w:val="00CD0FB0"/>
    <w:rsid w:val="00CD100E"/>
    <w:rsid w:val="00CD1340"/>
    <w:rsid w:val="00CD1891"/>
    <w:rsid w:val="00CD1DC8"/>
    <w:rsid w:val="00CD28BC"/>
    <w:rsid w:val="00CD2989"/>
    <w:rsid w:val="00CD2CBB"/>
    <w:rsid w:val="00CD3771"/>
    <w:rsid w:val="00CD3BF6"/>
    <w:rsid w:val="00CD3EE5"/>
    <w:rsid w:val="00CD7737"/>
    <w:rsid w:val="00CE0052"/>
    <w:rsid w:val="00CE0960"/>
    <w:rsid w:val="00CE0E33"/>
    <w:rsid w:val="00CE0E60"/>
    <w:rsid w:val="00CE0F83"/>
    <w:rsid w:val="00CE1741"/>
    <w:rsid w:val="00CE175F"/>
    <w:rsid w:val="00CE235B"/>
    <w:rsid w:val="00CE23F4"/>
    <w:rsid w:val="00CE3539"/>
    <w:rsid w:val="00CE56F0"/>
    <w:rsid w:val="00CE572C"/>
    <w:rsid w:val="00CF004C"/>
    <w:rsid w:val="00CF04D6"/>
    <w:rsid w:val="00CF09D0"/>
    <w:rsid w:val="00CF0D92"/>
    <w:rsid w:val="00CF1472"/>
    <w:rsid w:val="00CF17C7"/>
    <w:rsid w:val="00CF1E6F"/>
    <w:rsid w:val="00CF1FC2"/>
    <w:rsid w:val="00CF283A"/>
    <w:rsid w:val="00CF2A19"/>
    <w:rsid w:val="00CF2F72"/>
    <w:rsid w:val="00CF2FD6"/>
    <w:rsid w:val="00CF33C6"/>
    <w:rsid w:val="00CF55CC"/>
    <w:rsid w:val="00CF6518"/>
    <w:rsid w:val="00CF6B66"/>
    <w:rsid w:val="00CF6C3C"/>
    <w:rsid w:val="00CF6FE4"/>
    <w:rsid w:val="00D004AF"/>
    <w:rsid w:val="00D011A8"/>
    <w:rsid w:val="00D02722"/>
    <w:rsid w:val="00D0289D"/>
    <w:rsid w:val="00D02E48"/>
    <w:rsid w:val="00D0326F"/>
    <w:rsid w:val="00D0406C"/>
    <w:rsid w:val="00D04103"/>
    <w:rsid w:val="00D047D5"/>
    <w:rsid w:val="00D04EC7"/>
    <w:rsid w:val="00D05275"/>
    <w:rsid w:val="00D054B6"/>
    <w:rsid w:val="00D05E07"/>
    <w:rsid w:val="00D06A61"/>
    <w:rsid w:val="00D10575"/>
    <w:rsid w:val="00D10931"/>
    <w:rsid w:val="00D10B1A"/>
    <w:rsid w:val="00D10D90"/>
    <w:rsid w:val="00D11D18"/>
    <w:rsid w:val="00D121B0"/>
    <w:rsid w:val="00D121DA"/>
    <w:rsid w:val="00D1316B"/>
    <w:rsid w:val="00D13993"/>
    <w:rsid w:val="00D1464A"/>
    <w:rsid w:val="00D14916"/>
    <w:rsid w:val="00D163A5"/>
    <w:rsid w:val="00D165F5"/>
    <w:rsid w:val="00D16DDE"/>
    <w:rsid w:val="00D170C6"/>
    <w:rsid w:val="00D171E0"/>
    <w:rsid w:val="00D17575"/>
    <w:rsid w:val="00D17C02"/>
    <w:rsid w:val="00D200EB"/>
    <w:rsid w:val="00D206A0"/>
    <w:rsid w:val="00D207D7"/>
    <w:rsid w:val="00D21718"/>
    <w:rsid w:val="00D224F5"/>
    <w:rsid w:val="00D230D9"/>
    <w:rsid w:val="00D23B1C"/>
    <w:rsid w:val="00D25286"/>
    <w:rsid w:val="00D269FE"/>
    <w:rsid w:val="00D26EB0"/>
    <w:rsid w:val="00D270C4"/>
    <w:rsid w:val="00D27815"/>
    <w:rsid w:val="00D27A67"/>
    <w:rsid w:val="00D3004F"/>
    <w:rsid w:val="00D306A0"/>
    <w:rsid w:val="00D30A4E"/>
    <w:rsid w:val="00D30A82"/>
    <w:rsid w:val="00D30DFA"/>
    <w:rsid w:val="00D33E7F"/>
    <w:rsid w:val="00D3409E"/>
    <w:rsid w:val="00D34357"/>
    <w:rsid w:val="00D3512A"/>
    <w:rsid w:val="00D358ED"/>
    <w:rsid w:val="00D3737F"/>
    <w:rsid w:val="00D37AA4"/>
    <w:rsid w:val="00D403D6"/>
    <w:rsid w:val="00D418F5"/>
    <w:rsid w:val="00D42B14"/>
    <w:rsid w:val="00D438D3"/>
    <w:rsid w:val="00D43D91"/>
    <w:rsid w:val="00D4429E"/>
    <w:rsid w:val="00D44608"/>
    <w:rsid w:val="00D44700"/>
    <w:rsid w:val="00D456F9"/>
    <w:rsid w:val="00D4578C"/>
    <w:rsid w:val="00D46285"/>
    <w:rsid w:val="00D4650A"/>
    <w:rsid w:val="00D4687E"/>
    <w:rsid w:val="00D4755A"/>
    <w:rsid w:val="00D47BAA"/>
    <w:rsid w:val="00D5104F"/>
    <w:rsid w:val="00D52979"/>
    <w:rsid w:val="00D53652"/>
    <w:rsid w:val="00D544C8"/>
    <w:rsid w:val="00D54525"/>
    <w:rsid w:val="00D54737"/>
    <w:rsid w:val="00D54AB6"/>
    <w:rsid w:val="00D54D9A"/>
    <w:rsid w:val="00D559F7"/>
    <w:rsid w:val="00D55AFE"/>
    <w:rsid w:val="00D574CB"/>
    <w:rsid w:val="00D57CB6"/>
    <w:rsid w:val="00D618DE"/>
    <w:rsid w:val="00D62E6D"/>
    <w:rsid w:val="00D638CD"/>
    <w:rsid w:val="00D63A15"/>
    <w:rsid w:val="00D63F21"/>
    <w:rsid w:val="00D64668"/>
    <w:rsid w:val="00D64C7B"/>
    <w:rsid w:val="00D656A5"/>
    <w:rsid w:val="00D664C3"/>
    <w:rsid w:val="00D66D6B"/>
    <w:rsid w:val="00D67BC5"/>
    <w:rsid w:val="00D70DD5"/>
    <w:rsid w:val="00D70EE4"/>
    <w:rsid w:val="00D71617"/>
    <w:rsid w:val="00D71D36"/>
    <w:rsid w:val="00D72066"/>
    <w:rsid w:val="00D7350E"/>
    <w:rsid w:val="00D735C9"/>
    <w:rsid w:val="00D73672"/>
    <w:rsid w:val="00D73676"/>
    <w:rsid w:val="00D7433F"/>
    <w:rsid w:val="00D74877"/>
    <w:rsid w:val="00D757D0"/>
    <w:rsid w:val="00D75A20"/>
    <w:rsid w:val="00D76309"/>
    <w:rsid w:val="00D76791"/>
    <w:rsid w:val="00D76A63"/>
    <w:rsid w:val="00D76EB9"/>
    <w:rsid w:val="00D7703C"/>
    <w:rsid w:val="00D8078D"/>
    <w:rsid w:val="00D814BC"/>
    <w:rsid w:val="00D81809"/>
    <w:rsid w:val="00D819D1"/>
    <w:rsid w:val="00D81B30"/>
    <w:rsid w:val="00D82368"/>
    <w:rsid w:val="00D8246C"/>
    <w:rsid w:val="00D828CC"/>
    <w:rsid w:val="00D8324E"/>
    <w:rsid w:val="00D837C1"/>
    <w:rsid w:val="00D839E5"/>
    <w:rsid w:val="00D83D96"/>
    <w:rsid w:val="00D84B87"/>
    <w:rsid w:val="00D84CAC"/>
    <w:rsid w:val="00D86550"/>
    <w:rsid w:val="00D86D73"/>
    <w:rsid w:val="00D86DC1"/>
    <w:rsid w:val="00D876B7"/>
    <w:rsid w:val="00D87B03"/>
    <w:rsid w:val="00D87DD7"/>
    <w:rsid w:val="00D90C26"/>
    <w:rsid w:val="00D912AA"/>
    <w:rsid w:val="00D91552"/>
    <w:rsid w:val="00D926A0"/>
    <w:rsid w:val="00D92CF9"/>
    <w:rsid w:val="00D93301"/>
    <w:rsid w:val="00D936B2"/>
    <w:rsid w:val="00D9379B"/>
    <w:rsid w:val="00D93B08"/>
    <w:rsid w:val="00D93C85"/>
    <w:rsid w:val="00D93F99"/>
    <w:rsid w:val="00D940CB"/>
    <w:rsid w:val="00D94391"/>
    <w:rsid w:val="00D945EC"/>
    <w:rsid w:val="00D94836"/>
    <w:rsid w:val="00D951F1"/>
    <w:rsid w:val="00D95AC2"/>
    <w:rsid w:val="00D9614B"/>
    <w:rsid w:val="00D96395"/>
    <w:rsid w:val="00D96C7B"/>
    <w:rsid w:val="00DA12E7"/>
    <w:rsid w:val="00DA1613"/>
    <w:rsid w:val="00DA1EBD"/>
    <w:rsid w:val="00DA2279"/>
    <w:rsid w:val="00DA2335"/>
    <w:rsid w:val="00DA2474"/>
    <w:rsid w:val="00DA34A1"/>
    <w:rsid w:val="00DA371E"/>
    <w:rsid w:val="00DA4742"/>
    <w:rsid w:val="00DA4C29"/>
    <w:rsid w:val="00DA50A4"/>
    <w:rsid w:val="00DA68FE"/>
    <w:rsid w:val="00DA7E37"/>
    <w:rsid w:val="00DA7FB6"/>
    <w:rsid w:val="00DB01A5"/>
    <w:rsid w:val="00DB05F3"/>
    <w:rsid w:val="00DB0CB0"/>
    <w:rsid w:val="00DB1362"/>
    <w:rsid w:val="00DB176E"/>
    <w:rsid w:val="00DB29CD"/>
    <w:rsid w:val="00DB2E12"/>
    <w:rsid w:val="00DB34C7"/>
    <w:rsid w:val="00DB4D96"/>
    <w:rsid w:val="00DB5586"/>
    <w:rsid w:val="00DB5BC3"/>
    <w:rsid w:val="00DB6114"/>
    <w:rsid w:val="00DB691D"/>
    <w:rsid w:val="00DB7416"/>
    <w:rsid w:val="00DB7D06"/>
    <w:rsid w:val="00DC0882"/>
    <w:rsid w:val="00DC0906"/>
    <w:rsid w:val="00DC14DF"/>
    <w:rsid w:val="00DC1ACF"/>
    <w:rsid w:val="00DC2A3F"/>
    <w:rsid w:val="00DC2B48"/>
    <w:rsid w:val="00DC3A69"/>
    <w:rsid w:val="00DC5CCF"/>
    <w:rsid w:val="00DC5DBC"/>
    <w:rsid w:val="00DC62A9"/>
    <w:rsid w:val="00DC6404"/>
    <w:rsid w:val="00DD0067"/>
    <w:rsid w:val="00DD3973"/>
    <w:rsid w:val="00DD4200"/>
    <w:rsid w:val="00DD42A7"/>
    <w:rsid w:val="00DD571F"/>
    <w:rsid w:val="00DD5C43"/>
    <w:rsid w:val="00DD5E8B"/>
    <w:rsid w:val="00DD6325"/>
    <w:rsid w:val="00DD7525"/>
    <w:rsid w:val="00DD7993"/>
    <w:rsid w:val="00DE07F8"/>
    <w:rsid w:val="00DE0D2E"/>
    <w:rsid w:val="00DE1083"/>
    <w:rsid w:val="00DE1E5C"/>
    <w:rsid w:val="00DE25ED"/>
    <w:rsid w:val="00DE33B9"/>
    <w:rsid w:val="00DE3C2F"/>
    <w:rsid w:val="00DE4232"/>
    <w:rsid w:val="00DE43AD"/>
    <w:rsid w:val="00DE472A"/>
    <w:rsid w:val="00DE55D9"/>
    <w:rsid w:val="00DE5787"/>
    <w:rsid w:val="00DE5F98"/>
    <w:rsid w:val="00DE73F2"/>
    <w:rsid w:val="00DE7CE6"/>
    <w:rsid w:val="00DF0C03"/>
    <w:rsid w:val="00DF1735"/>
    <w:rsid w:val="00DF1970"/>
    <w:rsid w:val="00DF1D37"/>
    <w:rsid w:val="00DF2F8F"/>
    <w:rsid w:val="00DF30AC"/>
    <w:rsid w:val="00DF3213"/>
    <w:rsid w:val="00DF33F7"/>
    <w:rsid w:val="00DF35A2"/>
    <w:rsid w:val="00DF4190"/>
    <w:rsid w:val="00DF43FB"/>
    <w:rsid w:val="00DF4E0A"/>
    <w:rsid w:val="00DF65A4"/>
    <w:rsid w:val="00DF6B81"/>
    <w:rsid w:val="00DF6D4E"/>
    <w:rsid w:val="00E00858"/>
    <w:rsid w:val="00E00B69"/>
    <w:rsid w:val="00E016BB"/>
    <w:rsid w:val="00E0181E"/>
    <w:rsid w:val="00E01FE5"/>
    <w:rsid w:val="00E024E7"/>
    <w:rsid w:val="00E02AD6"/>
    <w:rsid w:val="00E03134"/>
    <w:rsid w:val="00E034AC"/>
    <w:rsid w:val="00E039E4"/>
    <w:rsid w:val="00E03E8F"/>
    <w:rsid w:val="00E0416D"/>
    <w:rsid w:val="00E0464E"/>
    <w:rsid w:val="00E04B5E"/>
    <w:rsid w:val="00E061E4"/>
    <w:rsid w:val="00E070CB"/>
    <w:rsid w:val="00E07323"/>
    <w:rsid w:val="00E07403"/>
    <w:rsid w:val="00E102EB"/>
    <w:rsid w:val="00E10969"/>
    <w:rsid w:val="00E11501"/>
    <w:rsid w:val="00E1190E"/>
    <w:rsid w:val="00E125DA"/>
    <w:rsid w:val="00E12689"/>
    <w:rsid w:val="00E12A8B"/>
    <w:rsid w:val="00E134DF"/>
    <w:rsid w:val="00E144EA"/>
    <w:rsid w:val="00E15BAD"/>
    <w:rsid w:val="00E1615F"/>
    <w:rsid w:val="00E16B69"/>
    <w:rsid w:val="00E17421"/>
    <w:rsid w:val="00E17C46"/>
    <w:rsid w:val="00E2076B"/>
    <w:rsid w:val="00E21E75"/>
    <w:rsid w:val="00E2233E"/>
    <w:rsid w:val="00E22347"/>
    <w:rsid w:val="00E22FF6"/>
    <w:rsid w:val="00E23BD0"/>
    <w:rsid w:val="00E256DE"/>
    <w:rsid w:val="00E25899"/>
    <w:rsid w:val="00E2689C"/>
    <w:rsid w:val="00E26F14"/>
    <w:rsid w:val="00E27D68"/>
    <w:rsid w:val="00E30611"/>
    <w:rsid w:val="00E30FD9"/>
    <w:rsid w:val="00E314D1"/>
    <w:rsid w:val="00E31581"/>
    <w:rsid w:val="00E31CF4"/>
    <w:rsid w:val="00E31DDE"/>
    <w:rsid w:val="00E334C0"/>
    <w:rsid w:val="00E344F4"/>
    <w:rsid w:val="00E34B2A"/>
    <w:rsid w:val="00E34BF5"/>
    <w:rsid w:val="00E34C91"/>
    <w:rsid w:val="00E34D09"/>
    <w:rsid w:val="00E34E60"/>
    <w:rsid w:val="00E350B1"/>
    <w:rsid w:val="00E3522D"/>
    <w:rsid w:val="00E35681"/>
    <w:rsid w:val="00E3628B"/>
    <w:rsid w:val="00E36296"/>
    <w:rsid w:val="00E363F1"/>
    <w:rsid w:val="00E364F5"/>
    <w:rsid w:val="00E36EDE"/>
    <w:rsid w:val="00E3751C"/>
    <w:rsid w:val="00E37599"/>
    <w:rsid w:val="00E37CA2"/>
    <w:rsid w:val="00E408E4"/>
    <w:rsid w:val="00E4096B"/>
    <w:rsid w:val="00E40BA4"/>
    <w:rsid w:val="00E4138B"/>
    <w:rsid w:val="00E413D1"/>
    <w:rsid w:val="00E41E1A"/>
    <w:rsid w:val="00E42A8A"/>
    <w:rsid w:val="00E43499"/>
    <w:rsid w:val="00E434A7"/>
    <w:rsid w:val="00E441FA"/>
    <w:rsid w:val="00E4477D"/>
    <w:rsid w:val="00E462B9"/>
    <w:rsid w:val="00E47086"/>
    <w:rsid w:val="00E5015B"/>
    <w:rsid w:val="00E5114E"/>
    <w:rsid w:val="00E517AA"/>
    <w:rsid w:val="00E517D3"/>
    <w:rsid w:val="00E51981"/>
    <w:rsid w:val="00E51BF4"/>
    <w:rsid w:val="00E52349"/>
    <w:rsid w:val="00E52B62"/>
    <w:rsid w:val="00E5322A"/>
    <w:rsid w:val="00E5326D"/>
    <w:rsid w:val="00E53734"/>
    <w:rsid w:val="00E53D4B"/>
    <w:rsid w:val="00E5522D"/>
    <w:rsid w:val="00E55B4C"/>
    <w:rsid w:val="00E55FA7"/>
    <w:rsid w:val="00E56EDC"/>
    <w:rsid w:val="00E57585"/>
    <w:rsid w:val="00E57FE0"/>
    <w:rsid w:val="00E602C5"/>
    <w:rsid w:val="00E6058B"/>
    <w:rsid w:val="00E606B4"/>
    <w:rsid w:val="00E611E6"/>
    <w:rsid w:val="00E61648"/>
    <w:rsid w:val="00E61F4E"/>
    <w:rsid w:val="00E623EB"/>
    <w:rsid w:val="00E62965"/>
    <w:rsid w:val="00E639A1"/>
    <w:rsid w:val="00E6420A"/>
    <w:rsid w:val="00E647DB"/>
    <w:rsid w:val="00E648E0"/>
    <w:rsid w:val="00E64E4B"/>
    <w:rsid w:val="00E65248"/>
    <w:rsid w:val="00E65523"/>
    <w:rsid w:val="00E6585A"/>
    <w:rsid w:val="00E66B0E"/>
    <w:rsid w:val="00E66D90"/>
    <w:rsid w:val="00E67544"/>
    <w:rsid w:val="00E6774D"/>
    <w:rsid w:val="00E70381"/>
    <w:rsid w:val="00E71088"/>
    <w:rsid w:val="00E71B22"/>
    <w:rsid w:val="00E71CC0"/>
    <w:rsid w:val="00E71E2A"/>
    <w:rsid w:val="00E71E92"/>
    <w:rsid w:val="00E7232B"/>
    <w:rsid w:val="00E726DE"/>
    <w:rsid w:val="00E72A74"/>
    <w:rsid w:val="00E73DBF"/>
    <w:rsid w:val="00E76097"/>
    <w:rsid w:val="00E7663E"/>
    <w:rsid w:val="00E768C8"/>
    <w:rsid w:val="00E76D25"/>
    <w:rsid w:val="00E801D5"/>
    <w:rsid w:val="00E81351"/>
    <w:rsid w:val="00E81A44"/>
    <w:rsid w:val="00E81C17"/>
    <w:rsid w:val="00E81CF2"/>
    <w:rsid w:val="00E81DA3"/>
    <w:rsid w:val="00E83005"/>
    <w:rsid w:val="00E840CD"/>
    <w:rsid w:val="00E843B6"/>
    <w:rsid w:val="00E853D6"/>
    <w:rsid w:val="00E8579F"/>
    <w:rsid w:val="00E85968"/>
    <w:rsid w:val="00E861E6"/>
    <w:rsid w:val="00E86A68"/>
    <w:rsid w:val="00E902D1"/>
    <w:rsid w:val="00E907FC"/>
    <w:rsid w:val="00E91019"/>
    <w:rsid w:val="00E9140E"/>
    <w:rsid w:val="00E91BD8"/>
    <w:rsid w:val="00E91E3B"/>
    <w:rsid w:val="00E91FF1"/>
    <w:rsid w:val="00E929A0"/>
    <w:rsid w:val="00E945D5"/>
    <w:rsid w:val="00E95EFD"/>
    <w:rsid w:val="00E969CF"/>
    <w:rsid w:val="00E9775A"/>
    <w:rsid w:val="00E97C35"/>
    <w:rsid w:val="00E97CEA"/>
    <w:rsid w:val="00EA08CA"/>
    <w:rsid w:val="00EA2AC1"/>
    <w:rsid w:val="00EA2BFF"/>
    <w:rsid w:val="00EA2CA7"/>
    <w:rsid w:val="00EA2D9C"/>
    <w:rsid w:val="00EA350E"/>
    <w:rsid w:val="00EA3F04"/>
    <w:rsid w:val="00EA48C9"/>
    <w:rsid w:val="00EA4BC4"/>
    <w:rsid w:val="00EA593E"/>
    <w:rsid w:val="00EA5B2D"/>
    <w:rsid w:val="00EA5D7A"/>
    <w:rsid w:val="00EA62C0"/>
    <w:rsid w:val="00EA6807"/>
    <w:rsid w:val="00EA6A80"/>
    <w:rsid w:val="00EA7C6E"/>
    <w:rsid w:val="00EB0C13"/>
    <w:rsid w:val="00EB0FE0"/>
    <w:rsid w:val="00EB19ED"/>
    <w:rsid w:val="00EB1DDA"/>
    <w:rsid w:val="00EB2325"/>
    <w:rsid w:val="00EB2991"/>
    <w:rsid w:val="00EB2B87"/>
    <w:rsid w:val="00EB2D42"/>
    <w:rsid w:val="00EB3BFB"/>
    <w:rsid w:val="00EB47DE"/>
    <w:rsid w:val="00EB485A"/>
    <w:rsid w:val="00EB4CAA"/>
    <w:rsid w:val="00EB5023"/>
    <w:rsid w:val="00EB512C"/>
    <w:rsid w:val="00EB5DFD"/>
    <w:rsid w:val="00EB662E"/>
    <w:rsid w:val="00EB6645"/>
    <w:rsid w:val="00EB7DF8"/>
    <w:rsid w:val="00EC0871"/>
    <w:rsid w:val="00EC10A5"/>
    <w:rsid w:val="00EC128B"/>
    <w:rsid w:val="00EC1FFA"/>
    <w:rsid w:val="00EC24DA"/>
    <w:rsid w:val="00EC264E"/>
    <w:rsid w:val="00EC2D61"/>
    <w:rsid w:val="00EC36CA"/>
    <w:rsid w:val="00EC3D61"/>
    <w:rsid w:val="00EC3FF8"/>
    <w:rsid w:val="00EC41AD"/>
    <w:rsid w:val="00EC500D"/>
    <w:rsid w:val="00EC6FE7"/>
    <w:rsid w:val="00EC7AE3"/>
    <w:rsid w:val="00EC7DC9"/>
    <w:rsid w:val="00ED008A"/>
    <w:rsid w:val="00ED0488"/>
    <w:rsid w:val="00ED11F3"/>
    <w:rsid w:val="00ED1440"/>
    <w:rsid w:val="00ED1BCE"/>
    <w:rsid w:val="00ED1FE3"/>
    <w:rsid w:val="00ED276D"/>
    <w:rsid w:val="00ED2D0E"/>
    <w:rsid w:val="00ED3D66"/>
    <w:rsid w:val="00ED4AB7"/>
    <w:rsid w:val="00ED4CE3"/>
    <w:rsid w:val="00ED5AFA"/>
    <w:rsid w:val="00ED650F"/>
    <w:rsid w:val="00ED6C13"/>
    <w:rsid w:val="00ED6F25"/>
    <w:rsid w:val="00ED750C"/>
    <w:rsid w:val="00EE0612"/>
    <w:rsid w:val="00EE0AB5"/>
    <w:rsid w:val="00EE0E08"/>
    <w:rsid w:val="00EE10CD"/>
    <w:rsid w:val="00EE1418"/>
    <w:rsid w:val="00EE1B50"/>
    <w:rsid w:val="00EE1B64"/>
    <w:rsid w:val="00EE2386"/>
    <w:rsid w:val="00EE2475"/>
    <w:rsid w:val="00EE2944"/>
    <w:rsid w:val="00EE2A88"/>
    <w:rsid w:val="00EE2C78"/>
    <w:rsid w:val="00EE2E67"/>
    <w:rsid w:val="00EE3C24"/>
    <w:rsid w:val="00EE4BA7"/>
    <w:rsid w:val="00EE5987"/>
    <w:rsid w:val="00EE5A31"/>
    <w:rsid w:val="00EE5C82"/>
    <w:rsid w:val="00EE5EFD"/>
    <w:rsid w:val="00EE6194"/>
    <w:rsid w:val="00EE61F7"/>
    <w:rsid w:val="00EE7495"/>
    <w:rsid w:val="00EE7CC2"/>
    <w:rsid w:val="00EF1D2A"/>
    <w:rsid w:val="00EF2A76"/>
    <w:rsid w:val="00EF2E5C"/>
    <w:rsid w:val="00EF41AB"/>
    <w:rsid w:val="00EF6900"/>
    <w:rsid w:val="00EF6BB3"/>
    <w:rsid w:val="00EF7055"/>
    <w:rsid w:val="00EF742D"/>
    <w:rsid w:val="00F0066B"/>
    <w:rsid w:val="00F00772"/>
    <w:rsid w:val="00F00D0D"/>
    <w:rsid w:val="00F018C5"/>
    <w:rsid w:val="00F02B9F"/>
    <w:rsid w:val="00F02FFE"/>
    <w:rsid w:val="00F056CD"/>
    <w:rsid w:val="00F05DD5"/>
    <w:rsid w:val="00F05E8D"/>
    <w:rsid w:val="00F065E8"/>
    <w:rsid w:val="00F06AC8"/>
    <w:rsid w:val="00F06C10"/>
    <w:rsid w:val="00F074F9"/>
    <w:rsid w:val="00F10235"/>
    <w:rsid w:val="00F10738"/>
    <w:rsid w:val="00F10B14"/>
    <w:rsid w:val="00F11436"/>
    <w:rsid w:val="00F131FC"/>
    <w:rsid w:val="00F132A6"/>
    <w:rsid w:val="00F13561"/>
    <w:rsid w:val="00F135BE"/>
    <w:rsid w:val="00F14155"/>
    <w:rsid w:val="00F15143"/>
    <w:rsid w:val="00F1702B"/>
    <w:rsid w:val="00F1745A"/>
    <w:rsid w:val="00F1754E"/>
    <w:rsid w:val="00F17999"/>
    <w:rsid w:val="00F20C45"/>
    <w:rsid w:val="00F20C66"/>
    <w:rsid w:val="00F225C4"/>
    <w:rsid w:val="00F24CCA"/>
    <w:rsid w:val="00F25E4F"/>
    <w:rsid w:val="00F26040"/>
    <w:rsid w:val="00F26450"/>
    <w:rsid w:val="00F2690C"/>
    <w:rsid w:val="00F27781"/>
    <w:rsid w:val="00F2798C"/>
    <w:rsid w:val="00F27FEF"/>
    <w:rsid w:val="00F30948"/>
    <w:rsid w:val="00F3181A"/>
    <w:rsid w:val="00F31A6C"/>
    <w:rsid w:val="00F31CB4"/>
    <w:rsid w:val="00F32143"/>
    <w:rsid w:val="00F329B1"/>
    <w:rsid w:val="00F330E8"/>
    <w:rsid w:val="00F337A2"/>
    <w:rsid w:val="00F34C37"/>
    <w:rsid w:val="00F357BC"/>
    <w:rsid w:val="00F36198"/>
    <w:rsid w:val="00F37035"/>
    <w:rsid w:val="00F37FF0"/>
    <w:rsid w:val="00F40346"/>
    <w:rsid w:val="00F40695"/>
    <w:rsid w:val="00F407EA"/>
    <w:rsid w:val="00F418E4"/>
    <w:rsid w:val="00F41BC3"/>
    <w:rsid w:val="00F41DBD"/>
    <w:rsid w:val="00F42536"/>
    <w:rsid w:val="00F4313B"/>
    <w:rsid w:val="00F43D6D"/>
    <w:rsid w:val="00F4414A"/>
    <w:rsid w:val="00F44520"/>
    <w:rsid w:val="00F4454B"/>
    <w:rsid w:val="00F44AAB"/>
    <w:rsid w:val="00F44E84"/>
    <w:rsid w:val="00F45599"/>
    <w:rsid w:val="00F45FF0"/>
    <w:rsid w:val="00F4628A"/>
    <w:rsid w:val="00F465E8"/>
    <w:rsid w:val="00F46F9C"/>
    <w:rsid w:val="00F47C6B"/>
    <w:rsid w:val="00F50108"/>
    <w:rsid w:val="00F5024A"/>
    <w:rsid w:val="00F509DA"/>
    <w:rsid w:val="00F50E18"/>
    <w:rsid w:val="00F51713"/>
    <w:rsid w:val="00F51B57"/>
    <w:rsid w:val="00F52BAB"/>
    <w:rsid w:val="00F52F0F"/>
    <w:rsid w:val="00F532D5"/>
    <w:rsid w:val="00F53568"/>
    <w:rsid w:val="00F5426C"/>
    <w:rsid w:val="00F548A4"/>
    <w:rsid w:val="00F55305"/>
    <w:rsid w:val="00F55855"/>
    <w:rsid w:val="00F55928"/>
    <w:rsid w:val="00F559C8"/>
    <w:rsid w:val="00F56533"/>
    <w:rsid w:val="00F56CF4"/>
    <w:rsid w:val="00F61A0B"/>
    <w:rsid w:val="00F61DCA"/>
    <w:rsid w:val="00F62221"/>
    <w:rsid w:val="00F6260B"/>
    <w:rsid w:val="00F62BEA"/>
    <w:rsid w:val="00F63012"/>
    <w:rsid w:val="00F63C7B"/>
    <w:rsid w:val="00F63D43"/>
    <w:rsid w:val="00F642BE"/>
    <w:rsid w:val="00F6487B"/>
    <w:rsid w:val="00F64C24"/>
    <w:rsid w:val="00F65B45"/>
    <w:rsid w:val="00F65BD4"/>
    <w:rsid w:val="00F65E42"/>
    <w:rsid w:val="00F66045"/>
    <w:rsid w:val="00F664F5"/>
    <w:rsid w:val="00F664FA"/>
    <w:rsid w:val="00F666F5"/>
    <w:rsid w:val="00F66A4A"/>
    <w:rsid w:val="00F672BB"/>
    <w:rsid w:val="00F675F3"/>
    <w:rsid w:val="00F70DD4"/>
    <w:rsid w:val="00F70E10"/>
    <w:rsid w:val="00F7145D"/>
    <w:rsid w:val="00F7234E"/>
    <w:rsid w:val="00F728E4"/>
    <w:rsid w:val="00F73071"/>
    <w:rsid w:val="00F736C3"/>
    <w:rsid w:val="00F73B0F"/>
    <w:rsid w:val="00F74052"/>
    <w:rsid w:val="00F74085"/>
    <w:rsid w:val="00F743BA"/>
    <w:rsid w:val="00F7448A"/>
    <w:rsid w:val="00F74699"/>
    <w:rsid w:val="00F74CC8"/>
    <w:rsid w:val="00F75920"/>
    <w:rsid w:val="00F75AB2"/>
    <w:rsid w:val="00F76998"/>
    <w:rsid w:val="00F77B93"/>
    <w:rsid w:val="00F80227"/>
    <w:rsid w:val="00F80D06"/>
    <w:rsid w:val="00F818E7"/>
    <w:rsid w:val="00F81A2E"/>
    <w:rsid w:val="00F81C61"/>
    <w:rsid w:val="00F821FD"/>
    <w:rsid w:val="00F82454"/>
    <w:rsid w:val="00F82C96"/>
    <w:rsid w:val="00F82F9B"/>
    <w:rsid w:val="00F83298"/>
    <w:rsid w:val="00F83633"/>
    <w:rsid w:val="00F83B45"/>
    <w:rsid w:val="00F83E5E"/>
    <w:rsid w:val="00F840DA"/>
    <w:rsid w:val="00F84F91"/>
    <w:rsid w:val="00F8578D"/>
    <w:rsid w:val="00F858E2"/>
    <w:rsid w:val="00F85D4E"/>
    <w:rsid w:val="00F8752A"/>
    <w:rsid w:val="00F8754C"/>
    <w:rsid w:val="00F877C2"/>
    <w:rsid w:val="00F87AC0"/>
    <w:rsid w:val="00F87DA6"/>
    <w:rsid w:val="00F90996"/>
    <w:rsid w:val="00F93F93"/>
    <w:rsid w:val="00F94AA0"/>
    <w:rsid w:val="00F95491"/>
    <w:rsid w:val="00F95952"/>
    <w:rsid w:val="00F95A15"/>
    <w:rsid w:val="00F95C18"/>
    <w:rsid w:val="00F962AC"/>
    <w:rsid w:val="00F964CC"/>
    <w:rsid w:val="00F967BD"/>
    <w:rsid w:val="00F96B0F"/>
    <w:rsid w:val="00F9705A"/>
    <w:rsid w:val="00F973CF"/>
    <w:rsid w:val="00F97931"/>
    <w:rsid w:val="00FA0246"/>
    <w:rsid w:val="00FA0E72"/>
    <w:rsid w:val="00FA25CE"/>
    <w:rsid w:val="00FA2F97"/>
    <w:rsid w:val="00FA3114"/>
    <w:rsid w:val="00FA3832"/>
    <w:rsid w:val="00FA45B6"/>
    <w:rsid w:val="00FA45F9"/>
    <w:rsid w:val="00FA4FAD"/>
    <w:rsid w:val="00FA546C"/>
    <w:rsid w:val="00FA5E21"/>
    <w:rsid w:val="00FA5F31"/>
    <w:rsid w:val="00FA62DC"/>
    <w:rsid w:val="00FA70BA"/>
    <w:rsid w:val="00FA7E63"/>
    <w:rsid w:val="00FA7F2B"/>
    <w:rsid w:val="00FB0B4D"/>
    <w:rsid w:val="00FB1E23"/>
    <w:rsid w:val="00FB23EB"/>
    <w:rsid w:val="00FB2917"/>
    <w:rsid w:val="00FB2B6E"/>
    <w:rsid w:val="00FB3398"/>
    <w:rsid w:val="00FB3B79"/>
    <w:rsid w:val="00FB4361"/>
    <w:rsid w:val="00FB4867"/>
    <w:rsid w:val="00FB4AB2"/>
    <w:rsid w:val="00FB4B81"/>
    <w:rsid w:val="00FB5574"/>
    <w:rsid w:val="00FB570A"/>
    <w:rsid w:val="00FB67F6"/>
    <w:rsid w:val="00FB6B0B"/>
    <w:rsid w:val="00FB6B4B"/>
    <w:rsid w:val="00FB6B81"/>
    <w:rsid w:val="00FB7246"/>
    <w:rsid w:val="00FB7ACA"/>
    <w:rsid w:val="00FB7E40"/>
    <w:rsid w:val="00FC093B"/>
    <w:rsid w:val="00FC1808"/>
    <w:rsid w:val="00FC1AB5"/>
    <w:rsid w:val="00FC20D7"/>
    <w:rsid w:val="00FC21BA"/>
    <w:rsid w:val="00FC26EB"/>
    <w:rsid w:val="00FC2C2C"/>
    <w:rsid w:val="00FC3289"/>
    <w:rsid w:val="00FC3379"/>
    <w:rsid w:val="00FC3781"/>
    <w:rsid w:val="00FC3ADF"/>
    <w:rsid w:val="00FC5692"/>
    <w:rsid w:val="00FC59C6"/>
    <w:rsid w:val="00FC6C21"/>
    <w:rsid w:val="00FC6E5E"/>
    <w:rsid w:val="00FC6FB3"/>
    <w:rsid w:val="00FC73AF"/>
    <w:rsid w:val="00FC78E2"/>
    <w:rsid w:val="00FD159A"/>
    <w:rsid w:val="00FD233A"/>
    <w:rsid w:val="00FD2699"/>
    <w:rsid w:val="00FD2DA8"/>
    <w:rsid w:val="00FD37A1"/>
    <w:rsid w:val="00FD3B3D"/>
    <w:rsid w:val="00FD3B58"/>
    <w:rsid w:val="00FD48F7"/>
    <w:rsid w:val="00FD501C"/>
    <w:rsid w:val="00FD51EF"/>
    <w:rsid w:val="00FD53DC"/>
    <w:rsid w:val="00FD5457"/>
    <w:rsid w:val="00FD61BC"/>
    <w:rsid w:val="00FD628D"/>
    <w:rsid w:val="00FD63A6"/>
    <w:rsid w:val="00FD6E5D"/>
    <w:rsid w:val="00FD7D75"/>
    <w:rsid w:val="00FD7DCA"/>
    <w:rsid w:val="00FD7E80"/>
    <w:rsid w:val="00FE01DD"/>
    <w:rsid w:val="00FE17E9"/>
    <w:rsid w:val="00FE18B4"/>
    <w:rsid w:val="00FE1F6E"/>
    <w:rsid w:val="00FE2B31"/>
    <w:rsid w:val="00FE3101"/>
    <w:rsid w:val="00FE513D"/>
    <w:rsid w:val="00FE564F"/>
    <w:rsid w:val="00FE5CA8"/>
    <w:rsid w:val="00FE6805"/>
    <w:rsid w:val="00FF14D1"/>
    <w:rsid w:val="00FF2474"/>
    <w:rsid w:val="00FF2D3B"/>
    <w:rsid w:val="00FF3D5E"/>
    <w:rsid w:val="00FF56BB"/>
    <w:rsid w:val="00FF5A0C"/>
    <w:rsid w:val="00FF651C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91BE6"/>
  <w15:chartTrackingRefBased/>
  <w15:docId w15:val="{01612E64-96FA-4E85-9C6B-44D9F5D2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1F8C"/>
  </w:style>
  <w:style w:type="paragraph" w:styleId="Footer">
    <w:name w:val="footer"/>
    <w:basedOn w:val="Normal"/>
    <w:link w:val="Foot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8C"/>
  </w:style>
  <w:style w:type="paragraph" w:styleId="BalloonText">
    <w:name w:val="Balloon Text"/>
    <w:basedOn w:val="Normal"/>
    <w:link w:val="BalloonTextChar"/>
    <w:uiPriority w:val="99"/>
    <w:semiHidden/>
    <w:unhideWhenUsed/>
    <w:rsid w:val="002E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5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Bullets,List Paragraph nowy,Liste 1,ECDC AF Paragraph,Paragraphe de liste PBLH,Akapit z listą BS,List Paragraph 1,List_Paragraph,Multilevel para_II,List Paragraph1,References,IBL List Paragraph,OBC Bullet"/>
    <w:basedOn w:val="Normal"/>
    <w:link w:val="ListParagraphChar"/>
    <w:uiPriority w:val="34"/>
    <w:qFormat/>
    <w:rsid w:val="004E022D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 nowy Char,Liste 1 Char,ECDC AF Paragraph Char,Paragraphe de liste PBLH Char,Akapit z listą BS Char,List Paragraph 1 Char,List_Paragraph Char,Multilevel para_II Char"/>
    <w:link w:val="ListParagraph"/>
    <w:uiPriority w:val="34"/>
    <w:locked/>
    <w:rsid w:val="004E022D"/>
  </w:style>
  <w:style w:type="table" w:styleId="TableGrid">
    <w:name w:val="Table Grid"/>
    <w:basedOn w:val="TableNormal"/>
    <w:uiPriority w:val="59"/>
    <w:rsid w:val="001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08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qFormat/>
    <w:rsid w:val="00126C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1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718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C1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718"/>
    <w:rPr>
      <w:sz w:val="20"/>
      <w:szCs w:val="20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"/>
    <w:basedOn w:val="Normal"/>
    <w:link w:val="NormalWebChar"/>
    <w:uiPriority w:val="99"/>
    <w:unhideWhenUsed/>
    <w:qFormat/>
    <w:rsid w:val="007C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48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48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48F7"/>
    <w:rPr>
      <w:vertAlign w:val="superscript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"/>
    <w:link w:val="NormalWeb"/>
    <w:uiPriority w:val="99"/>
    <w:locked/>
    <w:rsid w:val="005E009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CF1"/>
    <w:rPr>
      <w:b/>
      <w:bCs/>
    </w:rPr>
  </w:style>
  <w:style w:type="character" w:styleId="Hyperlink">
    <w:name w:val="Hyperlink"/>
    <w:basedOn w:val="DefaultParagraphFont"/>
    <w:uiPriority w:val="99"/>
    <w:unhideWhenUsed/>
    <w:rsid w:val="00665239"/>
    <w:rPr>
      <w:color w:val="0563C1" w:themeColor="hyperlink"/>
      <w:u w:val="single"/>
    </w:rPr>
  </w:style>
  <w:style w:type="paragraph" w:customStyle="1" w:styleId="norm">
    <w:name w:val="norm"/>
    <w:basedOn w:val="Normal"/>
    <w:link w:val="normChar"/>
    <w:rsid w:val="002B2B0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basedOn w:val="DefaultParagraphFont"/>
    <w:link w:val="norm"/>
    <w:locked/>
    <w:rsid w:val="002B2B0C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00000000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27"/>
    <w:rsid w:val="00014BF4"/>
    <w:rsid w:val="00097279"/>
    <w:rsid w:val="000B21D6"/>
    <w:rsid w:val="000B4F8E"/>
    <w:rsid w:val="000D7A69"/>
    <w:rsid w:val="000E578C"/>
    <w:rsid w:val="000F372D"/>
    <w:rsid w:val="000F5F65"/>
    <w:rsid w:val="0010597C"/>
    <w:rsid w:val="001452F3"/>
    <w:rsid w:val="00147D32"/>
    <w:rsid w:val="001911E3"/>
    <w:rsid w:val="001917A4"/>
    <w:rsid w:val="001A09AB"/>
    <w:rsid w:val="001E3670"/>
    <w:rsid w:val="001F611B"/>
    <w:rsid w:val="00201173"/>
    <w:rsid w:val="00220942"/>
    <w:rsid w:val="002371B7"/>
    <w:rsid w:val="00244EFA"/>
    <w:rsid w:val="00273F90"/>
    <w:rsid w:val="00286AB0"/>
    <w:rsid w:val="002B13CE"/>
    <w:rsid w:val="002D49A7"/>
    <w:rsid w:val="002E2682"/>
    <w:rsid w:val="002E4617"/>
    <w:rsid w:val="002E4632"/>
    <w:rsid w:val="00305844"/>
    <w:rsid w:val="00313DD5"/>
    <w:rsid w:val="00331548"/>
    <w:rsid w:val="0034724F"/>
    <w:rsid w:val="00352AA3"/>
    <w:rsid w:val="003626BD"/>
    <w:rsid w:val="00375447"/>
    <w:rsid w:val="0038032F"/>
    <w:rsid w:val="003805A4"/>
    <w:rsid w:val="00384B18"/>
    <w:rsid w:val="00396FCF"/>
    <w:rsid w:val="003D1F32"/>
    <w:rsid w:val="003D260F"/>
    <w:rsid w:val="003D4E08"/>
    <w:rsid w:val="003E2FC5"/>
    <w:rsid w:val="003E65E2"/>
    <w:rsid w:val="004134F9"/>
    <w:rsid w:val="004565C6"/>
    <w:rsid w:val="00467C9B"/>
    <w:rsid w:val="0049445D"/>
    <w:rsid w:val="004A368E"/>
    <w:rsid w:val="004A5C9F"/>
    <w:rsid w:val="004A77B2"/>
    <w:rsid w:val="004B7A80"/>
    <w:rsid w:val="004D3351"/>
    <w:rsid w:val="005028BB"/>
    <w:rsid w:val="00506E4E"/>
    <w:rsid w:val="00516313"/>
    <w:rsid w:val="0052798A"/>
    <w:rsid w:val="005331A1"/>
    <w:rsid w:val="00562CFF"/>
    <w:rsid w:val="00593303"/>
    <w:rsid w:val="005C076B"/>
    <w:rsid w:val="005D2E6B"/>
    <w:rsid w:val="005F1D0D"/>
    <w:rsid w:val="0062451A"/>
    <w:rsid w:val="006474A2"/>
    <w:rsid w:val="006533AA"/>
    <w:rsid w:val="00654122"/>
    <w:rsid w:val="00667396"/>
    <w:rsid w:val="006820A1"/>
    <w:rsid w:val="00690C98"/>
    <w:rsid w:val="006A090E"/>
    <w:rsid w:val="007052A5"/>
    <w:rsid w:val="00717AFB"/>
    <w:rsid w:val="00770850"/>
    <w:rsid w:val="007A4DCE"/>
    <w:rsid w:val="007D34D0"/>
    <w:rsid w:val="00817295"/>
    <w:rsid w:val="008248EB"/>
    <w:rsid w:val="00870F54"/>
    <w:rsid w:val="008E6C25"/>
    <w:rsid w:val="00944419"/>
    <w:rsid w:val="00984887"/>
    <w:rsid w:val="0098762D"/>
    <w:rsid w:val="009F5BFC"/>
    <w:rsid w:val="00A265D8"/>
    <w:rsid w:val="00A33D32"/>
    <w:rsid w:val="00A360AB"/>
    <w:rsid w:val="00A4170E"/>
    <w:rsid w:val="00A700C9"/>
    <w:rsid w:val="00A77D3B"/>
    <w:rsid w:val="00B138F4"/>
    <w:rsid w:val="00B22DA6"/>
    <w:rsid w:val="00B264B6"/>
    <w:rsid w:val="00B356A9"/>
    <w:rsid w:val="00B63C39"/>
    <w:rsid w:val="00B7046B"/>
    <w:rsid w:val="00B85AA1"/>
    <w:rsid w:val="00B932EF"/>
    <w:rsid w:val="00B97DD3"/>
    <w:rsid w:val="00BB718D"/>
    <w:rsid w:val="00BD6F2E"/>
    <w:rsid w:val="00BD79EC"/>
    <w:rsid w:val="00BF12A5"/>
    <w:rsid w:val="00CA3293"/>
    <w:rsid w:val="00CA4168"/>
    <w:rsid w:val="00CD03DB"/>
    <w:rsid w:val="00CE4D56"/>
    <w:rsid w:val="00D01AB4"/>
    <w:rsid w:val="00D02D8F"/>
    <w:rsid w:val="00D1355A"/>
    <w:rsid w:val="00D13E3A"/>
    <w:rsid w:val="00D255B0"/>
    <w:rsid w:val="00D30A0A"/>
    <w:rsid w:val="00D32FA5"/>
    <w:rsid w:val="00D41412"/>
    <w:rsid w:val="00D46568"/>
    <w:rsid w:val="00D52F54"/>
    <w:rsid w:val="00D56F66"/>
    <w:rsid w:val="00D70C97"/>
    <w:rsid w:val="00D75025"/>
    <w:rsid w:val="00D91BAE"/>
    <w:rsid w:val="00DC5FC6"/>
    <w:rsid w:val="00E6049F"/>
    <w:rsid w:val="00E631AE"/>
    <w:rsid w:val="00E748DF"/>
    <w:rsid w:val="00E77AAD"/>
    <w:rsid w:val="00E83F57"/>
    <w:rsid w:val="00EB3366"/>
    <w:rsid w:val="00EB6EA5"/>
    <w:rsid w:val="00ED254F"/>
    <w:rsid w:val="00ED494E"/>
    <w:rsid w:val="00EE7AD4"/>
    <w:rsid w:val="00F142DF"/>
    <w:rsid w:val="00F23228"/>
    <w:rsid w:val="00F613CA"/>
    <w:rsid w:val="00FA2C27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4BE1B388841F0BEC3BFAC06EDD12E">
    <w:name w:val="E054BE1B388841F0BEC3BFAC06EDD12E"/>
    <w:rsid w:val="00FA2C27"/>
  </w:style>
  <w:style w:type="paragraph" w:customStyle="1" w:styleId="A7C55A1867154092A1CA821A802138E3">
    <w:name w:val="A7C55A1867154092A1CA821A802138E3"/>
    <w:rsid w:val="00FA2C27"/>
  </w:style>
  <w:style w:type="paragraph" w:customStyle="1" w:styleId="17947523B824413FA1AC5B97BC5AFB13">
    <w:name w:val="17947523B824413FA1AC5B97BC5AFB13"/>
    <w:rsid w:val="00FA2C27"/>
  </w:style>
  <w:style w:type="paragraph" w:customStyle="1" w:styleId="09451B3A75FD4CE88FA3A50177028EF8">
    <w:name w:val="09451B3A75FD4CE88FA3A50177028EF8"/>
    <w:rsid w:val="00FA2C27"/>
  </w:style>
  <w:style w:type="paragraph" w:customStyle="1" w:styleId="A7F2556FBC7F497A9875780792609DED">
    <w:name w:val="A7F2556FBC7F497A9875780792609DED"/>
    <w:rsid w:val="00FA2C27"/>
  </w:style>
  <w:style w:type="paragraph" w:customStyle="1" w:styleId="2A33328CAACA4603AB027DC456A293FC">
    <w:name w:val="2A33328CAACA4603AB027DC456A293FC"/>
    <w:rsid w:val="00FA2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7D22-1D0F-49B0-9DAB-66A5120A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10514</Words>
  <Characters>59935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ՀՀ ՀԱՇՎԵՔՆՆԻՉ ՊԱԼԱՏԻ ԸՆԹԱՑԻԿ ԵԶՐԱԿԱՑՈւԹՅՈՒՆ</vt:lpstr>
    </vt:vector>
  </TitlesOfParts>
  <Company/>
  <LinksUpToDate>false</LinksUpToDate>
  <CharactersWithSpaces>70309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ՀԱՇՎԵՔՆՆԻՉ ՊԱԼԱՏԻ ԸՆԹԱՑԻԿ ԵԶՐԱԿԱՑՈւԹՅՈՒՆ</dc:title>
  <dc:subject/>
  <dc:creator>User</dc:creator>
  <cp:keywords/>
  <dc:description/>
  <cp:lastModifiedBy>NARA</cp:lastModifiedBy>
  <cp:revision>8</cp:revision>
  <cp:lastPrinted>2022-01-26T12:31:00Z</cp:lastPrinted>
  <dcterms:created xsi:type="dcterms:W3CDTF">2022-01-31T07:54:00Z</dcterms:created>
  <dcterms:modified xsi:type="dcterms:W3CDTF">2022-01-31T08:02:00Z</dcterms:modified>
</cp:coreProperties>
</file>