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9" w:rsidRPr="003B1E29" w:rsidRDefault="003B1E29" w:rsidP="003B1E29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18"/>
          <w:szCs w:val="18"/>
          <w:lang w:val="ru-RU"/>
        </w:rPr>
      </w:pPr>
      <w:r>
        <w:rPr>
          <w:rFonts w:ascii="GHEA Grapalat" w:hAnsi="GHEA Grapalat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B1E29">
        <w:rPr>
          <w:rFonts w:ascii="GHEA Grapalat" w:hAnsi="GHEA Grapalat"/>
          <w:i/>
          <w:sz w:val="18"/>
          <w:szCs w:val="18"/>
          <w:lang w:val="ru-RU"/>
        </w:rPr>
        <w:t>Հավելված</w:t>
      </w:r>
    </w:p>
    <w:p w:rsidR="003B1E29" w:rsidRPr="003B1E29" w:rsidRDefault="003B1E29" w:rsidP="003B1E29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18"/>
          <w:szCs w:val="18"/>
          <w:lang w:val="ru-RU"/>
        </w:rPr>
      </w:pPr>
      <w:r>
        <w:rPr>
          <w:rFonts w:ascii="GHEA Grapalat" w:hAnsi="GHEA Grapalat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B1E29">
        <w:rPr>
          <w:rFonts w:ascii="GHEA Grapalat" w:hAnsi="GHEA Grapalat"/>
          <w:i/>
          <w:sz w:val="18"/>
          <w:szCs w:val="18"/>
          <w:lang w:val="ru-RU"/>
        </w:rPr>
        <w:t xml:space="preserve">Հաստատվել է ՀՀ </w:t>
      </w:r>
      <w:r w:rsidRPr="003B1E29">
        <w:rPr>
          <w:rFonts w:ascii="GHEA Grapalat" w:hAnsi="GHEA Grapalat"/>
          <w:i/>
          <w:sz w:val="18"/>
          <w:szCs w:val="18"/>
          <w:lang w:val="hy-AM"/>
        </w:rPr>
        <w:t>Հ</w:t>
      </w:r>
      <w:r w:rsidRPr="003B1E29">
        <w:rPr>
          <w:rFonts w:ascii="GHEA Grapalat" w:hAnsi="GHEA Grapalat"/>
          <w:i/>
          <w:sz w:val="18"/>
          <w:szCs w:val="18"/>
          <w:lang w:val="ru-RU"/>
        </w:rPr>
        <w:t>Պ</w:t>
      </w:r>
    </w:p>
    <w:p w:rsidR="003B1E29" w:rsidRPr="003B1E29" w:rsidRDefault="003B1E29" w:rsidP="003B1E29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18"/>
          <w:szCs w:val="18"/>
          <w:lang w:val="ru-RU"/>
        </w:rPr>
      </w:pPr>
      <w:r>
        <w:rPr>
          <w:rFonts w:ascii="GHEA Grapalat" w:hAnsi="GHEA Grapalat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3B1E29">
        <w:rPr>
          <w:rFonts w:ascii="GHEA Grapalat" w:hAnsi="GHEA Grapalat"/>
          <w:i/>
          <w:sz w:val="18"/>
          <w:szCs w:val="18"/>
          <w:lang w:val="ru-RU"/>
        </w:rPr>
        <w:t xml:space="preserve">2022թ. հունվարի 27-ի թիվ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12</w:t>
      </w:r>
      <w:r w:rsidRPr="003B1E29">
        <w:rPr>
          <w:rFonts w:ascii="GHEA Grapalat" w:hAnsi="GHEA Grapalat"/>
          <w:i/>
          <w:sz w:val="18"/>
          <w:szCs w:val="18"/>
          <w:lang w:val="hy-AM"/>
        </w:rPr>
        <w:t>-</w:t>
      </w:r>
      <w:r w:rsidRPr="003B1E29">
        <w:rPr>
          <w:rFonts w:ascii="GHEA Grapalat" w:hAnsi="GHEA Grapalat"/>
          <w:i/>
          <w:sz w:val="18"/>
          <w:szCs w:val="18"/>
        </w:rPr>
        <w:t>Ա</w:t>
      </w:r>
      <w:r w:rsidRPr="003B1E29">
        <w:rPr>
          <w:rFonts w:ascii="GHEA Grapalat" w:hAnsi="GHEA Grapalat"/>
          <w:i/>
          <w:sz w:val="18"/>
          <w:szCs w:val="18"/>
          <w:lang w:val="ru-RU"/>
        </w:rPr>
        <w:t xml:space="preserve"> որոշմամբ</w:t>
      </w:r>
    </w:p>
    <w:p w:rsidR="00877AA1" w:rsidRPr="003B1E29" w:rsidRDefault="00877AA1" w:rsidP="003B1E29">
      <w:pPr>
        <w:jc w:val="center"/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p w:rsidR="009D2453" w:rsidRPr="0005408D" w:rsidRDefault="009D2453" w:rsidP="009D2453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05408D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Pr="0005408D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05408D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Pr="0005408D">
        <w:rPr>
          <w:rFonts w:ascii="GHEA Grapalat" w:hAnsi="GHEA Grapalat"/>
          <w:color w:val="000000"/>
          <w:sz w:val="32"/>
          <w:lang w:val="hy-AM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05408D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05408D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9D2453" w:rsidRPr="0005408D" w:rsidRDefault="009D2453" w:rsidP="009D2453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9D2453" w:rsidRPr="0005408D" w:rsidRDefault="009D2453" w:rsidP="009D2453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Hlk509559606"/>
      <w:r w:rsidRPr="00125ED4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306FC99D" wp14:editId="4B965CCF">
            <wp:simplePos x="0" y="0"/>
            <wp:positionH relativeFrom="column">
              <wp:posOffset>2519045</wp:posOffset>
            </wp:positionH>
            <wp:positionV relativeFrom="paragraph">
              <wp:posOffset>34925</wp:posOffset>
            </wp:positionV>
            <wp:extent cx="1354455" cy="1031240"/>
            <wp:effectExtent l="0" t="0" r="0" b="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5408D">
        <w:rPr>
          <w:rFonts w:ascii="GHEA Grapalat" w:hAnsi="GHEA Grapalat" w:cs="Sylfaen"/>
          <w:b/>
          <w:bCs/>
          <w:color w:val="000000"/>
          <w:sz w:val="28"/>
          <w:lang w:val="hy-AM"/>
        </w:rPr>
        <w:br w:type="textWrapping" w:clear="all"/>
      </w:r>
    </w:p>
    <w:p w:rsidR="009D2453" w:rsidRPr="0005408D" w:rsidRDefault="009D2453" w:rsidP="009D2453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9D2453" w:rsidRDefault="009D2453" w:rsidP="009D245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05408D">
        <w:rPr>
          <w:rFonts w:ascii="GHEA Grapalat" w:hAnsi="GHEA Grapalat" w:cs="Sylfaen"/>
          <w:b/>
          <w:bCs/>
          <w:color w:val="000000"/>
          <w:sz w:val="40"/>
          <w:lang w:val="hy-AM"/>
        </w:rPr>
        <w:t>ԸՆԹԱՑԻԿ</w:t>
      </w:r>
      <w:r w:rsidRPr="0005408D">
        <w:rPr>
          <w:rFonts w:ascii="GHEA Grapalat" w:hAnsi="GHEA Grapalat"/>
          <w:b/>
          <w:bCs/>
          <w:color w:val="000000"/>
          <w:sz w:val="40"/>
          <w:lang w:val="hy-AM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9D2453" w:rsidRPr="008C08B3" w:rsidRDefault="009D2453" w:rsidP="009D245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</w:p>
    <w:p w:rsidR="009D2453" w:rsidRPr="00125ED4" w:rsidRDefault="009D2453" w:rsidP="009D2453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3B1E29" w:rsidRPr="003B1E29">
        <w:rPr>
          <w:rFonts w:ascii="GHEA Grapalat" w:hAnsi="GHEA Grapalat"/>
          <w:b/>
          <w:bCs/>
          <w:color w:val="808080"/>
          <w:sz w:val="28"/>
          <w:lang w:val="hy-AM"/>
        </w:rPr>
        <w:t xml:space="preserve">ԱՅԱՍՏԱՆԻ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3B1E29" w:rsidRPr="003B1E29">
        <w:rPr>
          <w:rFonts w:ascii="GHEA Grapalat" w:hAnsi="GHEA Grapalat"/>
          <w:b/>
          <w:bCs/>
          <w:color w:val="808080"/>
          <w:sz w:val="28"/>
          <w:lang w:val="hy-AM"/>
        </w:rPr>
        <w:t>ԱՆՐԱՊԵՏՈՒԹՅԱՆ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983F1F">
        <w:rPr>
          <w:rFonts w:ascii="GHEA Grapalat" w:hAnsi="GHEA Grapalat"/>
          <w:b/>
          <w:bCs/>
          <w:color w:val="808080"/>
          <w:sz w:val="28"/>
          <w:lang w:val="hy-AM"/>
        </w:rPr>
        <w:t xml:space="preserve">ՖԻՆԱՆՍՆԵՐԻ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ՆԱԽԱՐԱՐՈՒԹՅԱՆ 202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>1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ԹՎԱԿԱՆԻ ՊԵՏԱԿԱՆ ԲՅՈՒՋԵԻ </w:t>
      </w:r>
      <w:r w:rsidR="0005408D">
        <w:rPr>
          <w:rFonts w:ascii="GHEA Grapalat" w:hAnsi="GHEA Grapalat"/>
          <w:b/>
          <w:bCs/>
          <w:color w:val="808080"/>
          <w:sz w:val="28"/>
          <w:lang w:val="hy-AM"/>
        </w:rPr>
        <w:t>ԻՆՆ</w:t>
      </w:r>
      <w:r w:rsidR="00A07D39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 xml:space="preserve"> ԱՄԻՍՆԵՐԻ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EA542F">
        <w:rPr>
          <w:rFonts w:ascii="GHEA Grapalat" w:hAnsi="GHEA Grapalat"/>
          <w:b/>
          <w:bCs/>
          <w:color w:val="808080"/>
          <w:sz w:val="28"/>
          <w:lang w:val="hy-AM"/>
        </w:rPr>
        <w:t xml:space="preserve">ԿԱՏԱՐՄԱՆ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ՀԱՇՎԵՔՆՆՈՒԹՅԱՆ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AD2593" w:rsidRDefault="00AD2593" w:rsidP="009D2453">
      <w:pPr>
        <w:spacing w:line="240" w:lineRule="auto"/>
        <w:rPr>
          <w:rFonts w:ascii="GHEA Grapalat" w:hAnsi="GHEA Grapalat"/>
          <w:lang w:val="hy-AM"/>
        </w:rPr>
      </w:pPr>
    </w:p>
    <w:p w:rsidR="007014DD" w:rsidRDefault="007014DD" w:rsidP="009D2453">
      <w:pPr>
        <w:spacing w:line="240" w:lineRule="auto"/>
        <w:rPr>
          <w:rFonts w:ascii="GHEA Grapalat" w:hAnsi="GHEA Grapalat"/>
          <w:lang w:val="hy-AM"/>
        </w:rPr>
      </w:pPr>
    </w:p>
    <w:p w:rsidR="004E022D" w:rsidRPr="00125408" w:rsidRDefault="009D2453" w:rsidP="00092B81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 w:rsidR="00E95159">
        <w:rPr>
          <w:rFonts w:ascii="GHEA Grapalat" w:hAnsi="GHEA Grapalat"/>
          <w:sz w:val="28"/>
          <w:lang w:val="hy-AM"/>
        </w:rPr>
        <w:t>2</w:t>
      </w:r>
      <w:r w:rsidR="00A9359C">
        <w:rPr>
          <w:rFonts w:ascii="GHEA Grapalat" w:hAnsi="GHEA Grapalat"/>
          <w:b/>
          <w:sz w:val="28"/>
          <w:szCs w:val="28"/>
          <w:lang w:val="hy-AM"/>
        </w:rPr>
        <w:br w:type="page"/>
      </w:r>
      <w:r w:rsidR="004E022D" w:rsidRPr="00125408">
        <w:rPr>
          <w:rFonts w:ascii="GHEA Grapalat" w:hAnsi="GHEA Grapalat"/>
          <w:b/>
          <w:sz w:val="28"/>
          <w:szCs w:val="28"/>
          <w:lang w:val="hy-AM"/>
        </w:rPr>
        <w:lastRenderedPageBreak/>
        <w:t>Բ Ո Վ Ա Ն Դ Ա Կ ՈՒ Թ Յ ՈՒ Ն</w:t>
      </w:r>
    </w:p>
    <w:p w:rsidR="004E022D" w:rsidRPr="00014111" w:rsidRDefault="004E022D" w:rsidP="004E022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022D" w:rsidRPr="00EA3E29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125408" w:rsidRPr="00EA3E29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EA3E29">
        <w:rPr>
          <w:rFonts w:ascii="GHEA Grapalat" w:eastAsia="MS Mincho" w:hAnsi="GHEA Grapalat" w:cs="Cambria Math"/>
          <w:sz w:val="24"/>
          <w:szCs w:val="24"/>
          <w:lang w:val="hy-AM"/>
        </w:rPr>
        <w:t>-</w:t>
      </w:r>
      <w:r w:rsidR="00125408" w:rsidRPr="00EA3E29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EA3E2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</w:p>
    <w:p w:rsidR="00792430" w:rsidRPr="00EA3E29" w:rsidRDefault="00792430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EA3E29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EA3E29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9E3472" w:rsidRPr="00EA3E29" w:rsidRDefault="004E022D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hAnsi="GHEA Grapalat"/>
          <w:sz w:val="24"/>
          <w:szCs w:val="24"/>
          <w:lang w:val="hy-AM"/>
        </w:rPr>
        <w:t xml:space="preserve">Ամփոփագիր </w:t>
      </w:r>
      <w:r w:rsidR="00125408" w:rsidRPr="00EA3E29">
        <w:rPr>
          <w:rFonts w:ascii="GHEA Grapalat" w:eastAsia="MS Mincho" w:hAnsi="GHEA Grapalat" w:cs="Cambria Math"/>
          <w:sz w:val="24"/>
          <w:szCs w:val="24"/>
          <w:lang w:val="hy-AM"/>
        </w:rPr>
        <w:t>- էջ</w:t>
      </w: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45BE6" w:rsidRPr="00EA3E29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4E022D" w:rsidRPr="00EA3E29" w:rsidRDefault="009E3472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A3E29">
        <w:rPr>
          <w:rFonts w:ascii="GHEA Grapalat" w:eastAsia="Times New Roman" w:hAnsi="GHEA Grapalat"/>
          <w:sz w:val="24"/>
          <w:szCs w:val="24"/>
          <w:lang w:val="ru-RU"/>
        </w:rPr>
        <w:t>Հաշվեքննության հիմնական արդյունքներ</w:t>
      </w:r>
      <w:r w:rsidRPr="00EA3E29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4E022D" w:rsidRPr="00EA3E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3E2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14111" w:rsidRPr="00EA3E29">
        <w:rPr>
          <w:rFonts w:ascii="GHEA Grapalat" w:eastAsia="MS Mincho" w:hAnsi="GHEA Grapalat" w:cs="MS Mincho"/>
          <w:sz w:val="24"/>
          <w:szCs w:val="24"/>
        </w:rPr>
        <w:t>7</w:t>
      </w:r>
    </w:p>
    <w:p w:rsidR="004E022D" w:rsidRPr="00EA3E29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</w:t>
      </w:r>
      <w:r w:rsidR="00892625" w:rsidRPr="00EA3E29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EA3E2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14111" w:rsidRPr="00EA3E29">
        <w:rPr>
          <w:rFonts w:ascii="GHEA Grapalat" w:eastAsia="MS Mincho" w:hAnsi="GHEA Grapalat" w:cs="MS Mincho"/>
          <w:sz w:val="24"/>
          <w:szCs w:val="24"/>
          <w:lang w:val="hy-AM"/>
        </w:rPr>
        <w:t>8</w:t>
      </w:r>
    </w:p>
    <w:p w:rsidR="002478E5" w:rsidRPr="00EA3E29" w:rsidRDefault="002478E5" w:rsidP="002478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  - </w:t>
      </w:r>
      <w:r w:rsidRPr="00EA3E2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1</w:t>
      </w:r>
      <w:r w:rsidR="00000359" w:rsidRPr="00EA3E29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BB7139" w:rsidRPr="00EA3E29" w:rsidRDefault="00BB7139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Հավելվածներ  - </w:t>
      </w:r>
      <w:r w:rsidRPr="00EA3E2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EA3E2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7208B" w:rsidRPr="00EA3E29">
        <w:rPr>
          <w:rFonts w:ascii="GHEA Grapalat" w:eastAsia="MS Mincho" w:hAnsi="GHEA Grapalat" w:cs="MS Mincho"/>
          <w:sz w:val="24"/>
          <w:szCs w:val="24"/>
        </w:rPr>
        <w:t>1</w:t>
      </w:r>
      <w:r w:rsidR="00946C2A" w:rsidRPr="00EA3E29">
        <w:rPr>
          <w:rFonts w:ascii="GHEA Grapalat" w:eastAsia="MS Mincho" w:hAnsi="GHEA Grapalat" w:cs="MS Mincho"/>
          <w:sz w:val="24"/>
          <w:szCs w:val="24"/>
          <w:lang w:val="hy-AM"/>
        </w:rPr>
        <w:t>8</w:t>
      </w:r>
    </w:p>
    <w:p w:rsidR="00811D97" w:rsidRPr="00892625" w:rsidRDefault="00811D97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FB7E1D" w:rsidRDefault="00FB7E1D" w:rsidP="004E022D">
      <w:pPr>
        <w:rPr>
          <w:rFonts w:ascii="GHEA Grapalat" w:hAnsi="GHEA Grapalat"/>
          <w:sz w:val="24"/>
          <w:szCs w:val="24"/>
          <w:lang w:val="hy-AM"/>
        </w:rPr>
      </w:pPr>
    </w:p>
    <w:p w:rsidR="00FB7E1D" w:rsidRPr="00A1162E" w:rsidRDefault="00FB7E1D" w:rsidP="004E022D">
      <w:pPr>
        <w:rPr>
          <w:rFonts w:ascii="GHEA Grapalat" w:hAnsi="GHEA Grapalat"/>
          <w:sz w:val="24"/>
          <w:szCs w:val="24"/>
          <w:lang w:val="hy-AM"/>
        </w:rPr>
      </w:pPr>
    </w:p>
    <w:p w:rsidR="00FB7E1D" w:rsidRPr="00A1162E" w:rsidRDefault="00FB7E1D" w:rsidP="00312C2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25408" w:rsidRPr="00A1162E" w:rsidRDefault="00125408" w:rsidP="00127775">
      <w:pPr>
        <w:tabs>
          <w:tab w:val="left" w:pos="2664"/>
        </w:tabs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1162E">
        <w:rPr>
          <w:rFonts w:ascii="GHEA Grapalat" w:hAnsi="GHEA Grapalat"/>
          <w:b/>
          <w:sz w:val="26"/>
          <w:szCs w:val="26"/>
          <w:lang w:val="hy-AM"/>
        </w:rPr>
        <w:lastRenderedPageBreak/>
        <w:t>1</w:t>
      </w:r>
      <w:r w:rsidR="003A7031" w:rsidRPr="00A1162E">
        <w:rPr>
          <w:rFonts w:ascii="GHEA Grapalat" w:hAnsi="GHEA Grapalat"/>
          <w:b/>
          <w:sz w:val="26"/>
          <w:szCs w:val="26"/>
          <w:lang w:val="hy-AM"/>
        </w:rPr>
        <w:t>.</w:t>
      </w:r>
      <w:r w:rsidRPr="00A1162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BA5B69" w:rsidRPr="00A1162E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A1162E">
        <w:rPr>
          <w:rFonts w:ascii="GHEA Grapalat" w:hAnsi="GHEA Grapalat"/>
          <w:b/>
          <w:sz w:val="26"/>
          <w:szCs w:val="26"/>
          <w:lang w:val="hy-AM"/>
        </w:rPr>
        <w:t xml:space="preserve">Ն </w:t>
      </w:r>
      <w:r w:rsidR="00D51C66" w:rsidRPr="00A1162E">
        <w:rPr>
          <w:rFonts w:ascii="GHEA Grapalat" w:hAnsi="GHEA Grapalat"/>
          <w:b/>
          <w:sz w:val="26"/>
          <w:szCs w:val="26"/>
          <w:lang w:val="hy-AM"/>
        </w:rPr>
        <w:t>Ե Ր Ա Ծ Ա Կ Ա Ն   Մ Ա Ս</w:t>
      </w:r>
    </w:p>
    <w:p w:rsidR="00125408" w:rsidRPr="00A1162E" w:rsidRDefault="00125408" w:rsidP="00856F67">
      <w:pPr>
        <w:tabs>
          <w:tab w:val="left" w:pos="2748"/>
          <w:tab w:val="right" w:pos="9301"/>
        </w:tabs>
        <w:rPr>
          <w:rFonts w:ascii="GHEA Grapalat" w:hAnsi="GHEA Grapalat"/>
          <w:sz w:val="4"/>
          <w:szCs w:val="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A1162E" w:rsidRPr="003B1E29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հիմքը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454C54" w:rsidRPr="00A1162E" w:rsidRDefault="00454C54" w:rsidP="00454C5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ՀՀ հաշվեքննիչ պալատի 202</w:t>
            </w:r>
            <w:r w:rsidR="00FA5C4C" w:rsidRPr="00A116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 </w:t>
            </w:r>
            <w:r w:rsidR="00E95159">
              <w:rPr>
                <w:rFonts w:ascii="GHEA Grapalat" w:hAnsi="GHEA Grapalat"/>
                <w:sz w:val="24"/>
                <w:szCs w:val="24"/>
                <w:lang w:val="hy-AM"/>
              </w:rPr>
              <w:t>հոկտեմբերի</w:t>
            </w:r>
            <w:r w:rsidR="00FA5C4C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95159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="00A07D39" w:rsidRPr="00A1162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95159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="00FA5C4C" w:rsidRPr="00A1162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Ա որոշում։</w:t>
            </w:r>
          </w:p>
          <w:p w:rsidR="00125408" w:rsidRPr="00A1162E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1162E" w:rsidRPr="00A1162E" w:rsidTr="005E4192">
        <w:trPr>
          <w:trHeight w:val="1044"/>
        </w:trPr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օբյեկտը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A1162E" w:rsidRDefault="00125408" w:rsidP="0069532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69532E" w:rsidRPr="00A1162E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983F1F" w:rsidRPr="00A1162E">
              <w:rPr>
                <w:rFonts w:ascii="GHEA Grapalat" w:hAnsi="GHEA Grapalat"/>
                <w:sz w:val="24"/>
                <w:szCs w:val="24"/>
                <w:lang w:val="hy-AM"/>
              </w:rPr>
              <w:t>ինանսների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F1F" w:rsidRPr="00A1162E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  <w:r w:rsidR="00037FC9" w:rsidRPr="00A1162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A1162E" w:rsidRPr="00A1162E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</w:rPr>
              <w:t>Հաշվեքննության առարկան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A1162E" w:rsidRDefault="002C03DA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 </w:t>
            </w:r>
            <w:r w:rsidR="00016174" w:rsidRPr="00A1162E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983F1F" w:rsidRPr="00A1162E">
              <w:rPr>
                <w:rFonts w:ascii="GHEA Grapalat" w:hAnsi="GHEA Grapalat"/>
                <w:sz w:val="24"/>
                <w:szCs w:val="24"/>
                <w:lang w:val="hy-AM"/>
              </w:rPr>
              <w:t>ինանսների</w:t>
            </w:r>
            <w:r w:rsidR="00FE04A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202</w:t>
            </w:r>
            <w:r w:rsidR="00306DA4" w:rsidRPr="00A116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E04A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բյուջեի </w:t>
            </w:r>
            <w:r w:rsidR="00E95159">
              <w:rPr>
                <w:rFonts w:ascii="GHEA Grapalat" w:hAnsi="GHEA Grapalat"/>
                <w:sz w:val="24"/>
                <w:szCs w:val="24"/>
                <w:lang w:val="hy-AM"/>
              </w:rPr>
              <w:t>ինն</w:t>
            </w:r>
            <w:r w:rsidR="00306DA4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ամիսների</w:t>
            </w:r>
            <w:r w:rsidR="00FE04A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մուտքերի ձևավորման և ելքերի իրականացման կանոնակարգված գործունեություն։</w:t>
            </w:r>
          </w:p>
          <w:p w:rsidR="00FE04A8" w:rsidRPr="00A1162E" w:rsidRDefault="00FE04A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162E" w:rsidRPr="003B1E29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Հաշվեքննության </w:t>
            </w:r>
            <w:r w:rsidRPr="00A1162E">
              <w:rPr>
                <w:rFonts w:ascii="GHEA Grapalat" w:hAnsi="GHEA Grapalat"/>
                <w:sz w:val="24"/>
                <w:szCs w:val="24"/>
              </w:rPr>
              <w:t xml:space="preserve">առարկայի 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չափանիշները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A1162E" w:rsidRDefault="006242A2" w:rsidP="00125408">
            <w:pPr>
              <w:spacing w:line="276" w:lineRule="auto"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A1162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  «Պետական պարտքի մասին» ՀՀ օրենք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«Տեղական ինքնակառավարման մասին» ՀՀ օրենք,</w:t>
            </w:r>
            <w:r w:rsidR="00FD2415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«ՀՀ բյուջետային համակարգի մասին» ՀՀ օրենք, </w:t>
            </w:r>
            <w:r w:rsidR="00B85ADE" w:rsidRPr="00A1162E">
              <w:rPr>
                <w:rFonts w:ascii="GHEA Grapalat" w:hAnsi="GHEA Grapalat"/>
                <w:sz w:val="24"/>
                <w:szCs w:val="24"/>
                <w:lang w:val="hy-AM"/>
              </w:rPr>
              <w:t>«Ֆինանսական համահարթեցման մասին» ՀՀ օրենք,</w:t>
            </w:r>
            <w:r w:rsidR="00CD42A1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Հանրապետության 2021թ. պետական բյուջեի մասին» ՀՀ օրենք,</w:t>
            </w:r>
            <w:r w:rsidR="00CD42A1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="00B85ADE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="00DB7439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ՀՀ կառավարության 20</w:t>
            </w:r>
            <w:r w:rsidR="00306DA4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20</w:t>
            </w:r>
            <w:r w:rsidR="009C726E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թ. </w:t>
            </w:r>
            <w:r w:rsidR="00306DA4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դեկտեմբերի 30</w:t>
            </w:r>
            <w:r w:rsidR="00DB7439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-ի «Հայաստանի Հանրապետության 202</w:t>
            </w:r>
            <w:r w:rsidR="00306DA4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1</w:t>
            </w:r>
            <w:r w:rsidR="00DB7439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թիվ </w:t>
            </w:r>
            <w:r w:rsidR="00306DA4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2215</w:t>
            </w:r>
            <w:r w:rsidR="00DB7439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-Ն որոշ</w:t>
            </w:r>
            <w:r w:rsidR="009C726E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ում</w:t>
            </w:r>
            <w:r w:rsidR="00AA5105" w:rsidRPr="00A1162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, </w:t>
            </w:r>
            <w:r w:rsidR="00AA5105" w:rsidRPr="00A116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ՀՀ վարչապետի 2020թ. հունվարի 9-ի </w:t>
            </w:r>
            <w:r w:rsidR="00AA5105" w:rsidRPr="00A1162E">
              <w:rPr>
                <w:rFonts w:ascii="GHEA Grapalat" w:hAnsi="GHEA Grapalat"/>
                <w:sz w:val="24"/>
                <w:szCs w:val="24"/>
                <w:lang w:val="hy-AM"/>
              </w:rPr>
              <w:t>«ՀՀ 2021 թվականի բյուջետային գործընթաց</w:t>
            </w:r>
            <w:r w:rsidR="00CE18F7" w:rsidRPr="00A1162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A5105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սկսելու մասին» թիվ 5-Ա որոշում։</w:t>
            </w:r>
          </w:p>
          <w:p w:rsidR="00125408" w:rsidRPr="00A1162E" w:rsidRDefault="00125408" w:rsidP="00125408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A1162E" w:rsidRPr="003B1E29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ընդգրկող ժամանակաշրջանը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A1162E" w:rsidRDefault="00125408" w:rsidP="00E9515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306DA4" w:rsidRPr="00A116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հունվարի 1-ից մինչև 202</w:t>
            </w:r>
            <w:r w:rsidR="00306DA4" w:rsidRPr="00A116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E95159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="00E27CF0" w:rsidRPr="00A1162E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-ը ներառյալ։</w:t>
            </w:r>
          </w:p>
        </w:tc>
      </w:tr>
      <w:tr w:rsidR="00A1162E" w:rsidRPr="00A1162E" w:rsidTr="009469D6">
        <w:trPr>
          <w:trHeight w:val="1058"/>
        </w:trPr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Հաշվեքննու</w:t>
            </w:r>
            <w:r w:rsidRPr="00A1162E">
              <w:rPr>
                <w:rFonts w:ascii="GHEA Grapalat" w:hAnsi="GHEA Grapalat"/>
                <w:sz w:val="24"/>
                <w:szCs w:val="24"/>
              </w:rPr>
              <w:t>թյան կատարման ժամկետը</w:t>
            </w:r>
          </w:p>
        </w:tc>
        <w:tc>
          <w:tcPr>
            <w:tcW w:w="6714" w:type="dxa"/>
          </w:tcPr>
          <w:p w:rsidR="00125408" w:rsidRPr="00A1162E" w:rsidRDefault="001E3B4C" w:rsidP="00927532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հոկտեմբերի 18-ից մինչև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2022 թվականի հունվարի 31-ը։</w:t>
            </w:r>
          </w:p>
        </w:tc>
      </w:tr>
      <w:tr w:rsidR="00125408" w:rsidRPr="00125408" w:rsidTr="009469D6">
        <w:trPr>
          <w:trHeight w:val="68"/>
        </w:trPr>
        <w:tc>
          <w:tcPr>
            <w:tcW w:w="2718" w:type="dxa"/>
          </w:tcPr>
          <w:p w:rsidR="00125408" w:rsidRPr="00125408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A1162E" w:rsidRPr="003B1E29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</w:rPr>
              <w:t xml:space="preserve">Հաշվեքննության 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>մեթոդաբանությունը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A1162E" w:rsidRDefault="00AE6736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</w:t>
            </w:r>
            <w:r w:rsidR="00EE15DA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4767B" w:rsidRPr="00A1162E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>աշվեքննիչ պալատի</w:t>
            </w:r>
            <w:r w:rsidR="00B41AFC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15DA" w:rsidRPr="00A1162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2020թ հուլիսի 30-ի </w:t>
            </w: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132–Լ որոշմամբ հաստատված </w:t>
            </w:r>
            <w:r w:rsidR="00907D36" w:rsidRPr="00A1162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41AFC" w:rsidRPr="00A116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պետական բյուջեի երեք, վեց, ինն ամիսների և տարեկան կատարման հաշվեքննության</w:t>
            </w:r>
            <w:r w:rsidR="00EE15DA" w:rsidRPr="00A116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ուղեցույց</w:t>
            </w:r>
            <w:r w:rsidR="00907D36" w:rsidRPr="00A116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</w:t>
            </w:r>
            <w:r w:rsidR="00EE15DA" w:rsidRPr="00A116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-ի</w:t>
            </w:r>
            <w:r w:rsidR="00B41AFC" w:rsidRPr="00A1162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125408" w:rsidRPr="00A1162E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համաձայն: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25408" w:rsidRPr="00A1162E" w:rsidRDefault="00AE6736" w:rsidP="0034767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="00125408" w:rsidRPr="00A1162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հարցում, արտաքին հաստատում, վերլուծական ընթացա</w:t>
            </w:r>
            <w:r w:rsidR="00125408" w:rsidRPr="00A1162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softHyphen/>
              <w:t>կարգ, վերահաշվարկ</w:t>
            </w:r>
            <w:r w:rsidR="0034767B" w:rsidRPr="00A1162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125408" w:rsidRPr="00A1162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վերակատարում</w:t>
            </w:r>
            <w:r w:rsidR="00125408"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</w:tc>
      </w:tr>
      <w:tr w:rsidR="00125408" w:rsidRPr="003B1E29" w:rsidTr="009469D6">
        <w:tc>
          <w:tcPr>
            <w:tcW w:w="2718" w:type="dxa"/>
          </w:tcPr>
          <w:p w:rsidR="00125408" w:rsidRPr="00125408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1162E" w:rsidRPr="003B1E29" w:rsidTr="009469D6">
        <w:tc>
          <w:tcPr>
            <w:tcW w:w="2718" w:type="dxa"/>
          </w:tcPr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</w:rPr>
              <w:t>Հաշվեքննությունն իրականացրած կառուցվածքային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162E">
              <w:rPr>
                <w:rFonts w:ascii="GHEA Grapalat" w:hAnsi="GHEA Grapalat"/>
                <w:sz w:val="24"/>
                <w:szCs w:val="24"/>
              </w:rPr>
              <w:t>ստորաբաժանում</w:t>
            </w:r>
          </w:p>
          <w:p w:rsidR="00125408" w:rsidRPr="00A1162E" w:rsidRDefault="00125408" w:rsidP="0047005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A1162E" w:rsidRDefault="00125408" w:rsidP="004416B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1162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Pr="004416B0">
              <w:rPr>
                <w:rFonts w:ascii="GHEA Grapalat" w:hAnsi="GHEA Grapalat"/>
                <w:sz w:val="24"/>
                <w:szCs w:val="24"/>
                <w:lang w:val="hy-AM"/>
              </w:rPr>
              <w:t>չորրորդ վարչության կողմից, որի աշխատանքները համակար</w:t>
            </w:r>
            <w:r w:rsidRPr="004416B0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4416B0" w:rsidRPr="004416B0">
              <w:rPr>
                <w:rFonts w:ascii="GHEA Grapalat" w:hAnsi="GHEA Grapalat"/>
                <w:sz w:val="24"/>
                <w:szCs w:val="24"/>
                <w:lang w:val="hy-AM"/>
              </w:rPr>
              <w:t>Եղիշե</w:t>
            </w:r>
            <w:r w:rsidRPr="004416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416B0" w:rsidRPr="004416B0">
              <w:rPr>
                <w:rFonts w:ascii="GHEA Grapalat" w:hAnsi="GHEA Grapalat"/>
                <w:sz w:val="24"/>
                <w:szCs w:val="24"/>
                <w:lang w:val="hy-AM"/>
              </w:rPr>
              <w:t>Սողոմոն</w:t>
            </w:r>
            <w:r w:rsidRPr="004416B0">
              <w:rPr>
                <w:rFonts w:ascii="GHEA Grapalat" w:hAnsi="GHEA Grapalat"/>
                <w:sz w:val="24"/>
                <w:szCs w:val="24"/>
                <w:lang w:val="hy-AM"/>
              </w:rPr>
              <w:t>յանը։</w:t>
            </w:r>
          </w:p>
        </w:tc>
      </w:tr>
    </w:tbl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5206B0" w:rsidRDefault="005206B0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64D8E" w:rsidRDefault="00D64D8E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64D8E" w:rsidRDefault="00D64D8E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4C06A9" w:rsidRDefault="004C06A9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64D8E" w:rsidRDefault="00D64D8E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64D8E" w:rsidRDefault="00D64D8E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24F83" w:rsidRDefault="00A24F83" w:rsidP="00EF6780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24F83" w:rsidRDefault="00A24F83" w:rsidP="00EF6780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92430" w:rsidRPr="002A6141" w:rsidRDefault="00792430" w:rsidP="00EF6780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A6141">
        <w:rPr>
          <w:rFonts w:ascii="GHEA Grapalat" w:hAnsi="GHEA Grapalat"/>
          <w:b/>
          <w:sz w:val="26"/>
          <w:szCs w:val="26"/>
          <w:lang w:val="hy-AM"/>
        </w:rPr>
        <w:t>2.  Հ Ա Պ Ա Վ ՈՒ Մ Ն Ե Ր</w:t>
      </w:r>
    </w:p>
    <w:p w:rsidR="006F40C3" w:rsidRPr="00EF6780" w:rsidRDefault="006F40C3" w:rsidP="00EF6780">
      <w:pPr>
        <w:spacing w:line="240" w:lineRule="auto"/>
        <w:ind w:firstLine="426"/>
        <w:jc w:val="both"/>
        <w:rPr>
          <w:rFonts w:ascii="GHEA Grapalat" w:hAnsi="GHEA Grapalat"/>
          <w:sz w:val="16"/>
          <w:szCs w:val="16"/>
          <w:lang w:val="hy-AM"/>
        </w:rPr>
      </w:pPr>
    </w:p>
    <w:p w:rsidR="00F975AB" w:rsidRPr="00983F1F" w:rsidRDefault="00F975AB" w:rsidP="00F975AB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83F1F">
        <w:rPr>
          <w:rFonts w:ascii="GHEA Grapalat" w:hAnsi="GHEA Grapalat"/>
          <w:sz w:val="24"/>
          <w:szCs w:val="24"/>
          <w:lang w:val="hy-AM"/>
        </w:rPr>
        <w:t>1</w:t>
      </w:r>
      <w:r w:rsidRPr="00983F1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83F1F">
        <w:rPr>
          <w:rFonts w:ascii="GHEA Grapalat" w:hAnsi="GHEA Grapalat"/>
          <w:b/>
          <w:sz w:val="24"/>
          <w:szCs w:val="24"/>
          <w:lang w:val="hy-AM"/>
        </w:rPr>
        <w:t xml:space="preserve"> Նախարարություն</w:t>
      </w:r>
      <w:r w:rsidRPr="00983F1F">
        <w:rPr>
          <w:rFonts w:ascii="GHEA Grapalat" w:hAnsi="GHEA Grapalat"/>
          <w:sz w:val="24"/>
          <w:szCs w:val="24"/>
          <w:lang w:val="hy-AM"/>
        </w:rPr>
        <w:t xml:space="preserve"> – Հայաստանի Հանրապետության </w:t>
      </w:r>
      <w:r w:rsidR="002C4AF0">
        <w:rPr>
          <w:rFonts w:ascii="GHEA Grapalat" w:hAnsi="GHEA Grapalat"/>
          <w:sz w:val="24"/>
          <w:szCs w:val="24"/>
          <w:lang w:val="hy-AM"/>
        </w:rPr>
        <w:t>ֆ</w:t>
      </w:r>
      <w:r w:rsidR="00983F1F" w:rsidRPr="00983F1F">
        <w:rPr>
          <w:rFonts w:ascii="GHEA Grapalat" w:hAnsi="GHEA Grapalat"/>
          <w:sz w:val="24"/>
          <w:szCs w:val="24"/>
          <w:lang w:val="hy-AM"/>
        </w:rPr>
        <w:t>ինանսների</w:t>
      </w:r>
      <w:r w:rsidRPr="00983F1F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 w:rsidR="00983F1F" w:rsidRPr="00983F1F">
        <w:rPr>
          <w:rFonts w:ascii="GHEA Grapalat" w:hAnsi="GHEA Grapalat"/>
          <w:sz w:val="24"/>
          <w:szCs w:val="24"/>
          <w:lang w:val="hy-AM"/>
        </w:rPr>
        <w:t>ու</w:t>
      </w:r>
      <w:r w:rsidRPr="00983F1F">
        <w:rPr>
          <w:rFonts w:ascii="GHEA Grapalat" w:hAnsi="GHEA Grapalat"/>
          <w:sz w:val="24"/>
          <w:szCs w:val="24"/>
          <w:lang w:val="hy-AM"/>
        </w:rPr>
        <w:t>ն։</w:t>
      </w:r>
    </w:p>
    <w:p w:rsidR="00792430" w:rsidRPr="00B84067" w:rsidRDefault="00983F1F" w:rsidP="00683A4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84067">
        <w:rPr>
          <w:rFonts w:ascii="GHEA Grapalat" w:hAnsi="GHEA Grapalat"/>
          <w:sz w:val="24"/>
          <w:szCs w:val="24"/>
          <w:lang w:val="hy-AM"/>
        </w:rPr>
        <w:t>2</w:t>
      </w:r>
      <w:r w:rsidR="00792430" w:rsidRPr="00B8406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B84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B84067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="00792430" w:rsidRPr="00B8406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683A49" w:rsidRPr="00B84067">
        <w:rPr>
          <w:rFonts w:ascii="GHEA Grapalat" w:hAnsi="GHEA Grapalat"/>
          <w:sz w:val="24"/>
          <w:szCs w:val="24"/>
          <w:lang w:val="hy-AM"/>
        </w:rPr>
        <w:t>(1006-13001) «Կառավարության պարտքի սպասարկում»                                                                               «Կառավարության պարտքի սպասարկում (տոկոսավճարներ)»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A49" w:rsidRPr="00B84067">
        <w:rPr>
          <w:rFonts w:ascii="GHEA Grapalat" w:hAnsi="GHEA Grapalat"/>
          <w:sz w:val="24"/>
          <w:szCs w:val="24"/>
          <w:lang w:val="hy-AM"/>
        </w:rPr>
        <w:t>-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A49" w:rsidRPr="00B84067">
        <w:rPr>
          <w:rFonts w:ascii="GHEA Grapalat" w:hAnsi="GHEA Grapalat"/>
          <w:sz w:val="24"/>
          <w:szCs w:val="24"/>
          <w:lang w:val="hy-AM"/>
        </w:rPr>
        <w:t>(</w:t>
      </w:r>
      <w:r w:rsidR="00844137">
        <w:rPr>
          <w:rFonts w:ascii="GHEA Grapalat" w:hAnsi="GHEA Grapalat"/>
          <w:sz w:val="24"/>
          <w:szCs w:val="24"/>
          <w:lang w:val="hy-AM"/>
        </w:rPr>
        <w:t>01</w:t>
      </w:r>
      <w:r w:rsidR="00683A49" w:rsidRPr="00B84067">
        <w:rPr>
          <w:rFonts w:ascii="GHEA Grapalat" w:hAnsi="GHEA Grapalat"/>
          <w:sz w:val="24"/>
          <w:szCs w:val="24"/>
          <w:lang w:val="hy-AM"/>
        </w:rPr>
        <w:t>70101)                                         (</w:t>
      </w:r>
      <w:r w:rsidR="002247C7" w:rsidRPr="00583376">
        <w:rPr>
          <w:rFonts w:ascii="GHEA Grapalat" w:hAnsi="GHEA Grapalat"/>
          <w:sz w:val="24"/>
          <w:szCs w:val="24"/>
          <w:lang w:val="hy-AM"/>
        </w:rPr>
        <w:t>Արտաքին տոկոսավճարներ</w:t>
      </w:r>
      <w:r w:rsidR="00683A49" w:rsidRPr="00B84067">
        <w:rPr>
          <w:rFonts w:ascii="GHEA Grapalat" w:hAnsi="GHEA Grapalat"/>
          <w:sz w:val="24"/>
          <w:szCs w:val="24"/>
          <w:lang w:val="hy-AM"/>
        </w:rPr>
        <w:t>)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>։</w:t>
      </w:r>
    </w:p>
    <w:p w:rsidR="004A0A79" w:rsidRPr="00B84067" w:rsidRDefault="00983F1F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84067">
        <w:rPr>
          <w:rFonts w:ascii="GHEA Grapalat" w:hAnsi="GHEA Grapalat"/>
          <w:sz w:val="24"/>
          <w:szCs w:val="24"/>
          <w:lang w:val="hy-AM"/>
        </w:rPr>
        <w:t>3</w:t>
      </w:r>
      <w:r w:rsidR="004A0A79" w:rsidRPr="00B84067">
        <w:rPr>
          <w:rFonts w:ascii="GHEA Grapalat" w:hAnsi="GHEA Grapalat"/>
          <w:sz w:val="24"/>
          <w:szCs w:val="24"/>
          <w:lang w:val="hy-AM"/>
        </w:rPr>
        <w:t>.</w:t>
      </w:r>
      <w:r w:rsidR="004A0A79" w:rsidRPr="00B84067">
        <w:rPr>
          <w:rFonts w:ascii="GHEA Grapalat" w:hAnsi="GHEA Grapalat"/>
          <w:b/>
          <w:sz w:val="24"/>
          <w:szCs w:val="24"/>
          <w:lang w:val="hy-AM"/>
        </w:rPr>
        <w:t xml:space="preserve"> Ծրագիր 2</w:t>
      </w:r>
      <w:r w:rsidR="004A0A79" w:rsidRPr="00B8406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>(1006-13001) «Կառավարության պարտքի սպասարկում                                                                                «Կառավարության պարտքի սպասարկում (տոկոսավճարներ)» - (01070101)                                         (</w:t>
      </w:r>
      <w:r w:rsidR="00772D09" w:rsidRPr="00583376">
        <w:rPr>
          <w:rFonts w:ascii="GHEA Grapalat" w:hAnsi="GHEA Grapalat"/>
          <w:sz w:val="24"/>
          <w:szCs w:val="24"/>
          <w:lang w:val="hy-AM"/>
        </w:rPr>
        <w:t>Ներքին տոկոսավճարներ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 xml:space="preserve">)։  </w:t>
      </w:r>
    </w:p>
    <w:p w:rsidR="00792430" w:rsidRDefault="00F975AB" w:rsidP="00252B4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84067">
        <w:rPr>
          <w:rFonts w:ascii="GHEA Grapalat" w:hAnsi="GHEA Grapalat"/>
          <w:sz w:val="24"/>
          <w:szCs w:val="24"/>
          <w:lang w:val="hy-AM"/>
        </w:rPr>
        <w:t>4</w:t>
      </w:r>
      <w:r w:rsidR="00792430" w:rsidRPr="00B8406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B84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B84067">
        <w:rPr>
          <w:rFonts w:ascii="GHEA Grapalat" w:hAnsi="GHEA Grapalat"/>
          <w:b/>
          <w:sz w:val="24"/>
          <w:szCs w:val="24"/>
          <w:lang w:val="hy-AM"/>
        </w:rPr>
        <w:t>Ծրագիր 3</w:t>
      </w:r>
      <w:r w:rsidR="004A0A79" w:rsidRPr="00B8406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B84067" w:rsidRPr="00B84067">
        <w:rPr>
          <w:rFonts w:ascii="GHEA Grapalat" w:hAnsi="GHEA Grapalat"/>
          <w:sz w:val="24"/>
          <w:szCs w:val="24"/>
          <w:lang w:val="hy-AM"/>
        </w:rPr>
        <w:t xml:space="preserve">(1212-12002) «Ֆինանսական աջակցություն տեղական ինքնակառավարման մարմիններին» </w:t>
      </w:r>
      <w:r w:rsidR="00252B41" w:rsidRPr="002D302B">
        <w:rPr>
          <w:rFonts w:ascii="GHEA Grapalat" w:hAnsi="GHEA Grapalat"/>
          <w:sz w:val="24"/>
          <w:szCs w:val="24"/>
          <w:lang w:val="hy-AM"/>
        </w:rPr>
        <w:t>«Պետական բյուջեից համայնքների բյուջեներին ֆինանսական համահարթեցման սկզբունքով տրվող դոտացիաներ</w:t>
      </w:r>
      <w:r w:rsidR="00252B41">
        <w:rPr>
          <w:rFonts w:ascii="GHEA Grapalat" w:hAnsi="GHEA Grapalat"/>
          <w:sz w:val="24"/>
          <w:szCs w:val="24"/>
          <w:lang w:val="hy-AM"/>
        </w:rPr>
        <w:t xml:space="preserve"> և Ազգային Ժողովի ընդունած օրենքների կիրարկման արդյունքում համայնքների բյուջեների կորուստների փոխհատուցում</w:t>
      </w:r>
      <w:r w:rsidR="00252B41" w:rsidRPr="002D302B">
        <w:rPr>
          <w:rFonts w:ascii="GHEA Grapalat" w:hAnsi="GHEA Grapalat"/>
          <w:sz w:val="24"/>
          <w:szCs w:val="24"/>
          <w:lang w:val="hy-AM"/>
        </w:rPr>
        <w:t>»</w:t>
      </w:r>
      <w:r w:rsidR="00252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B41" w:rsidRPr="002D302B">
        <w:rPr>
          <w:rFonts w:ascii="GHEA Grapalat" w:hAnsi="GHEA Grapalat"/>
          <w:sz w:val="24"/>
          <w:szCs w:val="24"/>
          <w:lang w:val="hy-AM"/>
        </w:rPr>
        <w:t>(01080101)</w:t>
      </w:r>
      <w:r w:rsidR="00252B41">
        <w:rPr>
          <w:rFonts w:ascii="GHEA Grapalat" w:hAnsi="GHEA Grapalat"/>
          <w:sz w:val="24"/>
          <w:szCs w:val="24"/>
          <w:lang w:val="hy-AM"/>
        </w:rPr>
        <w:t>։</w:t>
      </w:r>
    </w:p>
    <w:p w:rsidR="001E3B4C" w:rsidRPr="001E3B4C" w:rsidRDefault="001E3B4C" w:rsidP="0021210B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1E3B4C">
        <w:rPr>
          <w:rFonts w:ascii="GHEA Grapalat" w:hAnsi="GHEA Grapalat"/>
          <w:sz w:val="24"/>
          <w:szCs w:val="24"/>
          <w:lang w:val="hy-AM"/>
        </w:rPr>
        <w:t>.</w:t>
      </w:r>
      <w:r w:rsidRPr="004416B0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133" w:rsidRPr="00B84067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C93133">
        <w:rPr>
          <w:rFonts w:ascii="GHEA Grapalat" w:hAnsi="GHEA Grapalat"/>
          <w:b/>
          <w:sz w:val="24"/>
          <w:szCs w:val="24"/>
          <w:lang w:val="hy-AM"/>
        </w:rPr>
        <w:t xml:space="preserve">4 - </w:t>
      </w:r>
      <w:r w:rsidR="0021210B" w:rsidRPr="00AB5887">
        <w:rPr>
          <w:rFonts w:ascii="GHEA Grapalat" w:eastAsia="Calibri" w:hAnsi="GHEA Grapalat" w:cs="Times Armenian"/>
          <w:sz w:val="24"/>
          <w:szCs w:val="24"/>
          <w:lang w:val="hy-AM"/>
        </w:rPr>
        <w:t xml:space="preserve">1108-11001) </w:t>
      </w:r>
      <w:r w:rsidR="0021210B" w:rsidRPr="00AB5887">
        <w:rPr>
          <w:rFonts w:ascii="GHEA Grapalat" w:hAnsi="GHEA Grapalat"/>
          <w:sz w:val="24"/>
          <w:szCs w:val="24"/>
          <w:lang w:val="hy-AM"/>
        </w:rPr>
        <w:t>«</w:t>
      </w:r>
      <w:r w:rsidR="0021210B" w:rsidRPr="00AB5887">
        <w:rPr>
          <w:rFonts w:ascii="GHEA Grapalat" w:eastAsia="Calibri" w:hAnsi="GHEA Grapalat" w:cs="Times Armenian"/>
          <w:sz w:val="24"/>
          <w:szCs w:val="24"/>
          <w:lang w:val="hy-AM"/>
        </w:rPr>
        <w:t>Պլանավորում, բյուջետավորում, գանձապետական ծառայություններ, պետական պարտքի կառավարում, տնտեսական և հարկաբյուջետային քաղաքականության մշակում և մոնիտորինգ</w:t>
      </w:r>
      <w:r w:rsidR="0021210B" w:rsidRPr="00AB5887">
        <w:rPr>
          <w:rFonts w:ascii="GHEA Grapalat" w:hAnsi="GHEA Grapalat"/>
          <w:sz w:val="24"/>
          <w:szCs w:val="24"/>
          <w:lang w:val="hy-AM"/>
        </w:rPr>
        <w:t>»</w:t>
      </w:r>
      <w:r w:rsidR="0021210B" w:rsidRPr="00AB5887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1210B" w:rsidRPr="00AB5887">
        <w:rPr>
          <w:rFonts w:ascii="GHEA Grapalat" w:hAnsi="GHEA Grapalat"/>
          <w:sz w:val="24"/>
          <w:szCs w:val="24"/>
          <w:lang w:val="hy-AM"/>
        </w:rPr>
        <w:t>«</w:t>
      </w:r>
      <w:r w:rsidR="0021210B" w:rsidRPr="00AB5887">
        <w:rPr>
          <w:rFonts w:ascii="GHEA Grapalat" w:eastAsia="Calibri" w:hAnsi="GHEA Grapalat" w:cs="Times Armenian"/>
          <w:sz w:val="24"/>
          <w:szCs w:val="24"/>
          <w:lang w:val="hy-AM"/>
        </w:rPr>
        <w:t xml:space="preserve">Գործադիր իշխանության, պետական կառավարման հանրապետական և տարածքային կառավարման մարմինների  </w:t>
      </w:r>
      <w:r w:rsidR="0021210B" w:rsidRPr="00300879">
        <w:rPr>
          <w:rFonts w:ascii="GHEA Grapalat" w:eastAsia="Calibri" w:hAnsi="GHEA Grapalat" w:cs="Times Armenian"/>
          <w:sz w:val="24"/>
          <w:szCs w:val="24"/>
          <w:lang w:val="hy-AM"/>
        </w:rPr>
        <w:t>պահպանում</w:t>
      </w:r>
      <w:r w:rsidR="0021210B" w:rsidRPr="00300879">
        <w:rPr>
          <w:rFonts w:ascii="GHEA Grapalat" w:hAnsi="GHEA Grapalat"/>
          <w:sz w:val="24"/>
          <w:szCs w:val="24"/>
          <w:lang w:val="hy-AM"/>
        </w:rPr>
        <w:t>»</w:t>
      </w:r>
      <w:r w:rsidR="0021210B" w:rsidRPr="00300879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1210B" w:rsidRPr="00300879">
        <w:rPr>
          <w:rFonts w:ascii="GHEA Grapalat" w:hAnsi="GHEA Grapalat"/>
          <w:sz w:val="24"/>
          <w:szCs w:val="24"/>
          <w:lang w:val="hy-AM"/>
        </w:rPr>
        <w:t>հոդված</w:t>
      </w:r>
      <w:r w:rsidR="0021210B" w:rsidRPr="00300879">
        <w:rPr>
          <w:rFonts w:ascii="GHEA Grapalat" w:eastAsia="Calibri" w:hAnsi="GHEA Grapalat" w:cs="Times Armenian"/>
          <w:sz w:val="24"/>
          <w:szCs w:val="24"/>
          <w:lang w:val="hy-AM"/>
        </w:rPr>
        <w:t xml:space="preserve"> (0101020)</w:t>
      </w:r>
    </w:p>
    <w:p w:rsidR="00792430" w:rsidRPr="00983F1F" w:rsidRDefault="001E3B4C" w:rsidP="004A0A79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3B4C">
        <w:rPr>
          <w:rFonts w:ascii="GHEA Grapalat" w:hAnsi="GHEA Grapalat"/>
          <w:sz w:val="24"/>
          <w:szCs w:val="24"/>
          <w:lang w:val="hy-AM"/>
        </w:rPr>
        <w:t>6</w:t>
      </w:r>
      <w:r w:rsidR="00792430" w:rsidRPr="00983F1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983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983F1F">
        <w:rPr>
          <w:rFonts w:ascii="GHEA Grapalat" w:hAnsi="GHEA Grapalat"/>
          <w:b/>
          <w:sz w:val="24"/>
          <w:szCs w:val="24"/>
          <w:lang w:val="hy-AM"/>
        </w:rPr>
        <w:t xml:space="preserve">ԾՐԱԳՐԵՐ </w:t>
      </w:r>
      <w:r w:rsidR="00792430" w:rsidRPr="00983F1F">
        <w:rPr>
          <w:rFonts w:ascii="GHEA Grapalat" w:hAnsi="GHEA Grapalat"/>
          <w:sz w:val="24"/>
          <w:szCs w:val="24"/>
          <w:lang w:val="hy-AM"/>
        </w:rPr>
        <w:t xml:space="preserve"> -  </w:t>
      </w:r>
      <w:r w:rsidR="00792430" w:rsidRPr="00983F1F">
        <w:rPr>
          <w:rFonts w:ascii="GHEA Grapalat" w:hAnsi="GHEA Grapalat"/>
          <w:b/>
          <w:sz w:val="24"/>
          <w:szCs w:val="24"/>
          <w:lang w:val="hy-AM"/>
        </w:rPr>
        <w:t xml:space="preserve">Ծրագիր 1-ից </w:t>
      </w:r>
      <w:r w:rsidR="00772178">
        <w:rPr>
          <w:rFonts w:ascii="GHEA Grapalat" w:hAnsi="GHEA Grapalat"/>
          <w:b/>
          <w:sz w:val="24"/>
          <w:szCs w:val="24"/>
          <w:lang w:val="hy-AM"/>
        </w:rPr>
        <w:t xml:space="preserve">մինչև </w:t>
      </w:r>
      <w:r w:rsidR="00792430" w:rsidRPr="00983F1F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1E3B4C">
        <w:rPr>
          <w:rFonts w:ascii="GHEA Grapalat" w:hAnsi="GHEA Grapalat"/>
          <w:b/>
          <w:sz w:val="24"/>
          <w:szCs w:val="24"/>
          <w:lang w:val="hy-AM"/>
        </w:rPr>
        <w:t>4</w:t>
      </w:r>
      <w:r w:rsidR="00792430" w:rsidRPr="00983F1F">
        <w:rPr>
          <w:rFonts w:ascii="GHEA Grapalat" w:hAnsi="GHEA Grapalat"/>
          <w:b/>
          <w:sz w:val="24"/>
          <w:szCs w:val="24"/>
          <w:lang w:val="hy-AM"/>
        </w:rPr>
        <w:t xml:space="preserve">-ը </w:t>
      </w:r>
      <w:r w:rsidR="00792430" w:rsidRPr="00983F1F">
        <w:rPr>
          <w:rFonts w:ascii="GHEA Grapalat" w:hAnsi="GHEA Grapalat"/>
          <w:sz w:val="24"/>
          <w:szCs w:val="24"/>
          <w:lang w:val="hy-AM"/>
        </w:rPr>
        <w:t>ներառյալ։</w:t>
      </w:r>
    </w:p>
    <w:p w:rsidR="00037FC9" w:rsidRPr="00E51903" w:rsidRDefault="001E3B4C" w:rsidP="00037FC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3B4C">
        <w:rPr>
          <w:rFonts w:ascii="GHEA Grapalat" w:hAnsi="GHEA Grapalat"/>
          <w:sz w:val="24"/>
          <w:szCs w:val="24"/>
          <w:lang w:val="hy-AM"/>
        </w:rPr>
        <w:t>7</w:t>
      </w:r>
      <w:r w:rsidR="00037FC9" w:rsidRPr="00983F1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37FC9" w:rsidRPr="00983F1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7FC9">
        <w:rPr>
          <w:rFonts w:ascii="GHEA Grapalat" w:hAnsi="GHEA Grapalat"/>
          <w:b/>
          <w:sz w:val="24"/>
          <w:szCs w:val="24"/>
          <w:lang w:val="hy-AM"/>
        </w:rPr>
        <w:t xml:space="preserve">Բազային </w:t>
      </w:r>
      <w:r w:rsidR="00037FC9" w:rsidRPr="00983F1F">
        <w:rPr>
          <w:rFonts w:ascii="GHEA Grapalat" w:hAnsi="GHEA Grapalat"/>
          <w:b/>
          <w:sz w:val="24"/>
          <w:szCs w:val="24"/>
          <w:lang w:val="hy-AM"/>
        </w:rPr>
        <w:t>Նախարարություն</w:t>
      </w:r>
      <w:r w:rsidR="00037FC9" w:rsidRPr="00983F1F">
        <w:rPr>
          <w:rFonts w:ascii="GHEA Grapalat" w:hAnsi="GHEA Grapalat"/>
          <w:sz w:val="24"/>
          <w:szCs w:val="24"/>
          <w:lang w:val="hy-AM"/>
        </w:rPr>
        <w:t xml:space="preserve"> – Հայաստանի Հանրապետության </w:t>
      </w:r>
      <w:r w:rsidR="0075663A" w:rsidRPr="00E51903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</w:t>
      </w:r>
      <w:r w:rsidR="00037FC9" w:rsidRPr="00E51903">
        <w:rPr>
          <w:rFonts w:ascii="GHEA Grapalat" w:hAnsi="GHEA Grapalat"/>
          <w:sz w:val="24"/>
          <w:szCs w:val="24"/>
          <w:lang w:val="hy-AM"/>
        </w:rPr>
        <w:t>նախարարություն։</w:t>
      </w:r>
    </w:p>
    <w:p w:rsidR="00321EA9" w:rsidRPr="00583376" w:rsidRDefault="001E3B4C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3B4C">
        <w:rPr>
          <w:rFonts w:ascii="GHEA Grapalat" w:eastAsia="Calibri" w:hAnsi="GHEA Grapalat" w:cs="Times Armenian"/>
          <w:sz w:val="24"/>
          <w:szCs w:val="24"/>
          <w:lang w:val="hy-AM"/>
        </w:rPr>
        <w:t>8</w:t>
      </w:r>
      <w:r w:rsidR="00321EA9" w:rsidRPr="0058337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21EA9" w:rsidRPr="00583376">
        <w:rPr>
          <w:rFonts w:ascii="GHEA Grapalat" w:hAnsi="GHEA Grapalat"/>
          <w:sz w:val="24"/>
          <w:szCs w:val="24"/>
          <w:lang w:val="hy-AM"/>
        </w:rPr>
        <w:t xml:space="preserve"> Հոդված  1 – </w:t>
      </w:r>
      <w:r w:rsidR="00321EA9" w:rsidRPr="00583376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4B1200" w:rsidRPr="00583376">
        <w:rPr>
          <w:rFonts w:ascii="GHEA Grapalat" w:hAnsi="GHEA Grapalat"/>
          <w:sz w:val="24"/>
          <w:szCs w:val="24"/>
          <w:lang w:val="hy-AM"/>
        </w:rPr>
        <w:t>(442200) «Արտաքին տոկոսավճարներ»։</w:t>
      </w:r>
    </w:p>
    <w:p w:rsidR="00321EA9" w:rsidRPr="00583376" w:rsidRDefault="001E3B4C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3B4C">
        <w:rPr>
          <w:rFonts w:ascii="GHEA Grapalat" w:hAnsi="GHEA Grapalat"/>
          <w:sz w:val="24"/>
          <w:szCs w:val="24"/>
          <w:lang w:val="hy-AM"/>
        </w:rPr>
        <w:t>9</w:t>
      </w:r>
      <w:r w:rsidR="00321EA9" w:rsidRPr="00583376">
        <w:rPr>
          <w:rFonts w:ascii="GHEA Grapalat" w:hAnsi="GHEA Grapalat"/>
          <w:sz w:val="24"/>
          <w:szCs w:val="24"/>
          <w:lang w:val="hy-AM"/>
        </w:rPr>
        <w:t xml:space="preserve">. Հոդված  2 – </w:t>
      </w:r>
      <w:r w:rsidR="00321EA9" w:rsidRPr="00583376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4B1200" w:rsidRPr="00583376">
        <w:rPr>
          <w:rFonts w:ascii="GHEA Grapalat" w:hAnsi="GHEA Grapalat"/>
          <w:sz w:val="24"/>
          <w:szCs w:val="24"/>
          <w:lang w:val="hy-AM"/>
        </w:rPr>
        <w:t>(441100) «Ներքին տոկոսավճարներ»</w:t>
      </w:r>
      <w:r w:rsidR="00321EA9" w:rsidRPr="00583376">
        <w:rPr>
          <w:rFonts w:ascii="GHEA Grapalat" w:hAnsi="GHEA Grapalat"/>
          <w:sz w:val="24"/>
          <w:szCs w:val="24"/>
          <w:lang w:val="hy-AM"/>
        </w:rPr>
        <w:t>:</w:t>
      </w:r>
    </w:p>
    <w:p w:rsidR="00321EA9" w:rsidRPr="00E51903" w:rsidRDefault="001E3B4C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E3B4C">
        <w:rPr>
          <w:rFonts w:ascii="GHEA Grapalat" w:hAnsi="GHEA Grapalat"/>
          <w:sz w:val="24"/>
          <w:szCs w:val="24"/>
          <w:lang w:val="hy-AM"/>
        </w:rPr>
        <w:t>10</w:t>
      </w:r>
      <w:r w:rsidR="00321EA9" w:rsidRPr="00E51903">
        <w:rPr>
          <w:rFonts w:ascii="GHEA Grapalat" w:hAnsi="GHEA Grapalat"/>
          <w:sz w:val="24"/>
          <w:szCs w:val="24"/>
          <w:lang w:val="hy-AM"/>
        </w:rPr>
        <w:t xml:space="preserve">. Հոդված 3 – </w:t>
      </w:r>
      <w:r w:rsidR="00E51903" w:rsidRPr="00E51903">
        <w:rPr>
          <w:rFonts w:ascii="GHEA Grapalat" w:hAnsi="GHEA Grapalat"/>
          <w:sz w:val="24"/>
          <w:szCs w:val="24"/>
          <w:lang w:val="hy-AM"/>
        </w:rPr>
        <w:t>(463300) «Պետական բյուջեից համայնքների բյուջեներին ֆինանսական համահարթեցման սկզբունքով տրվող դոտացիաներ»</w:t>
      </w:r>
      <w:r w:rsidR="00252B41" w:rsidRPr="00252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B4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52B41" w:rsidRPr="00E51903">
        <w:rPr>
          <w:rFonts w:ascii="GHEA Grapalat" w:hAnsi="GHEA Grapalat"/>
          <w:sz w:val="24"/>
          <w:szCs w:val="24"/>
          <w:lang w:val="hy-AM"/>
        </w:rPr>
        <w:t>(463</w:t>
      </w:r>
      <w:r w:rsidR="00252B41">
        <w:rPr>
          <w:rFonts w:ascii="GHEA Grapalat" w:hAnsi="GHEA Grapalat"/>
          <w:sz w:val="24"/>
          <w:szCs w:val="24"/>
          <w:lang w:val="hy-AM"/>
        </w:rPr>
        <w:t>4</w:t>
      </w:r>
      <w:r w:rsidR="00252B41" w:rsidRPr="00E51903">
        <w:rPr>
          <w:rFonts w:ascii="GHEA Grapalat" w:hAnsi="GHEA Grapalat"/>
          <w:sz w:val="24"/>
          <w:szCs w:val="24"/>
          <w:lang w:val="hy-AM"/>
        </w:rPr>
        <w:t xml:space="preserve">00) </w:t>
      </w:r>
      <w:r w:rsidR="00252B41">
        <w:rPr>
          <w:rFonts w:ascii="GHEA Grapalat" w:hAnsi="GHEA Grapalat"/>
          <w:sz w:val="24"/>
          <w:szCs w:val="24"/>
          <w:lang w:val="hy-AM"/>
        </w:rPr>
        <w:t>«Օրենքների կիրարկման արդյունքում համայնքների բյուջեների կորուստների փոխհատուցում</w:t>
      </w:r>
      <w:r w:rsidR="00252B41" w:rsidRPr="00E51903">
        <w:rPr>
          <w:rFonts w:ascii="GHEA Grapalat" w:hAnsi="GHEA Grapalat"/>
          <w:sz w:val="24"/>
          <w:szCs w:val="24"/>
          <w:lang w:val="hy-AM"/>
        </w:rPr>
        <w:t>»</w:t>
      </w:r>
      <w:r w:rsidR="00321EA9" w:rsidRPr="00E51903">
        <w:rPr>
          <w:rFonts w:ascii="GHEA Grapalat" w:hAnsi="GHEA Grapalat"/>
          <w:sz w:val="24"/>
          <w:szCs w:val="24"/>
          <w:lang w:val="hy-AM"/>
        </w:rPr>
        <w:t>։</w:t>
      </w:r>
    </w:p>
    <w:p w:rsidR="00DC1A35" w:rsidRDefault="00DC1A35" w:rsidP="006F6252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51903" w:rsidRDefault="00E51903" w:rsidP="0040649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25408" w:rsidRPr="002A6141" w:rsidRDefault="0060640A" w:rsidP="00AE335F">
      <w:pPr>
        <w:spacing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A6141">
        <w:rPr>
          <w:rFonts w:ascii="GHEA Grapalat" w:eastAsia="MS Mincho" w:hAnsi="GHEA Grapalat" w:cs="MS Mincho"/>
          <w:b/>
          <w:sz w:val="26"/>
          <w:szCs w:val="26"/>
          <w:lang w:val="hy-AM"/>
        </w:rPr>
        <w:t>3</w:t>
      </w:r>
      <w:r w:rsidR="00125408" w:rsidRPr="002A6141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="00125408" w:rsidRPr="002A6141">
        <w:rPr>
          <w:rFonts w:ascii="GHEA Grapalat" w:hAnsi="GHEA Grapalat"/>
          <w:b/>
          <w:sz w:val="26"/>
          <w:szCs w:val="26"/>
          <w:lang w:val="hy-AM"/>
        </w:rPr>
        <w:t xml:space="preserve"> Ա </w:t>
      </w:r>
      <w:r w:rsidR="002C03DA" w:rsidRPr="002A6141">
        <w:rPr>
          <w:rFonts w:ascii="GHEA Grapalat" w:hAnsi="GHEA Grapalat"/>
          <w:b/>
          <w:sz w:val="26"/>
          <w:szCs w:val="26"/>
          <w:lang w:val="hy-AM"/>
        </w:rPr>
        <w:t>Մ Փ Ո Փ Ա Գ Ի Ր</w:t>
      </w:r>
    </w:p>
    <w:p w:rsidR="00C3674D" w:rsidRPr="00BE623D" w:rsidRDefault="00FD05B7" w:rsidP="001E3B4C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1206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476532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 w:rsidRPr="00101206">
        <w:rPr>
          <w:rFonts w:ascii="GHEA Grapalat" w:hAnsi="GHEA Grapalat" w:cs="Arial"/>
          <w:sz w:val="24"/>
          <w:szCs w:val="24"/>
          <w:lang w:val="hy-AM"/>
        </w:rPr>
        <w:t>ԾՐԱԳՐԵՐ-ի</w:t>
      </w:r>
      <w:r w:rsidR="00125408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101206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125408" w:rsidRPr="0010120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A0A79" w:rsidRPr="00101206">
        <w:rPr>
          <w:rFonts w:ascii="GHEA Grapalat" w:hAnsi="GHEA Grapalat"/>
          <w:sz w:val="24"/>
          <w:szCs w:val="24"/>
          <w:lang w:val="hy-AM"/>
        </w:rPr>
        <w:t>1</w:t>
      </w:r>
      <w:r w:rsidR="00125408" w:rsidRPr="00101206">
        <w:rPr>
          <w:rFonts w:ascii="GHEA Grapalat" w:hAnsi="GHEA Grapalat" w:cs="Arial"/>
          <w:sz w:val="24"/>
          <w:szCs w:val="24"/>
          <w:lang w:val="hy-AM"/>
        </w:rPr>
        <w:t>թ</w:t>
      </w:r>
      <w:r w:rsidR="00EF76B0" w:rsidRPr="00101206">
        <w:rPr>
          <w:rFonts w:ascii="GHEA Grapalat" w:hAnsi="GHEA Grapalat" w:cs="Arial"/>
          <w:sz w:val="24"/>
          <w:szCs w:val="24"/>
          <w:lang w:val="hy-AM"/>
        </w:rPr>
        <w:t>.</w:t>
      </w:r>
      <w:r w:rsidR="00125408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B4C" w:rsidRPr="00101206">
        <w:rPr>
          <w:rFonts w:ascii="GHEA Grapalat" w:hAnsi="GHEA Grapalat" w:cs="Arial"/>
          <w:sz w:val="24"/>
          <w:szCs w:val="24"/>
          <w:lang w:val="hy-AM"/>
        </w:rPr>
        <w:t>ինն</w:t>
      </w:r>
      <w:r w:rsidR="004A0A79" w:rsidRPr="00101206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="00125408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101206">
        <w:rPr>
          <w:rFonts w:ascii="GHEA Grapalat" w:hAnsi="GHEA Grapalat" w:cs="Arial"/>
          <w:sz w:val="24"/>
          <w:szCs w:val="24"/>
          <w:lang w:val="hy-AM"/>
        </w:rPr>
        <w:t xml:space="preserve">պլանների </w:t>
      </w:r>
      <w:r w:rsidR="00101206" w:rsidRPr="00101206">
        <w:rPr>
          <w:rFonts w:ascii="GHEA Grapalat" w:hAnsi="GHEA Grapalat" w:cs="Arial"/>
          <w:sz w:val="24"/>
          <w:szCs w:val="24"/>
          <w:lang w:val="hy-AM"/>
        </w:rPr>
        <w:t>հանրագումար</w:t>
      </w:r>
      <w:r w:rsidR="006E22C2" w:rsidRPr="00101206">
        <w:rPr>
          <w:rFonts w:ascii="GHEA Grapalat" w:hAnsi="GHEA Grapalat" w:cs="Arial"/>
          <w:sz w:val="24"/>
          <w:szCs w:val="24"/>
          <w:lang w:val="hy-AM"/>
        </w:rPr>
        <w:t xml:space="preserve">ը կազմել </w:t>
      </w:r>
      <w:r w:rsidR="00101206" w:rsidRPr="00101206">
        <w:rPr>
          <w:rFonts w:ascii="GHEA Grapalat" w:hAnsi="GHEA Grapalat" w:cs="Arial"/>
          <w:sz w:val="24"/>
          <w:szCs w:val="24"/>
          <w:lang w:val="hy-AM"/>
        </w:rPr>
        <w:t>է</w:t>
      </w:r>
      <w:r w:rsidR="006E22C2" w:rsidRPr="0010120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1206" w:rsidRPr="00101206">
        <w:rPr>
          <w:rFonts w:ascii="GHEA Grapalat" w:hAnsi="GHEA Grapalat"/>
          <w:sz w:val="24"/>
          <w:szCs w:val="24"/>
          <w:lang w:val="hy-AM"/>
        </w:rPr>
        <w:t>183</w:t>
      </w:r>
      <w:r w:rsidR="006E22C2" w:rsidRPr="00101206">
        <w:rPr>
          <w:rFonts w:ascii="GHEA Grapalat" w:hAnsi="GHEA Grapalat"/>
          <w:sz w:val="24"/>
          <w:szCs w:val="24"/>
          <w:lang w:val="hy-AM"/>
        </w:rPr>
        <w:t>,</w:t>
      </w:r>
      <w:r w:rsidR="00101206" w:rsidRPr="00101206">
        <w:rPr>
          <w:rFonts w:ascii="GHEA Grapalat" w:hAnsi="GHEA Grapalat"/>
          <w:sz w:val="24"/>
          <w:szCs w:val="24"/>
          <w:lang w:val="hy-AM"/>
        </w:rPr>
        <w:t>079</w:t>
      </w:r>
      <w:r w:rsidR="006E22C2" w:rsidRPr="00101206">
        <w:rPr>
          <w:rFonts w:ascii="GHEA Grapalat" w:hAnsi="GHEA Grapalat"/>
          <w:sz w:val="24"/>
          <w:szCs w:val="24"/>
          <w:lang w:val="hy-AM"/>
        </w:rPr>
        <w:t>,</w:t>
      </w:r>
      <w:r w:rsidR="00101206" w:rsidRPr="00101206">
        <w:rPr>
          <w:rFonts w:ascii="GHEA Grapalat" w:hAnsi="GHEA Grapalat"/>
          <w:sz w:val="24"/>
          <w:szCs w:val="24"/>
          <w:lang w:val="hy-AM"/>
        </w:rPr>
        <w:t>444</w:t>
      </w:r>
      <w:r w:rsidR="00101206" w:rsidRPr="00101206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="00101206" w:rsidRPr="00101206">
        <w:rPr>
          <w:rFonts w:ascii="GHEA Grapalat" w:hAnsi="GHEA Grapalat"/>
          <w:sz w:val="24"/>
          <w:szCs w:val="24"/>
          <w:lang w:val="hy-AM"/>
        </w:rPr>
        <w:t>6</w:t>
      </w:r>
      <w:r w:rsidR="006E22C2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101206">
        <w:rPr>
          <w:rFonts w:ascii="GHEA Grapalat" w:hAnsi="GHEA Grapalat" w:cs="Arial"/>
          <w:sz w:val="24"/>
          <w:szCs w:val="24"/>
          <w:lang w:val="hy-AM"/>
        </w:rPr>
        <w:t>հազ</w:t>
      </w:r>
      <w:r w:rsidR="006E22C2" w:rsidRPr="001012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E22C2" w:rsidRPr="001012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101206">
        <w:rPr>
          <w:rFonts w:ascii="GHEA Grapalat" w:hAnsi="GHEA Grapalat" w:cs="Arial"/>
          <w:sz w:val="24"/>
          <w:szCs w:val="24"/>
          <w:lang w:val="hy-AM"/>
        </w:rPr>
        <w:t xml:space="preserve">դրամ, 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իսկ </w:t>
      </w:r>
      <w:r w:rsidR="006E22C2" w:rsidRPr="002D302B">
        <w:rPr>
          <w:rFonts w:ascii="GHEA Grapalat" w:hAnsi="GHEA Grapalat"/>
          <w:sz w:val="24"/>
          <w:szCs w:val="24"/>
          <w:lang w:val="hy-AM"/>
        </w:rPr>
        <w:t>ճշտված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 պլանների հանրագումարը</w:t>
      </w:r>
      <w:r w:rsidR="006E22C2" w:rsidRPr="006E22C2">
        <w:rPr>
          <w:rFonts w:ascii="GHEA Grapalat" w:hAnsi="GHEA Grapalat" w:cs="Arial"/>
          <w:sz w:val="24"/>
          <w:szCs w:val="24"/>
          <w:lang w:val="hy-AM"/>
        </w:rPr>
        <w:t>`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1206" w:rsidRPr="00300879">
        <w:rPr>
          <w:rFonts w:ascii="GHEA Grapalat" w:hAnsi="GHEA Grapalat"/>
          <w:sz w:val="24"/>
          <w:szCs w:val="24"/>
          <w:lang w:val="hy-AM"/>
        </w:rPr>
        <w:t>18</w:t>
      </w:r>
      <w:r w:rsidR="00101206" w:rsidRPr="007E06BB">
        <w:rPr>
          <w:rFonts w:ascii="GHEA Grapalat" w:hAnsi="GHEA Grapalat"/>
          <w:sz w:val="24"/>
          <w:szCs w:val="24"/>
          <w:lang w:val="hy-AM"/>
        </w:rPr>
        <w:t>5</w:t>
      </w:r>
      <w:r w:rsidR="00101206" w:rsidRPr="00300879">
        <w:rPr>
          <w:rFonts w:ascii="GHEA Grapalat" w:hAnsi="GHEA Grapalat"/>
          <w:sz w:val="24"/>
          <w:szCs w:val="24"/>
          <w:lang w:val="hy-AM"/>
        </w:rPr>
        <w:t>,</w:t>
      </w:r>
      <w:r w:rsidR="00101206" w:rsidRPr="007E06BB">
        <w:rPr>
          <w:rFonts w:ascii="GHEA Grapalat" w:hAnsi="GHEA Grapalat"/>
          <w:sz w:val="24"/>
          <w:szCs w:val="24"/>
          <w:lang w:val="hy-AM"/>
        </w:rPr>
        <w:t>010</w:t>
      </w:r>
      <w:r w:rsidR="00101206" w:rsidRPr="00300879">
        <w:rPr>
          <w:rFonts w:ascii="GHEA Grapalat" w:hAnsi="GHEA Grapalat"/>
          <w:sz w:val="24"/>
          <w:szCs w:val="24"/>
          <w:lang w:val="hy-AM"/>
        </w:rPr>
        <w:t>,9</w:t>
      </w:r>
      <w:r w:rsidR="00101206" w:rsidRPr="007E06BB">
        <w:rPr>
          <w:rFonts w:ascii="GHEA Grapalat" w:hAnsi="GHEA Grapalat"/>
          <w:sz w:val="24"/>
          <w:szCs w:val="24"/>
          <w:lang w:val="hy-AM"/>
        </w:rPr>
        <w:t>87</w:t>
      </w:r>
      <w:r w:rsidR="00101206" w:rsidRPr="00300879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101206" w:rsidRPr="007E06BB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101206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>հազ</w:t>
      </w:r>
      <w:r w:rsidR="006E22C2" w:rsidRPr="002D30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E22C2" w:rsidRPr="002D3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>դրամ</w:t>
      </w:r>
      <w:r w:rsidR="00853F4F">
        <w:rPr>
          <w:rFonts w:ascii="GHEA Grapalat" w:hAnsi="GHEA Grapalat" w:cs="Arial"/>
          <w:sz w:val="24"/>
          <w:szCs w:val="24"/>
          <w:lang w:val="hy-AM"/>
        </w:rPr>
        <w:t>։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1206" w:rsidRPr="007E06BB">
        <w:rPr>
          <w:rFonts w:ascii="GHEA Grapalat" w:hAnsi="GHEA Grapalat" w:cs="Arial"/>
          <w:sz w:val="24"/>
          <w:szCs w:val="24"/>
          <w:lang w:val="hy-AM"/>
        </w:rPr>
        <w:t>68</w:t>
      </w:r>
      <w:r w:rsidR="00101206" w:rsidRPr="00300879">
        <w:rPr>
          <w:rFonts w:ascii="GHEA Grapalat" w:hAnsi="GHEA Grapalat" w:cs="Arial"/>
          <w:sz w:val="24"/>
          <w:szCs w:val="24"/>
          <w:lang w:val="hy-AM"/>
        </w:rPr>
        <w:t>,</w:t>
      </w:r>
      <w:r w:rsidR="00101206" w:rsidRPr="007E06BB">
        <w:rPr>
          <w:rFonts w:ascii="GHEA Grapalat" w:hAnsi="GHEA Grapalat" w:cs="Arial"/>
          <w:sz w:val="24"/>
          <w:szCs w:val="24"/>
          <w:lang w:val="hy-AM"/>
        </w:rPr>
        <w:t>456</w:t>
      </w:r>
      <w:r w:rsidR="00101206" w:rsidRPr="00300879">
        <w:rPr>
          <w:rFonts w:ascii="GHEA Grapalat" w:hAnsi="GHEA Grapalat" w:cs="Arial"/>
          <w:sz w:val="24"/>
          <w:szCs w:val="24"/>
          <w:lang w:val="hy-AM"/>
        </w:rPr>
        <w:t>.</w:t>
      </w:r>
      <w:r w:rsidR="00101206" w:rsidRPr="007E06BB">
        <w:rPr>
          <w:rFonts w:ascii="GHEA Grapalat" w:hAnsi="GHEA Grapalat" w:cs="Arial"/>
          <w:sz w:val="24"/>
          <w:szCs w:val="24"/>
          <w:lang w:val="hy-AM"/>
        </w:rPr>
        <w:t>9</w:t>
      </w:r>
      <w:r w:rsidR="00101206" w:rsidRPr="003008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>հազ</w:t>
      </w:r>
      <w:r w:rsidR="006E22C2" w:rsidRPr="002D30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E22C2" w:rsidRPr="002D3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դրամի </w:t>
      </w:r>
      <w:r w:rsidR="00853F4F">
        <w:rPr>
          <w:rFonts w:ascii="GHEA Grapalat" w:hAnsi="GHEA Grapalat" w:cs="Arial"/>
          <w:sz w:val="24"/>
          <w:szCs w:val="24"/>
          <w:lang w:val="hy-AM"/>
        </w:rPr>
        <w:t xml:space="preserve">նվազումը 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վերաբերում է Ծրագիր 1-ին և արդյունք է 2021թ. </w:t>
      </w:r>
      <w:r w:rsidR="001E3B4C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 xml:space="preserve"> վերադասի կողմից սահմանված կարգով ներքին վերաբաշխման</w:t>
      </w:r>
      <w:r w:rsidR="00C3674D" w:rsidRPr="00C3674D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C3674D" w:rsidRPr="007E06BB">
        <w:rPr>
          <w:rFonts w:ascii="GHEA Grapalat" w:hAnsi="GHEA Grapalat" w:cs="Arial"/>
          <w:sz w:val="24"/>
          <w:szCs w:val="24"/>
          <w:lang w:val="hy-AM"/>
        </w:rPr>
        <w:t>110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,</w:t>
      </w:r>
      <w:r w:rsidR="00C3674D" w:rsidRPr="007E06BB">
        <w:rPr>
          <w:rFonts w:ascii="GHEA Grapalat" w:hAnsi="GHEA Grapalat" w:cs="Arial"/>
          <w:sz w:val="24"/>
          <w:szCs w:val="24"/>
          <w:lang w:val="hy-AM"/>
        </w:rPr>
        <w:t>000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.</w:t>
      </w:r>
      <w:r w:rsidR="00C3674D" w:rsidRPr="007E06BB">
        <w:rPr>
          <w:rFonts w:ascii="GHEA Grapalat" w:hAnsi="GHEA Grapalat" w:cs="Arial"/>
          <w:sz w:val="24"/>
          <w:szCs w:val="24"/>
          <w:lang w:val="hy-AM"/>
        </w:rPr>
        <w:t>0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C3674D" w:rsidRPr="003008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 w:rsidRPr="00C3674D">
        <w:rPr>
          <w:rFonts w:ascii="GHEA Grapalat" w:hAnsi="GHEA Grapalat" w:cs="Arial"/>
          <w:sz w:val="24"/>
          <w:szCs w:val="24"/>
          <w:lang w:val="hy-AM"/>
        </w:rPr>
        <w:t>)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C3674D" w:rsidRPr="002D30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Ծրագիր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4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 xml:space="preserve">-ին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(</w:t>
      </w:r>
      <w:r w:rsidR="00C3674D">
        <w:rPr>
          <w:rFonts w:ascii="GHEA Grapalat" w:hAnsi="GHEA Grapalat" w:cs="Arial"/>
          <w:sz w:val="24"/>
          <w:szCs w:val="24"/>
          <w:lang w:val="hy-AM"/>
        </w:rPr>
        <w:t>ՀՀ կառավարության որոշմամբ նվազեցվել է 17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,</w:t>
      </w:r>
      <w:r w:rsidR="00C3674D">
        <w:rPr>
          <w:rFonts w:ascii="GHEA Grapalat" w:hAnsi="GHEA Grapalat" w:cs="Arial"/>
          <w:sz w:val="24"/>
          <w:szCs w:val="24"/>
          <w:lang w:val="hy-AM"/>
        </w:rPr>
        <w:t>725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.</w:t>
      </w:r>
      <w:r w:rsidR="00C3674D">
        <w:rPr>
          <w:rFonts w:ascii="GHEA Grapalat" w:hAnsi="GHEA Grapalat" w:cs="Arial"/>
          <w:sz w:val="24"/>
          <w:szCs w:val="24"/>
          <w:lang w:val="hy-AM"/>
        </w:rPr>
        <w:t>2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C3674D" w:rsidRPr="0030087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ով, միաժամանակ,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վերադասի</w:t>
      </w:r>
      <w:r w:rsidR="00C3674D" w:rsidRPr="002D302B">
        <w:rPr>
          <w:rFonts w:ascii="GHEA Grapalat" w:hAnsi="GHEA Grapalat" w:cs="Arial"/>
          <w:sz w:val="24"/>
          <w:szCs w:val="24"/>
          <w:lang w:val="hy-AM"/>
        </w:rPr>
        <w:t xml:space="preserve"> կողմից սահմանված կարգով ներքին վերաբաշխման </w:t>
      </w:r>
      <w:r w:rsidR="00C3674D" w:rsidRPr="007E06BB">
        <w:rPr>
          <w:rFonts w:ascii="GHEA Grapalat" w:hAnsi="GHEA Grapalat" w:cs="Arial"/>
          <w:sz w:val="24"/>
          <w:szCs w:val="24"/>
          <w:lang w:val="hy-AM"/>
        </w:rPr>
        <w:t xml:space="preserve">միջոցով </w:t>
      </w:r>
      <w:r w:rsidR="00C3674D">
        <w:rPr>
          <w:rFonts w:ascii="GHEA Grapalat" w:hAnsi="GHEA Grapalat" w:cs="Arial"/>
          <w:sz w:val="24"/>
          <w:szCs w:val="24"/>
          <w:lang w:val="hy-AM"/>
        </w:rPr>
        <w:t>ավելացվել է 59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,</w:t>
      </w:r>
      <w:r w:rsidR="00C3674D">
        <w:rPr>
          <w:rFonts w:ascii="GHEA Grapalat" w:hAnsi="GHEA Grapalat" w:cs="Arial"/>
          <w:sz w:val="24"/>
          <w:szCs w:val="24"/>
          <w:lang w:val="hy-AM"/>
        </w:rPr>
        <w:t>268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.</w:t>
      </w:r>
      <w:r w:rsidR="00C3674D">
        <w:rPr>
          <w:rFonts w:ascii="GHEA Grapalat" w:hAnsi="GHEA Grapalat" w:cs="Arial"/>
          <w:sz w:val="24"/>
          <w:szCs w:val="24"/>
          <w:lang w:val="hy-AM"/>
        </w:rPr>
        <w:t>3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C3674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>
        <w:rPr>
          <w:rFonts w:ascii="GHEA Grapalat" w:hAnsi="GHEA Grapalat" w:cs="Arial"/>
          <w:sz w:val="24"/>
          <w:szCs w:val="24"/>
          <w:lang w:val="hy-AM"/>
        </w:rPr>
        <w:t>ով</w:t>
      </w:r>
      <w:r w:rsidR="00C3674D" w:rsidRPr="00C3674D">
        <w:rPr>
          <w:rFonts w:ascii="GHEA Grapalat" w:hAnsi="GHEA Grapalat" w:cs="Arial"/>
          <w:sz w:val="24"/>
          <w:szCs w:val="24"/>
          <w:lang w:val="hy-AM"/>
        </w:rPr>
        <w:t>)</w:t>
      </w:r>
      <w:r w:rsidR="006E22C2" w:rsidRPr="002D302B">
        <w:rPr>
          <w:rFonts w:ascii="GHEA Grapalat" w:hAnsi="GHEA Grapalat" w:cs="Arial"/>
          <w:sz w:val="24"/>
          <w:szCs w:val="24"/>
          <w:lang w:val="hy-AM"/>
        </w:rPr>
        <w:t>։</w:t>
      </w:r>
      <w:r w:rsidR="002D3CF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3674D" w:rsidRDefault="00D61455" w:rsidP="001E3B4C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00ADC">
        <w:rPr>
          <w:rFonts w:ascii="GHEA Grapalat" w:hAnsi="GHEA Grapalat" w:cs="Arial"/>
          <w:sz w:val="24"/>
          <w:szCs w:val="24"/>
          <w:lang w:val="hy-AM"/>
        </w:rPr>
        <w:t xml:space="preserve">Նախարարության ԾՐԱԳՐԵՐ-ի </w:t>
      </w:r>
      <w:r w:rsidRPr="00300ADC">
        <w:rPr>
          <w:rFonts w:ascii="GHEA Grapalat" w:hAnsi="GHEA Grapalat"/>
          <w:sz w:val="24"/>
          <w:szCs w:val="24"/>
          <w:lang w:val="hy-AM"/>
        </w:rPr>
        <w:t>2021</w:t>
      </w:r>
      <w:r w:rsidRPr="00300ADC">
        <w:rPr>
          <w:rFonts w:ascii="GHEA Grapalat" w:hAnsi="GHEA Grapalat" w:cs="Arial"/>
          <w:sz w:val="24"/>
          <w:szCs w:val="24"/>
          <w:lang w:val="hy-AM"/>
        </w:rPr>
        <w:t>թ.</w:t>
      </w:r>
      <w:r w:rsidRPr="00300A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B4C">
        <w:rPr>
          <w:rFonts w:ascii="GHEA Grapalat" w:hAnsi="GHEA Grapalat" w:cs="Arial"/>
          <w:sz w:val="24"/>
          <w:szCs w:val="24"/>
          <w:lang w:val="hy-AM"/>
        </w:rPr>
        <w:t>ինն</w:t>
      </w:r>
      <w:r w:rsidRPr="00300ADC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Pr="00300A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0ADC">
        <w:rPr>
          <w:rFonts w:ascii="GHEA Grapalat" w:hAnsi="GHEA Grapalat" w:cs="Arial"/>
          <w:sz w:val="24"/>
          <w:szCs w:val="24"/>
          <w:lang w:val="hy-AM"/>
        </w:rPr>
        <w:t xml:space="preserve">ֆինանսավորումները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են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177,857,739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7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հազ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, դրամարկղային ծախսերը՝ 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177,85</w:t>
      </w:r>
      <w:r w:rsidR="00C3674D">
        <w:rPr>
          <w:rFonts w:ascii="GHEA Grapalat" w:hAnsi="GHEA Grapalat"/>
          <w:sz w:val="24"/>
          <w:szCs w:val="24"/>
          <w:lang w:val="hy-AM"/>
        </w:rPr>
        <w:t>5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473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>
        <w:rPr>
          <w:rFonts w:ascii="GHEA Grapalat" w:hAnsi="GHEA Grapalat"/>
          <w:sz w:val="24"/>
          <w:szCs w:val="24"/>
          <w:lang w:val="hy-AM"/>
        </w:rPr>
        <w:t>4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հազ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, փաստացի ծախսերը՝  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17</w:t>
      </w:r>
      <w:r w:rsidR="00C3674D">
        <w:rPr>
          <w:rFonts w:ascii="GHEA Grapalat" w:hAnsi="GHEA Grapalat"/>
          <w:sz w:val="24"/>
          <w:szCs w:val="24"/>
          <w:lang w:val="hy-AM"/>
        </w:rPr>
        <w:t>8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017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972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>
        <w:rPr>
          <w:rFonts w:ascii="GHEA Grapalat" w:hAnsi="GHEA Grapalat"/>
          <w:sz w:val="24"/>
          <w:szCs w:val="24"/>
          <w:lang w:val="hy-AM"/>
        </w:rPr>
        <w:t>3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հազ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 w:rsidRPr="00C3674D">
        <w:rPr>
          <w:rFonts w:ascii="GHEA Grapalat" w:hAnsi="GHEA Grapalat" w:cs="Arial"/>
          <w:sz w:val="24"/>
          <w:szCs w:val="24"/>
          <w:lang w:val="hy-AM"/>
        </w:rPr>
        <w:t>: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ԾՐԱԳՐԵՐ-ի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կատարողականը 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>2021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թ.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համար կազմում է </w:t>
      </w:r>
      <w:r w:rsidR="00C3674D" w:rsidRPr="00AB7ADD">
        <w:rPr>
          <w:rFonts w:ascii="GHEA Grapalat" w:hAnsi="GHEA Grapalat" w:cs="Arial"/>
          <w:sz w:val="24"/>
          <w:szCs w:val="24"/>
          <w:lang w:val="hy-AM"/>
        </w:rPr>
        <w:t>96</w:t>
      </w:r>
      <w:r w:rsidR="00C3674D">
        <w:rPr>
          <w:rFonts w:ascii="GHEA Grapalat" w:hAnsi="GHEA Grapalat" w:cs="Arial"/>
          <w:sz w:val="24"/>
          <w:szCs w:val="24"/>
          <w:lang w:val="hy-AM"/>
        </w:rPr>
        <w:t>,1</w:t>
      </w:r>
      <w:r w:rsidR="00C3674D" w:rsidRPr="00AB7ADD">
        <w:rPr>
          <w:rFonts w:ascii="GHEA Grapalat" w:hAnsi="GHEA Grapalat" w:cs="Arial"/>
          <w:sz w:val="24"/>
          <w:szCs w:val="24"/>
          <w:lang w:val="hy-AM"/>
        </w:rPr>
        <w:t xml:space="preserve">%, </w:t>
      </w:r>
      <w:r w:rsidR="00C3674D">
        <w:rPr>
          <w:rFonts w:ascii="GHEA Grapalat" w:hAnsi="GHEA Grapalat" w:cs="Arial"/>
          <w:sz w:val="24"/>
          <w:szCs w:val="24"/>
          <w:lang w:val="hy-AM"/>
        </w:rPr>
        <w:t>իսկ տարեկան ճշտված պլանի ն</w:t>
      </w:r>
      <w:r w:rsidR="00BF574E">
        <w:rPr>
          <w:rFonts w:ascii="GHEA Grapalat" w:hAnsi="GHEA Grapalat" w:cs="Arial"/>
          <w:sz w:val="24"/>
          <w:szCs w:val="24"/>
          <w:lang w:val="hy-AM"/>
        </w:rPr>
        <w:t>կ</w:t>
      </w:r>
      <w:r w:rsidR="00C3674D">
        <w:rPr>
          <w:rFonts w:ascii="GHEA Grapalat" w:hAnsi="GHEA Grapalat" w:cs="Arial"/>
          <w:sz w:val="24"/>
          <w:szCs w:val="24"/>
          <w:lang w:val="hy-AM"/>
        </w:rPr>
        <w:t>ատմամբ՝ 68,0</w:t>
      </w:r>
      <w:r w:rsidR="00C3674D" w:rsidRPr="00AB7ADD">
        <w:rPr>
          <w:rFonts w:ascii="GHEA Grapalat" w:hAnsi="GHEA Grapalat" w:cs="Arial"/>
          <w:sz w:val="24"/>
          <w:szCs w:val="24"/>
          <w:lang w:val="hy-AM"/>
        </w:rPr>
        <w:t>%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>2021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թ.</w:t>
      </w:r>
      <w:r w:rsidR="00C3674D" w:rsidRPr="003008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300879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 պլանի մնացորդը կազմում է </w:t>
      </w:r>
      <w:r w:rsidR="00C3674D">
        <w:rPr>
          <w:rFonts w:ascii="GHEA Grapalat" w:hAnsi="GHEA Grapalat"/>
          <w:sz w:val="24"/>
          <w:szCs w:val="24"/>
          <w:lang w:val="hy-AM"/>
        </w:rPr>
        <w:t>7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153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248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>
        <w:rPr>
          <w:rFonts w:ascii="GHEA Grapalat" w:hAnsi="GHEA Grapalat"/>
          <w:sz w:val="24"/>
          <w:szCs w:val="24"/>
          <w:lang w:val="hy-AM"/>
        </w:rPr>
        <w:t>0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հազ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դրամ</w:t>
      </w:r>
      <w:r w:rsidR="00C3674D">
        <w:rPr>
          <w:rFonts w:ascii="GHEA Grapalat" w:hAnsi="GHEA Grapalat" w:cs="Arial"/>
          <w:sz w:val="24"/>
          <w:szCs w:val="24"/>
          <w:lang w:val="hy-AM"/>
        </w:rPr>
        <w:t xml:space="preserve">, իսկ տարեկան պլանի մնացորդը՝  </w:t>
      </w:r>
      <w:r w:rsidR="00C3674D">
        <w:rPr>
          <w:rFonts w:ascii="GHEA Grapalat" w:hAnsi="GHEA Grapalat"/>
          <w:sz w:val="24"/>
          <w:szCs w:val="24"/>
          <w:lang w:val="hy-AM"/>
        </w:rPr>
        <w:t>83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691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>,</w:t>
      </w:r>
      <w:r w:rsidR="00C3674D">
        <w:rPr>
          <w:rFonts w:ascii="GHEA Grapalat" w:hAnsi="GHEA Grapalat"/>
          <w:sz w:val="24"/>
          <w:szCs w:val="24"/>
          <w:lang w:val="hy-AM"/>
        </w:rPr>
        <w:t>583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>
        <w:rPr>
          <w:rFonts w:ascii="GHEA Grapalat" w:hAnsi="GHEA Grapalat"/>
          <w:sz w:val="24"/>
          <w:szCs w:val="24"/>
          <w:lang w:val="hy-AM"/>
        </w:rPr>
        <w:t>0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հազ</w:t>
      </w:r>
      <w:r w:rsidR="00C3674D" w:rsidRPr="000865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3674D" w:rsidRPr="0008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74D" w:rsidRPr="000865D7">
        <w:rPr>
          <w:rFonts w:ascii="GHEA Grapalat" w:hAnsi="GHEA Grapalat" w:cs="Arial"/>
          <w:sz w:val="24"/>
          <w:szCs w:val="24"/>
          <w:lang w:val="hy-AM"/>
        </w:rPr>
        <w:t>դրամ</w:t>
      </w:r>
    </w:p>
    <w:p w:rsidR="00D86ABE" w:rsidRPr="00C3674D" w:rsidRDefault="00FD05B7" w:rsidP="00D61455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3674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A83C5D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>202</w:t>
      </w:r>
      <w:r w:rsidR="004A0A79" w:rsidRPr="00C3674D">
        <w:rPr>
          <w:rFonts w:ascii="GHEA Grapalat" w:hAnsi="GHEA Grapalat"/>
          <w:sz w:val="24"/>
          <w:szCs w:val="24"/>
          <w:lang w:val="hy-AM"/>
        </w:rPr>
        <w:t>1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>թ</w:t>
      </w:r>
      <w:r w:rsidR="002D749E" w:rsidRPr="00C3674D">
        <w:rPr>
          <w:rFonts w:ascii="GHEA Grapalat" w:hAnsi="GHEA Grapalat"/>
          <w:sz w:val="24"/>
          <w:szCs w:val="24"/>
          <w:lang w:val="hy-AM"/>
        </w:rPr>
        <w:t>.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B4C" w:rsidRPr="00C3674D">
        <w:rPr>
          <w:rFonts w:ascii="GHEA Grapalat" w:hAnsi="GHEA Grapalat"/>
          <w:sz w:val="24"/>
          <w:szCs w:val="24"/>
          <w:lang w:val="hy-AM"/>
        </w:rPr>
        <w:t>ինն</w:t>
      </w:r>
      <w:r w:rsidR="004A0A79" w:rsidRPr="00C3674D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476532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 w:rsidRPr="00C3674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C3674D">
        <w:rPr>
          <w:rFonts w:ascii="GHEA Grapalat" w:hAnsi="GHEA Grapalat"/>
          <w:sz w:val="24"/>
          <w:szCs w:val="24"/>
          <w:lang w:val="hy-AM"/>
        </w:rPr>
        <w:t>-</w:t>
      </w:r>
      <w:r w:rsidR="00A4421F" w:rsidRPr="00C3674D">
        <w:rPr>
          <w:rFonts w:ascii="GHEA Grapalat" w:hAnsi="GHEA Grapalat"/>
          <w:sz w:val="24"/>
          <w:szCs w:val="24"/>
          <w:lang w:val="hy-AM"/>
        </w:rPr>
        <w:t>ի</w:t>
      </w:r>
      <w:r w:rsidR="00A83C5D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C3674D">
        <w:rPr>
          <w:rFonts w:ascii="GHEA Grapalat" w:hAnsi="GHEA Grapalat"/>
          <w:sz w:val="24"/>
          <w:szCs w:val="24"/>
          <w:lang w:val="hy-AM"/>
        </w:rPr>
        <w:t>ճշտված պլանի</w:t>
      </w:r>
      <w:r w:rsidR="00801F08" w:rsidRPr="00C3674D">
        <w:rPr>
          <w:rFonts w:ascii="GHEA Grapalat" w:hAnsi="GHEA Grapalat"/>
          <w:sz w:val="24"/>
          <w:szCs w:val="24"/>
          <w:lang w:val="hy-AM"/>
        </w:rPr>
        <w:t xml:space="preserve"> և ֆինանսավորման տարբերություն</w:t>
      </w:r>
      <w:r w:rsidR="00D61455" w:rsidRPr="00C3674D">
        <w:rPr>
          <w:rFonts w:ascii="GHEA Grapalat" w:hAnsi="GHEA Grapalat"/>
          <w:sz w:val="24"/>
          <w:szCs w:val="24"/>
          <w:lang w:val="hy-AM"/>
        </w:rPr>
        <w:t>ներ</w:t>
      </w:r>
      <w:r w:rsidR="00801F08" w:rsidRPr="00C3674D">
        <w:rPr>
          <w:rFonts w:ascii="GHEA Grapalat" w:hAnsi="GHEA Grapalat"/>
          <w:sz w:val="24"/>
          <w:szCs w:val="24"/>
          <w:lang w:val="hy-AM"/>
        </w:rPr>
        <w:t>ը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455" w:rsidRPr="00C3674D">
        <w:rPr>
          <w:rFonts w:ascii="GHEA Grapalat" w:hAnsi="GHEA Grapalat"/>
          <w:sz w:val="24"/>
          <w:szCs w:val="24"/>
          <w:lang w:val="hy-AM"/>
        </w:rPr>
        <w:t xml:space="preserve">պայմանավորված են </w:t>
      </w:r>
      <w:r w:rsidR="002F0B6E" w:rsidRPr="00C3674D">
        <w:rPr>
          <w:rFonts w:ascii="GHEA Grapalat" w:hAnsi="GHEA Grapalat"/>
          <w:sz w:val="24"/>
          <w:szCs w:val="24"/>
          <w:lang w:val="hy-AM"/>
        </w:rPr>
        <w:t>հետևյալ</w:t>
      </w:r>
      <w:r w:rsidR="00A83C5D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>հանգամանք</w:t>
      </w:r>
      <w:r w:rsidR="002D749E" w:rsidRPr="00C3674D">
        <w:rPr>
          <w:rFonts w:ascii="GHEA Grapalat" w:hAnsi="GHEA Grapalat"/>
          <w:sz w:val="24"/>
          <w:szCs w:val="24"/>
          <w:lang w:val="hy-AM"/>
        </w:rPr>
        <w:t>ներ</w:t>
      </w:r>
      <w:r w:rsidR="009C0336" w:rsidRPr="00C3674D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A83C5D" w:rsidRPr="00C3674D">
        <w:rPr>
          <w:rFonts w:ascii="GHEA Grapalat" w:hAnsi="GHEA Grapalat"/>
          <w:sz w:val="24"/>
          <w:szCs w:val="24"/>
          <w:lang w:val="hy-AM"/>
        </w:rPr>
        <w:t>(տես՝ Աղյուսակ 1)։</w:t>
      </w:r>
      <w:r w:rsidR="00125408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6ABE" w:rsidRPr="00C3674D" w:rsidRDefault="00D86ABE" w:rsidP="002D3CFE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3674D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D86ABE" w:rsidRPr="00C3674D" w:rsidRDefault="00FD05B7" w:rsidP="002D3CFE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C3674D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D86ABE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64EF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 w:rsidRPr="00C3674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C3674D">
        <w:rPr>
          <w:rFonts w:ascii="GHEA Grapalat" w:hAnsi="GHEA Grapalat"/>
          <w:sz w:val="24"/>
          <w:szCs w:val="24"/>
          <w:lang w:val="hy-AM"/>
        </w:rPr>
        <w:t xml:space="preserve"> -</w:t>
      </w:r>
      <w:r w:rsidR="002F460E" w:rsidRPr="00C3674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964EF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BE" w:rsidRPr="00C3674D">
        <w:rPr>
          <w:rFonts w:ascii="GHEA Grapalat" w:hAnsi="GHEA Grapalat"/>
          <w:sz w:val="24"/>
          <w:szCs w:val="24"/>
          <w:lang w:val="hy-AM"/>
        </w:rPr>
        <w:t>202</w:t>
      </w:r>
      <w:r w:rsidR="002F460E" w:rsidRPr="00C3674D">
        <w:rPr>
          <w:rFonts w:ascii="GHEA Grapalat" w:hAnsi="GHEA Grapalat"/>
          <w:sz w:val="24"/>
          <w:szCs w:val="24"/>
          <w:lang w:val="hy-AM"/>
        </w:rPr>
        <w:t>1</w:t>
      </w:r>
      <w:r w:rsidR="00D86ABE" w:rsidRPr="00C3674D">
        <w:rPr>
          <w:rFonts w:ascii="GHEA Grapalat" w:hAnsi="GHEA Grapalat"/>
          <w:sz w:val="24"/>
          <w:szCs w:val="24"/>
          <w:lang w:val="hy-AM"/>
        </w:rPr>
        <w:t xml:space="preserve">թ․ </w:t>
      </w:r>
      <w:r w:rsidR="001E3B4C" w:rsidRPr="00C3674D">
        <w:rPr>
          <w:rFonts w:ascii="GHEA Grapalat" w:hAnsi="GHEA Grapalat"/>
          <w:sz w:val="24"/>
          <w:szCs w:val="24"/>
          <w:lang w:val="hy-AM"/>
        </w:rPr>
        <w:t>ինն</w:t>
      </w:r>
      <w:r w:rsidR="002F460E" w:rsidRPr="00C3674D">
        <w:rPr>
          <w:rFonts w:ascii="GHEA Grapalat" w:hAnsi="GHEA Grapalat"/>
          <w:sz w:val="24"/>
          <w:szCs w:val="24"/>
          <w:lang w:val="hy-AM"/>
        </w:rPr>
        <w:t xml:space="preserve"> ամիսներւ</w:t>
      </w:r>
      <w:r w:rsidR="00D86ABE" w:rsidRPr="00C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BE" w:rsidRPr="00C3674D">
        <w:rPr>
          <w:rFonts w:ascii="GHEA Grapalat" w:eastAsia="Calibri" w:hAnsi="GHEA Grapalat" w:cs="Times Armenian"/>
          <w:sz w:val="24"/>
          <w:szCs w:val="24"/>
          <w:lang w:val="hy-AM"/>
        </w:rPr>
        <w:t>ճշտված պլանի նկատմամբ թերֆինանսավորման  պատճառների վերաբերյալ</w:t>
      </w:r>
    </w:p>
    <w:p w:rsidR="00D86ABE" w:rsidRPr="00C3674D" w:rsidRDefault="00D86ABE" w:rsidP="002F460E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C3674D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10"/>
        <w:gridCol w:w="446"/>
        <w:gridCol w:w="1039"/>
        <w:gridCol w:w="1188"/>
        <w:gridCol w:w="1339"/>
        <w:gridCol w:w="5676"/>
      </w:tblGrid>
      <w:tr w:rsidR="00D86ABE" w:rsidRPr="0099142A" w:rsidTr="002031F2">
        <w:trPr>
          <w:trHeight w:val="428"/>
        </w:trPr>
        <w:tc>
          <w:tcPr>
            <w:tcW w:w="410" w:type="dxa"/>
            <w:vMerge w:val="restart"/>
            <w:textDirection w:val="btLr"/>
          </w:tcPr>
          <w:p w:rsidR="00D86ABE" w:rsidRPr="006529B5" w:rsidRDefault="00D86ABE" w:rsidP="00630E3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9B5">
              <w:rPr>
                <w:rFonts w:ascii="GHEA Grapalat" w:hAnsi="GHEA Grapalat"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446" w:type="dxa"/>
            <w:vMerge w:val="restart"/>
            <w:textDirection w:val="btLr"/>
          </w:tcPr>
          <w:p w:rsidR="00D86ABE" w:rsidRPr="002F460E" w:rsidRDefault="00D86ABE" w:rsidP="00630E38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F46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Ծրագրեր</w:t>
            </w:r>
          </w:p>
        </w:tc>
        <w:tc>
          <w:tcPr>
            <w:tcW w:w="3566" w:type="dxa"/>
            <w:gridSpan w:val="3"/>
          </w:tcPr>
          <w:p w:rsidR="00D86ABE" w:rsidRPr="00A4421F" w:rsidRDefault="00D86ABE" w:rsidP="001E3B4C">
            <w:pPr>
              <w:jc w:val="center"/>
              <w:rPr>
                <w:rFonts w:ascii="GHEA Grapalat" w:hAnsi="GHEA Grapalat"/>
                <w:lang w:val="hy-AM"/>
              </w:rPr>
            </w:pPr>
            <w:r w:rsidRPr="0058633A">
              <w:rPr>
                <w:rFonts w:ascii="GHEA Grapalat" w:hAnsi="GHEA Grapalat"/>
                <w:lang w:val="hy-AM"/>
              </w:rPr>
              <w:t>202</w:t>
            </w:r>
            <w:r w:rsidR="00A4421F">
              <w:rPr>
                <w:rFonts w:ascii="GHEA Grapalat" w:hAnsi="GHEA Grapalat"/>
                <w:lang w:val="hy-AM"/>
              </w:rPr>
              <w:t>1</w:t>
            </w:r>
            <w:r w:rsidRPr="0058633A">
              <w:rPr>
                <w:rFonts w:ascii="GHEA Grapalat" w:hAnsi="GHEA Grapalat"/>
                <w:lang w:val="hy-AM"/>
              </w:rPr>
              <w:t>թ</w:t>
            </w:r>
            <w:r w:rsidRPr="0058633A">
              <w:rPr>
                <w:rFonts w:ascii="MS Mincho" w:eastAsia="MS Mincho" w:hAnsi="MS Mincho" w:cs="MS Mincho" w:hint="eastAsia"/>
                <w:lang w:val="hy-AM"/>
              </w:rPr>
              <w:t xml:space="preserve">․ </w:t>
            </w:r>
            <w:r w:rsidR="001E3B4C">
              <w:rPr>
                <w:rFonts w:ascii="GHEA Grapalat" w:hAnsi="GHEA Grapalat"/>
                <w:lang w:val="hy-AM"/>
              </w:rPr>
              <w:t>ինն</w:t>
            </w:r>
            <w:r w:rsidR="00A4421F">
              <w:rPr>
                <w:rFonts w:ascii="GHEA Grapalat" w:hAnsi="GHEA Grapalat"/>
                <w:lang w:val="hy-AM"/>
              </w:rPr>
              <w:t xml:space="preserve"> ամիսներ</w:t>
            </w:r>
          </w:p>
        </w:tc>
        <w:tc>
          <w:tcPr>
            <w:tcW w:w="5676" w:type="dxa"/>
            <w:vMerge w:val="restart"/>
          </w:tcPr>
          <w:p w:rsidR="00D86ABE" w:rsidRPr="00516497" w:rsidRDefault="00764FC7" w:rsidP="00630E38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516497">
              <w:rPr>
                <w:rFonts w:ascii="GHEA Grapalat" w:hAnsi="GHEA Grapalat"/>
                <w:i/>
                <w:lang w:val="hy-AM"/>
              </w:rPr>
              <w:t>Պ</w:t>
            </w:r>
            <w:r w:rsidR="00D86ABE" w:rsidRPr="00516497">
              <w:rPr>
                <w:rFonts w:ascii="GHEA Grapalat" w:hAnsi="GHEA Grapalat"/>
                <w:i/>
                <w:lang w:val="hy-AM"/>
              </w:rPr>
              <w:t>ատճառներ</w:t>
            </w:r>
          </w:p>
        </w:tc>
      </w:tr>
      <w:tr w:rsidR="00D86ABE" w:rsidRPr="0099142A" w:rsidTr="002031F2">
        <w:trPr>
          <w:trHeight w:val="670"/>
        </w:trPr>
        <w:tc>
          <w:tcPr>
            <w:tcW w:w="410" w:type="dxa"/>
            <w:vMerge/>
          </w:tcPr>
          <w:p w:rsidR="00D86ABE" w:rsidRPr="006529B5" w:rsidRDefault="00D86ABE" w:rsidP="00630E3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" w:type="dxa"/>
            <w:vMerge/>
          </w:tcPr>
          <w:p w:rsidR="00D86ABE" w:rsidRPr="006529B5" w:rsidRDefault="00D86ABE" w:rsidP="00630E3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39" w:type="dxa"/>
          </w:tcPr>
          <w:p w:rsidR="00D86ABE" w:rsidRPr="00FF6A5D" w:rsidRDefault="00D86ABE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F6A5D">
              <w:rPr>
                <w:rFonts w:ascii="GHEA Grapalat" w:hAnsi="GHEA Grapalat"/>
                <w:sz w:val="18"/>
                <w:szCs w:val="18"/>
                <w:lang w:val="hy-AM"/>
              </w:rPr>
              <w:t>Ճշտված պլան</w:t>
            </w:r>
          </w:p>
        </w:tc>
        <w:tc>
          <w:tcPr>
            <w:tcW w:w="1188" w:type="dxa"/>
          </w:tcPr>
          <w:p w:rsidR="00D86ABE" w:rsidRPr="00FF6A5D" w:rsidRDefault="00D86ABE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F6A5D">
              <w:rPr>
                <w:rFonts w:ascii="GHEA Grapalat" w:hAnsi="GHEA Grapalat"/>
                <w:sz w:val="18"/>
                <w:szCs w:val="18"/>
                <w:lang w:val="hy-AM"/>
              </w:rPr>
              <w:t>Ֆինան-սավորում</w:t>
            </w:r>
          </w:p>
        </w:tc>
        <w:tc>
          <w:tcPr>
            <w:tcW w:w="1338" w:type="dxa"/>
          </w:tcPr>
          <w:p w:rsidR="00D86ABE" w:rsidRPr="00764FC7" w:rsidRDefault="00764FC7" w:rsidP="00630E3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Տարբերու-թյուն</w:t>
            </w:r>
          </w:p>
        </w:tc>
        <w:tc>
          <w:tcPr>
            <w:tcW w:w="5676" w:type="dxa"/>
            <w:vMerge/>
          </w:tcPr>
          <w:p w:rsidR="00D86ABE" w:rsidRPr="0099142A" w:rsidRDefault="00D86ABE" w:rsidP="00630E38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FF6A5D" w:rsidRPr="00A5246D" w:rsidTr="002031F2">
        <w:trPr>
          <w:cantSplit/>
          <w:trHeight w:val="320"/>
        </w:trPr>
        <w:tc>
          <w:tcPr>
            <w:tcW w:w="410" w:type="dxa"/>
          </w:tcPr>
          <w:p w:rsidR="00FF6A5D" w:rsidRPr="00A5246D" w:rsidRDefault="00A5246D" w:rsidP="00A5246D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FF6A5D" w:rsidRPr="00A5246D" w:rsidRDefault="00A5246D" w:rsidP="00A5246D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:rsidR="00FF6A5D" w:rsidRPr="00A5246D" w:rsidRDefault="00A5246D" w:rsidP="00A5246D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188" w:type="dxa"/>
            <w:vAlign w:val="center"/>
          </w:tcPr>
          <w:p w:rsidR="00FF6A5D" w:rsidRPr="00A5246D" w:rsidRDefault="00A5246D" w:rsidP="00A5246D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338" w:type="dxa"/>
            <w:vAlign w:val="center"/>
          </w:tcPr>
          <w:p w:rsidR="00FF6A5D" w:rsidRPr="00A5246D" w:rsidRDefault="00A5246D" w:rsidP="00A5246D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5676" w:type="dxa"/>
          </w:tcPr>
          <w:p w:rsidR="00FF6A5D" w:rsidRPr="00A5246D" w:rsidRDefault="00A5246D" w:rsidP="00A5246D">
            <w:pPr>
              <w:tabs>
                <w:tab w:val="left" w:pos="458"/>
              </w:tabs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6</w:t>
            </w:r>
          </w:p>
        </w:tc>
      </w:tr>
      <w:tr w:rsidR="00A5246D" w:rsidRPr="003B1E29" w:rsidTr="002031F2">
        <w:trPr>
          <w:cantSplit/>
          <w:trHeight w:val="3397"/>
        </w:trPr>
        <w:tc>
          <w:tcPr>
            <w:tcW w:w="410" w:type="dxa"/>
            <w:tcBorders>
              <w:bottom w:val="single" w:sz="4" w:space="0" w:color="auto"/>
            </w:tcBorders>
          </w:tcPr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A5246D" w:rsidRPr="00C3674D" w:rsidRDefault="00A5246D" w:rsidP="00A5246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674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</w:tcPr>
          <w:p w:rsidR="00A5246D" w:rsidRPr="00C3674D" w:rsidRDefault="00A5246D" w:rsidP="00A5246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674D">
              <w:rPr>
                <w:rFonts w:ascii="GHEA Grapalat" w:hAnsi="GHEA Grapalat"/>
                <w:sz w:val="18"/>
                <w:szCs w:val="18"/>
                <w:lang w:val="hy-AM"/>
              </w:rPr>
              <w:t>Ծրագիր 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extDirection w:val="btLr"/>
            <w:vAlign w:val="center"/>
          </w:tcPr>
          <w:p w:rsidR="00A5246D" w:rsidRPr="00C3674D" w:rsidRDefault="00C3674D" w:rsidP="00A5246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C3674D">
              <w:rPr>
                <w:rFonts w:ascii="GHEA Grapalat" w:hAnsi="GHEA Grapalat"/>
                <w:sz w:val="24"/>
                <w:szCs w:val="24"/>
                <w:lang w:val="hy-AM"/>
              </w:rPr>
              <w:t>67,107,569</w:t>
            </w:r>
            <w:r w:rsidRPr="00C3674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3674D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textDirection w:val="btLr"/>
            <w:vAlign w:val="center"/>
          </w:tcPr>
          <w:p w:rsidR="00A5246D" w:rsidRPr="001E3B4C" w:rsidRDefault="00C3674D" w:rsidP="00A5246D">
            <w:pPr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15129">
              <w:rPr>
                <w:rFonts w:ascii="GHEA Grapalat" w:hAnsi="GHEA Grapalat"/>
                <w:sz w:val="24"/>
                <w:szCs w:val="24"/>
                <w:lang w:val="hy-AM"/>
              </w:rPr>
              <w:t>61,674,391</w:t>
            </w:r>
            <w:r w:rsidRPr="00C1512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1512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extDirection w:val="btLr"/>
            <w:vAlign w:val="center"/>
          </w:tcPr>
          <w:p w:rsidR="00A5246D" w:rsidRPr="00190DA5" w:rsidRDefault="00665EFE" w:rsidP="00190DA5">
            <w:pPr>
              <w:jc w:val="center"/>
              <w:rPr>
                <w:rFonts w:ascii="GHEA Grapalat" w:eastAsia="Times New Roman" w:hAnsi="GHEA Grapalat" w:cs="Times New Roman"/>
                <w:bCs/>
              </w:rPr>
            </w:pPr>
            <w:r w:rsidRPr="00190DA5">
              <w:rPr>
                <w:rFonts w:ascii="GHEA Grapalat" w:eastAsia="Times New Roman" w:hAnsi="GHEA Grapalat" w:cs="Times New Roman"/>
              </w:rPr>
              <w:t>5,433,178.6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C3674D" w:rsidRPr="00516497" w:rsidRDefault="00EC035B" w:rsidP="00516497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ind w:left="0" w:firstLine="216"/>
              <w:jc w:val="both"/>
              <w:rPr>
                <w:rFonts w:ascii="GHEA Grapalat" w:hAnsi="GHEA Grapalat" w:cs="Arial"/>
                <w:i/>
                <w:lang w:val="hy-AM"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>Վեցամսյա</w:t>
            </w:r>
            <w:r w:rsidR="00C3674D" w:rsidRPr="00516497">
              <w:rPr>
                <w:rFonts w:ascii="GHEA Grapalat" w:hAnsi="GHEA Grapalat" w:cs="Arial"/>
                <w:i/>
                <w:lang w:val="hy-AM"/>
              </w:rPr>
              <w:t xml:space="preserve"> ԱՄՆ դոլարի LIBOR,  վեցամսյա EURIBOR և SDR տոկոսադրույքի կանխատեսումային և 2021թ. ինն ամիսների վճարումների համար կիրառված փաստացի տոկոսադրույքների տարբերություն։</w:t>
            </w:r>
          </w:p>
          <w:p w:rsidR="00C3674D" w:rsidRPr="00516497" w:rsidRDefault="00C3674D" w:rsidP="00516497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ind w:left="0" w:firstLine="216"/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516497">
              <w:rPr>
                <w:rFonts w:ascii="GHEA Grapalat" w:hAnsi="GHEA Grapalat" w:cs="Arial"/>
                <w:i/>
                <w:lang w:val="hy-AM"/>
              </w:rPr>
              <w:t>2020 թվականի</w:t>
            </w:r>
            <w:r w:rsidR="00EC035B">
              <w:rPr>
                <w:rFonts w:ascii="GHEA Grapalat" w:hAnsi="GHEA Grapalat" w:cs="Arial"/>
                <w:i/>
                <w:lang w:val="hy-AM"/>
              </w:rPr>
              <w:t>ն</w:t>
            </w:r>
            <w:r w:rsidRPr="00516497">
              <w:rPr>
                <w:rFonts w:ascii="GHEA Grapalat" w:hAnsi="GHEA Grapalat" w:cs="Arial"/>
                <w:i/>
                <w:lang w:val="hy-AM"/>
              </w:rPr>
              <w:t xml:space="preserve"> և 2021թ. ինն ամիսների ընթացքում մի շարք վարկերի գծով մասհանումների պլանային ցուցանիշի էական թերակատարում։</w:t>
            </w:r>
          </w:p>
          <w:p w:rsidR="008D3726" w:rsidRPr="00764FC7" w:rsidRDefault="00C3674D" w:rsidP="00516497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ind w:left="0" w:firstLine="216"/>
              <w:jc w:val="both"/>
              <w:rPr>
                <w:rFonts w:ascii="GHEA Grapalat" w:hAnsi="GHEA Grapalat" w:cs="Arial"/>
                <w:lang w:val="hy-AM"/>
              </w:rPr>
            </w:pPr>
            <w:r w:rsidRPr="00516497">
              <w:rPr>
                <w:rFonts w:ascii="GHEA Grapalat" w:hAnsi="GHEA Grapalat" w:cs="Arial"/>
                <w:i/>
                <w:lang w:val="hy-AM"/>
              </w:rPr>
              <w:t>SDR-ի ԱՄՆ դոլարի նկատմամբ կանխատեսումային և փաստացի ձևավորված փոխարժեքների տարբերություն։</w:t>
            </w:r>
          </w:p>
        </w:tc>
      </w:tr>
      <w:tr w:rsidR="00764FC7" w:rsidRPr="00A5246D" w:rsidTr="002031F2">
        <w:trPr>
          <w:cantSplit/>
          <w:trHeight w:val="320"/>
        </w:trPr>
        <w:tc>
          <w:tcPr>
            <w:tcW w:w="410" w:type="dxa"/>
          </w:tcPr>
          <w:p w:rsidR="00764FC7" w:rsidRPr="00A5246D" w:rsidRDefault="00764FC7" w:rsidP="00580F08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446" w:type="dxa"/>
          </w:tcPr>
          <w:p w:rsidR="00764FC7" w:rsidRPr="00A5246D" w:rsidRDefault="00764FC7" w:rsidP="00580F08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:rsidR="00764FC7" w:rsidRPr="00A5246D" w:rsidRDefault="00764FC7" w:rsidP="00580F08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188" w:type="dxa"/>
            <w:vAlign w:val="center"/>
          </w:tcPr>
          <w:p w:rsidR="00764FC7" w:rsidRPr="00A5246D" w:rsidRDefault="00764FC7" w:rsidP="00580F08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338" w:type="dxa"/>
            <w:vAlign w:val="center"/>
          </w:tcPr>
          <w:p w:rsidR="00764FC7" w:rsidRPr="00A5246D" w:rsidRDefault="00764FC7" w:rsidP="00580F08">
            <w:pPr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5676" w:type="dxa"/>
          </w:tcPr>
          <w:p w:rsidR="00764FC7" w:rsidRPr="00A5246D" w:rsidRDefault="00764FC7" w:rsidP="00580F08">
            <w:pPr>
              <w:tabs>
                <w:tab w:val="left" w:pos="458"/>
              </w:tabs>
              <w:jc w:val="center"/>
              <w:rPr>
                <w:rStyle w:val="Emphasis"/>
                <w:rFonts w:ascii="GHEA Grapalat" w:hAnsi="GHEA Grapalat"/>
                <w:sz w:val="16"/>
                <w:szCs w:val="16"/>
              </w:rPr>
            </w:pPr>
            <w:r w:rsidRPr="00A5246D">
              <w:rPr>
                <w:rStyle w:val="Emphasis"/>
                <w:rFonts w:ascii="GHEA Grapalat" w:hAnsi="GHEA Grapalat"/>
                <w:sz w:val="16"/>
                <w:szCs w:val="16"/>
              </w:rPr>
              <w:t>6</w:t>
            </w:r>
          </w:p>
        </w:tc>
      </w:tr>
      <w:tr w:rsidR="00FF6A5D" w:rsidRPr="003B1E29" w:rsidTr="002031F2">
        <w:trPr>
          <w:cantSplit/>
          <w:trHeight w:val="1779"/>
        </w:trPr>
        <w:tc>
          <w:tcPr>
            <w:tcW w:w="410" w:type="dxa"/>
          </w:tcPr>
          <w:p w:rsidR="00FF6A5D" w:rsidRPr="00764FC7" w:rsidRDefault="00FF6A5D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F6A5D" w:rsidRPr="00764FC7" w:rsidRDefault="00FF6A5D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64FC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446" w:type="dxa"/>
            <w:textDirection w:val="btLr"/>
          </w:tcPr>
          <w:p w:rsidR="00FF6A5D" w:rsidRPr="00764FC7" w:rsidRDefault="00FF6A5D" w:rsidP="00FF6A5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64FC7">
              <w:rPr>
                <w:rFonts w:ascii="GHEA Grapalat" w:hAnsi="GHEA Grapalat"/>
                <w:sz w:val="18"/>
                <w:szCs w:val="18"/>
                <w:lang w:val="hy-AM"/>
              </w:rPr>
              <w:t>Ծրագիր 2</w:t>
            </w:r>
          </w:p>
        </w:tc>
        <w:tc>
          <w:tcPr>
            <w:tcW w:w="1039" w:type="dxa"/>
            <w:textDirection w:val="btLr"/>
            <w:vAlign w:val="center"/>
          </w:tcPr>
          <w:p w:rsidR="00FF6A5D" w:rsidRPr="00996CDC" w:rsidRDefault="00764FC7" w:rsidP="00FF6A5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764FC7">
              <w:rPr>
                <w:rFonts w:ascii="GHEA Grapalat" w:eastAsia="Times New Roman" w:hAnsi="GHEA Grapalat" w:cs="Times New Roman"/>
                <w:bCs/>
              </w:rPr>
              <w:t>67,620,645.1</w:t>
            </w:r>
          </w:p>
        </w:tc>
        <w:tc>
          <w:tcPr>
            <w:tcW w:w="1188" w:type="dxa"/>
            <w:textDirection w:val="btLr"/>
            <w:vAlign w:val="center"/>
          </w:tcPr>
          <w:p w:rsidR="00FF6A5D" w:rsidRPr="00996CDC" w:rsidRDefault="00665EFE" w:rsidP="00764FC7">
            <w:pPr>
              <w:jc w:val="center"/>
              <w:rPr>
                <w:rFonts w:ascii="GHEA Grapalat" w:eastAsia="Times New Roman" w:hAnsi="GHEA Grapalat" w:cs="Times New Roman"/>
                <w:bCs/>
              </w:rPr>
            </w:pPr>
            <w:r w:rsidRPr="00665EFE">
              <w:rPr>
                <w:rFonts w:ascii="GHEA Grapalat" w:eastAsia="Times New Roman" w:hAnsi="GHEA Grapalat" w:cs="Times New Roman"/>
                <w:bCs/>
              </w:rPr>
              <w:t>65,924,769.8</w:t>
            </w:r>
          </w:p>
        </w:tc>
        <w:tc>
          <w:tcPr>
            <w:tcW w:w="1338" w:type="dxa"/>
            <w:textDirection w:val="btLr"/>
            <w:vAlign w:val="center"/>
          </w:tcPr>
          <w:p w:rsidR="00FF6A5D" w:rsidRPr="00996CDC" w:rsidRDefault="00665EFE" w:rsidP="00665EFE">
            <w:pPr>
              <w:jc w:val="center"/>
              <w:rPr>
                <w:rFonts w:ascii="GHEA Grapalat" w:hAnsi="GHEA Grapalat"/>
                <w:lang w:val="hy-AM"/>
              </w:rPr>
            </w:pPr>
            <w:r w:rsidRPr="00190DA5">
              <w:rPr>
                <w:rFonts w:ascii="GHEA Grapalat" w:eastAsia="Times New Roman" w:hAnsi="GHEA Grapalat" w:cs="Times New Roman"/>
                <w:bCs/>
              </w:rPr>
              <w:t>1,695,875.3</w:t>
            </w:r>
            <w:r w:rsidRPr="00996CDC">
              <w:rPr>
                <w:rFonts w:ascii="GHEA Grapalat" w:eastAsia="Times New Roman" w:hAnsi="GHEA Grapalat" w:cs="Times New Roman"/>
                <w:bCs/>
              </w:rPr>
              <w:t xml:space="preserve"> </w:t>
            </w:r>
          </w:p>
        </w:tc>
        <w:tc>
          <w:tcPr>
            <w:tcW w:w="5676" w:type="dxa"/>
          </w:tcPr>
          <w:p w:rsidR="00837559" w:rsidRPr="00516497" w:rsidRDefault="00FF6A5D" w:rsidP="00DA0C26">
            <w:pPr>
              <w:ind w:left="3" w:firstLine="142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516497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</w:t>
            </w:r>
            <w:r w:rsidR="00071205" w:rsidRPr="00516497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Կանխատեսվածի հանդեպ փաստացի եկամտաբերության </w:t>
            </w:r>
            <w:r w:rsidR="00DA0C26" w:rsidRPr="00516497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տարբերություն։</w:t>
            </w:r>
          </w:p>
          <w:p w:rsidR="00837559" w:rsidRPr="00516497" w:rsidRDefault="00837559" w:rsidP="00DA0C26">
            <w:pPr>
              <w:ind w:left="3" w:firstLine="142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</w:p>
          <w:p w:rsidR="00837559" w:rsidRPr="00516497" w:rsidRDefault="00837559" w:rsidP="00DA0C26">
            <w:pPr>
              <w:ind w:left="3" w:firstLine="142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</w:p>
          <w:p w:rsidR="00837559" w:rsidRPr="00516497" w:rsidRDefault="00837559" w:rsidP="00DA0C26">
            <w:pPr>
              <w:ind w:left="3" w:firstLine="142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</w:p>
          <w:p w:rsidR="00837559" w:rsidRPr="00516497" w:rsidRDefault="00837559" w:rsidP="00DA0C26">
            <w:pPr>
              <w:ind w:left="3" w:firstLine="14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CF0ED3" w:rsidRPr="00516497" w:rsidRDefault="00CF0ED3" w:rsidP="00DA0C26">
            <w:pPr>
              <w:ind w:left="3" w:firstLine="14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F6A5D" w:rsidRPr="006529B5" w:rsidTr="002031F2">
        <w:trPr>
          <w:cantSplit/>
          <w:trHeight w:val="1770"/>
        </w:trPr>
        <w:tc>
          <w:tcPr>
            <w:tcW w:w="410" w:type="dxa"/>
          </w:tcPr>
          <w:p w:rsidR="00FF6A5D" w:rsidRPr="008C68E3" w:rsidRDefault="00FF6A5D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F6A5D" w:rsidRPr="008C68E3" w:rsidRDefault="00FF6A5D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F6A5D" w:rsidRPr="008C68E3" w:rsidRDefault="00FF6A5D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C68E3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446" w:type="dxa"/>
            <w:textDirection w:val="btLr"/>
          </w:tcPr>
          <w:p w:rsidR="00FF6A5D" w:rsidRPr="008C68E3" w:rsidRDefault="00FF6A5D" w:rsidP="00FF6A5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C68E3">
              <w:rPr>
                <w:rFonts w:ascii="GHEA Grapalat" w:hAnsi="GHEA Grapalat"/>
                <w:sz w:val="18"/>
                <w:szCs w:val="18"/>
                <w:lang w:val="hy-AM"/>
              </w:rPr>
              <w:t>Ծրագիր 3</w:t>
            </w:r>
          </w:p>
        </w:tc>
        <w:tc>
          <w:tcPr>
            <w:tcW w:w="1039" w:type="dxa"/>
            <w:textDirection w:val="btLr"/>
            <w:vAlign w:val="center"/>
          </w:tcPr>
          <w:p w:rsidR="00FF6A5D" w:rsidRPr="00996CDC" w:rsidRDefault="008C68E3" w:rsidP="001057BB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C68E3">
              <w:rPr>
                <w:rFonts w:ascii="GHEA Grapalat" w:eastAsia="Times New Roman" w:hAnsi="GHEA Grapalat" w:cs="Times New Roman"/>
                <w:bCs/>
              </w:rPr>
              <w:t>48,492,602.6</w:t>
            </w:r>
          </w:p>
        </w:tc>
        <w:tc>
          <w:tcPr>
            <w:tcW w:w="1188" w:type="dxa"/>
            <w:textDirection w:val="btLr"/>
            <w:vAlign w:val="center"/>
          </w:tcPr>
          <w:p w:rsidR="00FF6A5D" w:rsidRPr="00996CDC" w:rsidRDefault="008C68E3" w:rsidP="00FF6A5D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C68E3">
              <w:rPr>
                <w:rFonts w:ascii="GHEA Grapalat" w:eastAsia="Times New Roman" w:hAnsi="GHEA Grapalat" w:cs="Times New Roman"/>
                <w:bCs/>
              </w:rPr>
              <w:t>48,492,602.6</w:t>
            </w:r>
          </w:p>
        </w:tc>
        <w:tc>
          <w:tcPr>
            <w:tcW w:w="1338" w:type="dxa"/>
            <w:textDirection w:val="btLr"/>
            <w:vAlign w:val="center"/>
          </w:tcPr>
          <w:p w:rsidR="00FF6A5D" w:rsidRPr="00996CDC" w:rsidRDefault="001057BB" w:rsidP="00FF6A5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996CDC">
              <w:rPr>
                <w:rFonts w:ascii="GHEA Grapalat" w:hAnsi="GHEA Grapalat"/>
                <w:lang w:val="hy-AM"/>
              </w:rPr>
              <w:t>---</w:t>
            </w:r>
          </w:p>
        </w:tc>
        <w:tc>
          <w:tcPr>
            <w:tcW w:w="5676" w:type="dxa"/>
          </w:tcPr>
          <w:p w:rsidR="008C68E3" w:rsidRPr="00516497" w:rsidRDefault="008C68E3" w:rsidP="003415C5">
            <w:pPr>
              <w:ind w:left="3" w:firstLine="142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8C68E3" w:rsidRPr="00516497" w:rsidRDefault="008C68E3" w:rsidP="003415C5">
            <w:pPr>
              <w:ind w:left="3" w:firstLine="142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FF6A5D" w:rsidRPr="00516497" w:rsidRDefault="00F24AF1" w:rsidP="003415C5">
            <w:pPr>
              <w:ind w:left="3" w:firstLine="142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16497">
              <w:rPr>
                <w:rFonts w:ascii="GHEA Grapalat" w:hAnsi="GHEA Grapalat"/>
                <w:i/>
                <w:sz w:val="20"/>
                <w:szCs w:val="20"/>
                <w:lang w:val="hy-AM"/>
              </w:rPr>
              <w:t>-----</w:t>
            </w:r>
          </w:p>
        </w:tc>
      </w:tr>
      <w:tr w:rsidR="001E3B4C" w:rsidRPr="006529B5" w:rsidTr="002031F2">
        <w:trPr>
          <w:cantSplit/>
          <w:trHeight w:val="1838"/>
        </w:trPr>
        <w:tc>
          <w:tcPr>
            <w:tcW w:w="410" w:type="dxa"/>
          </w:tcPr>
          <w:p w:rsidR="00764FC7" w:rsidRPr="00B0549B" w:rsidRDefault="00764FC7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4FC7" w:rsidRPr="00B0549B" w:rsidRDefault="00764FC7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E3B4C" w:rsidRPr="00B0549B" w:rsidRDefault="001E3B4C" w:rsidP="00FF6A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549B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446" w:type="dxa"/>
            <w:textDirection w:val="btLr"/>
          </w:tcPr>
          <w:p w:rsidR="001E3B4C" w:rsidRPr="00B0549B" w:rsidRDefault="001E3B4C" w:rsidP="00FF6A5D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549B">
              <w:rPr>
                <w:rFonts w:ascii="GHEA Grapalat" w:hAnsi="GHEA Grapalat"/>
                <w:sz w:val="18"/>
                <w:szCs w:val="18"/>
                <w:lang w:val="hy-AM"/>
              </w:rPr>
              <w:t>Ծրագիր 4</w:t>
            </w:r>
          </w:p>
        </w:tc>
        <w:tc>
          <w:tcPr>
            <w:tcW w:w="1039" w:type="dxa"/>
            <w:textDirection w:val="btLr"/>
            <w:vAlign w:val="center"/>
          </w:tcPr>
          <w:p w:rsidR="001E3B4C" w:rsidRPr="00996CDC" w:rsidRDefault="005F1D30" w:rsidP="001057BB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F1D30">
              <w:rPr>
                <w:rFonts w:ascii="GHEA Grapalat" w:eastAsia="Times New Roman" w:hAnsi="GHEA Grapalat" w:cs="Times New Roman"/>
              </w:rPr>
              <w:t>1,790,170.1</w:t>
            </w:r>
          </w:p>
        </w:tc>
        <w:tc>
          <w:tcPr>
            <w:tcW w:w="1188" w:type="dxa"/>
            <w:textDirection w:val="btLr"/>
            <w:vAlign w:val="center"/>
          </w:tcPr>
          <w:p w:rsidR="001E3B4C" w:rsidRPr="00996CDC" w:rsidRDefault="005F1D30" w:rsidP="00FF6A5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F1D30">
              <w:rPr>
                <w:rFonts w:ascii="GHEA Grapalat" w:eastAsia="Times New Roman" w:hAnsi="GHEA Grapalat" w:cs="Times New Roman"/>
              </w:rPr>
              <w:t>1,765,976.0</w:t>
            </w:r>
          </w:p>
        </w:tc>
        <w:tc>
          <w:tcPr>
            <w:tcW w:w="1338" w:type="dxa"/>
            <w:textDirection w:val="btLr"/>
            <w:vAlign w:val="center"/>
          </w:tcPr>
          <w:p w:rsidR="001E3B4C" w:rsidRPr="00996CDC" w:rsidRDefault="00665EFE" w:rsidP="00B0549B">
            <w:pPr>
              <w:ind w:left="113"/>
              <w:jc w:val="center"/>
              <w:rPr>
                <w:rFonts w:ascii="GHEA Grapalat" w:eastAsia="Times New Roman" w:hAnsi="GHEA Grapalat" w:cs="Times New Roman"/>
              </w:rPr>
            </w:pPr>
            <w:r w:rsidRPr="00996CDC">
              <w:rPr>
                <w:rFonts w:ascii="GHEA Grapalat" w:eastAsia="Times New Roman" w:hAnsi="GHEA Grapalat" w:cs="Times New Roman"/>
              </w:rPr>
              <w:t>24,194.1</w:t>
            </w:r>
          </w:p>
        </w:tc>
        <w:tc>
          <w:tcPr>
            <w:tcW w:w="5676" w:type="dxa"/>
          </w:tcPr>
          <w:p w:rsidR="001E3B4C" w:rsidRPr="00516497" w:rsidRDefault="00B0549B" w:rsidP="00EC035B">
            <w:pPr>
              <w:ind w:left="3" w:firstLine="142"/>
              <w:jc w:val="both"/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</w:pPr>
            <w:r w:rsidRPr="00516497">
              <w:rPr>
                <w:rFonts w:ascii="GHEA Grapalat" w:eastAsia="Calibri" w:hAnsi="GHEA Grapalat" w:cs="Times Armenian"/>
                <w:i/>
                <w:lang w:val="hy-AM"/>
              </w:rPr>
              <w:t>Հաշվետու ժամանակաշրջանում տնտեսում (122.7 հազ. դրամ), վճարումների 2021թ. չորրորդ եռամսյակ տեղափոխում (23,071.4 հազ. դրամ) և գնման գործընթաց</w:t>
            </w:r>
            <w:r w:rsidR="00C86976">
              <w:rPr>
                <w:rFonts w:ascii="GHEA Grapalat" w:eastAsia="Calibri" w:hAnsi="GHEA Grapalat" w:cs="Times Armenian"/>
                <w:i/>
                <w:lang w:val="hy-AM"/>
              </w:rPr>
              <w:t xml:space="preserve"> </w:t>
            </w:r>
            <w:r w:rsidRPr="00516497">
              <w:rPr>
                <w:rFonts w:ascii="GHEA Grapalat" w:eastAsia="Calibri" w:hAnsi="GHEA Grapalat" w:cs="Times Armenian"/>
                <w:i/>
                <w:lang w:val="hy-AM"/>
              </w:rPr>
              <w:t xml:space="preserve"> (1,000.0 հազ. դրամ)։</w:t>
            </w:r>
          </w:p>
        </w:tc>
      </w:tr>
      <w:tr w:rsidR="00986400" w:rsidRPr="0099142A" w:rsidTr="002031F2">
        <w:trPr>
          <w:cantSplit/>
          <w:trHeight w:val="1717"/>
        </w:trPr>
        <w:tc>
          <w:tcPr>
            <w:tcW w:w="856" w:type="dxa"/>
            <w:gridSpan w:val="2"/>
            <w:textDirection w:val="btLr"/>
          </w:tcPr>
          <w:p w:rsidR="00986400" w:rsidRPr="00B0549B" w:rsidRDefault="00986400" w:rsidP="00986400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86400" w:rsidRPr="00B0549B" w:rsidRDefault="00986400" w:rsidP="00986400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549B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039" w:type="dxa"/>
            <w:textDirection w:val="btLr"/>
            <w:vAlign w:val="center"/>
          </w:tcPr>
          <w:p w:rsidR="00986400" w:rsidRPr="00996CDC" w:rsidRDefault="001B650C" w:rsidP="00986400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5F1D30">
              <w:rPr>
                <w:rFonts w:ascii="GHEA Grapalat" w:eastAsia="Times New Roman" w:hAnsi="GHEA Grapalat" w:cs="Times New Roman"/>
                <w:bCs/>
              </w:rPr>
              <w:t>185,010,987.7</w:t>
            </w:r>
          </w:p>
        </w:tc>
        <w:tc>
          <w:tcPr>
            <w:tcW w:w="1188" w:type="dxa"/>
            <w:textDirection w:val="btLr"/>
            <w:vAlign w:val="center"/>
          </w:tcPr>
          <w:p w:rsidR="00986400" w:rsidRPr="00996CDC" w:rsidRDefault="001B650C" w:rsidP="00276815">
            <w:pPr>
              <w:ind w:left="113" w:right="113"/>
              <w:jc w:val="center"/>
              <w:rPr>
                <w:rFonts w:ascii="GHEA Grapalat" w:hAnsi="GHEA Grapalat"/>
                <w:bCs/>
                <w:lang w:val="hy-AM"/>
              </w:rPr>
            </w:pPr>
            <w:r w:rsidRPr="005F1D30">
              <w:rPr>
                <w:rFonts w:ascii="GHEA Grapalat" w:eastAsia="Times New Roman" w:hAnsi="GHEA Grapalat" w:cs="Times New Roman"/>
                <w:bCs/>
              </w:rPr>
              <w:t>177,857,739.7</w:t>
            </w:r>
          </w:p>
        </w:tc>
        <w:tc>
          <w:tcPr>
            <w:tcW w:w="1338" w:type="dxa"/>
            <w:textDirection w:val="btLr"/>
            <w:vAlign w:val="center"/>
          </w:tcPr>
          <w:p w:rsidR="00986400" w:rsidRPr="00996CDC" w:rsidRDefault="00B0549B" w:rsidP="00B0549B">
            <w:pPr>
              <w:jc w:val="center"/>
              <w:rPr>
                <w:rFonts w:ascii="GHEA Grapalat" w:hAnsi="GHEA Grapalat"/>
                <w:lang w:val="hy-AM"/>
              </w:rPr>
            </w:pPr>
            <w:r w:rsidRPr="00996CDC">
              <w:rPr>
                <w:rFonts w:ascii="GHEA Grapalat" w:hAnsi="GHEA Grapalat"/>
                <w:lang w:val="hy-AM"/>
              </w:rPr>
              <w:t>7</w:t>
            </w:r>
            <w:r w:rsidR="00986400" w:rsidRPr="00996CDC">
              <w:rPr>
                <w:rFonts w:ascii="GHEA Grapalat" w:hAnsi="GHEA Grapalat"/>
              </w:rPr>
              <w:t>,</w:t>
            </w:r>
            <w:r w:rsidRPr="00996CDC">
              <w:rPr>
                <w:rFonts w:ascii="GHEA Grapalat" w:hAnsi="GHEA Grapalat"/>
                <w:lang w:val="hy-AM"/>
              </w:rPr>
              <w:t>153</w:t>
            </w:r>
            <w:r w:rsidR="00986400" w:rsidRPr="00996CDC">
              <w:rPr>
                <w:rFonts w:ascii="GHEA Grapalat" w:hAnsi="GHEA Grapalat"/>
              </w:rPr>
              <w:t>,</w:t>
            </w:r>
            <w:r w:rsidRPr="00996CDC">
              <w:rPr>
                <w:rFonts w:ascii="GHEA Grapalat" w:hAnsi="GHEA Grapalat"/>
                <w:lang w:val="hy-AM"/>
              </w:rPr>
              <w:t>248,0</w:t>
            </w:r>
          </w:p>
        </w:tc>
        <w:tc>
          <w:tcPr>
            <w:tcW w:w="5676" w:type="dxa"/>
          </w:tcPr>
          <w:p w:rsidR="005A6916" w:rsidRDefault="005A6916" w:rsidP="00986400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986400" w:rsidRPr="001E3B4C" w:rsidRDefault="00986400" w:rsidP="00986400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7E249A">
              <w:rPr>
                <w:rFonts w:ascii="GHEA Grapalat" w:hAnsi="GHEA Grapalat"/>
                <w:sz w:val="24"/>
                <w:szCs w:val="24"/>
                <w:lang w:val="hy-AM"/>
              </w:rPr>
              <w:t>----</w:t>
            </w:r>
          </w:p>
        </w:tc>
      </w:tr>
    </w:tbl>
    <w:p w:rsidR="00FB7E1D" w:rsidRDefault="00FB7E1D" w:rsidP="00BA18D2">
      <w:pPr>
        <w:spacing w:line="276" w:lineRule="auto"/>
        <w:ind w:firstLine="426"/>
        <w:jc w:val="both"/>
        <w:rPr>
          <w:rFonts w:ascii="GHEA Grapalat" w:hAnsi="GHEA Grapalat" w:cs="Arial"/>
          <w:sz w:val="10"/>
          <w:szCs w:val="10"/>
          <w:lang w:val="hy-AM"/>
        </w:rPr>
      </w:pPr>
    </w:p>
    <w:p w:rsidR="00C3674D" w:rsidRDefault="00C3674D" w:rsidP="00017ADE">
      <w:pPr>
        <w:spacing w:line="240" w:lineRule="auto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C3674D" w:rsidRDefault="00C3674D" w:rsidP="00017ADE">
      <w:pPr>
        <w:spacing w:line="240" w:lineRule="auto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516497" w:rsidRDefault="00516497" w:rsidP="00017ADE">
      <w:pPr>
        <w:spacing w:line="240" w:lineRule="auto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516497" w:rsidRDefault="00516497" w:rsidP="00017ADE">
      <w:pPr>
        <w:spacing w:line="240" w:lineRule="auto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516497" w:rsidRDefault="00516497" w:rsidP="00406495">
      <w:pPr>
        <w:spacing w:line="240" w:lineRule="auto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406495" w:rsidRDefault="00406495" w:rsidP="00406495">
      <w:pPr>
        <w:spacing w:line="240" w:lineRule="auto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C3674D" w:rsidRDefault="00C3674D" w:rsidP="00017ADE">
      <w:pPr>
        <w:spacing w:line="240" w:lineRule="auto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60640A" w:rsidRPr="002A6141" w:rsidRDefault="0060640A" w:rsidP="003151B1">
      <w:pPr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A6141">
        <w:rPr>
          <w:rFonts w:ascii="GHEA Grapalat" w:eastAsia="MS Mincho" w:hAnsi="GHEA Grapalat" w:cs="MS Mincho"/>
          <w:b/>
          <w:sz w:val="26"/>
          <w:szCs w:val="26"/>
          <w:lang w:val="hy-AM"/>
        </w:rPr>
        <w:t>4</w:t>
      </w:r>
      <w:r w:rsidRPr="002A6141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Pr="002A6141">
        <w:rPr>
          <w:rFonts w:ascii="GHEA Grapalat" w:hAnsi="GHEA Grapalat"/>
          <w:b/>
          <w:sz w:val="26"/>
          <w:szCs w:val="26"/>
          <w:lang w:val="hy-AM"/>
        </w:rPr>
        <w:t xml:space="preserve"> Հ Ա Շ Վ Ե Ք Ն Ն ՈՒ Թ Յ Ա Ն   Հ Ի Մ Ն Ա Կ Ա Ն</w:t>
      </w:r>
      <w:r w:rsidR="00017ADE" w:rsidRPr="002A6141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2A6141">
        <w:rPr>
          <w:rFonts w:ascii="GHEA Grapalat" w:hAnsi="GHEA Grapalat"/>
          <w:b/>
          <w:sz w:val="26"/>
          <w:szCs w:val="26"/>
          <w:lang w:val="hy-AM"/>
        </w:rPr>
        <w:t>Ա Ր Դ Յ ՈՒ Ն Ք Ն Ե Ր</w:t>
      </w:r>
    </w:p>
    <w:p w:rsidR="0060640A" w:rsidRPr="00017ADE" w:rsidRDefault="0060640A" w:rsidP="000A33EB">
      <w:pPr>
        <w:spacing w:after="0" w:line="276" w:lineRule="auto"/>
        <w:ind w:firstLine="993"/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246D4A" w:rsidRPr="00C00E8B" w:rsidRDefault="00FD05B7" w:rsidP="000A33EB">
      <w:pPr>
        <w:pStyle w:val="ListParagraph"/>
        <w:spacing w:after="0" w:line="276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Նախարարությունից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պահանջվել է ամբողջական տեղեկատվության տրամադրում</w:t>
      </w:r>
      <w:r w:rsidR="002B208D">
        <w:rPr>
          <w:rFonts w:ascii="GHEA Grapalat" w:hAnsi="GHEA Grapalat" w:cs="Sylfaen"/>
          <w:sz w:val="24"/>
          <w:szCs w:val="24"/>
          <w:lang w:val="hy-AM"/>
        </w:rPr>
        <w:t>, որի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208D">
        <w:rPr>
          <w:rFonts w:ascii="GHEA Grapalat" w:hAnsi="GHEA Grapalat" w:cs="Sylfaen"/>
          <w:sz w:val="24"/>
          <w:szCs w:val="24"/>
          <w:lang w:val="hy-AM"/>
        </w:rPr>
        <w:t>ուսումնասիրությամբ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B208D"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օգտվելով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ախարարության գանձապետական վճարահաշվարկային էլեկտրոնային </w:t>
      </w:r>
      <w:r w:rsidR="002B208D" w:rsidRPr="002B208D">
        <w:rPr>
          <w:rFonts w:ascii="GHEA Grapalat" w:hAnsi="GHEA Grapalat" w:cs="Sylfaen"/>
          <w:sz w:val="24"/>
          <w:szCs w:val="24"/>
          <w:lang w:val="hy-AM"/>
        </w:rPr>
        <w:t>(</w:t>
      </w:r>
      <w:r w:rsidR="002B208D"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LSFINANCE</w:t>
      </w:r>
      <w:r w:rsidR="002B208D">
        <w:rPr>
          <w:rFonts w:ascii="GHEA Grapalat" w:hAnsi="GHEA Grapalat" w:cs="Sylfaen"/>
          <w:sz w:val="24"/>
          <w:szCs w:val="24"/>
          <w:lang w:val="hy-AM"/>
        </w:rPr>
        <w:t>»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 և </w:t>
      </w:r>
      <w:r w:rsidR="002B208D"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LSREP</w:t>
      </w:r>
      <w:r w:rsidR="002B208D">
        <w:rPr>
          <w:rFonts w:ascii="GHEA Grapalat" w:hAnsi="GHEA Grapalat" w:cs="Sylfaen"/>
          <w:sz w:val="24"/>
          <w:szCs w:val="24"/>
          <w:lang w:val="hy-AM"/>
        </w:rPr>
        <w:t>»</w:t>
      </w:r>
      <w:r w:rsidR="002B208D" w:rsidRPr="002B208D">
        <w:rPr>
          <w:rFonts w:ascii="GHEA Grapalat" w:hAnsi="GHEA Grapalat" w:cs="Sylfaen"/>
          <w:sz w:val="24"/>
          <w:szCs w:val="24"/>
          <w:lang w:val="hy-AM"/>
        </w:rPr>
        <w:t>)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համակարգերի շտեմարաններից</w:t>
      </w:r>
      <w:r w:rsidR="002B208D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հասանելի այլ պաշտոնական աղբյուրներից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 ստացվել է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բավարար տեղեկատվություն սույն հաշվեքննությունն իրականացնելու համար: </w:t>
      </w:r>
    </w:p>
    <w:p w:rsidR="00246D4A" w:rsidRPr="00607DAC" w:rsidRDefault="00246D4A" w:rsidP="000A33EB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7DAC">
        <w:rPr>
          <w:rFonts w:ascii="GHEA Grapalat" w:hAnsi="GHEA Grapalat" w:cs="Sylfaen"/>
          <w:sz w:val="24"/>
          <w:szCs w:val="24"/>
          <w:lang w:val="hy-AM"/>
        </w:rPr>
        <w:t>Հաշվի առնելով այ</w:t>
      </w:r>
      <w:r w:rsidR="00607DAC" w:rsidRPr="00607DAC">
        <w:rPr>
          <w:rFonts w:ascii="GHEA Grapalat" w:hAnsi="GHEA Grapalat" w:cs="Sylfaen"/>
          <w:sz w:val="24"/>
          <w:szCs w:val="24"/>
          <w:lang w:val="hy-AM"/>
        </w:rPr>
        <w:t>ն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հանգամանքը, </w:t>
      </w:r>
      <w:r w:rsidR="00607DAC" w:rsidRPr="00607DAC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607DAC">
        <w:rPr>
          <w:rFonts w:ascii="GHEA Grapalat" w:hAnsi="GHEA Grapalat" w:cs="Sylfaen"/>
          <w:sz w:val="24"/>
          <w:szCs w:val="24"/>
          <w:lang w:val="hy-AM"/>
        </w:rPr>
        <w:t>202</w:t>
      </w:r>
      <w:r w:rsidR="002F460E" w:rsidRPr="00607DAC">
        <w:rPr>
          <w:rFonts w:ascii="GHEA Grapalat" w:hAnsi="GHEA Grapalat" w:cs="Sylfaen"/>
          <w:sz w:val="24"/>
          <w:szCs w:val="24"/>
          <w:lang w:val="hy-AM"/>
        </w:rPr>
        <w:t>1</w:t>
      </w:r>
      <w:r w:rsidRPr="00607DAC">
        <w:rPr>
          <w:rFonts w:ascii="GHEA Grapalat" w:hAnsi="GHEA Grapalat" w:cs="Sylfaen"/>
          <w:sz w:val="24"/>
          <w:szCs w:val="24"/>
          <w:lang w:val="hy-AM"/>
        </w:rPr>
        <w:t>թ</w:t>
      </w:r>
      <w:r w:rsidR="002F460E" w:rsidRPr="00607DAC">
        <w:rPr>
          <w:rFonts w:ascii="GHEA Grapalat" w:hAnsi="GHEA Grapalat" w:cs="Sylfaen"/>
          <w:sz w:val="24"/>
          <w:szCs w:val="24"/>
          <w:lang w:val="hy-AM"/>
        </w:rPr>
        <w:t>.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3B4C">
        <w:rPr>
          <w:rFonts w:ascii="GHEA Grapalat" w:hAnsi="GHEA Grapalat" w:cs="Sylfaen"/>
          <w:sz w:val="24"/>
          <w:szCs w:val="24"/>
          <w:lang w:val="hy-AM"/>
        </w:rPr>
        <w:t>ինն</w:t>
      </w:r>
      <w:r w:rsidR="002F460E" w:rsidRPr="00607DAC">
        <w:rPr>
          <w:rFonts w:ascii="GHEA Grapalat" w:hAnsi="GHEA Grapalat" w:cs="Sylfaen"/>
          <w:sz w:val="24"/>
          <w:szCs w:val="24"/>
          <w:lang w:val="hy-AM"/>
        </w:rPr>
        <w:t xml:space="preserve"> ամիսների 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ՀՀ պետական բյուջեի </w:t>
      </w:r>
      <w:r w:rsidR="006C3521">
        <w:rPr>
          <w:rFonts w:ascii="GHEA Grapalat" w:hAnsi="GHEA Grapalat" w:cs="Sylfaen"/>
          <w:sz w:val="24"/>
          <w:szCs w:val="24"/>
          <w:lang w:val="hy-AM"/>
        </w:rPr>
        <w:t>վեց ամիսների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հաշվեքննության իրականացման համար դիտարկվել </w:t>
      </w:r>
      <w:r w:rsidR="00441952">
        <w:rPr>
          <w:rFonts w:ascii="GHEA Grapalat" w:hAnsi="GHEA Grapalat" w:cs="Sylfaen"/>
          <w:sz w:val="24"/>
          <w:szCs w:val="24"/>
          <w:lang w:val="hy-AM"/>
        </w:rPr>
        <w:t>են</w:t>
      </w:r>
      <w:r w:rsidR="00441952" w:rsidRPr="004419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7DAC">
        <w:rPr>
          <w:rFonts w:ascii="GHEA Grapalat" w:hAnsi="GHEA Grapalat" w:cs="Sylfaen"/>
          <w:sz w:val="24"/>
          <w:szCs w:val="24"/>
          <w:lang w:val="hy-AM"/>
        </w:rPr>
        <w:t>նախատեսված ծրագրերի և միջոցառումների մասով հաշվետու ժամանակահատվածի բյուջեի կատարողական</w:t>
      </w:r>
      <w:r w:rsidR="006C3521">
        <w:rPr>
          <w:rFonts w:ascii="GHEA Grapalat" w:hAnsi="GHEA Grapalat" w:cs="Sylfaen"/>
          <w:sz w:val="24"/>
          <w:szCs w:val="24"/>
          <w:lang w:val="hy-AM"/>
        </w:rPr>
        <w:t>ներ</w:t>
      </w:r>
      <w:r w:rsidR="003151B1">
        <w:rPr>
          <w:rFonts w:ascii="GHEA Grapalat" w:hAnsi="GHEA Grapalat" w:cs="Sylfaen"/>
          <w:sz w:val="24"/>
          <w:szCs w:val="24"/>
          <w:lang w:val="hy-AM"/>
        </w:rPr>
        <w:t>ը</w:t>
      </w:r>
      <w:r w:rsidR="006C3521">
        <w:rPr>
          <w:rFonts w:ascii="GHEA Grapalat" w:hAnsi="GHEA Grapalat" w:cs="Sylfaen"/>
          <w:sz w:val="24"/>
          <w:szCs w:val="24"/>
          <w:lang w:val="hy-AM"/>
        </w:rPr>
        <w:t>։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3521">
        <w:rPr>
          <w:rFonts w:ascii="GHEA Grapalat" w:hAnsi="GHEA Grapalat" w:cs="Sylfaen"/>
          <w:sz w:val="24"/>
          <w:szCs w:val="24"/>
          <w:lang w:val="hy-AM"/>
        </w:rPr>
        <w:t>Հ</w:t>
      </w:r>
      <w:r w:rsidR="003151B1">
        <w:rPr>
          <w:rFonts w:ascii="GHEA Grapalat" w:hAnsi="GHEA Grapalat" w:cs="Sylfaen"/>
          <w:sz w:val="24"/>
          <w:szCs w:val="24"/>
          <w:lang w:val="hy-AM"/>
        </w:rPr>
        <w:t>աշվեքննության</w:t>
      </w:r>
      <w:r w:rsidR="00DE2028">
        <w:rPr>
          <w:rFonts w:ascii="GHEA Grapalat" w:hAnsi="GHEA Grapalat" w:cs="Sylfaen"/>
          <w:sz w:val="24"/>
          <w:szCs w:val="24"/>
          <w:lang w:val="hy-AM"/>
        </w:rPr>
        <w:t xml:space="preserve"> ժամանակ կարևորվել է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51B1" w:rsidRPr="00607DAC">
        <w:rPr>
          <w:rFonts w:ascii="GHEA Grapalat" w:hAnsi="GHEA Grapalat" w:cs="Sylfaen"/>
          <w:sz w:val="24"/>
          <w:szCs w:val="24"/>
          <w:lang w:val="hy-AM"/>
        </w:rPr>
        <w:t xml:space="preserve">ՀՀ կառավարություն ներկայացրած </w:t>
      </w:r>
      <w:r w:rsidRPr="00607DAC">
        <w:rPr>
          <w:rFonts w:ascii="GHEA Grapalat" w:hAnsi="GHEA Grapalat" w:cs="Sylfaen"/>
          <w:sz w:val="24"/>
          <w:szCs w:val="24"/>
          <w:lang w:val="hy-AM"/>
        </w:rPr>
        <w:t>բյուջեի կատարողականի վերաբերյալ հաշվետվություններում բերված ցուցանիշներում փաստացի կատարվածի իրական ծավալներ</w:t>
      </w:r>
      <w:r w:rsidR="0044195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607DAC">
        <w:rPr>
          <w:rFonts w:ascii="GHEA Grapalat" w:hAnsi="GHEA Grapalat" w:cs="Sylfaen"/>
          <w:sz w:val="24"/>
          <w:szCs w:val="24"/>
          <w:lang w:val="hy-AM"/>
        </w:rPr>
        <w:t>ընդգրկելու խնդիրները:</w:t>
      </w:r>
    </w:p>
    <w:p w:rsidR="00246D4A" w:rsidRPr="00D64D8E" w:rsidRDefault="00FD05B7" w:rsidP="000A33EB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4D8E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246D4A" w:rsidRPr="00D64D8E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2F460E" w:rsidRPr="00D64D8E">
        <w:rPr>
          <w:rFonts w:ascii="GHEA Grapalat" w:hAnsi="GHEA Grapalat" w:cs="Sylfaen"/>
          <w:sz w:val="24"/>
          <w:szCs w:val="24"/>
          <w:lang w:val="hy-AM"/>
        </w:rPr>
        <w:t>1</w:t>
      </w:r>
      <w:r w:rsidR="00246D4A" w:rsidRPr="00D64D8E">
        <w:rPr>
          <w:rFonts w:ascii="GHEA Grapalat" w:hAnsi="GHEA Grapalat" w:cs="Sylfaen"/>
          <w:sz w:val="24"/>
          <w:szCs w:val="24"/>
          <w:lang w:val="hy-AM"/>
        </w:rPr>
        <w:t>թ</w:t>
      </w:r>
      <w:r w:rsidR="002F460E" w:rsidRPr="00D64D8E">
        <w:rPr>
          <w:rFonts w:ascii="GHEA Grapalat" w:hAnsi="GHEA Grapalat" w:cs="Sylfaen"/>
          <w:sz w:val="24"/>
          <w:szCs w:val="24"/>
          <w:lang w:val="hy-AM"/>
        </w:rPr>
        <w:t>.</w:t>
      </w:r>
      <w:r w:rsidR="00246D4A" w:rsidRPr="00D64D8E">
        <w:rPr>
          <w:rFonts w:ascii="GHEA Grapalat" w:hAnsi="GHEA Grapalat" w:cs="Sylfaen"/>
          <w:sz w:val="24"/>
          <w:szCs w:val="24"/>
          <w:lang w:val="hy-AM"/>
        </w:rPr>
        <w:t xml:space="preserve"> ՀՀ պետական բյուջեի</w:t>
      </w:r>
      <w:r w:rsidR="00246D4A" w:rsidRPr="00D64D8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B4C">
        <w:rPr>
          <w:rFonts w:ascii="GHEA Grapalat" w:hAnsi="GHEA Grapalat"/>
          <w:sz w:val="24"/>
          <w:szCs w:val="24"/>
          <w:lang w:val="hy-AM"/>
        </w:rPr>
        <w:t>ինն</w:t>
      </w:r>
      <w:r w:rsidR="002F460E" w:rsidRPr="00D64D8E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246D4A" w:rsidRPr="00D64D8E">
        <w:rPr>
          <w:rFonts w:ascii="GHEA Grapalat" w:hAnsi="GHEA Grapalat"/>
          <w:sz w:val="24"/>
          <w:szCs w:val="24"/>
          <w:lang w:val="hy-AM"/>
        </w:rPr>
        <w:t xml:space="preserve"> մուտքերի ձևավորման և ելքերի իրականացման կանոնակարգված գործունեության</w:t>
      </w:r>
      <w:r w:rsidR="00246D4A" w:rsidRPr="00D64D8E">
        <w:rPr>
          <w:rFonts w:ascii="GHEA Grapalat" w:hAnsi="GHEA Grapalat" w:cs="Sylfaen"/>
          <w:sz w:val="24"/>
          <w:szCs w:val="24"/>
          <w:lang w:val="hy-AM"/>
        </w:rPr>
        <w:t xml:space="preserve"> նկատմամբ իրականացված հաշվեքննության ընթացքում </w:t>
      </w:r>
      <w:r w:rsidR="00D64D8E" w:rsidRPr="00D64D8E">
        <w:rPr>
          <w:rFonts w:ascii="GHEA Grapalat" w:hAnsi="GHEA Grapalat" w:cs="Sylfaen"/>
          <w:sz w:val="24"/>
          <w:szCs w:val="24"/>
          <w:lang w:val="hy-AM"/>
        </w:rPr>
        <w:t xml:space="preserve">անհամապատասխանություններ և </w:t>
      </w:r>
      <w:r w:rsidR="00246D4A" w:rsidRPr="00D64D8E">
        <w:rPr>
          <w:rFonts w:ascii="GHEA Grapalat" w:hAnsi="GHEA Grapalat" w:cs="Sylfaen"/>
          <w:sz w:val="24"/>
          <w:szCs w:val="24"/>
          <w:lang w:val="hy-AM"/>
        </w:rPr>
        <w:t>էական խեղաթյուրումներ չեն հայտնաբերվել</w:t>
      </w:r>
      <w:r w:rsidR="00D64D8E" w:rsidRPr="00D64D8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0640A" w:rsidRDefault="0060640A" w:rsidP="00246D4A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4D8E" w:rsidRDefault="00D64D8E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4D8E" w:rsidRDefault="00D64D8E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7ADE" w:rsidRDefault="00017ADE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7DAC" w:rsidRDefault="00607DAC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7DAC" w:rsidRDefault="00607DAC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7DAC" w:rsidRDefault="00607DAC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7DAC" w:rsidRDefault="00607DAC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7DAC" w:rsidRDefault="00607DAC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7ADE" w:rsidRDefault="00017ADE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732A" w:rsidRDefault="0025732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732A" w:rsidRDefault="0025732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732A" w:rsidRDefault="0025732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7721E" w:rsidRDefault="00B7721E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25408" w:rsidRPr="00825D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5D0A">
        <w:rPr>
          <w:rFonts w:ascii="GHEA Grapalat" w:hAnsi="GHEA Grapalat"/>
          <w:b/>
          <w:sz w:val="24"/>
          <w:szCs w:val="24"/>
          <w:lang w:val="hy-AM"/>
        </w:rPr>
        <w:t>5</w:t>
      </w:r>
      <w:r w:rsidR="00125408" w:rsidRPr="00825D0A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125408" w:rsidRPr="00825D0A">
        <w:rPr>
          <w:rFonts w:ascii="GHEA Grapalat" w:hAnsi="GHEA Grapalat"/>
          <w:b/>
          <w:sz w:val="24"/>
          <w:szCs w:val="24"/>
          <w:lang w:val="hy-AM"/>
        </w:rPr>
        <w:t xml:space="preserve"> Հ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Շ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Վ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Ե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Ք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ՈՒ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Թ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Յ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5D0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Օ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Բ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Յ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Ե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Կ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Տ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Ի</w:t>
      </w:r>
      <w:r w:rsidR="00825D0A" w:rsidRPr="00825D0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825D0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Ֆ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Ի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Ս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Կ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16497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Ց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ՈՒ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Ց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Ա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Ի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Շ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Ն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Ե</w:t>
      </w:r>
      <w:r w:rsidR="00B77B10" w:rsidRPr="00825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03DA" w:rsidRPr="00825D0A">
        <w:rPr>
          <w:rFonts w:ascii="GHEA Grapalat" w:hAnsi="GHEA Grapalat"/>
          <w:b/>
          <w:sz w:val="24"/>
          <w:szCs w:val="24"/>
          <w:lang w:val="hy-AM"/>
        </w:rPr>
        <w:t>Ր</w:t>
      </w:r>
    </w:p>
    <w:p w:rsidR="00125408" w:rsidRPr="005D3203" w:rsidRDefault="00125408" w:rsidP="00125408">
      <w:pPr>
        <w:spacing w:after="0" w:line="276" w:lineRule="auto"/>
        <w:ind w:firstLine="720"/>
        <w:jc w:val="both"/>
        <w:rPr>
          <w:rFonts w:ascii="GHEA Grapalat" w:hAnsi="GHEA Grapalat"/>
          <w:color w:val="FF0000"/>
          <w:sz w:val="16"/>
          <w:szCs w:val="16"/>
          <w:lang w:val="hy-AM"/>
        </w:rPr>
      </w:pPr>
    </w:p>
    <w:p w:rsidR="005A4B0F" w:rsidRPr="00D47429" w:rsidRDefault="007F3992" w:rsidP="006B5DEB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5FD0">
        <w:rPr>
          <w:rFonts w:ascii="GHEA Grapalat" w:hAnsi="GHEA Grapalat" w:cs="Arial"/>
          <w:sz w:val="24"/>
          <w:szCs w:val="24"/>
          <w:lang w:val="hy-AM"/>
        </w:rPr>
        <w:t>Նախարարության ԾՐԱԳՐԵՐ-</w:t>
      </w:r>
      <w:r w:rsidRPr="00645FD0">
        <w:rPr>
          <w:rFonts w:ascii="GHEA Grapalat" w:hAnsi="GHEA Grapalat"/>
          <w:sz w:val="24"/>
          <w:szCs w:val="24"/>
          <w:lang w:val="hy-AM"/>
        </w:rPr>
        <w:t>ի 2021</w:t>
      </w:r>
      <w:r w:rsidRPr="00645FD0">
        <w:rPr>
          <w:rFonts w:ascii="GHEA Grapalat" w:hAnsi="GHEA Grapalat" w:cs="Arial"/>
          <w:sz w:val="24"/>
          <w:szCs w:val="24"/>
          <w:lang w:val="hy-AM"/>
        </w:rPr>
        <w:t>թ.</w:t>
      </w:r>
      <w:r w:rsidRPr="00645F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5FD0">
        <w:rPr>
          <w:rFonts w:ascii="GHEA Grapalat" w:hAnsi="GHEA Grapalat" w:cs="Arial"/>
          <w:sz w:val="24"/>
          <w:szCs w:val="24"/>
          <w:lang w:val="hy-AM"/>
        </w:rPr>
        <w:t>տարեկան պլան</w:t>
      </w:r>
      <w:r w:rsidR="00D37F59" w:rsidRPr="00645FD0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Pr="00645FD0">
        <w:rPr>
          <w:rFonts w:ascii="GHEA Grapalat" w:hAnsi="GHEA Grapalat" w:cs="Arial"/>
          <w:sz w:val="24"/>
          <w:szCs w:val="24"/>
          <w:lang w:val="hy-AM"/>
        </w:rPr>
        <w:t>կազմել</w:t>
      </w:r>
      <w:r w:rsidRPr="00645FD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153" w:rsidRPr="00645FD0">
        <w:rPr>
          <w:rFonts w:ascii="GHEA Grapalat" w:hAnsi="GHEA Grapalat" w:cs="Arial"/>
          <w:sz w:val="24"/>
          <w:szCs w:val="24"/>
          <w:lang w:val="hy-AM"/>
        </w:rPr>
        <w:t>է</w:t>
      </w:r>
      <w:r w:rsidRPr="00645F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D88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B83D88" w:rsidRPr="00B83D88">
        <w:rPr>
          <w:rFonts w:ascii="GHEA Grapalat" w:eastAsia="Times New Roman" w:hAnsi="GHEA Grapalat" w:cs="Times New Roman"/>
          <w:sz w:val="24"/>
          <w:szCs w:val="24"/>
          <w:lang w:val="hy-AM"/>
        </w:rPr>
        <w:t>61</w:t>
      </w:r>
      <w:r w:rsidR="00B83D88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83D88" w:rsidRPr="00B83D88">
        <w:rPr>
          <w:rFonts w:ascii="GHEA Grapalat" w:eastAsia="Times New Roman" w:hAnsi="GHEA Grapalat" w:cs="Times New Roman"/>
          <w:sz w:val="24"/>
          <w:szCs w:val="24"/>
          <w:lang w:val="hy-AM"/>
        </w:rPr>
        <w:t>831</w:t>
      </w:r>
      <w:r w:rsidR="00B83D88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83D88" w:rsidRPr="00B8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968</w:t>
      </w:r>
      <w:r w:rsidR="00B83D88" w:rsidRPr="00645F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B83D88" w:rsidRPr="00B8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="00B83D88" w:rsidRPr="00645F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5FD0">
        <w:rPr>
          <w:rFonts w:ascii="GHEA Grapalat" w:hAnsi="GHEA Grapalat" w:cs="Arial"/>
          <w:sz w:val="24"/>
          <w:szCs w:val="24"/>
          <w:lang w:val="hy-AM"/>
        </w:rPr>
        <w:t>հազ</w:t>
      </w:r>
      <w:r w:rsidRPr="00645FD0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645F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5FD0">
        <w:rPr>
          <w:rFonts w:ascii="GHEA Grapalat" w:hAnsi="GHEA Grapalat" w:cs="Arial"/>
          <w:sz w:val="24"/>
          <w:szCs w:val="24"/>
          <w:lang w:val="hy-AM"/>
        </w:rPr>
        <w:t xml:space="preserve">դրամ, իսկ </w:t>
      </w:r>
      <w:r w:rsidRPr="00645FD0">
        <w:rPr>
          <w:rFonts w:ascii="GHEA Grapalat" w:hAnsi="GHEA Grapalat"/>
          <w:sz w:val="24"/>
          <w:szCs w:val="24"/>
          <w:lang w:val="hy-AM"/>
        </w:rPr>
        <w:t>ճշտված պլան</w:t>
      </w:r>
      <w:r w:rsidR="002051B4" w:rsidRPr="00645FD0">
        <w:rPr>
          <w:rFonts w:ascii="GHEA Grapalat" w:hAnsi="GHEA Grapalat"/>
          <w:sz w:val="24"/>
          <w:szCs w:val="24"/>
          <w:lang w:val="hy-AM"/>
        </w:rPr>
        <w:t>ը</w:t>
      </w:r>
      <w:r w:rsidR="00F71E2A" w:rsidRPr="00645FD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71E2A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B83D88" w:rsidRPr="00B83D88">
        <w:rPr>
          <w:rFonts w:ascii="GHEA Grapalat" w:eastAsia="Times New Roman" w:hAnsi="GHEA Grapalat" w:cs="Times New Roman"/>
          <w:sz w:val="24"/>
          <w:szCs w:val="24"/>
          <w:lang w:val="hy-AM"/>
        </w:rPr>
        <w:t>61</w:t>
      </w:r>
      <w:r w:rsidR="00F71E2A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83D88" w:rsidRPr="00B83D88">
        <w:rPr>
          <w:rFonts w:ascii="GHEA Grapalat" w:eastAsia="Times New Roman" w:hAnsi="GHEA Grapalat" w:cs="Times New Roman"/>
          <w:sz w:val="24"/>
          <w:szCs w:val="24"/>
          <w:lang w:val="hy-AM"/>
        </w:rPr>
        <w:t>599</w:t>
      </w:r>
      <w:r w:rsidR="00F71E2A" w:rsidRPr="00645F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83D88" w:rsidRPr="00B8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1422</w:t>
      </w:r>
      <w:r w:rsidR="00686BA9" w:rsidRPr="00645F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5FD0">
        <w:rPr>
          <w:rFonts w:ascii="GHEA Grapalat" w:hAnsi="GHEA Grapalat" w:cs="Arial"/>
          <w:sz w:val="24"/>
          <w:szCs w:val="24"/>
          <w:lang w:val="hy-AM"/>
        </w:rPr>
        <w:t>հազ</w:t>
      </w:r>
      <w:r w:rsidRPr="00645FD0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645F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5FD0">
        <w:rPr>
          <w:rFonts w:ascii="GHEA Grapalat" w:hAnsi="GHEA Grapalat" w:cs="Arial"/>
          <w:sz w:val="24"/>
          <w:szCs w:val="24"/>
          <w:lang w:val="hy-AM"/>
        </w:rPr>
        <w:t xml:space="preserve">դրամ։ </w:t>
      </w:r>
      <w:r w:rsidR="00125408" w:rsidRPr="00524D07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47244A" w:rsidRPr="00524D07">
        <w:rPr>
          <w:rFonts w:ascii="GHEA Grapalat" w:hAnsi="GHEA Grapalat" w:cs="Arial"/>
          <w:sz w:val="24"/>
          <w:szCs w:val="24"/>
          <w:lang w:val="hy-AM"/>
        </w:rPr>
        <w:t>ԾՐԱԳՐԵՐ-</w:t>
      </w:r>
      <w:r w:rsidR="0047244A" w:rsidRPr="00524D0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9256E" w:rsidRPr="00524D07">
        <w:rPr>
          <w:rFonts w:ascii="GHEA Grapalat" w:hAnsi="GHEA Grapalat"/>
          <w:sz w:val="24"/>
          <w:szCs w:val="24"/>
          <w:lang w:val="hy-AM"/>
        </w:rPr>
        <w:t>202</w:t>
      </w:r>
      <w:r w:rsidR="00EB347D" w:rsidRPr="00524D07">
        <w:rPr>
          <w:rFonts w:ascii="GHEA Grapalat" w:hAnsi="GHEA Grapalat"/>
          <w:sz w:val="24"/>
          <w:szCs w:val="24"/>
          <w:lang w:val="hy-AM"/>
        </w:rPr>
        <w:t>1</w:t>
      </w:r>
      <w:r w:rsidR="0058633A" w:rsidRPr="00524D07">
        <w:rPr>
          <w:rFonts w:ascii="GHEA Grapalat" w:hAnsi="GHEA Grapalat" w:cs="Arial"/>
          <w:sz w:val="24"/>
          <w:szCs w:val="24"/>
          <w:lang w:val="hy-AM"/>
        </w:rPr>
        <w:t>թ.</w:t>
      </w:r>
      <w:r w:rsidR="0058633A" w:rsidRPr="00524D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D9B">
        <w:rPr>
          <w:rFonts w:ascii="GHEA Grapalat" w:hAnsi="GHEA Grapalat" w:cs="Arial"/>
          <w:sz w:val="24"/>
          <w:szCs w:val="24"/>
          <w:lang w:val="hy-AM"/>
        </w:rPr>
        <w:t>ինն</w:t>
      </w:r>
      <w:r w:rsidR="00EB347D" w:rsidRPr="00524D07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="0058633A" w:rsidRPr="00524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25408" w:rsidRPr="00524D07">
        <w:rPr>
          <w:rFonts w:ascii="GHEA Grapalat" w:hAnsi="GHEA Grapalat" w:cs="Arial"/>
          <w:sz w:val="24"/>
          <w:szCs w:val="24"/>
          <w:lang w:val="hy-AM"/>
        </w:rPr>
        <w:t>պլանը</w:t>
      </w:r>
      <w:r w:rsidR="00125408" w:rsidRPr="00524D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996CDC">
        <w:rPr>
          <w:rFonts w:ascii="GHEA Grapalat" w:hAnsi="GHEA Grapalat" w:cs="Arial"/>
          <w:sz w:val="24"/>
          <w:szCs w:val="24"/>
          <w:lang w:val="hy-AM"/>
        </w:rPr>
        <w:t>կազմել</w:t>
      </w:r>
      <w:r w:rsidR="00125408" w:rsidRPr="00996C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996CDC">
        <w:rPr>
          <w:rFonts w:ascii="GHEA Grapalat" w:hAnsi="GHEA Grapalat" w:cs="Arial"/>
          <w:sz w:val="24"/>
          <w:szCs w:val="24"/>
          <w:lang w:val="hy-AM"/>
        </w:rPr>
        <w:t>է</w:t>
      </w:r>
      <w:r w:rsidR="00125408" w:rsidRPr="00996C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CDC" w:rsidRPr="00996CDC">
        <w:rPr>
          <w:rFonts w:ascii="GHEA Grapalat" w:hAnsi="GHEA Grapalat"/>
          <w:bCs/>
          <w:sz w:val="24"/>
          <w:szCs w:val="24"/>
          <w:lang w:val="hy-AM"/>
        </w:rPr>
        <w:t>183</w:t>
      </w:r>
      <w:r w:rsidR="00524D07" w:rsidRPr="00996CDC">
        <w:rPr>
          <w:rFonts w:ascii="GHEA Grapalat" w:hAnsi="GHEA Grapalat"/>
          <w:bCs/>
          <w:sz w:val="24"/>
          <w:szCs w:val="24"/>
          <w:lang w:val="hy-AM"/>
        </w:rPr>
        <w:t>,</w:t>
      </w:r>
      <w:r w:rsidR="00996CDC" w:rsidRPr="00996CDC">
        <w:rPr>
          <w:rFonts w:ascii="GHEA Grapalat" w:hAnsi="GHEA Grapalat"/>
          <w:bCs/>
          <w:sz w:val="24"/>
          <w:szCs w:val="24"/>
          <w:lang w:val="hy-AM"/>
        </w:rPr>
        <w:t>079</w:t>
      </w:r>
      <w:r w:rsidR="00524D07" w:rsidRPr="00996CDC">
        <w:rPr>
          <w:rFonts w:ascii="GHEA Grapalat" w:hAnsi="GHEA Grapalat"/>
          <w:bCs/>
          <w:sz w:val="24"/>
          <w:szCs w:val="24"/>
          <w:lang w:val="hy-AM"/>
        </w:rPr>
        <w:t>,</w:t>
      </w:r>
      <w:r w:rsidR="00996CDC" w:rsidRPr="00996CDC">
        <w:rPr>
          <w:rFonts w:ascii="GHEA Grapalat" w:hAnsi="GHEA Grapalat"/>
          <w:bCs/>
          <w:sz w:val="24"/>
          <w:szCs w:val="24"/>
          <w:lang w:val="hy-AM"/>
        </w:rPr>
        <w:t>444</w:t>
      </w:r>
      <w:r w:rsidR="00524D07" w:rsidRPr="00996CDC">
        <w:rPr>
          <w:rFonts w:ascii="GHEA Grapalat" w:hAnsi="GHEA Grapalat"/>
          <w:bCs/>
          <w:sz w:val="24"/>
          <w:szCs w:val="24"/>
          <w:lang w:val="hy-AM"/>
        </w:rPr>
        <w:t>.</w:t>
      </w:r>
      <w:r w:rsidR="00996CDC" w:rsidRPr="00996CDC">
        <w:rPr>
          <w:rFonts w:ascii="GHEA Grapalat" w:hAnsi="GHEA Grapalat"/>
          <w:bCs/>
          <w:sz w:val="24"/>
          <w:szCs w:val="24"/>
          <w:lang w:val="hy-AM"/>
        </w:rPr>
        <w:t>6</w:t>
      </w:r>
      <w:r w:rsidR="00524D07" w:rsidRPr="00996C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25408" w:rsidRPr="00996CDC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96CDC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125408" w:rsidRPr="00996C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996CDC">
        <w:rPr>
          <w:rFonts w:ascii="GHEA Grapalat" w:hAnsi="GHEA Grapalat" w:cs="Arial"/>
          <w:sz w:val="24"/>
          <w:szCs w:val="24"/>
          <w:lang w:val="hy-AM"/>
        </w:rPr>
        <w:t xml:space="preserve">դրամ, </w:t>
      </w:r>
      <w:r w:rsidR="00125408" w:rsidRPr="00524D07">
        <w:rPr>
          <w:rFonts w:ascii="GHEA Grapalat" w:hAnsi="GHEA Grapalat"/>
          <w:sz w:val="24"/>
          <w:szCs w:val="24"/>
          <w:lang w:val="hy-AM"/>
        </w:rPr>
        <w:t>ճշտված պլանը</w:t>
      </w:r>
      <w:r w:rsidR="00A42B39" w:rsidRPr="00524D0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96CDC" w:rsidRPr="00996CDC">
        <w:rPr>
          <w:rFonts w:ascii="GHEA Grapalat" w:hAnsi="GHEA Grapalat"/>
          <w:bCs/>
          <w:sz w:val="24"/>
          <w:szCs w:val="24"/>
          <w:lang w:val="hy-AM"/>
        </w:rPr>
        <w:t xml:space="preserve">185,010,987.7 </w:t>
      </w:r>
      <w:r w:rsidR="00A42B39" w:rsidRPr="00524D07">
        <w:rPr>
          <w:rFonts w:ascii="GHEA Grapalat" w:hAnsi="GHEA Grapalat" w:cs="Arial"/>
          <w:sz w:val="24"/>
          <w:szCs w:val="24"/>
          <w:lang w:val="hy-AM"/>
        </w:rPr>
        <w:t>հազ</w:t>
      </w:r>
      <w:r w:rsidR="00A42B39" w:rsidRPr="00524D07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A42B39" w:rsidRPr="00524D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B39" w:rsidRPr="00524D07">
        <w:rPr>
          <w:rFonts w:ascii="GHEA Grapalat" w:hAnsi="GHEA Grapalat" w:cs="Arial"/>
          <w:sz w:val="24"/>
          <w:szCs w:val="24"/>
          <w:lang w:val="hy-AM"/>
        </w:rPr>
        <w:t>դրամ</w:t>
      </w:r>
      <w:r w:rsidR="00510316" w:rsidRPr="00524D07">
        <w:rPr>
          <w:rFonts w:ascii="GHEA Grapalat" w:hAnsi="GHEA Grapalat"/>
          <w:sz w:val="24"/>
          <w:szCs w:val="24"/>
          <w:lang w:val="hy-AM"/>
        </w:rPr>
        <w:t>,</w:t>
      </w:r>
      <w:r w:rsidR="00510316" w:rsidRPr="00524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25408" w:rsidRPr="00524D07">
        <w:rPr>
          <w:rFonts w:ascii="GHEA Grapalat" w:hAnsi="GHEA Grapalat" w:cs="Arial"/>
          <w:sz w:val="24"/>
          <w:szCs w:val="24"/>
          <w:lang w:val="hy-AM"/>
        </w:rPr>
        <w:t>ֆինանսավորում</w:t>
      </w:r>
      <w:r w:rsidR="005A4B0F" w:rsidRPr="00524D07">
        <w:rPr>
          <w:rFonts w:ascii="GHEA Grapalat" w:hAnsi="GHEA Grapalat" w:cs="Arial"/>
          <w:sz w:val="24"/>
          <w:szCs w:val="24"/>
          <w:lang w:val="hy-AM"/>
        </w:rPr>
        <w:t>ը</w:t>
      </w:r>
      <w:r w:rsidR="00E1084D" w:rsidRPr="00E1084D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5A4B0F" w:rsidRPr="00524D07">
        <w:rPr>
          <w:rFonts w:ascii="GHEA Grapalat" w:hAnsi="GHEA Grapalat" w:cs="Arial"/>
          <w:sz w:val="24"/>
          <w:szCs w:val="24"/>
          <w:lang w:val="hy-AM"/>
        </w:rPr>
        <w:t xml:space="preserve">դրամարկղային </w:t>
      </w:r>
      <w:r w:rsidR="00E1084D">
        <w:rPr>
          <w:rFonts w:ascii="GHEA Grapalat" w:hAnsi="GHEA Grapalat" w:cs="Arial"/>
          <w:sz w:val="24"/>
          <w:szCs w:val="24"/>
          <w:lang w:val="hy-AM"/>
        </w:rPr>
        <w:t xml:space="preserve">ծախս) </w:t>
      </w:r>
      <w:r w:rsidR="00E1084D" w:rsidRPr="00996CDC">
        <w:rPr>
          <w:rFonts w:ascii="GHEA Grapalat" w:hAnsi="GHEA Grapalat"/>
          <w:bCs/>
          <w:sz w:val="24"/>
          <w:szCs w:val="24"/>
          <w:lang w:val="hy-AM"/>
        </w:rPr>
        <w:t>1</w:t>
      </w:r>
      <w:r w:rsidR="00E1084D" w:rsidRPr="00E1084D">
        <w:rPr>
          <w:rFonts w:ascii="GHEA Grapalat" w:hAnsi="GHEA Grapalat"/>
          <w:bCs/>
          <w:sz w:val="24"/>
          <w:szCs w:val="24"/>
          <w:lang w:val="hy-AM"/>
        </w:rPr>
        <w:t>77</w:t>
      </w:r>
      <w:r w:rsidR="00E1084D" w:rsidRPr="00996CDC">
        <w:rPr>
          <w:rFonts w:ascii="GHEA Grapalat" w:hAnsi="GHEA Grapalat"/>
          <w:bCs/>
          <w:sz w:val="24"/>
          <w:szCs w:val="24"/>
          <w:lang w:val="hy-AM"/>
        </w:rPr>
        <w:t>,</w:t>
      </w:r>
      <w:r w:rsidR="00E1084D" w:rsidRPr="00E1084D">
        <w:rPr>
          <w:rFonts w:ascii="GHEA Grapalat" w:hAnsi="GHEA Grapalat"/>
          <w:bCs/>
          <w:sz w:val="24"/>
          <w:szCs w:val="24"/>
          <w:lang w:val="hy-AM"/>
        </w:rPr>
        <w:t>855,473</w:t>
      </w:r>
      <w:r w:rsidR="00E1084D" w:rsidRPr="00996CDC">
        <w:rPr>
          <w:rFonts w:ascii="GHEA Grapalat" w:hAnsi="GHEA Grapalat"/>
          <w:bCs/>
          <w:sz w:val="24"/>
          <w:szCs w:val="24"/>
          <w:lang w:val="hy-AM"/>
        </w:rPr>
        <w:t>.</w:t>
      </w:r>
      <w:r w:rsidR="00E1084D" w:rsidRPr="00E1084D">
        <w:rPr>
          <w:rFonts w:ascii="GHEA Grapalat" w:hAnsi="GHEA Grapalat"/>
          <w:bCs/>
          <w:sz w:val="24"/>
          <w:szCs w:val="24"/>
          <w:lang w:val="hy-AM"/>
        </w:rPr>
        <w:t>4</w:t>
      </w:r>
      <w:r w:rsidR="00E1084D" w:rsidRPr="00996C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1084D" w:rsidRPr="00524D07">
        <w:rPr>
          <w:rFonts w:ascii="GHEA Grapalat" w:hAnsi="GHEA Grapalat" w:cs="Arial"/>
          <w:sz w:val="24"/>
          <w:szCs w:val="24"/>
          <w:lang w:val="hy-AM"/>
        </w:rPr>
        <w:t>հազ</w:t>
      </w:r>
      <w:r w:rsidR="00E1084D" w:rsidRPr="00524D07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E1084D" w:rsidRPr="00524D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84D" w:rsidRPr="009C1C5B">
        <w:rPr>
          <w:rFonts w:ascii="GHEA Grapalat" w:hAnsi="GHEA Grapalat" w:cs="Arial"/>
          <w:sz w:val="24"/>
          <w:szCs w:val="24"/>
          <w:lang w:val="hy-AM"/>
        </w:rPr>
        <w:t>դրամ</w:t>
      </w:r>
      <w:r w:rsidR="005236E0" w:rsidRPr="005236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36E0" w:rsidRPr="009C1C5B">
        <w:rPr>
          <w:rFonts w:ascii="GHEA Grapalat" w:hAnsi="GHEA Grapalat"/>
          <w:sz w:val="24"/>
          <w:szCs w:val="24"/>
          <w:lang w:val="hy-AM"/>
        </w:rPr>
        <w:t>(</w:t>
      </w:r>
      <w:r w:rsidR="005236E0" w:rsidRPr="009C1C5B">
        <w:rPr>
          <w:rFonts w:ascii="GHEA Grapalat" w:hAnsi="GHEA Grapalat" w:cs="Arial"/>
          <w:sz w:val="24"/>
          <w:szCs w:val="24"/>
          <w:lang w:val="hy-AM"/>
        </w:rPr>
        <w:t xml:space="preserve">տարեկան </w:t>
      </w:r>
      <w:r w:rsidR="005236E0" w:rsidRPr="009C1C5B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5236E0" w:rsidRPr="009C1C5B">
        <w:rPr>
          <w:rFonts w:ascii="GHEA Grapalat" w:hAnsi="GHEA Grapalat" w:cs="Arial"/>
          <w:sz w:val="24"/>
          <w:szCs w:val="24"/>
          <w:lang w:val="hy-AM"/>
        </w:rPr>
        <w:t>պլանի</w:t>
      </w:r>
      <w:r w:rsidR="005236E0" w:rsidRPr="009C1C5B">
        <w:rPr>
          <w:rFonts w:ascii="GHEA Grapalat" w:hAnsi="GHEA Grapalat"/>
          <w:sz w:val="24"/>
          <w:szCs w:val="24"/>
          <w:lang w:val="hy-AM"/>
        </w:rPr>
        <w:t xml:space="preserve"> 68,0 </w:t>
      </w:r>
      <w:r w:rsidR="005236E0" w:rsidRPr="009C1C5B">
        <w:rPr>
          <w:rFonts w:ascii="GHEA Grapalat" w:hAnsi="GHEA Grapalat" w:cs="Arial"/>
          <w:sz w:val="24"/>
          <w:szCs w:val="24"/>
          <w:lang w:val="hy-AM"/>
        </w:rPr>
        <w:t>%-ը)</w:t>
      </w:r>
      <w:r w:rsidR="00E1084D" w:rsidRPr="009C1C5B">
        <w:rPr>
          <w:rFonts w:ascii="GHEA Grapalat" w:hAnsi="GHEA Grapalat" w:cs="Arial"/>
          <w:sz w:val="24"/>
          <w:szCs w:val="24"/>
          <w:lang w:val="hy-AM"/>
        </w:rPr>
        <w:t xml:space="preserve">, իսկ </w:t>
      </w:r>
      <w:r w:rsidR="005A4B0F" w:rsidRPr="009C1C5B">
        <w:rPr>
          <w:rFonts w:ascii="GHEA Grapalat" w:hAnsi="GHEA Grapalat" w:cs="Arial"/>
          <w:sz w:val="24"/>
          <w:szCs w:val="24"/>
          <w:lang w:val="hy-AM"/>
        </w:rPr>
        <w:t>փաստացի ծախսը</w:t>
      </w:r>
      <w:r w:rsidR="00E1084D" w:rsidRPr="009C1C5B">
        <w:rPr>
          <w:rFonts w:ascii="GHEA Grapalat" w:hAnsi="GHEA Grapalat" w:cs="Arial"/>
          <w:sz w:val="24"/>
          <w:szCs w:val="24"/>
          <w:lang w:val="hy-AM"/>
        </w:rPr>
        <w:t>՝</w:t>
      </w:r>
      <w:r w:rsidR="00125408" w:rsidRPr="009C1C5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84D" w:rsidRPr="009C1C5B">
        <w:rPr>
          <w:rFonts w:ascii="GHEA Grapalat" w:hAnsi="GHEA Grapalat"/>
          <w:bCs/>
          <w:sz w:val="24"/>
          <w:szCs w:val="24"/>
          <w:lang w:val="hy-AM"/>
        </w:rPr>
        <w:t xml:space="preserve">178,017,972.3 </w:t>
      </w:r>
      <w:r w:rsidR="00E1084D" w:rsidRPr="009C1C5B">
        <w:rPr>
          <w:rFonts w:ascii="GHEA Grapalat" w:hAnsi="GHEA Grapalat" w:cs="Arial"/>
          <w:sz w:val="24"/>
          <w:szCs w:val="24"/>
          <w:lang w:val="hy-AM"/>
        </w:rPr>
        <w:t>հազ</w:t>
      </w:r>
      <w:r w:rsidR="00E1084D" w:rsidRPr="009C1C5B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E1084D" w:rsidRPr="009C1C5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84D" w:rsidRPr="009C1C5B">
        <w:rPr>
          <w:rFonts w:ascii="GHEA Grapalat" w:hAnsi="GHEA Grapalat" w:cs="Arial"/>
          <w:sz w:val="24"/>
          <w:szCs w:val="24"/>
          <w:lang w:val="hy-AM"/>
        </w:rPr>
        <w:t>դրամ</w:t>
      </w:r>
      <w:r w:rsidR="005A4B0F" w:rsidRPr="009C1C5B">
        <w:rPr>
          <w:rFonts w:ascii="GHEA Grapalat" w:hAnsi="GHEA Grapalat" w:cs="Arial"/>
          <w:sz w:val="24"/>
          <w:szCs w:val="24"/>
          <w:lang w:val="hy-AM"/>
        </w:rPr>
        <w:t>։</w:t>
      </w:r>
      <w:r w:rsidR="005A4B0F" w:rsidRPr="00524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7DAC" w:rsidRPr="00F71E2A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 xml:space="preserve"> 202</w:t>
      </w:r>
      <w:r w:rsidR="00EB347D" w:rsidRPr="00F71E2A">
        <w:rPr>
          <w:rFonts w:ascii="GHEA Grapalat" w:hAnsi="GHEA Grapalat" w:cs="Arial"/>
          <w:sz w:val="24"/>
          <w:szCs w:val="24"/>
          <w:lang w:val="hy-AM"/>
        </w:rPr>
        <w:t>1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>թ</w:t>
      </w:r>
      <w:r w:rsidR="00125408" w:rsidRPr="00F71E2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2D05">
        <w:rPr>
          <w:rFonts w:ascii="GHEA Grapalat" w:hAnsi="GHEA Grapalat" w:cs="Arial"/>
          <w:sz w:val="24"/>
          <w:szCs w:val="24"/>
          <w:lang w:val="hy-AM"/>
        </w:rPr>
        <w:t xml:space="preserve">տարեկան և </w:t>
      </w:r>
      <w:r w:rsidR="001E3B4C">
        <w:rPr>
          <w:rFonts w:ascii="GHEA Grapalat" w:hAnsi="GHEA Grapalat" w:cs="Arial"/>
          <w:sz w:val="24"/>
          <w:szCs w:val="24"/>
          <w:lang w:val="hy-AM"/>
        </w:rPr>
        <w:t>ինն</w:t>
      </w:r>
      <w:r w:rsidR="00EB347D" w:rsidRPr="00F71E2A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 xml:space="preserve"> ֆինանսական ամփոփ ցուցան</w:t>
      </w:r>
      <w:r w:rsidR="00EA3E29">
        <w:rPr>
          <w:rFonts w:ascii="GHEA Grapalat" w:hAnsi="GHEA Grapalat" w:cs="Arial"/>
          <w:sz w:val="24"/>
          <w:szCs w:val="24"/>
          <w:lang w:val="hy-AM"/>
        </w:rPr>
        <w:t>ի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 xml:space="preserve">շները </w:t>
      </w:r>
      <w:r w:rsidR="000304A8" w:rsidRPr="00F71E2A">
        <w:rPr>
          <w:rFonts w:ascii="GHEA Grapalat" w:hAnsi="GHEA Grapalat" w:cs="Arial"/>
          <w:sz w:val="24"/>
          <w:szCs w:val="24"/>
          <w:lang w:val="hy-AM"/>
        </w:rPr>
        <w:t>ներկայաց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 xml:space="preserve">ված են աղյուսակ </w:t>
      </w:r>
      <w:r w:rsidR="00410A9D" w:rsidRPr="00F71E2A">
        <w:rPr>
          <w:rFonts w:ascii="GHEA Grapalat" w:hAnsi="GHEA Grapalat" w:cs="Arial"/>
          <w:sz w:val="24"/>
          <w:szCs w:val="24"/>
          <w:lang w:val="hy-AM"/>
        </w:rPr>
        <w:t>2</w:t>
      </w:r>
      <w:r w:rsidR="00125408" w:rsidRPr="00F71E2A">
        <w:rPr>
          <w:rFonts w:ascii="GHEA Grapalat" w:hAnsi="GHEA Grapalat" w:cs="Arial"/>
          <w:sz w:val="24"/>
          <w:szCs w:val="24"/>
          <w:lang w:val="hy-AM"/>
        </w:rPr>
        <w:t>-ում</w:t>
      </w:r>
      <w:r w:rsidR="00410A9D" w:rsidRPr="00F71E2A">
        <w:rPr>
          <w:rFonts w:ascii="GHEA Grapalat" w:hAnsi="GHEA Grapalat" w:cs="Arial"/>
          <w:sz w:val="24"/>
          <w:szCs w:val="24"/>
          <w:lang w:val="hy-AM"/>
        </w:rPr>
        <w:t>։</w:t>
      </w:r>
      <w:r w:rsidR="00FE6694" w:rsidRPr="00FE669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34C4F" w:rsidRPr="00D47429" w:rsidRDefault="00334C4F" w:rsidP="007F3992">
      <w:pPr>
        <w:spacing w:after="0"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D47429">
        <w:rPr>
          <w:rFonts w:ascii="GHEA Grapalat" w:hAnsi="GHEA Grapalat" w:cs="Arial"/>
          <w:sz w:val="24"/>
          <w:szCs w:val="24"/>
          <w:lang w:val="hy-AM"/>
        </w:rPr>
        <w:t>Աղյուսակ 2</w:t>
      </w:r>
    </w:p>
    <w:p w:rsidR="00334C4F" w:rsidRPr="00D47429" w:rsidRDefault="00334C4F" w:rsidP="007F3992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4742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 w:rsidRPr="00D47429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D4742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2021 թվականի  </w:t>
      </w:r>
      <w:r w:rsidR="001E3B4C" w:rsidRPr="00D47429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ինն</w:t>
      </w:r>
      <w:r w:rsidRPr="00D4742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ամիսների ամփոփ ֆինանսական ցուցանիշներ </w:t>
      </w:r>
    </w:p>
    <w:p w:rsidR="00334C4F" w:rsidRPr="00D47429" w:rsidRDefault="00334C4F" w:rsidP="007F3992">
      <w:pPr>
        <w:tabs>
          <w:tab w:val="left" w:pos="993"/>
        </w:tabs>
        <w:spacing w:after="0" w:line="24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D47429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(հազ. դրամ)</w:t>
      </w:r>
    </w:p>
    <w:tbl>
      <w:tblPr>
        <w:tblStyle w:val="TableGrid"/>
        <w:tblW w:w="10021" w:type="dxa"/>
        <w:tblLayout w:type="fixed"/>
        <w:tblLook w:val="04A0" w:firstRow="1" w:lastRow="0" w:firstColumn="1" w:lastColumn="0" w:noHBand="0" w:noVBand="1"/>
      </w:tblPr>
      <w:tblGrid>
        <w:gridCol w:w="1457"/>
        <w:gridCol w:w="554"/>
        <w:gridCol w:w="730"/>
        <w:gridCol w:w="576"/>
        <w:gridCol w:w="593"/>
        <w:gridCol w:w="718"/>
        <w:gridCol w:w="728"/>
        <w:gridCol w:w="744"/>
        <w:gridCol w:w="713"/>
        <w:gridCol w:w="729"/>
        <w:gridCol w:w="583"/>
        <w:gridCol w:w="585"/>
        <w:gridCol w:w="728"/>
        <w:gridCol w:w="583"/>
      </w:tblGrid>
      <w:tr w:rsidR="00334C4F" w:rsidRPr="00DB0CB0" w:rsidTr="002031F2">
        <w:trPr>
          <w:cantSplit/>
          <w:trHeight w:val="752"/>
        </w:trPr>
        <w:tc>
          <w:tcPr>
            <w:tcW w:w="1457" w:type="dxa"/>
            <w:vMerge w:val="restart"/>
          </w:tcPr>
          <w:p w:rsidR="0050453E" w:rsidRPr="00B45B46" w:rsidRDefault="0050453E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Ծրագրային բյուջետային ֆինանսա-վորման անվանումը, </w:t>
            </w:r>
            <w:r w:rsidRPr="00B45B46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554" w:type="dxa"/>
            <w:vMerge w:val="restart"/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2021թ.  տարեկան պլան</w:t>
            </w:r>
          </w:p>
        </w:tc>
        <w:tc>
          <w:tcPr>
            <w:tcW w:w="1306" w:type="dxa"/>
            <w:gridSpan w:val="2"/>
            <w:tcBorders>
              <w:bottom w:val="nil"/>
            </w:tcBorders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Փոփոխու-թյուններ տարեկան պլանում</w:t>
            </w:r>
          </w:p>
        </w:tc>
        <w:tc>
          <w:tcPr>
            <w:tcW w:w="593" w:type="dxa"/>
            <w:vMerge w:val="restart"/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2021թ. տարեկան ճշտված պլան</w:t>
            </w:r>
          </w:p>
        </w:tc>
        <w:tc>
          <w:tcPr>
            <w:tcW w:w="4800" w:type="dxa"/>
            <w:gridSpan w:val="7"/>
            <w:tcBorders>
              <w:bottom w:val="nil"/>
            </w:tcBorders>
          </w:tcPr>
          <w:p w:rsidR="00334C4F" w:rsidRPr="00B45B46" w:rsidRDefault="00334C4F" w:rsidP="001E3B4C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hd w:val="clear" w:color="auto" w:fill="FFFFFF"/>
                <w:lang w:val="hy-AM"/>
              </w:rPr>
              <w:t>2021թ</w:t>
            </w:r>
            <w:r w:rsidRPr="00B45B46">
              <w:rPr>
                <w:rFonts w:ascii="MS Mincho" w:eastAsia="MS Mincho" w:hAnsi="MS Mincho" w:cs="MS Mincho" w:hint="eastAsia"/>
                <w:shd w:val="clear" w:color="auto" w:fill="FFFFFF"/>
                <w:lang w:val="hy-AM"/>
              </w:rPr>
              <w:t>․</w:t>
            </w:r>
            <w:r w:rsidRPr="00B45B46">
              <w:rPr>
                <w:rFonts w:ascii="GHEA Grapalat" w:eastAsia="MS Mincho" w:hAnsi="GHEA Grapalat" w:cs="MS Mincho"/>
                <w:shd w:val="clear" w:color="auto" w:fill="FFFFFF"/>
                <w:lang w:val="hy-AM"/>
              </w:rPr>
              <w:t xml:space="preserve"> </w:t>
            </w:r>
            <w:r w:rsidR="001E3B4C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>ինն</w:t>
            </w:r>
            <w:r w:rsidRPr="00B45B46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 xml:space="preserve"> ամիսներ</w:t>
            </w:r>
          </w:p>
        </w:tc>
        <w:tc>
          <w:tcPr>
            <w:tcW w:w="1311" w:type="dxa"/>
            <w:gridSpan w:val="2"/>
            <w:tcBorders>
              <w:bottom w:val="nil"/>
            </w:tcBorders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Կատարման</w:t>
            </w:r>
          </w:p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տոկոսը</w:t>
            </w:r>
          </w:p>
        </w:tc>
      </w:tr>
      <w:tr w:rsidR="00334C4F" w:rsidRPr="003B1E29" w:rsidTr="002031F2">
        <w:trPr>
          <w:cantSplit/>
          <w:trHeight w:val="725"/>
        </w:trPr>
        <w:tc>
          <w:tcPr>
            <w:tcW w:w="1457" w:type="dxa"/>
            <w:vMerge/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54" w:type="dxa"/>
            <w:vMerge/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30" w:type="dxa"/>
            <w:vMerge w:val="restart"/>
            <w:tcBorders>
              <w:top w:val="nil"/>
            </w:tcBorders>
            <w:textDirection w:val="btLr"/>
          </w:tcPr>
          <w:p w:rsidR="00DC47CE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 xml:space="preserve">ՀՀ կառավարության կողմից </w:t>
            </w:r>
          </w:p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</w:pPr>
            <w:r w:rsidRPr="00B45B46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B45B46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 xml:space="preserve">Վերադասի  կողմից </w:t>
            </w:r>
            <w:r w:rsidR="00887325" w:rsidRPr="00B45B46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B45B46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B45B46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593" w:type="dxa"/>
            <w:vMerge/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18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CE161C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Պ</w:t>
            </w:r>
            <w:r w:rsidR="00334C4F" w:rsidRPr="00B45B46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լան</w:t>
            </w:r>
          </w:p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</w:tcBorders>
          </w:tcPr>
          <w:p w:rsidR="00334C4F" w:rsidRPr="00B45B46" w:rsidRDefault="00334C4F" w:rsidP="00645FD0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Փոփոխություն-ներ </w:t>
            </w:r>
            <w:r w:rsidR="00645FD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2021թ</w:t>
            </w:r>
            <w:r w:rsidR="00645FD0" w:rsidRPr="00645FD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.</w:t>
            </w:r>
            <w:r w:rsidR="00645FD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ինն ամիսների</w:t>
            </w: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պլանում</w:t>
            </w:r>
          </w:p>
        </w:tc>
        <w:tc>
          <w:tcPr>
            <w:tcW w:w="713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CE161C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Ճ</w:t>
            </w:r>
            <w:r w:rsidR="00334C4F" w:rsidRPr="00B45B46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շտված պլան</w:t>
            </w:r>
          </w:p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Փաստացի ֆինանսավորում</w:t>
            </w:r>
          </w:p>
        </w:tc>
        <w:tc>
          <w:tcPr>
            <w:tcW w:w="583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Դրամարկղային ծախս</w:t>
            </w:r>
          </w:p>
        </w:tc>
        <w:tc>
          <w:tcPr>
            <w:tcW w:w="583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728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>Տարեկան ճշտված պլանի նկատմամբ</w:t>
            </w:r>
          </w:p>
        </w:tc>
        <w:tc>
          <w:tcPr>
            <w:tcW w:w="583" w:type="dxa"/>
            <w:vMerge w:val="restart"/>
            <w:tcBorders>
              <w:top w:val="nil"/>
            </w:tcBorders>
            <w:textDirection w:val="btLr"/>
          </w:tcPr>
          <w:p w:rsidR="00334C4F" w:rsidRPr="00B45B46" w:rsidRDefault="00334C4F" w:rsidP="00B45B4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14"/>
                <w:szCs w:val="14"/>
                <w:shd w:val="clear" w:color="auto" w:fill="FFFFFF"/>
                <w:lang w:val="hy-AM"/>
              </w:rPr>
              <w:t>Հաշվետու Ժամանակահատվածի ճշտված պլանի նկատմամբ</w:t>
            </w:r>
          </w:p>
        </w:tc>
      </w:tr>
      <w:tr w:rsidR="00250622" w:rsidRPr="00E41E1A" w:rsidTr="002031F2">
        <w:trPr>
          <w:cantSplit/>
          <w:trHeight w:val="1536"/>
        </w:trPr>
        <w:tc>
          <w:tcPr>
            <w:tcW w:w="1457" w:type="dxa"/>
            <w:vMerge/>
          </w:tcPr>
          <w:p w:rsidR="00334C4F" w:rsidRPr="00707239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54" w:type="dxa"/>
            <w:vMerge/>
          </w:tcPr>
          <w:p w:rsidR="00334C4F" w:rsidRPr="00707239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30" w:type="dxa"/>
            <w:vMerge/>
          </w:tcPr>
          <w:p w:rsidR="00334C4F" w:rsidRPr="00AB7171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vMerge/>
          </w:tcPr>
          <w:p w:rsidR="00334C4F" w:rsidRPr="00AB7171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93" w:type="dxa"/>
            <w:vMerge/>
          </w:tcPr>
          <w:p w:rsidR="00334C4F" w:rsidRPr="00AB7171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18" w:type="dxa"/>
            <w:vMerge/>
          </w:tcPr>
          <w:p w:rsidR="00334C4F" w:rsidRPr="00AB7171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28" w:type="dxa"/>
            <w:tcBorders>
              <w:top w:val="nil"/>
            </w:tcBorders>
            <w:textDirection w:val="btLr"/>
          </w:tcPr>
          <w:p w:rsidR="00BE15DD" w:rsidRDefault="00334C4F" w:rsidP="00D003CF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C7399F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ՀՀ կառավարու</w:t>
            </w:r>
            <w:r w:rsidR="00887325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</w:rPr>
              <w:t>-</w:t>
            </w:r>
            <w:r w:rsidRPr="00C7399F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 xml:space="preserve">թյան կողմից </w:t>
            </w:r>
          </w:p>
          <w:p w:rsidR="00334C4F" w:rsidRPr="00C7399F" w:rsidRDefault="00334C4F" w:rsidP="00D003CF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</w:rPr>
            </w:pPr>
            <w:r w:rsidRPr="00C7399F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C7399F">
              <w:rPr>
                <w:rFonts w:ascii="GHEA Grapalat" w:hAnsi="GHEA Grapalat"/>
                <w:b/>
                <w:i/>
                <w:sz w:val="14"/>
                <w:szCs w:val="14"/>
                <w:shd w:val="clear" w:color="auto" w:fill="FFFFFF"/>
              </w:rPr>
              <w:t>(+, -)</w:t>
            </w:r>
          </w:p>
        </w:tc>
        <w:tc>
          <w:tcPr>
            <w:tcW w:w="744" w:type="dxa"/>
            <w:tcBorders>
              <w:top w:val="nil"/>
            </w:tcBorders>
            <w:textDirection w:val="btLr"/>
          </w:tcPr>
          <w:p w:rsidR="00645FD0" w:rsidRDefault="00334C4F" w:rsidP="00D003CF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C7399F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 xml:space="preserve">Վերադասի  կողմից </w:t>
            </w:r>
          </w:p>
          <w:p w:rsidR="00334C4F" w:rsidRPr="00C7399F" w:rsidRDefault="00334C4F" w:rsidP="00D003CF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</w:rPr>
            </w:pPr>
            <w:r w:rsidRPr="00C7399F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C7399F">
              <w:rPr>
                <w:rFonts w:ascii="GHEA Grapalat" w:hAnsi="GHEA Grapalat"/>
                <w:b/>
                <w:i/>
                <w:sz w:val="14"/>
                <w:szCs w:val="14"/>
                <w:shd w:val="clear" w:color="auto" w:fill="FFFFFF"/>
              </w:rPr>
              <w:t>(+, -)</w:t>
            </w:r>
          </w:p>
        </w:tc>
        <w:tc>
          <w:tcPr>
            <w:tcW w:w="713" w:type="dxa"/>
            <w:vMerge/>
          </w:tcPr>
          <w:p w:rsidR="00334C4F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29" w:type="dxa"/>
            <w:vMerge/>
          </w:tcPr>
          <w:p w:rsidR="00334C4F" w:rsidRPr="003C291D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3" w:type="dxa"/>
            <w:vMerge/>
          </w:tcPr>
          <w:p w:rsidR="00334C4F" w:rsidRPr="003C291D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83" w:type="dxa"/>
            <w:vMerge/>
          </w:tcPr>
          <w:p w:rsidR="00334C4F" w:rsidRPr="003C291D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28" w:type="dxa"/>
            <w:vMerge/>
          </w:tcPr>
          <w:p w:rsidR="00334C4F" w:rsidRPr="00BE74BD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3" w:type="dxa"/>
            <w:vMerge/>
          </w:tcPr>
          <w:p w:rsidR="00334C4F" w:rsidRPr="00BE74BD" w:rsidRDefault="00334C4F" w:rsidP="00D003CF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250622" w:rsidRPr="00025137" w:rsidTr="002031F2">
        <w:trPr>
          <w:cantSplit/>
          <w:trHeight w:val="279"/>
        </w:trPr>
        <w:tc>
          <w:tcPr>
            <w:tcW w:w="1457" w:type="dxa"/>
            <w:tcBorders>
              <w:bottom w:val="single" w:sz="4" w:space="0" w:color="auto"/>
            </w:tcBorders>
          </w:tcPr>
          <w:p w:rsidR="00EA6C21" w:rsidRPr="00025137" w:rsidRDefault="00025137" w:rsidP="00B45B46">
            <w:pPr>
              <w:tabs>
                <w:tab w:val="left" w:pos="993"/>
              </w:tabs>
              <w:jc w:val="center"/>
              <w:rPr>
                <w:rFonts w:ascii="GHEA Grapalat" w:eastAsia="MS Mincho" w:hAnsi="GHEA Grapalat" w:cs="Courier New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025137">
              <w:rPr>
                <w:rFonts w:ascii="GHEA Grapalat" w:eastAsia="MS Mincho" w:hAnsi="GHEA Grapalat" w:cs="Courier New"/>
                <w:i/>
                <w:sz w:val="14"/>
                <w:szCs w:val="14"/>
                <w:shd w:val="clear" w:color="auto" w:fill="FFFFFF"/>
                <w:lang w:val="hy-AM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A6C21" w:rsidRPr="00025137" w:rsidRDefault="00025137" w:rsidP="00025137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EA6C21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EA6C21" w:rsidRPr="00025137" w:rsidRDefault="00025137" w:rsidP="00EA6C21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A6C21" w:rsidRPr="00025137" w:rsidRDefault="00025137" w:rsidP="00025137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14</w:t>
            </w:r>
          </w:p>
        </w:tc>
      </w:tr>
      <w:tr w:rsidR="00CE17F0" w:rsidRPr="00286783" w:rsidTr="002031F2">
        <w:trPr>
          <w:cantSplit/>
          <w:trHeight w:val="1699"/>
        </w:trPr>
        <w:tc>
          <w:tcPr>
            <w:tcW w:w="1457" w:type="dxa"/>
            <w:tcBorders>
              <w:bottom w:val="single" w:sz="4" w:space="0" w:color="auto"/>
            </w:tcBorders>
          </w:tcPr>
          <w:p w:rsidR="00CE17F0" w:rsidRPr="00955707" w:rsidRDefault="00CE17F0" w:rsidP="00CE17F0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955707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</w:t>
            </w:r>
            <w:r w:rsidRPr="00955707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  <w:t>104021</w:t>
            </w:r>
            <w:r w:rsidRPr="00955707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)</w:t>
            </w:r>
            <w:r w:rsidRPr="00955707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955707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Նախարա-րության</w:t>
            </w:r>
          </w:p>
          <w:p w:rsidR="00CE17F0" w:rsidRPr="00955707" w:rsidRDefault="00CE17F0" w:rsidP="00CE17F0">
            <w:pPr>
              <w:tabs>
                <w:tab w:val="left" w:pos="993"/>
              </w:tabs>
              <w:jc w:val="center"/>
              <w:rPr>
                <w:rFonts w:ascii="GHEA Grapalat" w:eastAsia="MS Mincho" w:hAnsi="GHEA Grapalat" w:cs="Courier New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955707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ԾՐԱԳՐԵՐ</w:t>
            </w:r>
            <w:r w:rsidRPr="00955707">
              <w:rPr>
                <w:rFonts w:ascii="GHEA Grapalat" w:eastAsia="MS Mincho" w:hAnsi="GHEA Grapalat" w:cs="MS Mincho"/>
                <w:b/>
                <w:sz w:val="18"/>
                <w:szCs w:val="18"/>
                <w:shd w:val="clear" w:color="auto" w:fill="FFFFFF"/>
                <w:lang w:val="hy-AM"/>
              </w:rPr>
              <w:t>,</w:t>
            </w:r>
            <w:r w:rsidRPr="00955707">
              <w:rPr>
                <w:rFonts w:ascii="GHEA Grapalat" w:eastAsia="MS Mincho" w:hAnsi="GHEA Grapalat" w:cs="Courier New"/>
                <w:i/>
                <w:sz w:val="18"/>
                <w:szCs w:val="18"/>
                <w:shd w:val="clear" w:color="auto" w:fill="FFFFFF"/>
                <w:lang w:val="hy-AM"/>
              </w:rPr>
              <w:t xml:space="preserve"> այդ թվում՝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</w:tcPr>
          <w:p w:rsidR="00CE17F0" w:rsidRPr="00A036BF" w:rsidRDefault="00CE17F0" w:rsidP="00CE17F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A036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61</w:t>
            </w:r>
            <w:r w:rsidRPr="00A036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831</w:t>
            </w:r>
            <w:r w:rsidRPr="00A036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968</w:t>
            </w:r>
            <w:r w:rsidRPr="00A036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extDirection w:val="btLr"/>
          </w:tcPr>
          <w:p w:rsidR="00CE17F0" w:rsidRPr="002D0E18" w:rsidRDefault="00CE17F0" w:rsidP="00CE17F0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D0E18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-157,094.1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CE17F0" w:rsidRPr="002D0E18" w:rsidRDefault="00CE17F0" w:rsidP="00CE17F0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0E18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-75,731.7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F4052D" w:rsidRDefault="00CE17F0" w:rsidP="00CE17F0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4052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61</w:t>
            </w:r>
            <w:r w:rsidRPr="00F4052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599</w:t>
            </w:r>
            <w:r w:rsidRPr="00F4052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,</w:t>
            </w:r>
            <w:r w:rsidRPr="00F4052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142</w:t>
            </w:r>
            <w:r w:rsidRPr="00F4052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8119A5" w:rsidRDefault="00CE17F0" w:rsidP="00CE17F0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8119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183,079,444</w:t>
            </w:r>
            <w:r w:rsidRPr="008119A5"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  <w:t>.</w:t>
            </w:r>
            <w:r w:rsidRPr="008119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CE17F0" w:rsidRPr="00025137" w:rsidRDefault="00CE17F0" w:rsidP="00CE17F0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-17,725.2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025137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5</w:t>
            </w:r>
            <w:r>
              <w:rPr>
                <w:rFonts w:ascii="GHEA Grapalat" w:eastAsia="Times New Roman" w:hAnsi="GHEA Grapalat" w:cs="Times New Roman"/>
                <w:bCs/>
                <w:i/>
                <w:iCs/>
              </w:rPr>
              <w:t>0</w:t>
            </w: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,</w:t>
            </w:r>
            <w:r>
              <w:rPr>
                <w:rFonts w:ascii="GHEA Grapalat" w:eastAsia="Times New Roman" w:hAnsi="GHEA Grapalat" w:cs="Times New Roman"/>
                <w:bCs/>
                <w:i/>
                <w:iCs/>
              </w:rPr>
              <w:t>731</w:t>
            </w: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i/>
                <w:iCs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0D4075" w:rsidRDefault="00CE17F0" w:rsidP="00CE17F0">
            <w:pPr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F1D30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185,010,987.7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9C1C5B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1C5B">
              <w:rPr>
                <w:rFonts w:ascii="GHEA Grapalat" w:hAnsi="GHEA Grapalat"/>
                <w:bCs/>
                <w:lang w:val="hy-AM"/>
              </w:rPr>
              <w:t>177,855,473.4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9C1C5B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9C1C5B">
              <w:rPr>
                <w:rFonts w:ascii="GHEA Grapalat" w:hAnsi="GHEA Grapalat"/>
                <w:bCs/>
                <w:lang w:val="hy-AM"/>
              </w:rPr>
              <w:t>177,855,473.4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9C1C5B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1C5B">
              <w:rPr>
                <w:rFonts w:ascii="GHEA Grapalat" w:hAnsi="GHEA Grapalat"/>
                <w:bCs/>
                <w:lang w:val="hy-AM"/>
              </w:rPr>
              <w:t>178,017,972.3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9C1C5B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9C1C5B">
              <w:rPr>
                <w:rFonts w:ascii="GHEA Grapalat" w:hAnsi="GHEA Grapalat"/>
                <w:bCs/>
              </w:rPr>
              <w:t>68.0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CE17F0" w:rsidRPr="009C1C5B" w:rsidRDefault="00CE17F0" w:rsidP="00CE17F0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9C1C5B">
              <w:rPr>
                <w:rFonts w:ascii="GHEA Grapalat" w:hAnsi="GHEA Grapalat"/>
                <w:bCs/>
              </w:rPr>
              <w:t>96.1</w:t>
            </w:r>
          </w:p>
        </w:tc>
      </w:tr>
      <w:tr w:rsidR="00DB2ADE" w:rsidRPr="00286783" w:rsidTr="002031F2">
        <w:trPr>
          <w:cantSplit/>
          <w:trHeight w:val="1699"/>
        </w:trPr>
        <w:tc>
          <w:tcPr>
            <w:tcW w:w="1457" w:type="dxa"/>
            <w:tcBorders>
              <w:bottom w:val="single" w:sz="4" w:space="0" w:color="auto"/>
            </w:tcBorders>
          </w:tcPr>
          <w:p w:rsidR="00DB2ADE" w:rsidRDefault="00DB2ADE" w:rsidP="00DB2ADE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B2ADE" w:rsidRDefault="00DB2ADE" w:rsidP="00DB2ADE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B2ADE" w:rsidRPr="00B45B46" w:rsidRDefault="00DB2ADE" w:rsidP="00DB2ADE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1</w:t>
            </w:r>
          </w:p>
          <w:p w:rsidR="00DB2ADE" w:rsidRPr="00955707" w:rsidRDefault="00DB2ADE" w:rsidP="00DB2ADE">
            <w:pPr>
              <w:tabs>
                <w:tab w:val="left" w:pos="993"/>
              </w:tabs>
              <w:jc w:val="center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</w:tcPr>
          <w:p w:rsidR="00DB2ADE" w:rsidRPr="008E223F" w:rsidRDefault="00DB2ADE" w:rsidP="00DB2AD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F4052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82,427,306.9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extDirection w:val="btLr"/>
          </w:tcPr>
          <w:p w:rsidR="00DB2ADE" w:rsidRPr="00F4052D" w:rsidRDefault="00DB2ADE" w:rsidP="00DB2ADE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 w:rsidRPr="00F4052D">
              <w:rPr>
                <w:rFonts w:ascii="GHEA Grapalat" w:eastAsia="Times New Roman" w:hAnsi="GHEA Grapalat" w:cs="Times New Roman"/>
                <w:bCs/>
              </w:rPr>
              <w:t>-115,000.0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DB2ADE" w:rsidRPr="00F4052D" w:rsidRDefault="00DB2ADE" w:rsidP="00DB2ADE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 w:rsidRPr="00F4052D">
              <w:rPr>
                <w:rFonts w:ascii="GHEA Grapalat" w:eastAsia="Times New Roman" w:hAnsi="GHEA Grapalat" w:cs="Times New Roman"/>
                <w:bCs/>
              </w:rPr>
              <w:t>-80,000.0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F4052D" w:rsidRDefault="00DB2ADE" w:rsidP="00DB2ADE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F4052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82,232,306.9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8119A5" w:rsidRDefault="00DB2ADE" w:rsidP="00DB2AD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67,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217</w:t>
            </w: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569</w:t>
            </w: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DB2ADE" w:rsidRPr="00D37374" w:rsidRDefault="00CE17F0" w:rsidP="00DB2ADE">
            <w:pPr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--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D37374" w:rsidRDefault="00CE17F0" w:rsidP="00DB2ADE">
            <w:pPr>
              <w:ind w:left="113" w:right="113"/>
              <w:jc w:val="center"/>
              <w:rPr>
                <w:rFonts w:ascii="GHEA Grapalat" w:hAnsi="GHEA Grapalat"/>
                <w:bCs/>
                <w:i/>
              </w:rPr>
            </w:pPr>
            <w:r w:rsidRPr="00F4052D">
              <w:rPr>
                <w:rFonts w:ascii="GHEA Grapalat" w:eastAsia="Times New Roman" w:hAnsi="GHEA Grapalat" w:cs="Times New Roman"/>
                <w:bCs/>
                <w:i/>
              </w:rPr>
              <w:t>-11</w:t>
            </w:r>
            <w:r w:rsidRPr="00D37374">
              <w:rPr>
                <w:rFonts w:ascii="GHEA Grapalat" w:eastAsia="Times New Roman" w:hAnsi="GHEA Grapalat" w:cs="Times New Roman"/>
                <w:bCs/>
                <w:i/>
              </w:rPr>
              <w:t>0</w:t>
            </w:r>
            <w:r w:rsidRPr="00F4052D">
              <w:rPr>
                <w:rFonts w:ascii="GHEA Grapalat" w:eastAsia="Times New Roman" w:hAnsi="GHEA Grapalat" w:cs="Times New Roman"/>
                <w:bCs/>
                <w:i/>
              </w:rPr>
              <w:t>,000.0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5F1D30" w:rsidRDefault="00DB2ADE" w:rsidP="00DB2ADE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67,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107,569</w:t>
            </w: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E87511" w:rsidRDefault="00DB2ADE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119A5">
              <w:rPr>
                <w:rFonts w:ascii="GHEA Grapalat" w:eastAsia="Times New Roman" w:hAnsi="GHEA Grapalat" w:cs="Times New Roman"/>
                <w:bCs/>
              </w:rPr>
              <w:t>61,674,391.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E87511" w:rsidRDefault="00DB2ADE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119A5">
              <w:rPr>
                <w:rFonts w:ascii="GHEA Grapalat" w:eastAsia="Times New Roman" w:hAnsi="GHEA Grapalat" w:cs="Times New Roman"/>
                <w:bCs/>
              </w:rPr>
              <w:t>61,674,391.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E87511" w:rsidRDefault="00DB2ADE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119A5">
              <w:rPr>
                <w:rFonts w:ascii="GHEA Grapalat" w:eastAsia="Times New Roman" w:hAnsi="GHEA Grapalat" w:cs="Times New Roman"/>
                <w:bCs/>
              </w:rPr>
              <w:t>61,674,391.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4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9C1C5B" w:rsidRDefault="00DB2ADE" w:rsidP="00DB2ADE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75</w:t>
            </w:r>
            <w:r w:rsidRPr="009C1C5B">
              <w:rPr>
                <w:rFonts w:ascii="GHEA Grapalat" w:hAnsi="GHEA Grapalat"/>
                <w:bCs/>
              </w:rPr>
              <w:t>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B2ADE" w:rsidRPr="007F5193" w:rsidRDefault="00DB2ADE" w:rsidP="007F5193">
            <w:pPr>
              <w:ind w:left="113" w:right="11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1C5B">
              <w:rPr>
                <w:rFonts w:ascii="GHEA Grapalat" w:hAnsi="GHEA Grapalat"/>
                <w:bCs/>
              </w:rPr>
              <w:t>9</w:t>
            </w:r>
            <w:r>
              <w:rPr>
                <w:rFonts w:ascii="GHEA Grapalat" w:hAnsi="GHEA Grapalat"/>
                <w:bCs/>
              </w:rPr>
              <w:t>1</w:t>
            </w:r>
            <w:r w:rsidRPr="009C1C5B">
              <w:rPr>
                <w:rFonts w:ascii="GHEA Grapalat" w:hAnsi="GHEA Grapalat"/>
                <w:bCs/>
              </w:rPr>
              <w:t>.</w:t>
            </w:r>
            <w:r w:rsidR="007F5193">
              <w:rPr>
                <w:rFonts w:ascii="GHEA Grapalat" w:hAnsi="GHEA Grapalat"/>
                <w:bCs/>
                <w:lang w:val="hy-AM"/>
              </w:rPr>
              <w:t>9</w:t>
            </w:r>
          </w:p>
        </w:tc>
      </w:tr>
      <w:tr w:rsidR="00D37374" w:rsidRPr="00286783" w:rsidTr="002031F2">
        <w:trPr>
          <w:cantSplit/>
          <w:trHeight w:val="1699"/>
        </w:trPr>
        <w:tc>
          <w:tcPr>
            <w:tcW w:w="1457" w:type="dxa"/>
            <w:tcBorders>
              <w:bottom w:val="single" w:sz="4" w:space="0" w:color="auto"/>
            </w:tcBorders>
          </w:tcPr>
          <w:p w:rsidR="00D37374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37374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37374" w:rsidRPr="00A036BF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B45B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2</w:t>
            </w:r>
          </w:p>
          <w:p w:rsidR="00D37374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</w:tcPr>
          <w:p w:rsidR="00D37374" w:rsidRPr="008E223F" w:rsidRDefault="00D37374" w:rsidP="00D37374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223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112,268,379.5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extDirection w:val="btLr"/>
          </w:tcPr>
          <w:p w:rsidR="00D37374" w:rsidRPr="00A036BF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D37374" w:rsidRPr="00A036BF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A036BF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8E223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112,268,379.5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8119A5" w:rsidRDefault="00D37374" w:rsidP="00D373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67,620,645.1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</w:rPr>
            </w:pPr>
            <w:r w:rsidRPr="00D37374">
              <w:rPr>
                <w:rFonts w:ascii="GHEA Grapalat" w:eastAsia="Times New Roman" w:hAnsi="GHEA Grapalat" w:cs="Times New Roman"/>
                <w:bCs/>
                <w:i/>
              </w:rPr>
              <w:t>--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</w:rPr>
            </w:pPr>
            <w:r w:rsidRPr="00D37374">
              <w:rPr>
                <w:rFonts w:ascii="GHEA Grapalat" w:eastAsia="Times New Roman" w:hAnsi="GHEA Grapalat" w:cs="Times New Roman"/>
                <w:bCs/>
                <w:i/>
              </w:rPr>
              <w:t>--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5F1D30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19A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67,620,645.1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E87511" w:rsidRDefault="00D37374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E223F">
              <w:rPr>
                <w:rFonts w:ascii="GHEA Grapalat" w:eastAsia="Times New Roman" w:hAnsi="GHEA Grapalat" w:cs="Times New Roman"/>
                <w:bCs/>
              </w:rPr>
              <w:t>65,924,769.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E87511" w:rsidRDefault="00D37374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E223F">
              <w:rPr>
                <w:rFonts w:ascii="GHEA Grapalat" w:eastAsia="Times New Roman" w:hAnsi="GHEA Grapalat" w:cs="Times New Roman"/>
                <w:bCs/>
              </w:rPr>
              <w:t>65,924,769.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E87511" w:rsidRDefault="00D37374" w:rsidP="00E87511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  <w:r w:rsidRPr="008E223F">
              <w:rPr>
                <w:rFonts w:ascii="GHEA Grapalat" w:eastAsia="Times New Roman" w:hAnsi="GHEA Grapalat" w:cs="Times New Roman"/>
                <w:bCs/>
              </w:rPr>
              <w:t>65,924,769.</w:t>
            </w:r>
            <w:r w:rsidR="00E87511">
              <w:rPr>
                <w:rFonts w:ascii="GHEA Grapalat" w:eastAsia="Times New Roman" w:hAnsi="GHEA Grapalat" w:cs="Times New Roman"/>
                <w:bCs/>
                <w:lang w:val="hy-AM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9C1C5B" w:rsidRDefault="00D37374" w:rsidP="00D37374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58</w:t>
            </w:r>
            <w:r w:rsidRPr="009C1C5B">
              <w:rPr>
                <w:rFonts w:ascii="GHEA Grapalat" w:hAnsi="GHEA Grapalat"/>
                <w:bCs/>
              </w:rPr>
              <w:t>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840534" w:rsidRDefault="00D37374" w:rsidP="00840534">
            <w:pPr>
              <w:ind w:left="113" w:right="11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1C5B">
              <w:rPr>
                <w:rFonts w:ascii="GHEA Grapalat" w:hAnsi="GHEA Grapalat"/>
                <w:bCs/>
              </w:rPr>
              <w:t>9</w:t>
            </w:r>
            <w:r w:rsidR="00840534">
              <w:rPr>
                <w:rFonts w:ascii="GHEA Grapalat" w:hAnsi="GHEA Grapalat"/>
                <w:bCs/>
                <w:lang w:val="hy-AM"/>
              </w:rPr>
              <w:t>7</w:t>
            </w:r>
            <w:r w:rsidRPr="009C1C5B">
              <w:rPr>
                <w:rFonts w:ascii="GHEA Grapalat" w:hAnsi="GHEA Grapalat"/>
                <w:bCs/>
              </w:rPr>
              <w:t>.</w:t>
            </w:r>
            <w:r w:rsidR="00840534">
              <w:rPr>
                <w:rFonts w:ascii="GHEA Grapalat" w:hAnsi="GHEA Grapalat"/>
                <w:bCs/>
                <w:lang w:val="hy-AM"/>
              </w:rPr>
              <w:t>5</w:t>
            </w:r>
          </w:p>
        </w:tc>
      </w:tr>
      <w:tr w:rsidR="00DB2ADE" w:rsidRPr="00025137" w:rsidTr="002031F2">
        <w:trPr>
          <w:cantSplit/>
          <w:trHeight w:val="279"/>
        </w:trPr>
        <w:tc>
          <w:tcPr>
            <w:tcW w:w="1457" w:type="dxa"/>
            <w:tcBorders>
              <w:bottom w:val="single" w:sz="4" w:space="0" w:color="auto"/>
            </w:tcBorders>
          </w:tcPr>
          <w:p w:rsidR="00DB2ADE" w:rsidRPr="00025137" w:rsidRDefault="00DB2ADE" w:rsidP="00DB2ADE">
            <w:pPr>
              <w:tabs>
                <w:tab w:val="left" w:pos="993"/>
              </w:tabs>
              <w:jc w:val="center"/>
              <w:rPr>
                <w:rFonts w:ascii="GHEA Grapalat" w:eastAsia="MS Mincho" w:hAnsi="GHEA Grapalat" w:cs="Courier New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025137">
              <w:rPr>
                <w:rFonts w:ascii="GHEA Grapalat" w:eastAsia="MS Mincho" w:hAnsi="GHEA Grapalat" w:cs="Courier New"/>
                <w:i/>
                <w:sz w:val="14"/>
                <w:szCs w:val="14"/>
                <w:shd w:val="clear" w:color="auto" w:fill="FFFFFF"/>
                <w:lang w:val="hy-AM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DB2ADE" w:rsidRPr="00025137" w:rsidRDefault="00DB2ADE" w:rsidP="00DB2AD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i/>
                <w:sz w:val="14"/>
                <w:szCs w:val="14"/>
                <w:lang w:val="hy-AM"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DB2ADE" w:rsidRPr="00025137" w:rsidRDefault="00DB2ADE" w:rsidP="00DB2ADE">
            <w:pPr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025137"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  <w:t>14</w:t>
            </w:r>
          </w:p>
        </w:tc>
      </w:tr>
      <w:tr w:rsidR="00D37374" w:rsidRPr="00025137" w:rsidTr="002031F2">
        <w:trPr>
          <w:cantSplit/>
          <w:trHeight w:val="2043"/>
        </w:trPr>
        <w:tc>
          <w:tcPr>
            <w:tcW w:w="1457" w:type="dxa"/>
            <w:tcBorders>
              <w:bottom w:val="single" w:sz="4" w:space="0" w:color="auto"/>
            </w:tcBorders>
          </w:tcPr>
          <w:p w:rsidR="00D37374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37374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37374" w:rsidRPr="00B45B46" w:rsidRDefault="00D37374" w:rsidP="00D37374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3</w:t>
            </w:r>
          </w:p>
          <w:p w:rsidR="00D37374" w:rsidRPr="00025137" w:rsidRDefault="00D37374" w:rsidP="00D37374">
            <w:pPr>
              <w:tabs>
                <w:tab w:val="left" w:pos="993"/>
              </w:tabs>
              <w:jc w:val="center"/>
              <w:rPr>
                <w:rFonts w:ascii="GHEA Grapalat" w:eastAsia="MS Mincho" w:hAnsi="GHEA Grapalat" w:cs="Courier New"/>
                <w:i/>
                <w:sz w:val="14"/>
                <w:szCs w:val="14"/>
                <w:shd w:val="clear" w:color="auto" w:fill="FFFFFF"/>
                <w:lang w:val="hy-AM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D3737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64,596,984.0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extDirection w:val="btLr"/>
          </w:tcPr>
          <w:p w:rsidR="00D37374" w:rsidRPr="00A036BF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D37374" w:rsidRPr="00A036BF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025137" w:rsidRDefault="00D37374" w:rsidP="00D37374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D37374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64,596,984.0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025137" w:rsidRDefault="00D37374" w:rsidP="00D37374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D37374">
              <w:rPr>
                <w:rFonts w:ascii="GHEA Grapalat" w:eastAsia="Times New Roman" w:hAnsi="GHEA Grapalat" w:cs="Times New Roman"/>
                <w:b/>
                <w:bCs/>
              </w:rPr>
              <w:t>48,447,738.0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</w:rPr>
            </w:pPr>
            <w:r w:rsidRPr="00D37374">
              <w:rPr>
                <w:rFonts w:ascii="GHEA Grapalat" w:eastAsia="Times New Roman" w:hAnsi="GHEA Grapalat" w:cs="Times New Roman"/>
                <w:bCs/>
                <w:i/>
              </w:rPr>
              <w:t>-</w:t>
            </w:r>
            <w:r w:rsidR="00DD5F63">
              <w:rPr>
                <w:rFonts w:ascii="GHEA Grapalat" w:eastAsia="Times New Roman" w:hAnsi="GHEA Grapalat" w:cs="Times New Roman"/>
                <w:bCs/>
                <w:i/>
              </w:rPr>
              <w:t>-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i/>
              </w:rPr>
            </w:pPr>
            <w:r w:rsidRPr="00D37374">
              <w:rPr>
                <w:rFonts w:ascii="GHEA Grapalat" w:eastAsia="Times New Roman" w:hAnsi="GHEA Grapalat" w:cs="Times New Roman"/>
                <w:bCs/>
                <w:i/>
              </w:rPr>
              <w:t>--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D37374">
              <w:rPr>
                <w:rFonts w:ascii="GHEA Grapalat" w:eastAsia="Times New Roman" w:hAnsi="GHEA Grapalat" w:cs="Times New Roman"/>
                <w:b/>
                <w:bCs/>
              </w:rPr>
              <w:t>48,447,738.0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</w:rPr>
            </w:pPr>
            <w:r w:rsidRPr="00D37374">
              <w:rPr>
                <w:rFonts w:ascii="GHEA Grapalat" w:eastAsia="Times New Roman" w:hAnsi="GHEA Grapalat" w:cs="Times New Roman"/>
                <w:bCs/>
              </w:rPr>
              <w:t>48,447,738.0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</w:rPr>
            </w:pPr>
            <w:r w:rsidRPr="00D37374">
              <w:rPr>
                <w:rFonts w:ascii="GHEA Grapalat" w:eastAsia="Times New Roman" w:hAnsi="GHEA Grapalat" w:cs="Times New Roman"/>
                <w:bCs/>
              </w:rPr>
              <w:t>48,447,738.0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D37374" w:rsidRDefault="00D37374" w:rsidP="00D37374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</w:rPr>
            </w:pPr>
            <w:r w:rsidRPr="00D37374">
              <w:rPr>
                <w:rFonts w:ascii="GHEA Grapalat" w:eastAsia="Times New Roman" w:hAnsi="GHEA Grapalat" w:cs="Times New Roman"/>
                <w:bCs/>
              </w:rPr>
              <w:t>48,447,738.0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9C1C5B" w:rsidRDefault="00D37374" w:rsidP="00D37374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75</w:t>
            </w:r>
            <w:r w:rsidRPr="009C1C5B">
              <w:rPr>
                <w:rFonts w:ascii="GHEA Grapalat" w:hAnsi="GHEA Grapalat"/>
                <w:bCs/>
              </w:rPr>
              <w:t>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D37374" w:rsidRPr="009C1C5B" w:rsidRDefault="00D37374" w:rsidP="00D37374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100</w:t>
            </w:r>
            <w:r w:rsidRPr="009C1C5B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0</w:t>
            </w:r>
          </w:p>
        </w:tc>
      </w:tr>
      <w:tr w:rsidR="00250622" w:rsidRPr="00025137" w:rsidTr="002031F2">
        <w:trPr>
          <w:cantSplit/>
          <w:trHeight w:val="1986"/>
        </w:trPr>
        <w:tc>
          <w:tcPr>
            <w:tcW w:w="1457" w:type="dxa"/>
            <w:tcBorders>
              <w:bottom w:val="single" w:sz="4" w:space="0" w:color="auto"/>
            </w:tcBorders>
          </w:tcPr>
          <w:p w:rsidR="00250622" w:rsidRDefault="00250622" w:rsidP="00250622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250622" w:rsidRDefault="00250622" w:rsidP="00250622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250622" w:rsidRPr="00B45B46" w:rsidRDefault="00250622" w:rsidP="00250622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45B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:rsidR="00250622" w:rsidRDefault="00250622" w:rsidP="00250622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</w:tcPr>
          <w:p w:rsidR="00250622" w:rsidRPr="00025137" w:rsidRDefault="00250622" w:rsidP="00250622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shd w:val="clear" w:color="auto" w:fill="FFFFFF"/>
                <w:lang w:val="hy-AM"/>
              </w:rPr>
            </w:pPr>
            <w:r w:rsidRPr="00603446">
              <w:rPr>
                <w:rFonts w:ascii="GHEA Grapalat" w:eastAsia="Times New Roman" w:hAnsi="GHEA Grapalat" w:cs="Times New Roman"/>
                <w:b/>
                <w:bCs/>
              </w:rPr>
              <w:t>2,539,297.6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extDirection w:val="btLr"/>
          </w:tcPr>
          <w:p w:rsidR="00250622" w:rsidRPr="00603446" w:rsidRDefault="00250622" w:rsidP="00250622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603446">
              <w:rPr>
                <w:rFonts w:ascii="GHEA Grapalat" w:eastAsia="Times New Roman" w:hAnsi="GHEA Grapalat" w:cs="Times New Roman"/>
                <w:bCs/>
                <w:i/>
              </w:rPr>
              <w:t>-42,094.1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603446">
              <w:rPr>
                <w:rFonts w:ascii="GHEA Grapalat" w:eastAsia="Times New Roman" w:hAnsi="GHEA Grapalat" w:cs="Times New Roman"/>
                <w:bCs/>
                <w:i/>
              </w:rPr>
              <w:t>4,268.3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603446">
              <w:rPr>
                <w:rFonts w:ascii="GHEA Grapalat" w:eastAsia="Times New Roman" w:hAnsi="GHEA Grapalat" w:cs="Times New Roman"/>
                <w:b/>
                <w:bCs/>
              </w:rPr>
              <w:t>2,501,471.8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/>
                <w:bCs/>
              </w:rPr>
              <w:t>1,748,627.0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-17,725.2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Cs/>
                <w:i/>
                <w:iCs/>
              </w:rPr>
              <w:t>59,268.3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025137" w:rsidRDefault="00250622" w:rsidP="00250622">
            <w:pPr>
              <w:ind w:left="113" w:right="113"/>
              <w:jc w:val="center"/>
              <w:rPr>
                <w:rFonts w:ascii="GHEA Grapalat" w:hAnsi="GHEA Grapalat"/>
                <w:bCs/>
                <w:i/>
                <w:sz w:val="14"/>
                <w:szCs w:val="14"/>
                <w:lang w:val="hy-AM"/>
              </w:rPr>
            </w:pPr>
            <w:r w:rsidRPr="0033675E">
              <w:rPr>
                <w:rFonts w:ascii="GHEA Grapalat" w:eastAsia="Times New Roman" w:hAnsi="GHEA Grapalat" w:cs="Times New Roman"/>
                <w:b/>
                <w:bCs/>
              </w:rPr>
              <w:t>1,790,170.1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250622" w:rsidRDefault="00250622" w:rsidP="00250622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25062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1,765,976.0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250622" w:rsidRDefault="00250622" w:rsidP="00250622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25062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1,763,709.7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250622" w:rsidRDefault="00250622" w:rsidP="00250622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250622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1,926,208.6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9C1C5B" w:rsidRDefault="00250622" w:rsidP="00250622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70</w:t>
            </w:r>
            <w:r w:rsidRPr="009C1C5B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:rsidR="00250622" w:rsidRPr="009C1C5B" w:rsidRDefault="00250622" w:rsidP="00250622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98</w:t>
            </w:r>
            <w:r w:rsidRPr="009C1C5B">
              <w:rPr>
                <w:rFonts w:ascii="GHEA Grapalat" w:hAnsi="GHEA Grapalat"/>
                <w:bCs/>
              </w:rPr>
              <w:t>.</w:t>
            </w:r>
            <w:r>
              <w:rPr>
                <w:rFonts w:ascii="GHEA Grapalat" w:hAnsi="GHEA Grapalat"/>
                <w:bCs/>
              </w:rPr>
              <w:t>5</w:t>
            </w:r>
          </w:p>
        </w:tc>
      </w:tr>
    </w:tbl>
    <w:p w:rsidR="005138FB" w:rsidRDefault="005138FB" w:rsidP="00737689">
      <w:pPr>
        <w:spacing w:after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:rsidR="008F5D53" w:rsidRDefault="008F5D53" w:rsidP="00AD5D6F">
      <w:pPr>
        <w:spacing w:line="276" w:lineRule="auto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412CB">
        <w:rPr>
          <w:rFonts w:ascii="GHEA Grapalat" w:hAnsi="GHEA Grapalat"/>
          <w:sz w:val="24"/>
          <w:szCs w:val="24"/>
          <w:lang w:val="hy-AM"/>
        </w:rPr>
        <w:t>2020 թ. դեկտեմբերի 31-ի դրությամբ արտաքին վարկերի գծով պարտքը ձևավորված է եղել 20 աղբյուրներից (7 օտարերկրյա պետություններ, 10 միջազգային կազմակերպություններ և 3 առևտրային բանկեր) ներգրավված թվով 227 վարկերից կամ վարկերի մասնաբաժիններից, որոնց սպասարկման գծով վճարման ենթակա տոկոսավճարները սահմանված են համաձայն վարկային համաձայնագրերով վճարումների ժամանակացույցերի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1E3B4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62A09" w:rsidRDefault="008F5D53" w:rsidP="008F5D53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412CB">
        <w:rPr>
          <w:rFonts w:ascii="GHEA Grapalat" w:hAnsi="GHEA Grapalat"/>
          <w:sz w:val="24"/>
          <w:szCs w:val="24"/>
          <w:lang w:val="hy-AM"/>
        </w:rPr>
        <w:t xml:space="preserve">2021թ.  ինն ամիսների ընթացքում արտաքին վարկերի սպասարկումը իրականացվել է վերոհիշյալ 20 աղբյուրներից ներգրավված վարկերի գծով ներգրավված </w:t>
      </w:r>
      <w:r w:rsidRPr="00466F0D">
        <w:rPr>
          <w:rFonts w:ascii="GHEA Grapalat" w:hAnsi="GHEA Grapalat"/>
          <w:sz w:val="24"/>
          <w:szCs w:val="24"/>
          <w:lang w:val="hy-AM"/>
        </w:rPr>
        <w:t xml:space="preserve">թվով 228 </w:t>
      </w:r>
      <w:r w:rsidRPr="00733CAA">
        <w:rPr>
          <w:rFonts w:ascii="GHEA Grapalat" w:hAnsi="GHEA Grapalat"/>
          <w:sz w:val="24"/>
          <w:szCs w:val="24"/>
          <w:lang w:val="hy-AM"/>
        </w:rPr>
        <w:t xml:space="preserve">վարկերից կամ վարկերի մասնաբաժիններից։ Արտաքին վարկերի սպասարկումը ըստ պայմանագրերի 2021թ. ինն ամիսներին </w:t>
      </w:r>
      <w:r w:rsidRPr="00C74C68">
        <w:rPr>
          <w:rFonts w:ascii="GHEA Grapalat" w:hAnsi="GHEA Grapalat"/>
          <w:sz w:val="24"/>
          <w:szCs w:val="24"/>
          <w:lang w:val="hy-AM"/>
        </w:rPr>
        <w:t xml:space="preserve">կազմել է </w:t>
      </w:r>
      <w:r w:rsidRPr="00466F0D">
        <w:rPr>
          <w:rFonts w:ascii="GHEA Grapalat" w:hAnsi="GHEA Grapalat"/>
          <w:sz w:val="24"/>
          <w:szCs w:val="24"/>
          <w:lang w:val="hy-AM"/>
        </w:rPr>
        <w:t xml:space="preserve">26,897,408.9 հազ. </w:t>
      </w:r>
      <w:r w:rsidRPr="00733CAA">
        <w:rPr>
          <w:rFonts w:ascii="GHEA Grapalat" w:hAnsi="GHEA Grapalat"/>
          <w:sz w:val="24"/>
          <w:szCs w:val="24"/>
          <w:lang w:val="hy-AM"/>
        </w:rPr>
        <w:t xml:space="preserve">ՀՀ դրամ կամ </w:t>
      </w:r>
      <w:r w:rsidRPr="008635ED">
        <w:rPr>
          <w:rFonts w:ascii="GHEA Grapalat" w:hAnsi="GHEA Grapalat"/>
          <w:sz w:val="24"/>
          <w:szCs w:val="24"/>
          <w:lang w:val="hy-AM"/>
        </w:rPr>
        <w:t>52,226,116.7</w:t>
      </w:r>
      <w:r w:rsidRPr="00AC5BD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33CAA">
        <w:rPr>
          <w:rFonts w:ascii="GHEA Grapalat" w:hAnsi="GHEA Grapalat"/>
          <w:sz w:val="24"/>
          <w:szCs w:val="24"/>
          <w:lang w:val="hy-AM"/>
        </w:rPr>
        <w:t xml:space="preserve">ԱՄՆ դոլար (տես՝ </w:t>
      </w:r>
      <w:r w:rsidR="00662A09"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733CAA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D47429">
        <w:rPr>
          <w:rFonts w:ascii="GHEA Grapalat" w:hAnsi="GHEA Grapalat"/>
          <w:sz w:val="24"/>
          <w:szCs w:val="24"/>
          <w:lang w:val="hy-AM"/>
        </w:rPr>
        <w:t>3</w:t>
      </w:r>
      <w:r w:rsidRPr="00733CAA">
        <w:rPr>
          <w:rFonts w:ascii="GHEA Grapalat" w:hAnsi="GHEA Grapalat"/>
          <w:sz w:val="24"/>
          <w:szCs w:val="24"/>
          <w:lang w:val="hy-AM"/>
        </w:rPr>
        <w:t xml:space="preserve">)։ </w:t>
      </w:r>
    </w:p>
    <w:p w:rsidR="00C369C2" w:rsidRPr="00520A70" w:rsidRDefault="00C369C2" w:rsidP="00C369C2">
      <w:pPr>
        <w:tabs>
          <w:tab w:val="left" w:pos="993"/>
        </w:tabs>
        <w:spacing w:before="120" w:after="120" w:line="312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C74AB">
        <w:rPr>
          <w:rFonts w:ascii="GHEA Grapalat" w:hAnsi="GHEA Grapalat"/>
          <w:sz w:val="24"/>
          <w:szCs w:val="24"/>
          <w:lang w:val="hy-AM"/>
        </w:rPr>
        <w:lastRenderedPageBreak/>
        <w:t xml:space="preserve">2021թ. ինն ամիսների կտրվածքով </w:t>
      </w:r>
      <w:r w:rsidRPr="005C74AB">
        <w:rPr>
          <w:rFonts w:ascii="GHEA Grapalat" w:hAnsi="GHEA Grapalat" w:cs="Arial"/>
          <w:sz w:val="24"/>
          <w:szCs w:val="24"/>
          <w:lang w:val="hy-AM"/>
        </w:rPr>
        <w:t>ա</w:t>
      </w:r>
      <w:r w:rsidRPr="005C74AB">
        <w:rPr>
          <w:rFonts w:ascii="GHEA Grapalat" w:hAnsi="GHEA Grapalat"/>
          <w:sz w:val="24"/>
          <w:szCs w:val="24"/>
          <w:lang w:val="hy-AM"/>
        </w:rPr>
        <w:t>րտարժութային պարտատոմսերի սպասարկման համար</w:t>
      </w:r>
      <w:r w:rsidRPr="005C74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C74AB">
        <w:rPr>
          <w:rFonts w:ascii="GHEA Grapalat" w:hAnsi="GHEA Grapalat"/>
          <w:sz w:val="24"/>
          <w:szCs w:val="24"/>
          <w:lang w:val="hy-AM"/>
        </w:rPr>
        <w:t xml:space="preserve">վճարվել է </w:t>
      </w:r>
      <w:r w:rsidRPr="00520A70">
        <w:rPr>
          <w:rFonts w:ascii="GHEA Grapalat" w:hAnsi="GHEA Grapalat"/>
          <w:sz w:val="24"/>
          <w:szCs w:val="24"/>
          <w:lang w:val="hy-AM"/>
        </w:rPr>
        <w:t>34,784,356</w:t>
      </w:r>
      <w:r w:rsidRPr="00520A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20A70">
        <w:rPr>
          <w:rFonts w:ascii="GHEA Grapalat" w:hAnsi="GHEA Grapalat"/>
          <w:sz w:val="24"/>
          <w:szCs w:val="24"/>
          <w:lang w:val="hy-AM"/>
        </w:rPr>
        <w:t xml:space="preserve">7 </w:t>
      </w:r>
      <w:r w:rsidRPr="00520A70">
        <w:rPr>
          <w:rFonts w:ascii="GHEA Grapalat" w:hAnsi="GHEA Grapalat" w:cs="Arial"/>
          <w:sz w:val="24"/>
          <w:szCs w:val="24"/>
          <w:lang w:val="hy-AM"/>
        </w:rPr>
        <w:t>հազ</w:t>
      </w:r>
      <w:r w:rsidRPr="00520A7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20A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0A70">
        <w:rPr>
          <w:rFonts w:ascii="GHEA Grapalat" w:hAnsi="GHEA Grapalat" w:cs="Arial"/>
          <w:sz w:val="24"/>
          <w:szCs w:val="24"/>
          <w:lang w:val="hy-AM"/>
        </w:rPr>
        <w:t xml:space="preserve">դրամ, ինչը կազմում է </w:t>
      </w:r>
      <w:r w:rsidRPr="00520A70">
        <w:rPr>
          <w:rFonts w:ascii="GHEA Grapalat" w:hAnsi="GHEA Grapalat"/>
          <w:sz w:val="24"/>
          <w:szCs w:val="24"/>
          <w:lang w:val="hy-AM"/>
        </w:rPr>
        <w:t xml:space="preserve"> վճարված արտաքին տոկոսավճարների 56.4 %-ը։</w:t>
      </w:r>
    </w:p>
    <w:p w:rsidR="008F5D53" w:rsidRPr="00D47429" w:rsidRDefault="008F5D53" w:rsidP="008F5D53">
      <w:pPr>
        <w:spacing w:line="240" w:lineRule="auto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D47429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D47429">
        <w:rPr>
          <w:rFonts w:ascii="GHEA Grapalat" w:hAnsi="GHEA Grapalat"/>
          <w:sz w:val="24"/>
          <w:szCs w:val="24"/>
          <w:lang w:val="hy-AM"/>
        </w:rPr>
        <w:t>3</w:t>
      </w:r>
    </w:p>
    <w:p w:rsidR="008F5D53" w:rsidRPr="00D47429" w:rsidRDefault="008F5D53" w:rsidP="008F5D53">
      <w:pPr>
        <w:spacing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D47429">
        <w:rPr>
          <w:rFonts w:ascii="GHEA Grapalat" w:hAnsi="GHEA Grapalat"/>
          <w:sz w:val="24"/>
          <w:szCs w:val="24"/>
          <w:lang w:val="hy-AM"/>
        </w:rPr>
        <w:t>2021թ. ինն ամիսների ընթացքում ՀՀ պետական բյուջեից միջազգային կազմակերպությունների, օտարերկրյա պետությունների և առևտրային բանկերի կողմից ՀՀ կառավարությանը տրամադրված վարկերի սպասարկման մասին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850"/>
        <w:gridCol w:w="1344"/>
        <w:gridCol w:w="924"/>
        <w:gridCol w:w="1134"/>
        <w:gridCol w:w="1559"/>
        <w:gridCol w:w="1560"/>
      </w:tblGrid>
      <w:tr w:rsidR="008F5D53" w:rsidRPr="003B1E29" w:rsidTr="00662A09">
        <w:trPr>
          <w:cantSplit/>
          <w:trHeight w:val="1901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</w:tcPr>
          <w:p w:rsidR="008F5D53" w:rsidRPr="00BB48FD" w:rsidRDefault="008F5D53" w:rsidP="00580F0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2264" w:type="dxa"/>
            <w:vMerge w:val="restart"/>
            <w:tcBorders>
              <w:bottom w:val="single" w:sz="4" w:space="0" w:color="auto"/>
            </w:tcBorders>
          </w:tcPr>
          <w:p w:rsidR="00D47429" w:rsidRDefault="00D47429" w:rsidP="00580F0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47429" w:rsidRDefault="00D47429" w:rsidP="00580F0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F5D53" w:rsidRPr="00BB48FD" w:rsidRDefault="008F5D53" w:rsidP="00580F08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>Օտարերկրյա պետություններ, միջազգային կազմակերպու-թյուններ,  առևտրային բանկեր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i/>
                <w:sz w:val="18"/>
                <w:szCs w:val="18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</w:t>
            </w: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դեկտեմբերի 31</w:t>
            </w: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>-ի դրությամբ տրամադրված   վարկերի կամ վարկերի մասնաբաժինների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i/>
                <w:sz w:val="18"/>
                <w:szCs w:val="18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2021թ</w:t>
            </w: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սեպ</w:t>
            </w: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տեմբերի  30</w:t>
            </w: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</w:t>
            </w:r>
            <w:r w:rsidRPr="00BB4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B48FD">
              <w:rPr>
                <w:rFonts w:ascii="GHEA Grapalat" w:hAnsi="GHEA Grapalat"/>
                <w:sz w:val="18"/>
                <w:szCs w:val="18"/>
                <w:lang w:val="hy-AM"/>
              </w:rPr>
              <w:t>դրությամբ դրությամբ տրամադրված   վարկերի կամ վարկերի մասնաբաժինների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F5D53" w:rsidRPr="00BB48FD" w:rsidRDefault="008F5D53" w:rsidP="00580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Վճարված  տոկոսավճարներ</w:t>
            </w:r>
          </w:p>
          <w:p w:rsidR="008F5D53" w:rsidRPr="00BB48FD" w:rsidRDefault="008F5D53" w:rsidP="00580F08">
            <w:pPr>
              <w:jc w:val="center"/>
              <w:rPr>
                <w:rFonts w:ascii="GHEA Grapalat" w:hAnsi="GHEA Grapalat"/>
                <w:i/>
                <w:sz w:val="20"/>
                <w:szCs w:val="20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F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30.09.2021թ.-ի</w:t>
            </w: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դրությամբ</w:t>
            </w:r>
          </w:p>
        </w:tc>
      </w:tr>
      <w:tr w:rsidR="008F5D53" w:rsidRPr="00AC5BD9" w:rsidTr="00662A09">
        <w:trPr>
          <w:cantSplit/>
          <w:trHeight w:val="836"/>
        </w:trPr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8F5D53" w:rsidRPr="00BB48FD" w:rsidRDefault="008F5D53" w:rsidP="00580F08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Քանակ   </w:t>
            </w: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(հատ)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Գումար    (մլն. ԱՄՆ դոլար)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BB48FD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Քանակ   </w:t>
            </w: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(հատ)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5D53" w:rsidRPr="00C940C0" w:rsidRDefault="008F5D53" w:rsidP="00580F0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</w:rPr>
            </w:pP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Գումար    (մլն. ԱՄՆ դոլար)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(ԱՄՆ դոլար)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BB48FD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(հազ. ՀՀ դրամ)</w:t>
            </w:r>
          </w:p>
        </w:tc>
      </w:tr>
      <w:tr w:rsidR="008F5D53" w:rsidRPr="00BB48FD" w:rsidTr="00580F08">
        <w:trPr>
          <w:cantSplit/>
          <w:trHeight w:val="253"/>
        </w:trPr>
        <w:tc>
          <w:tcPr>
            <w:tcW w:w="425" w:type="dxa"/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264" w:type="dxa"/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nil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8F5D53" w:rsidRPr="00BB48FD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8F5D53" w:rsidRPr="002A04AF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8F5D53" w:rsidRPr="002A04AF" w:rsidRDefault="008F5D53" w:rsidP="00580F08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8</w:t>
            </w:r>
          </w:p>
        </w:tc>
      </w:tr>
      <w:tr w:rsidR="00FD385D" w:rsidRPr="00BB48FD" w:rsidTr="00580F08">
        <w:trPr>
          <w:trHeight w:val="816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ՎԶՄԲ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Վերակառուցման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և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Միջազգային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Բանկ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lang w:val="hy-AM"/>
              </w:rPr>
              <w:t>33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lang w:val="hy-AM"/>
              </w:rPr>
              <w:t>793.3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lang w:val="hy-AM"/>
              </w:rPr>
              <w:t>34</w:t>
            </w:r>
          </w:p>
        </w:tc>
        <w:tc>
          <w:tcPr>
            <w:tcW w:w="1134" w:type="dxa"/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812.5</w:t>
            </w:r>
          </w:p>
        </w:tc>
        <w:tc>
          <w:tcPr>
            <w:tcW w:w="1559" w:type="dxa"/>
          </w:tcPr>
          <w:p w:rsidR="00FD385D" w:rsidRPr="00BB48FD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</w:t>
            </w: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,7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  <w:r w:rsidRPr="00BB48F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27A5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</w:tcPr>
          <w:p w:rsidR="00FD385D" w:rsidRPr="00BB48FD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3,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824</w:t>
            </w: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</w:t>
            </w:r>
            <w:r w:rsidRPr="00BB48F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FD385D" w:rsidRPr="00AC5BD9" w:rsidTr="00D47429">
        <w:trPr>
          <w:trHeight w:val="736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ԶՄԸ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Վերակառուցման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Միջազգային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Ընկերակցություն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66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994.5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931.5</w:t>
            </w:r>
          </w:p>
        </w:tc>
        <w:tc>
          <w:tcPr>
            <w:tcW w:w="1559" w:type="dxa"/>
          </w:tcPr>
          <w:p w:rsidR="00FD385D" w:rsidRPr="002A04AF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FD385D" w:rsidRPr="002A04AF" w:rsidRDefault="00FD385D" w:rsidP="00FD385D">
            <w:pPr>
              <w:jc w:val="center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7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107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579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</w:tcPr>
          <w:p w:rsidR="00FD385D" w:rsidRPr="002A04AF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FD385D" w:rsidRPr="002A04AF" w:rsidRDefault="00FD385D" w:rsidP="00FD385D">
            <w:pPr>
              <w:jc w:val="center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676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602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2A0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</w:tr>
      <w:tr w:rsidR="00FD385D" w:rsidRPr="00AC5BD9" w:rsidTr="00D47429">
        <w:trPr>
          <w:trHeight w:val="704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ՎԶԵԲ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Վերակառուցման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և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Եվրոպական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Բանկ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12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Arial LatArm" w:hAnsi="Arial LatArm" w:cs="Calibri"/>
                <w:b/>
              </w:rPr>
            </w:pPr>
            <w:r w:rsidRPr="00DD16BA">
              <w:rPr>
                <w:rFonts w:ascii="Arial LatArm" w:hAnsi="Arial LatArm" w:cs="Calibri"/>
                <w:b/>
              </w:rPr>
              <w:t>20.6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21.5</w:t>
            </w:r>
          </w:p>
        </w:tc>
        <w:tc>
          <w:tcPr>
            <w:tcW w:w="1559" w:type="dxa"/>
          </w:tcPr>
          <w:p w:rsidR="00FD385D" w:rsidRPr="007A0C0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156,862</w:t>
            </w:r>
            <w:r w:rsidRPr="007A0C0A">
              <w:rPr>
                <w:rFonts w:ascii="GHEA Grapalat" w:hAnsi="GHEA Grapalat"/>
                <w:sz w:val="20"/>
                <w:szCs w:val="20"/>
              </w:rPr>
              <w:t>.</w:t>
            </w: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</w:tcPr>
          <w:p w:rsidR="00FD385D" w:rsidRPr="007A0C0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81,871</w:t>
            </w:r>
            <w:r w:rsidRPr="007A0C0A">
              <w:rPr>
                <w:rFonts w:ascii="GHEA Grapalat" w:hAnsi="GHEA Grapalat"/>
                <w:sz w:val="20"/>
                <w:szCs w:val="20"/>
              </w:rPr>
              <w:t>.</w:t>
            </w: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FD385D" w:rsidRPr="007A0C0A" w:rsidTr="00D47429">
        <w:trPr>
          <w:trHeight w:val="559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ԵՆԲ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 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Եվրոպական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Ներդրումային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Բան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կ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Sylfaen" w:hAnsi="Sylfaen" w:cs="Calibri"/>
                <w:b/>
                <w:lang w:val="hy-AM"/>
              </w:rPr>
            </w:pPr>
            <w:r w:rsidRPr="00DD16BA">
              <w:rPr>
                <w:rFonts w:ascii="Arial LatArm" w:hAnsi="Arial LatArm" w:cs="Calibri"/>
                <w:b/>
              </w:rPr>
              <w:t>13</w:t>
            </w:r>
            <w:r w:rsidRPr="00DD16BA">
              <w:rPr>
                <w:rFonts w:ascii="Sylfaen" w:hAnsi="Sylfaen" w:cs="Calibri"/>
                <w:b/>
                <w:lang w:val="hy-AM"/>
              </w:rPr>
              <w:t>3</w:t>
            </w:r>
            <w:r w:rsidRPr="00DD16BA">
              <w:rPr>
                <w:rFonts w:ascii="Arial LatArm" w:hAnsi="Arial LatArm" w:cs="Calibri"/>
                <w:b/>
              </w:rPr>
              <w:t>.</w:t>
            </w:r>
            <w:r w:rsidRPr="00DD16B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924" w:type="dxa"/>
            <w:tcBorders>
              <w:bottom w:val="single" w:sz="4" w:space="0" w:color="000000" w:themeColor="text1"/>
            </w:tcBorders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466F0D">
              <w:rPr>
                <w:rFonts w:ascii="GHEA Grapalat" w:hAnsi="GHEA Grapalat" w:cs="Calibri"/>
                <w:b/>
              </w:rPr>
              <w:t>2</w:t>
            </w:r>
            <w:r w:rsidRPr="00466F0D">
              <w:rPr>
                <w:rFonts w:ascii="GHEA Grapalat" w:hAnsi="GHEA Grapalat" w:cs="Calibri"/>
                <w:b/>
                <w:lang w:val="hy-AM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130.1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D385D" w:rsidRPr="007A0C0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1,024,294</w:t>
            </w:r>
            <w:r w:rsidRPr="007A0C0A">
              <w:rPr>
                <w:rFonts w:ascii="GHEA Grapalat" w:hAnsi="GHEA Grapalat"/>
                <w:sz w:val="20"/>
                <w:szCs w:val="20"/>
              </w:rPr>
              <w:t>.1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D385D" w:rsidRPr="007A0C0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0C0A">
              <w:rPr>
                <w:rFonts w:ascii="GHEA Grapalat" w:hAnsi="GHEA Grapalat"/>
                <w:sz w:val="20"/>
                <w:szCs w:val="20"/>
              </w:rPr>
              <w:t>534</w:t>
            </w:r>
            <w:r w:rsidRPr="007A0C0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7A0C0A">
              <w:rPr>
                <w:rFonts w:ascii="GHEA Grapalat" w:hAnsi="GHEA Grapalat"/>
                <w:sz w:val="20"/>
                <w:szCs w:val="20"/>
              </w:rPr>
              <w:t>609.8</w:t>
            </w:r>
          </w:p>
        </w:tc>
      </w:tr>
      <w:tr w:rsidR="00FD385D" w:rsidRPr="007A0C0A" w:rsidTr="00D47429">
        <w:trPr>
          <w:trHeight w:val="822"/>
        </w:trPr>
        <w:tc>
          <w:tcPr>
            <w:tcW w:w="425" w:type="dxa"/>
            <w:tcBorders>
              <w:bottom w:val="dashSmallGap" w:sz="4" w:space="0" w:color="000000" w:themeColor="text1"/>
            </w:tcBorders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264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ԳԶՄՀ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  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Միջազգային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Հիմնադրամ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7</w:t>
            </w:r>
          </w:p>
        </w:tc>
        <w:tc>
          <w:tcPr>
            <w:tcW w:w="1344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67.3</w:t>
            </w:r>
          </w:p>
        </w:tc>
        <w:tc>
          <w:tcPr>
            <w:tcW w:w="924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7</w:t>
            </w:r>
          </w:p>
        </w:tc>
        <w:tc>
          <w:tcPr>
            <w:tcW w:w="1134" w:type="dxa"/>
            <w:tcBorders>
              <w:bottom w:val="dashSmallGap" w:sz="4" w:space="0" w:color="000000" w:themeColor="text1"/>
            </w:tcBorders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63.4</w:t>
            </w:r>
          </w:p>
        </w:tc>
        <w:tc>
          <w:tcPr>
            <w:tcW w:w="1559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7A0C0A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478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508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tcBorders>
              <w:bottom w:val="dashSmallGap" w:sz="4" w:space="0" w:color="000000" w:themeColor="text1"/>
            </w:tcBorders>
            <w:vAlign w:val="center"/>
          </w:tcPr>
          <w:p w:rsidR="00FD385D" w:rsidRPr="007A0C0A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243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,8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67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7</w:t>
            </w:r>
          </w:p>
        </w:tc>
      </w:tr>
      <w:tr w:rsidR="00FD385D" w:rsidRPr="007A0C0A" w:rsidTr="00580F08">
        <w:trPr>
          <w:trHeight w:val="848"/>
        </w:trPr>
        <w:tc>
          <w:tcPr>
            <w:tcW w:w="425" w:type="dxa"/>
            <w:tcBorders>
              <w:top w:val="dashSmallGap" w:sz="4" w:space="0" w:color="000000" w:themeColor="text1"/>
            </w:tcBorders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264" w:type="dxa"/>
            <w:tcBorders>
              <w:top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ՕՄԶՀ</w:t>
            </w:r>
          </w:p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ՕՊԵԿ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-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ի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Միջազգային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Հիմնադրամ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5</w:t>
            </w:r>
          </w:p>
        </w:tc>
        <w:tc>
          <w:tcPr>
            <w:tcW w:w="1344" w:type="dxa"/>
            <w:tcBorders>
              <w:top w:val="dashSmallGap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50.2</w:t>
            </w:r>
          </w:p>
        </w:tc>
        <w:tc>
          <w:tcPr>
            <w:tcW w:w="924" w:type="dxa"/>
            <w:tcBorders>
              <w:top w:val="dashSmallGap" w:sz="4" w:space="0" w:color="000000" w:themeColor="text1"/>
            </w:tcBorders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5</w:t>
            </w:r>
          </w:p>
        </w:tc>
        <w:tc>
          <w:tcPr>
            <w:tcW w:w="1134" w:type="dxa"/>
            <w:tcBorders>
              <w:top w:val="dashSmallGap" w:sz="4" w:space="0" w:color="000000" w:themeColor="text1"/>
            </w:tcBorders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46.2</w:t>
            </w:r>
          </w:p>
        </w:tc>
        <w:tc>
          <w:tcPr>
            <w:tcW w:w="1559" w:type="dxa"/>
            <w:tcBorders>
              <w:top w:val="dashSmallGap" w:sz="4" w:space="0" w:color="000000" w:themeColor="text1"/>
            </w:tcBorders>
            <w:vAlign w:val="center"/>
          </w:tcPr>
          <w:p w:rsidR="00FD385D" w:rsidRPr="007A0C0A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1,649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96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560" w:type="dxa"/>
            <w:tcBorders>
              <w:top w:val="dashSmallGap" w:sz="4" w:space="0" w:color="000000" w:themeColor="text1"/>
            </w:tcBorders>
            <w:vAlign w:val="center"/>
          </w:tcPr>
          <w:p w:rsidR="00FD385D" w:rsidRPr="007A0C0A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848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284</w:t>
            </w:r>
            <w:r w:rsidRPr="007A0C0A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927A55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</w:tr>
      <w:tr w:rsidR="00FD385D" w:rsidRPr="00353397" w:rsidTr="00D47429">
        <w:trPr>
          <w:trHeight w:val="649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ԱԶԲ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 </w:t>
            </w:r>
          </w:p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Ասիական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Բանկ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</w:rPr>
              <w:t>21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Arial LatArm" w:hAnsi="Arial LatArm" w:cs="Calibri"/>
                <w:b/>
                <w:sz w:val="20"/>
                <w:szCs w:val="20"/>
              </w:rPr>
            </w:pPr>
            <w:r w:rsidRPr="00DD16BA">
              <w:rPr>
                <w:rFonts w:ascii="Arial LatArm" w:hAnsi="Arial LatArm" w:cs="Calibri"/>
                <w:b/>
                <w:sz w:val="20"/>
                <w:szCs w:val="20"/>
              </w:rPr>
              <w:t>774.9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466F0D">
              <w:rPr>
                <w:rFonts w:ascii="GHEA Grapalat" w:hAnsi="GHEA Grapalat" w:cs="Calibri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760.7</w:t>
            </w:r>
          </w:p>
        </w:tc>
        <w:tc>
          <w:tcPr>
            <w:tcW w:w="1559" w:type="dxa"/>
            <w:vAlign w:val="center"/>
          </w:tcPr>
          <w:p w:rsidR="00FD385D" w:rsidRPr="00353397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940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382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1560" w:type="dxa"/>
            <w:vAlign w:val="center"/>
          </w:tcPr>
          <w:p w:rsidR="00FD385D" w:rsidRPr="00353397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112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861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</w:p>
        </w:tc>
      </w:tr>
      <w:tr w:rsidR="00FD385D" w:rsidRPr="00353397" w:rsidTr="00D47429">
        <w:trPr>
          <w:trHeight w:val="7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ԱՄՀ</w:t>
            </w:r>
          </w:p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Արժույթի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Միջազգային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Հիմնադրամ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357.7</w:t>
            </w:r>
          </w:p>
        </w:tc>
        <w:tc>
          <w:tcPr>
            <w:tcW w:w="924" w:type="dxa"/>
            <w:tcBorders>
              <w:bottom w:val="single" w:sz="4" w:space="0" w:color="000000" w:themeColor="text1"/>
            </w:tcBorders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466F0D">
              <w:rPr>
                <w:rFonts w:ascii="GHEA Grapalat" w:hAnsi="GHEA Grapalat" w:cs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339.7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D385D" w:rsidRPr="00353397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830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155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D385D" w:rsidRPr="00353397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1,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957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545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</w:tr>
      <w:tr w:rsidR="00FD385D" w:rsidRPr="00353397" w:rsidTr="00D47429">
        <w:trPr>
          <w:trHeight w:val="541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ԵՄ</w:t>
            </w:r>
          </w:p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D16BA">
              <w:rPr>
                <w:rFonts w:ascii="GHEA Grapalat" w:hAnsi="GHEA Grapalat" w:cs="Calibri"/>
                <w:sz w:val="16"/>
                <w:szCs w:val="16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Եվրոպական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Միություն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79.7</w:t>
            </w:r>
          </w:p>
        </w:tc>
        <w:tc>
          <w:tcPr>
            <w:tcW w:w="924" w:type="dxa"/>
            <w:tcBorders>
              <w:bottom w:val="single" w:sz="4" w:space="0" w:color="000000" w:themeColor="text1"/>
            </w:tcBorders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75.8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D385D" w:rsidRPr="00353397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/>
                <w:sz w:val="20"/>
                <w:szCs w:val="20"/>
                <w:lang w:val="hy-AM"/>
              </w:rPr>
              <w:t>1,129,338,3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D385D" w:rsidRPr="00353397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548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666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5339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</w:tr>
      <w:tr w:rsidR="00FD385D" w:rsidRPr="00353397" w:rsidTr="00D47429">
        <w:trPr>
          <w:trHeight w:val="563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ԵԶԲ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Եվրասիական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Զարգացման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Բանկ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</w:rPr>
              <w:t>31</w:t>
            </w:r>
            <w:r w:rsidRPr="00DD16BA">
              <w:rPr>
                <w:rFonts w:ascii="GHEA Grapalat" w:hAnsi="GHEA Grapalat" w:cs="Calibri"/>
                <w:b/>
                <w:lang w:val="hy-AM"/>
              </w:rPr>
              <w:t>7</w:t>
            </w:r>
            <w:r w:rsidRPr="00DD16BA">
              <w:rPr>
                <w:rFonts w:ascii="GHEA Grapalat" w:hAnsi="GHEA Grapalat" w:cs="Calibri"/>
                <w:b/>
              </w:rPr>
              <w:t>.</w:t>
            </w:r>
            <w:r w:rsidRPr="00DD16BA">
              <w:rPr>
                <w:rFonts w:ascii="GHEA Grapalat" w:hAnsi="GHEA Grapalat" w:cs="Calibri"/>
                <w:b/>
                <w:lang w:val="hy-AM"/>
              </w:rPr>
              <w:t>0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D385D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322.6</w:t>
            </w:r>
          </w:p>
        </w:tc>
        <w:tc>
          <w:tcPr>
            <w:tcW w:w="1559" w:type="dxa"/>
          </w:tcPr>
          <w:p w:rsidR="00FD385D" w:rsidRPr="00353397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/>
                <w:sz w:val="20"/>
                <w:szCs w:val="20"/>
              </w:rPr>
              <w:t>3,357</w:t>
            </w:r>
            <w:r w:rsidRPr="0035339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53397">
              <w:rPr>
                <w:rFonts w:ascii="GHEA Grapalat" w:hAnsi="GHEA Grapalat"/>
                <w:sz w:val="20"/>
                <w:szCs w:val="20"/>
              </w:rPr>
              <w:t>357.</w:t>
            </w:r>
            <w:r w:rsidRPr="0035339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</w:tcPr>
          <w:p w:rsidR="00FD385D" w:rsidRPr="00353397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/>
                <w:sz w:val="20"/>
                <w:szCs w:val="20"/>
              </w:rPr>
              <w:t>1,757</w:t>
            </w:r>
            <w:r w:rsidRPr="0035339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53397">
              <w:rPr>
                <w:rFonts w:ascii="GHEA Grapalat" w:hAnsi="GHEA Grapalat"/>
                <w:sz w:val="20"/>
                <w:szCs w:val="20"/>
              </w:rPr>
              <w:t>741.</w:t>
            </w:r>
            <w:r w:rsidRPr="0035339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FD385D" w:rsidRPr="00353397" w:rsidTr="00D47429">
        <w:trPr>
          <w:trHeight w:val="691"/>
        </w:trPr>
        <w:tc>
          <w:tcPr>
            <w:tcW w:w="2689" w:type="dxa"/>
            <w:gridSpan w:val="2"/>
          </w:tcPr>
          <w:p w:rsidR="00FD385D" w:rsidRPr="00DD16BA" w:rsidRDefault="00FD385D" w:rsidP="00FD385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Ընդամենը միջազգային կազմակերպություններ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177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3,588</w:t>
            </w:r>
            <w:r w:rsidRPr="00DD16BA">
              <w:rPr>
                <w:rFonts w:ascii="GHEA Grapalat" w:hAnsi="GHEA Grapalat" w:cs="Calibri"/>
                <w:b/>
                <w:sz w:val="20"/>
                <w:szCs w:val="20"/>
              </w:rPr>
              <w:t>.</w:t>
            </w: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  <w:color w:val="FF0000"/>
                <w:sz w:val="20"/>
                <w:szCs w:val="20"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178</w:t>
            </w:r>
          </w:p>
        </w:tc>
        <w:tc>
          <w:tcPr>
            <w:tcW w:w="1134" w:type="dxa"/>
            <w:vAlign w:val="center"/>
          </w:tcPr>
          <w:p w:rsidR="00FD385D" w:rsidRPr="00924FDE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3,504.1</w:t>
            </w:r>
          </w:p>
        </w:tc>
        <w:tc>
          <w:tcPr>
            <w:tcW w:w="1559" w:type="dxa"/>
          </w:tcPr>
          <w:p w:rsidR="00FD385D" w:rsidRPr="00353397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</w:t>
            </w:r>
            <w:r w:rsidRPr="00353397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3533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044,214</w:t>
            </w:r>
            <w:r w:rsidRPr="0035339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3533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560" w:type="dxa"/>
          </w:tcPr>
          <w:p w:rsidR="00FD385D" w:rsidRPr="00353397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533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18,586,280</w:t>
            </w:r>
            <w:r w:rsidRPr="0035339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353397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</w:tr>
      <w:tr w:rsidR="00FD385D" w:rsidRPr="00B27546" w:rsidTr="007D56CB">
        <w:trPr>
          <w:trHeight w:val="913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Գերմանիայի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ՎՎԲ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Վերականգնողական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Վարկերի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Arial"/>
                <w:sz w:val="16"/>
                <w:szCs w:val="16"/>
                <w:lang w:val="hy-AM"/>
              </w:rPr>
              <w:t>Բանկ</w:t>
            </w:r>
            <w:r w:rsidRPr="00DD16BA">
              <w:rPr>
                <w:rFonts w:ascii="GHEA Grapalat" w:hAnsi="GHEA Grapalat" w:cs="Calibri"/>
                <w:sz w:val="16"/>
                <w:szCs w:val="16"/>
                <w:lang w:val="hy-AM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22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278.1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FD385D" w:rsidRPr="007153D0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271.5</w:t>
            </w:r>
          </w:p>
        </w:tc>
        <w:tc>
          <w:tcPr>
            <w:tcW w:w="1559" w:type="dxa"/>
            <w:vAlign w:val="center"/>
          </w:tcPr>
          <w:p w:rsidR="00FD385D" w:rsidRPr="00B27546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2,806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636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vAlign w:val="center"/>
          </w:tcPr>
          <w:p w:rsidR="00FD385D" w:rsidRPr="00B27546" w:rsidRDefault="00FD385D" w:rsidP="00FD385D">
            <w:pPr>
              <w:jc w:val="center"/>
              <w:outlineLvl w:val="0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1,436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</w:rPr>
              <w:t>,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574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B27546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</w:tr>
      <w:tr w:rsidR="00FD385D" w:rsidRPr="00B43E76" w:rsidTr="00662A09">
        <w:trPr>
          <w:trHeight w:val="479"/>
        </w:trPr>
        <w:tc>
          <w:tcPr>
            <w:tcW w:w="425" w:type="dxa"/>
          </w:tcPr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D385D" w:rsidRPr="00DD16BA" w:rsidRDefault="00FD385D" w:rsidP="00FD385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26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ՌԴ</w:t>
            </w: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Ռուսաստանի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Դաշնություն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344" w:type="dxa"/>
            <w:vAlign w:val="center"/>
          </w:tcPr>
          <w:p w:rsidR="00FD385D" w:rsidRPr="00DD16BA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359.4</w:t>
            </w:r>
          </w:p>
        </w:tc>
        <w:tc>
          <w:tcPr>
            <w:tcW w:w="924" w:type="dxa"/>
            <w:vAlign w:val="center"/>
          </w:tcPr>
          <w:p w:rsidR="00FD385D" w:rsidRPr="00466F0D" w:rsidRDefault="00FD385D" w:rsidP="00FD385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D385D" w:rsidRPr="007153D0" w:rsidRDefault="00FD385D" w:rsidP="00FD385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322.3</w:t>
            </w:r>
          </w:p>
        </w:tc>
        <w:tc>
          <w:tcPr>
            <w:tcW w:w="1559" w:type="dxa"/>
            <w:vAlign w:val="center"/>
          </w:tcPr>
          <w:p w:rsidR="00FD385D" w:rsidRPr="00B43E76" w:rsidRDefault="00FD385D" w:rsidP="00FD385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644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856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  <w:vAlign w:val="center"/>
          </w:tcPr>
          <w:p w:rsidR="00FD385D" w:rsidRPr="00B43E76" w:rsidRDefault="00FD385D" w:rsidP="00FD385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961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095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</w:tr>
      <w:tr w:rsidR="003D167D" w:rsidRPr="00B43E76" w:rsidTr="007D56CB">
        <w:trPr>
          <w:trHeight w:val="692"/>
        </w:trPr>
        <w:tc>
          <w:tcPr>
            <w:tcW w:w="425" w:type="dxa"/>
          </w:tcPr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26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ՖՀ</w:t>
            </w: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ֆրանսիայի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Հանրապետություն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</w:rPr>
              <w:t>11</w:t>
            </w:r>
          </w:p>
        </w:tc>
        <w:tc>
          <w:tcPr>
            <w:tcW w:w="134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149.7</w:t>
            </w:r>
          </w:p>
        </w:tc>
        <w:tc>
          <w:tcPr>
            <w:tcW w:w="924" w:type="dxa"/>
            <w:vAlign w:val="center"/>
          </w:tcPr>
          <w:p w:rsidR="003D167D" w:rsidRPr="00466F0D" w:rsidRDefault="003D167D" w:rsidP="003D16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  <w:vAlign w:val="center"/>
          </w:tcPr>
          <w:p w:rsidR="003D167D" w:rsidRPr="00FA1B66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141.4</w:t>
            </w:r>
          </w:p>
        </w:tc>
        <w:tc>
          <w:tcPr>
            <w:tcW w:w="1559" w:type="dxa"/>
            <w:vAlign w:val="center"/>
          </w:tcPr>
          <w:p w:rsidR="003D167D" w:rsidRPr="00B43E76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992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664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  <w:vAlign w:val="center"/>
          </w:tcPr>
          <w:p w:rsidR="003D167D" w:rsidRPr="00B43E76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512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463</w:t>
            </w:r>
            <w:r w:rsidRPr="00B43E76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43E76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</w:tr>
      <w:tr w:rsidR="003D167D" w:rsidRPr="00A15590" w:rsidTr="00662A09">
        <w:trPr>
          <w:trHeight w:val="396"/>
        </w:trPr>
        <w:tc>
          <w:tcPr>
            <w:tcW w:w="425" w:type="dxa"/>
            <w:tcBorders>
              <w:bottom w:val="single" w:sz="4" w:space="0" w:color="auto"/>
            </w:tcBorders>
          </w:tcPr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16"/>
                <w:szCs w:val="16"/>
              </w:rPr>
              <w:t>ՃՀ</w:t>
            </w: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Ճապոնիայի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Հանրապետություն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227.6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D167D" w:rsidRPr="00466F0D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167D" w:rsidRPr="00B33C45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201.0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1,799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344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920,741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</w:tr>
      <w:tr w:rsidR="003D167D" w:rsidRPr="00A15590" w:rsidTr="00580F08">
        <w:trPr>
          <w:trHeight w:val="599"/>
        </w:trPr>
        <w:tc>
          <w:tcPr>
            <w:tcW w:w="425" w:type="dxa"/>
          </w:tcPr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26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r w:rsidRPr="00DD16BA">
              <w:rPr>
                <w:rFonts w:ascii="GHEA Grapalat" w:hAnsi="GHEA Grapalat" w:cs="Arial"/>
                <w:b/>
                <w:bCs/>
                <w:sz w:val="20"/>
                <w:szCs w:val="20"/>
              </w:rPr>
              <w:t>ԱՄՆ</w:t>
            </w:r>
            <w:r w:rsidRPr="00DD16BA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(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Ամերիկայի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Միացյալ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r w:rsidRPr="00DD16BA">
              <w:rPr>
                <w:rFonts w:ascii="GHEA Grapalat" w:hAnsi="GHEA Grapalat" w:cs="Arial"/>
                <w:sz w:val="16"/>
                <w:szCs w:val="16"/>
              </w:rPr>
              <w:t>Նահանգներ</w:t>
            </w:r>
            <w:r w:rsidRPr="00DD16BA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4</w:t>
            </w:r>
          </w:p>
        </w:tc>
        <w:tc>
          <w:tcPr>
            <w:tcW w:w="134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14.7</w:t>
            </w:r>
          </w:p>
        </w:tc>
        <w:tc>
          <w:tcPr>
            <w:tcW w:w="924" w:type="dxa"/>
            <w:vAlign w:val="center"/>
          </w:tcPr>
          <w:p w:rsidR="003D167D" w:rsidRPr="00466F0D" w:rsidRDefault="003D167D" w:rsidP="003D167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3D167D" w:rsidRPr="00BB163C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13.1</w:t>
            </w:r>
          </w:p>
        </w:tc>
        <w:tc>
          <w:tcPr>
            <w:tcW w:w="1559" w:type="dxa"/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259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173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133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379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</w:tr>
      <w:tr w:rsidR="00DD486E" w:rsidRPr="00BB48FD" w:rsidTr="009C1567">
        <w:trPr>
          <w:cantSplit/>
          <w:trHeight w:val="253"/>
        </w:trPr>
        <w:tc>
          <w:tcPr>
            <w:tcW w:w="425" w:type="dxa"/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264" w:type="dxa"/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nil"/>
            </w:tcBorders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DD486E" w:rsidRPr="00BB48FD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BB48FD">
              <w:rPr>
                <w:rFonts w:ascii="GHEA Grapalat" w:hAnsi="GHEA Grapalat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DD486E" w:rsidRPr="002A04AF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DD486E" w:rsidRPr="002A04AF" w:rsidRDefault="00DD486E" w:rsidP="009C1567">
            <w:pPr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8</w:t>
            </w:r>
          </w:p>
        </w:tc>
      </w:tr>
      <w:tr w:rsidR="003D167D" w:rsidRPr="00A15590" w:rsidTr="00662A09">
        <w:trPr>
          <w:trHeight w:val="462"/>
        </w:trPr>
        <w:tc>
          <w:tcPr>
            <w:tcW w:w="425" w:type="dxa"/>
          </w:tcPr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264" w:type="dxa"/>
            <w:vAlign w:val="center"/>
          </w:tcPr>
          <w:p w:rsidR="003D167D" w:rsidRPr="00066C5E" w:rsidRDefault="003D167D" w:rsidP="003D167D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Աբու</w:t>
            </w:r>
            <w:r w:rsidRPr="00066C5E">
              <w:rPr>
                <w:rFonts w:ascii="GHEA Grapalat" w:hAnsi="GHEA Grapalat" w:cs="Calibri"/>
                <w:bCs/>
                <w:sz w:val="16"/>
                <w:szCs w:val="16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Դաբիի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Զարգացման</w:t>
            </w:r>
            <w:r w:rsidRPr="00066C5E">
              <w:rPr>
                <w:rFonts w:ascii="GHEA Grapalat" w:hAnsi="GHEA Grapalat" w:cs="Calibri"/>
                <w:bCs/>
                <w:sz w:val="16"/>
                <w:szCs w:val="16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Հիմնադրամ</w:t>
            </w:r>
          </w:p>
        </w:tc>
        <w:tc>
          <w:tcPr>
            <w:tcW w:w="850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</w:rPr>
              <w:t>4.</w:t>
            </w:r>
            <w:r w:rsidRPr="00DD16BA">
              <w:rPr>
                <w:rFonts w:ascii="GHEA Grapalat" w:hAnsi="GHEA Grapalat" w:cs="Calibri"/>
                <w:b/>
                <w:lang w:val="hy-AM"/>
              </w:rPr>
              <w:t>0</w:t>
            </w:r>
          </w:p>
        </w:tc>
        <w:tc>
          <w:tcPr>
            <w:tcW w:w="924" w:type="dxa"/>
            <w:vAlign w:val="center"/>
          </w:tcPr>
          <w:p w:rsidR="003D167D" w:rsidRPr="00466F0D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D167D" w:rsidRPr="00BB163C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3.7</w:t>
            </w:r>
          </w:p>
        </w:tc>
        <w:tc>
          <w:tcPr>
            <w:tcW w:w="1559" w:type="dxa"/>
          </w:tcPr>
          <w:p w:rsidR="003D167D" w:rsidRPr="00A15590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/>
                <w:sz w:val="20"/>
                <w:szCs w:val="20"/>
                <w:lang w:val="hy-AM"/>
              </w:rPr>
              <w:t>69,921</w:t>
            </w:r>
            <w:r w:rsidRPr="00A1559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.</w:t>
            </w:r>
            <w:r w:rsidRPr="00A1559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560" w:type="dxa"/>
          </w:tcPr>
          <w:p w:rsidR="003D167D" w:rsidRPr="00A15590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/>
                <w:sz w:val="20"/>
                <w:szCs w:val="20"/>
              </w:rPr>
              <w:t>36</w:t>
            </w:r>
            <w:r w:rsidRPr="00A1559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15590">
              <w:rPr>
                <w:rFonts w:ascii="GHEA Grapalat" w:hAnsi="GHEA Grapalat"/>
                <w:sz w:val="20"/>
                <w:szCs w:val="20"/>
              </w:rPr>
              <w:t>527.1</w:t>
            </w:r>
          </w:p>
        </w:tc>
      </w:tr>
      <w:tr w:rsidR="003D167D" w:rsidRPr="00A15590" w:rsidTr="00580F08">
        <w:trPr>
          <w:trHeight w:val="697"/>
        </w:trPr>
        <w:tc>
          <w:tcPr>
            <w:tcW w:w="425" w:type="dxa"/>
          </w:tcPr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3D167D" w:rsidRPr="00DD16BA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D16BA"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2264" w:type="dxa"/>
            <w:vAlign w:val="center"/>
          </w:tcPr>
          <w:p w:rsidR="003D167D" w:rsidRPr="00066C5E" w:rsidRDefault="003D167D" w:rsidP="003D167D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Չինաստանի</w:t>
            </w:r>
            <w:r w:rsidRPr="00066C5E">
              <w:rPr>
                <w:rFonts w:ascii="GHEA Grapalat" w:hAnsi="GHEA Grapalat" w:cs="Calibri"/>
                <w:bCs/>
                <w:sz w:val="16"/>
                <w:szCs w:val="16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Արտահանման</w:t>
            </w:r>
            <w:r w:rsidRPr="00066C5E">
              <w:rPr>
                <w:rFonts w:ascii="GHEA Grapalat" w:hAnsi="GHEA Grapalat" w:cs="Calibri"/>
                <w:bCs/>
                <w:sz w:val="16"/>
                <w:szCs w:val="16"/>
              </w:rPr>
              <w:t xml:space="preserve"> -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Ներմուծման</w:t>
            </w:r>
            <w:r w:rsidRPr="00066C5E">
              <w:rPr>
                <w:rFonts w:ascii="GHEA Grapalat" w:hAnsi="GHEA Grapalat" w:cs="Calibri"/>
                <w:bCs/>
                <w:sz w:val="16"/>
                <w:szCs w:val="16"/>
              </w:rPr>
              <w:t xml:space="preserve"> </w:t>
            </w:r>
            <w:r w:rsidRPr="00066C5E">
              <w:rPr>
                <w:rFonts w:ascii="GHEA Grapalat" w:hAnsi="GHEA Grapalat" w:cs="Arial"/>
                <w:bCs/>
                <w:sz w:val="16"/>
                <w:szCs w:val="16"/>
              </w:rPr>
              <w:t>Բանկ</w:t>
            </w:r>
          </w:p>
        </w:tc>
        <w:tc>
          <w:tcPr>
            <w:tcW w:w="850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</w:rPr>
              <w:t>23.</w:t>
            </w:r>
            <w:r w:rsidRPr="00DD16BA">
              <w:rPr>
                <w:rFonts w:ascii="GHEA Grapalat" w:hAnsi="GHEA Grapalat" w:cs="Calibri"/>
                <w:b/>
                <w:lang w:val="hy-AM"/>
              </w:rPr>
              <w:t>0</w:t>
            </w:r>
          </w:p>
        </w:tc>
        <w:tc>
          <w:tcPr>
            <w:tcW w:w="924" w:type="dxa"/>
            <w:vAlign w:val="center"/>
          </w:tcPr>
          <w:p w:rsidR="003D167D" w:rsidRPr="00466F0D" w:rsidRDefault="003D167D" w:rsidP="003D167D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D167D" w:rsidRPr="00907362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21.6</w:t>
            </w:r>
          </w:p>
        </w:tc>
        <w:tc>
          <w:tcPr>
            <w:tcW w:w="1559" w:type="dxa"/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466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877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560" w:type="dxa"/>
            <w:vAlign w:val="center"/>
          </w:tcPr>
          <w:p w:rsidR="003D167D" w:rsidRPr="00A15590" w:rsidRDefault="003D167D" w:rsidP="003D167D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238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098</w:t>
            </w:r>
            <w:r w:rsidRPr="00A15590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15590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</w:tr>
      <w:tr w:rsidR="003D167D" w:rsidRPr="00A15590" w:rsidTr="00DB427E">
        <w:trPr>
          <w:trHeight w:val="497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D167D" w:rsidRPr="00DD16BA" w:rsidRDefault="003D167D" w:rsidP="003D167D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Ընդամենը օտարերկրյա պետություններ՝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45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D167D" w:rsidRPr="00DD16BA" w:rsidRDefault="003D167D" w:rsidP="003D167D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1,056</w:t>
            </w:r>
            <w:r w:rsidRPr="00DD16BA">
              <w:rPr>
                <w:rFonts w:ascii="GHEA Grapalat" w:hAnsi="GHEA Grapalat" w:cs="Calibri"/>
                <w:b/>
                <w:sz w:val="20"/>
                <w:szCs w:val="20"/>
              </w:rPr>
              <w:t>.</w:t>
            </w:r>
            <w:r w:rsidRPr="00DD16B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167D" w:rsidRPr="00AC5BD9" w:rsidRDefault="003D167D" w:rsidP="003D167D">
            <w:pPr>
              <w:jc w:val="center"/>
              <w:rPr>
                <w:rFonts w:ascii="GHEA Grapalat" w:hAnsi="GHEA Grapalat" w:cs="Calibri"/>
                <w:b/>
                <w:color w:val="FF0000"/>
                <w:sz w:val="20"/>
                <w:szCs w:val="20"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67D" w:rsidRPr="00902F7F" w:rsidRDefault="003D167D" w:rsidP="003D167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974.7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167D" w:rsidRPr="00A15590" w:rsidRDefault="003D167D" w:rsidP="003D167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15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  <w:r w:rsidRPr="00A15590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A15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039,474</w:t>
            </w:r>
            <w:r w:rsidRPr="00A15590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15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</w:tr>
      <w:tr w:rsidR="00F470EF" w:rsidRPr="00B62C33" w:rsidTr="00662A09">
        <w:trPr>
          <w:trHeight w:val="502"/>
        </w:trPr>
        <w:tc>
          <w:tcPr>
            <w:tcW w:w="425" w:type="dxa"/>
          </w:tcPr>
          <w:p w:rsidR="00F470EF" w:rsidRPr="00DD16BA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2264" w:type="dxa"/>
            <w:vAlign w:val="center"/>
          </w:tcPr>
          <w:p w:rsidR="00F470EF" w:rsidRPr="00066C5E" w:rsidRDefault="00F470EF" w:rsidP="00F470EF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ԿԲՍ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ԲԱՆԿ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(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Բելգիա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F470EF" w:rsidRPr="00927A55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3.0</w:t>
            </w:r>
          </w:p>
        </w:tc>
        <w:tc>
          <w:tcPr>
            <w:tcW w:w="924" w:type="dxa"/>
            <w:vAlign w:val="center"/>
          </w:tcPr>
          <w:p w:rsidR="00F470EF" w:rsidRPr="00466F0D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470EF" w:rsidRDefault="00F470EF" w:rsidP="00F470EF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2.6</w:t>
            </w:r>
          </w:p>
        </w:tc>
        <w:tc>
          <w:tcPr>
            <w:tcW w:w="1559" w:type="dxa"/>
          </w:tcPr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C33">
              <w:rPr>
                <w:rFonts w:ascii="GHEA Grapalat" w:hAnsi="GHEA Grapalat"/>
                <w:sz w:val="20"/>
                <w:szCs w:val="20"/>
                <w:lang w:val="hy-AM"/>
              </w:rPr>
              <w:t>10,721</w:t>
            </w:r>
            <w:r w:rsidRPr="00B62C33">
              <w:rPr>
                <w:rFonts w:ascii="GHEA Grapalat" w:hAnsi="GHEA Grapalat"/>
                <w:sz w:val="20"/>
                <w:szCs w:val="20"/>
              </w:rPr>
              <w:t>.9</w:t>
            </w:r>
          </w:p>
        </w:tc>
        <w:tc>
          <w:tcPr>
            <w:tcW w:w="1560" w:type="dxa"/>
          </w:tcPr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C33">
              <w:rPr>
                <w:rFonts w:ascii="GHEA Grapalat" w:hAnsi="GHEA Grapalat"/>
                <w:sz w:val="20"/>
                <w:szCs w:val="20"/>
              </w:rPr>
              <w:t>5</w:t>
            </w:r>
            <w:r w:rsidRPr="00B62C3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B62C33">
              <w:rPr>
                <w:rFonts w:ascii="GHEA Grapalat" w:hAnsi="GHEA Grapalat"/>
                <w:sz w:val="20"/>
                <w:szCs w:val="20"/>
              </w:rPr>
              <w:t>623.5</w:t>
            </w:r>
          </w:p>
        </w:tc>
      </w:tr>
      <w:tr w:rsidR="00F470EF" w:rsidRPr="00AC5BD9" w:rsidTr="00662A09">
        <w:trPr>
          <w:trHeight w:val="552"/>
        </w:trPr>
        <w:tc>
          <w:tcPr>
            <w:tcW w:w="425" w:type="dxa"/>
          </w:tcPr>
          <w:p w:rsidR="00F470EF" w:rsidRPr="00DD16BA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</w:p>
        </w:tc>
        <w:tc>
          <w:tcPr>
            <w:tcW w:w="2264" w:type="dxa"/>
            <w:vAlign w:val="center"/>
          </w:tcPr>
          <w:p w:rsidR="00F470EF" w:rsidRPr="00066C5E" w:rsidRDefault="00F470EF" w:rsidP="00F470EF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Ռաֆայզն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ԲԱՆԿ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(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Ավստրիա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344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7.7</w:t>
            </w:r>
          </w:p>
        </w:tc>
        <w:tc>
          <w:tcPr>
            <w:tcW w:w="924" w:type="dxa"/>
            <w:vAlign w:val="center"/>
          </w:tcPr>
          <w:p w:rsidR="00F470EF" w:rsidRPr="00466F0D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470EF" w:rsidRDefault="00F470EF" w:rsidP="00F470EF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6.4</w:t>
            </w:r>
          </w:p>
        </w:tc>
        <w:tc>
          <w:tcPr>
            <w:tcW w:w="1559" w:type="dxa"/>
            <w:vAlign w:val="center"/>
          </w:tcPr>
          <w:p w:rsidR="00F470EF" w:rsidRPr="00B62C33" w:rsidRDefault="00F470EF" w:rsidP="00F470EF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</w:rPr>
            </w:pP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53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390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.1</w:t>
            </w:r>
          </w:p>
        </w:tc>
        <w:tc>
          <w:tcPr>
            <w:tcW w:w="1560" w:type="dxa"/>
            <w:vAlign w:val="center"/>
          </w:tcPr>
          <w:p w:rsidR="00F470EF" w:rsidRPr="00B62C33" w:rsidRDefault="00F470EF" w:rsidP="00F470EF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27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033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</w:tr>
      <w:tr w:rsidR="00F470EF" w:rsidRPr="00AC5BD9" w:rsidTr="00662A09">
        <w:trPr>
          <w:trHeight w:val="573"/>
        </w:trPr>
        <w:tc>
          <w:tcPr>
            <w:tcW w:w="425" w:type="dxa"/>
          </w:tcPr>
          <w:p w:rsidR="00F470EF" w:rsidRPr="00DD16BA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D16BA">
              <w:rPr>
                <w:rFonts w:ascii="GHEA Grapalat" w:hAnsi="GHEA Grapalat"/>
                <w:sz w:val="14"/>
                <w:szCs w:val="14"/>
                <w:lang w:val="hy-AM"/>
              </w:rPr>
              <w:t>3</w:t>
            </w:r>
          </w:p>
        </w:tc>
        <w:tc>
          <w:tcPr>
            <w:tcW w:w="2264" w:type="dxa"/>
            <w:vAlign w:val="center"/>
          </w:tcPr>
          <w:p w:rsidR="00F470EF" w:rsidRPr="00066C5E" w:rsidRDefault="00F470EF" w:rsidP="00F470EF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Է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ռ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ստե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 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ԲԱՆԿ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 xml:space="preserve"> (</w:t>
            </w:r>
            <w:r w:rsidRPr="00066C5E">
              <w:rPr>
                <w:rFonts w:ascii="GHEA Grapalat" w:hAnsi="GHEA Grapalat" w:cs="Arial"/>
                <w:bCs/>
                <w:sz w:val="18"/>
                <w:szCs w:val="18"/>
              </w:rPr>
              <w:t>Ավստրիա</w:t>
            </w:r>
            <w:r w:rsidRPr="00066C5E">
              <w:rPr>
                <w:rFonts w:ascii="GHEA Grapalat" w:hAnsi="GHEA Grapalat" w:cs="Calibr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344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</w:rPr>
              <w:t>9.</w:t>
            </w:r>
            <w:r>
              <w:rPr>
                <w:rFonts w:ascii="GHEA Grapalat" w:hAnsi="GHEA Grapalat" w:cs="Calibri"/>
                <w:b/>
                <w:lang w:val="hy-AM"/>
              </w:rPr>
              <w:t>8</w:t>
            </w:r>
          </w:p>
        </w:tc>
        <w:tc>
          <w:tcPr>
            <w:tcW w:w="924" w:type="dxa"/>
            <w:vAlign w:val="center"/>
          </w:tcPr>
          <w:p w:rsidR="00F470EF" w:rsidRPr="00466F0D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466F0D">
              <w:rPr>
                <w:rFonts w:ascii="GHEA Grapalat" w:hAnsi="GHEA Grapalat" w:cs="Calibri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470EF" w:rsidRPr="005C6E92" w:rsidRDefault="00F470EF" w:rsidP="00F470EF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8.6</w:t>
            </w:r>
          </w:p>
        </w:tc>
        <w:tc>
          <w:tcPr>
            <w:tcW w:w="1559" w:type="dxa"/>
            <w:vAlign w:val="center"/>
          </w:tcPr>
          <w:p w:rsidR="00F470EF" w:rsidRPr="00B62C33" w:rsidRDefault="00F470EF" w:rsidP="00F470EF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78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316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560" w:type="dxa"/>
            <w:vAlign w:val="center"/>
          </w:tcPr>
          <w:p w:rsidR="00F470EF" w:rsidRPr="00B62C33" w:rsidRDefault="00F470EF" w:rsidP="00F470EF">
            <w:pPr>
              <w:jc w:val="center"/>
              <w:outlineLvl w:val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39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,59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B62C33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B62C33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</w:tr>
      <w:tr w:rsidR="00F470EF" w:rsidRPr="00B62C33" w:rsidTr="00DE1A40">
        <w:trPr>
          <w:trHeight w:val="583"/>
        </w:trPr>
        <w:tc>
          <w:tcPr>
            <w:tcW w:w="2689" w:type="dxa"/>
            <w:gridSpan w:val="2"/>
          </w:tcPr>
          <w:p w:rsidR="00F470EF" w:rsidRPr="00DD16BA" w:rsidRDefault="00F470EF" w:rsidP="00F470EF">
            <w:pPr>
              <w:jc w:val="right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Ընդամենը առևտրային բանկեր՝</w:t>
            </w:r>
          </w:p>
        </w:tc>
        <w:tc>
          <w:tcPr>
            <w:tcW w:w="850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20.</w:t>
            </w:r>
            <w:r w:rsidRPr="00DD16B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924" w:type="dxa"/>
            <w:vAlign w:val="center"/>
          </w:tcPr>
          <w:p w:rsidR="00F470EF" w:rsidRPr="00466F0D" w:rsidRDefault="00F470EF" w:rsidP="00F470EF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466F0D">
              <w:rPr>
                <w:rFonts w:ascii="GHEA Grapalat" w:hAnsi="GHEA Grapalat" w:cs="Calibr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470EF" w:rsidRPr="005C6E92" w:rsidRDefault="00F470EF" w:rsidP="00F470EF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17.6</w:t>
            </w:r>
          </w:p>
        </w:tc>
        <w:tc>
          <w:tcPr>
            <w:tcW w:w="1559" w:type="dxa"/>
            <w:vAlign w:val="center"/>
          </w:tcPr>
          <w:p w:rsidR="00F470EF" w:rsidRPr="00B62C33" w:rsidRDefault="00F470EF" w:rsidP="00F470EF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B62C33">
              <w:rPr>
                <w:rFonts w:ascii="GHEA Grapalat" w:hAnsi="GHEA Grapalat" w:cs="Calibri"/>
                <w:b/>
                <w:lang w:val="hy-AM"/>
              </w:rPr>
              <w:t>142,428</w:t>
            </w:r>
            <w:r w:rsidRPr="00B62C33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B62C33">
              <w:rPr>
                <w:rFonts w:ascii="GHEA Grapalat" w:hAnsi="GHEA Grapalat" w:cs="Calibri"/>
                <w:b/>
                <w:lang w:val="hy-AM"/>
              </w:rPr>
              <w:t>4</w:t>
            </w:r>
          </w:p>
        </w:tc>
        <w:tc>
          <w:tcPr>
            <w:tcW w:w="1560" w:type="dxa"/>
          </w:tcPr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72,248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</w:tr>
      <w:tr w:rsidR="00F470EF" w:rsidRPr="00B62C33" w:rsidTr="00743273">
        <w:trPr>
          <w:trHeight w:val="691"/>
        </w:trPr>
        <w:tc>
          <w:tcPr>
            <w:tcW w:w="2689" w:type="dxa"/>
            <w:gridSpan w:val="2"/>
          </w:tcPr>
          <w:p w:rsidR="00F470EF" w:rsidRPr="00DD16BA" w:rsidRDefault="00F470EF" w:rsidP="00F470EF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  <w:p w:rsidR="00F470EF" w:rsidRPr="00DD16BA" w:rsidRDefault="00F470EF" w:rsidP="00F470EF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D16B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 Մ Բ Ո Ղ Ջ Ը ՝</w:t>
            </w:r>
          </w:p>
        </w:tc>
        <w:tc>
          <w:tcPr>
            <w:tcW w:w="850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227</w:t>
            </w:r>
          </w:p>
        </w:tc>
        <w:tc>
          <w:tcPr>
            <w:tcW w:w="1344" w:type="dxa"/>
            <w:vAlign w:val="center"/>
          </w:tcPr>
          <w:p w:rsidR="00F470EF" w:rsidRPr="00DD16BA" w:rsidRDefault="00F470EF" w:rsidP="00F470EF">
            <w:pPr>
              <w:jc w:val="center"/>
              <w:rPr>
                <w:rFonts w:ascii="GHEA Grapalat" w:hAnsi="GHEA Grapalat" w:cs="Calibri"/>
                <w:b/>
              </w:rPr>
            </w:pP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4.665.2</w:t>
            </w:r>
          </w:p>
        </w:tc>
        <w:tc>
          <w:tcPr>
            <w:tcW w:w="924" w:type="dxa"/>
            <w:vAlign w:val="center"/>
          </w:tcPr>
          <w:p w:rsidR="00F470EF" w:rsidRPr="00466F0D" w:rsidRDefault="00F470EF" w:rsidP="00F470EF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466F0D">
              <w:rPr>
                <w:rFonts w:ascii="GHEA Grapalat" w:hAnsi="GHEA Grapalat" w:cs="Calibri"/>
                <w:b/>
                <w:sz w:val="24"/>
                <w:szCs w:val="24"/>
              </w:rPr>
              <w:t>2</w:t>
            </w:r>
            <w:r w:rsidRPr="00466F0D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28</w:t>
            </w:r>
          </w:p>
        </w:tc>
        <w:tc>
          <w:tcPr>
            <w:tcW w:w="1134" w:type="dxa"/>
            <w:vAlign w:val="center"/>
          </w:tcPr>
          <w:p w:rsidR="00F470EF" w:rsidRPr="00AC5BD9" w:rsidRDefault="00F470EF" w:rsidP="00F470EF">
            <w:pPr>
              <w:jc w:val="center"/>
              <w:rPr>
                <w:rFonts w:ascii="GHEA Grapalat" w:hAnsi="GHEA Grapalat" w:cs="Calibri"/>
                <w:b/>
                <w:color w:val="FF0000"/>
                <w:lang w:val="hy-AM"/>
              </w:rPr>
            </w:pP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4.</w:t>
            </w:r>
            <w:r w:rsidRPr="00DD16B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496</w:t>
            </w:r>
            <w:r w:rsidRPr="00DD16BA">
              <w:rPr>
                <w:rFonts w:ascii="GHEA Grapalat" w:hAnsi="GHEA Grapalat" w:cs="Calibri"/>
                <w:b/>
                <w:sz w:val="24"/>
                <w:szCs w:val="24"/>
              </w:rPr>
              <w:t>.</w:t>
            </w:r>
            <w:r w:rsidRPr="00DD16B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</w:tcPr>
          <w:p w:rsidR="00F470EF" w:rsidRPr="00AC5BD9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226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1560" w:type="dxa"/>
          </w:tcPr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470EF" w:rsidRPr="00B62C33" w:rsidRDefault="00F470EF" w:rsidP="00F470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897,408</w:t>
            </w:r>
            <w:r w:rsidRPr="00B62C3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B62C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</w:tr>
    </w:tbl>
    <w:p w:rsidR="003952C8" w:rsidRPr="00622424" w:rsidRDefault="003952C8" w:rsidP="005103F7">
      <w:pPr>
        <w:spacing w:line="240" w:lineRule="auto"/>
        <w:ind w:firstLine="284"/>
        <w:jc w:val="both"/>
        <w:rPr>
          <w:rFonts w:ascii="GHEA Grapalat" w:hAnsi="GHEA Grapalat"/>
          <w:sz w:val="10"/>
          <w:szCs w:val="10"/>
          <w:lang w:val="hy-AM"/>
        </w:rPr>
      </w:pPr>
      <w:r w:rsidRPr="00622424">
        <w:rPr>
          <w:rFonts w:ascii="GHEA Grapalat" w:hAnsi="GHEA Grapalat"/>
          <w:sz w:val="10"/>
          <w:szCs w:val="10"/>
          <w:lang w:val="hy-AM"/>
        </w:rPr>
        <w:t xml:space="preserve">  </w:t>
      </w:r>
    </w:p>
    <w:p w:rsidR="00662A09" w:rsidRPr="00902972" w:rsidRDefault="00662A09" w:rsidP="00662A09">
      <w:pPr>
        <w:spacing w:line="276" w:lineRule="auto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902972">
        <w:rPr>
          <w:rFonts w:ascii="GHEA Grapalat" w:hAnsi="GHEA Grapalat"/>
          <w:sz w:val="24"/>
          <w:szCs w:val="24"/>
          <w:lang w:val="hy-AM"/>
        </w:rPr>
        <w:t xml:space="preserve">2021թ. ինն ամիսների ընթացքում ՀՀ պետական գանձապետական պարտատոմսերի </w:t>
      </w:r>
      <w:r w:rsidRPr="00902972">
        <w:rPr>
          <w:rFonts w:ascii="GHEA Grapalat" w:hAnsi="GHEA Grapalat" w:cs="Arial"/>
          <w:iCs/>
          <w:sz w:val="24"/>
          <w:szCs w:val="24"/>
          <w:lang w:val="hy-AM"/>
        </w:rPr>
        <w:t xml:space="preserve">(արժեկտրոններ և այլ վճարներ) 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տոկոսավճարները հաշվետու </w:t>
      </w:r>
      <w:r w:rsidRPr="00044A42">
        <w:rPr>
          <w:rFonts w:ascii="GHEA Grapalat" w:hAnsi="GHEA Grapalat"/>
          <w:sz w:val="24"/>
          <w:szCs w:val="24"/>
          <w:lang w:val="hy-AM"/>
        </w:rPr>
        <w:t xml:space="preserve">ժամանակաշրջանում կազմել են </w:t>
      </w:r>
      <w:r w:rsidRPr="00044A42">
        <w:rPr>
          <w:rFonts w:ascii="GHEA Grapalat" w:hAnsi="GHEA Grapalat"/>
          <w:bCs/>
          <w:sz w:val="24"/>
          <w:szCs w:val="24"/>
          <w:lang w:val="hy-AM"/>
        </w:rPr>
        <w:t xml:space="preserve">65,924,769.7 </w:t>
      </w:r>
      <w:r w:rsidRPr="00044A42">
        <w:rPr>
          <w:rFonts w:ascii="GHEA Grapalat" w:hAnsi="GHEA Grapalat"/>
          <w:sz w:val="24"/>
          <w:szCs w:val="24"/>
          <w:lang w:val="hy-AM"/>
        </w:rPr>
        <w:t>հազ. դրամ (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տես՝ Աղյուսակ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)։    </w:t>
      </w:r>
    </w:p>
    <w:p w:rsidR="00E44B42" w:rsidRPr="00902972" w:rsidRDefault="00E44B42" w:rsidP="00E44B42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902972">
        <w:rPr>
          <w:rFonts w:ascii="GHEA Grapalat" w:hAnsi="GHEA Grapalat" w:cs="Arial"/>
          <w:sz w:val="24"/>
          <w:szCs w:val="24"/>
          <w:lang w:val="hy-AM"/>
        </w:rPr>
        <w:t>Աղյուսակ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429">
        <w:rPr>
          <w:rFonts w:ascii="GHEA Grapalat" w:hAnsi="GHEA Grapalat"/>
          <w:sz w:val="24"/>
          <w:szCs w:val="24"/>
          <w:lang w:val="hy-AM"/>
        </w:rPr>
        <w:t>4</w:t>
      </w:r>
    </w:p>
    <w:p w:rsidR="00E44B42" w:rsidRPr="00902972" w:rsidRDefault="00E44B42" w:rsidP="00E44B42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  <w:r w:rsidRPr="00902972">
        <w:rPr>
          <w:rFonts w:ascii="GHEA Grapalat" w:hAnsi="GHEA Grapalat"/>
          <w:sz w:val="24"/>
          <w:szCs w:val="24"/>
          <w:lang w:val="hy-AM"/>
        </w:rPr>
        <w:t>2021</w:t>
      </w:r>
      <w:r w:rsidRPr="00902972">
        <w:rPr>
          <w:rFonts w:ascii="GHEA Grapalat" w:hAnsi="GHEA Grapalat" w:cs="Arial"/>
          <w:sz w:val="24"/>
          <w:szCs w:val="24"/>
          <w:lang w:val="hy-AM"/>
        </w:rPr>
        <w:t>թ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2972">
        <w:rPr>
          <w:rFonts w:ascii="GHEA Grapalat" w:hAnsi="GHEA Grapalat" w:cs="Arial"/>
          <w:sz w:val="24"/>
          <w:szCs w:val="24"/>
          <w:lang w:val="hy-AM"/>
        </w:rPr>
        <w:t>ինն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>ամիսների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>ՀՀ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պետական բյուջեից </w:t>
      </w:r>
      <w:r w:rsidRPr="0090297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>գանձապետական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>պարտատոմսերի</w:t>
      </w:r>
      <w:r w:rsidRPr="00902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972">
        <w:rPr>
          <w:rFonts w:ascii="GHEA Grapalat" w:hAnsi="GHEA Grapalat" w:cs="Arial"/>
          <w:sz w:val="24"/>
          <w:szCs w:val="24"/>
          <w:lang w:val="hy-AM"/>
        </w:rPr>
        <w:t xml:space="preserve">սպասարկման գծով կատարված վճարումների մասին </w:t>
      </w:r>
    </w:p>
    <w:p w:rsidR="00E44B42" w:rsidRPr="00902972" w:rsidRDefault="00E44B42" w:rsidP="00E44B42">
      <w:pPr>
        <w:pStyle w:val="NoSpacing"/>
        <w:jc w:val="right"/>
        <w:rPr>
          <w:rFonts w:ascii="GHEA Grapalat" w:hAnsi="GHEA Grapalat"/>
          <w:i/>
          <w:sz w:val="18"/>
          <w:szCs w:val="18"/>
        </w:rPr>
      </w:pPr>
      <w:r w:rsidRPr="00902972">
        <w:rPr>
          <w:rFonts w:ascii="GHEA Grapalat" w:hAnsi="GHEA Grapalat"/>
          <w:i/>
          <w:sz w:val="18"/>
          <w:szCs w:val="18"/>
        </w:rPr>
        <w:t>(</w:t>
      </w:r>
      <w:r w:rsidRPr="00902972">
        <w:rPr>
          <w:rFonts w:ascii="GHEA Grapalat" w:hAnsi="GHEA Grapalat" w:cs="Arial"/>
          <w:i/>
          <w:sz w:val="18"/>
          <w:szCs w:val="18"/>
        </w:rPr>
        <w:t>հազար</w:t>
      </w:r>
      <w:r w:rsidRPr="00902972">
        <w:rPr>
          <w:rFonts w:ascii="GHEA Grapalat" w:hAnsi="GHEA Grapalat"/>
          <w:i/>
          <w:sz w:val="18"/>
          <w:szCs w:val="18"/>
        </w:rPr>
        <w:t xml:space="preserve"> </w:t>
      </w:r>
      <w:r w:rsidRPr="00902972">
        <w:rPr>
          <w:rFonts w:ascii="GHEA Grapalat" w:hAnsi="GHEA Grapalat" w:cs="Arial"/>
          <w:i/>
          <w:sz w:val="18"/>
          <w:szCs w:val="18"/>
        </w:rPr>
        <w:t>դրամ</w:t>
      </w:r>
      <w:r w:rsidRPr="00902972">
        <w:rPr>
          <w:rFonts w:ascii="GHEA Grapalat" w:hAnsi="GHEA Grapalat"/>
          <w:i/>
          <w:sz w:val="18"/>
          <w:szCs w:val="18"/>
        </w:rPr>
        <w:t>)</w:t>
      </w:r>
    </w:p>
    <w:p w:rsidR="00E44B42" w:rsidRPr="00AC5BD9" w:rsidRDefault="00E44B42" w:rsidP="00E44B42">
      <w:pPr>
        <w:pStyle w:val="NoSpacing"/>
        <w:jc w:val="right"/>
        <w:rPr>
          <w:rFonts w:ascii="GHEA Grapalat" w:hAnsi="GHEA Grapalat"/>
          <w:i/>
          <w:color w:val="FF0000"/>
          <w:sz w:val="10"/>
          <w:szCs w:val="10"/>
          <w:highlight w:val="yellow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6775"/>
        <w:gridCol w:w="2835"/>
      </w:tblGrid>
      <w:tr w:rsidR="00C25F21" w:rsidRPr="008120A7" w:rsidTr="00C25F21">
        <w:trPr>
          <w:cantSplit/>
          <w:trHeight w:val="739"/>
        </w:trPr>
        <w:tc>
          <w:tcPr>
            <w:tcW w:w="421" w:type="dxa"/>
            <w:textDirection w:val="btLr"/>
          </w:tcPr>
          <w:p w:rsidR="00C25F21" w:rsidRPr="008120A7" w:rsidRDefault="00C25F21" w:rsidP="00580F08">
            <w:pPr>
              <w:tabs>
                <w:tab w:val="left" w:pos="8160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20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6775" w:type="dxa"/>
          </w:tcPr>
          <w:p w:rsidR="00C25F21" w:rsidRPr="008120A7" w:rsidRDefault="00C25F21" w:rsidP="00580F08">
            <w:pPr>
              <w:pStyle w:val="NoSpacing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Պարտատոմսի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տեսակ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ներ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5F21" w:rsidRPr="008120A7" w:rsidRDefault="00C25F21" w:rsidP="00580F08">
            <w:pPr>
              <w:pStyle w:val="NoSpacing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Տոկոսավճարներ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արժեկտրոն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և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այլ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8120A7">
              <w:rPr>
                <w:rFonts w:ascii="GHEA Grapalat" w:hAnsi="GHEA Grapalat" w:cs="Arial"/>
                <w:b/>
                <w:sz w:val="18"/>
                <w:szCs w:val="18"/>
              </w:rPr>
              <w:t>վճարներ</w:t>
            </w:r>
            <w:r w:rsidRPr="008120A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</w:tr>
      <w:tr w:rsidR="00C25F21" w:rsidRPr="00AC5BD9" w:rsidTr="00C25F21">
        <w:trPr>
          <w:trHeight w:val="423"/>
        </w:trPr>
        <w:tc>
          <w:tcPr>
            <w:tcW w:w="421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A0280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775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</w:rPr>
            </w:pP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Երկարաժամկետ</w:t>
            </w:r>
            <w:r w:rsidRPr="002A0280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արժեկտրոնային</w:t>
            </w:r>
            <w:r w:rsidRPr="002A0280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պարտատոմսեր</w:t>
            </w:r>
          </w:p>
        </w:tc>
        <w:tc>
          <w:tcPr>
            <w:tcW w:w="2835" w:type="dxa"/>
          </w:tcPr>
          <w:p w:rsidR="00C25F21" w:rsidRPr="00DA752C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52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027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925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</w:t>
            </w:r>
          </w:p>
        </w:tc>
      </w:tr>
      <w:tr w:rsidR="00C25F21" w:rsidRPr="008B64C6" w:rsidTr="00C25F21">
        <w:trPr>
          <w:trHeight w:val="421"/>
        </w:trPr>
        <w:tc>
          <w:tcPr>
            <w:tcW w:w="421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A0280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6775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</w:rPr>
            </w:pP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Միջնաժամկետ</w:t>
            </w:r>
            <w:r w:rsidRPr="002A0280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արժեկտրոնային</w:t>
            </w:r>
            <w:r w:rsidRPr="002A0280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2A0280">
              <w:rPr>
                <w:rFonts w:ascii="GHEA Grapalat" w:hAnsi="GHEA Grapalat" w:cs="Arial"/>
                <w:bCs/>
                <w:sz w:val="20"/>
                <w:szCs w:val="20"/>
              </w:rPr>
              <w:t>պարտատոմսեր</w:t>
            </w:r>
          </w:p>
        </w:tc>
        <w:tc>
          <w:tcPr>
            <w:tcW w:w="2835" w:type="dxa"/>
          </w:tcPr>
          <w:p w:rsidR="00C25F21" w:rsidRPr="00AC5BD9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11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757,018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.0</w:t>
            </w:r>
          </w:p>
        </w:tc>
      </w:tr>
      <w:tr w:rsidR="00C25F21" w:rsidRPr="008B64C6" w:rsidTr="00C25F21">
        <w:trPr>
          <w:trHeight w:val="202"/>
        </w:trPr>
        <w:tc>
          <w:tcPr>
            <w:tcW w:w="421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A0280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6775" w:type="dxa"/>
          </w:tcPr>
          <w:p w:rsidR="00C25F21" w:rsidRPr="00DA752C" w:rsidRDefault="00C25F21" w:rsidP="00580F08">
            <w:pPr>
              <w:pStyle w:val="NoSpacing"/>
              <w:jc w:val="center"/>
              <w:rPr>
                <w:rFonts w:ascii="GHEA Grapalat" w:hAnsi="GHEA Grapalat"/>
              </w:rPr>
            </w:pPr>
            <w:r w:rsidRPr="00DA752C">
              <w:rPr>
                <w:rFonts w:ascii="GHEA Grapalat" w:hAnsi="GHEA Grapalat" w:cs="Arial"/>
                <w:bCs/>
                <w:sz w:val="20"/>
                <w:szCs w:val="20"/>
              </w:rPr>
              <w:t>Կարճաժամկետ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DA752C">
              <w:rPr>
                <w:rFonts w:ascii="GHEA Grapalat" w:hAnsi="GHEA Grapalat" w:cs="Arial"/>
                <w:bCs/>
                <w:sz w:val="20"/>
                <w:szCs w:val="20"/>
              </w:rPr>
              <w:t>պարտատոմսեր</w:t>
            </w:r>
          </w:p>
        </w:tc>
        <w:tc>
          <w:tcPr>
            <w:tcW w:w="2835" w:type="dxa"/>
          </w:tcPr>
          <w:p w:rsidR="00C25F21" w:rsidRPr="00DA752C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1,765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391</w:t>
            </w:r>
            <w:r w:rsidRPr="00DA752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Pr="00DA752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</w:t>
            </w:r>
          </w:p>
        </w:tc>
      </w:tr>
      <w:tr w:rsidR="00C25F21" w:rsidRPr="00044A42" w:rsidTr="00C25F21">
        <w:trPr>
          <w:trHeight w:val="407"/>
        </w:trPr>
        <w:tc>
          <w:tcPr>
            <w:tcW w:w="421" w:type="dxa"/>
          </w:tcPr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C25F21" w:rsidRPr="002A0280" w:rsidRDefault="00C25F21" w:rsidP="00580F08">
            <w:pPr>
              <w:pStyle w:val="NoSpacing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A0280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6775" w:type="dxa"/>
          </w:tcPr>
          <w:p w:rsidR="00C25F21" w:rsidRPr="00E82E93" w:rsidRDefault="00C25F21" w:rsidP="00580F08">
            <w:pPr>
              <w:pStyle w:val="NoSpacing"/>
              <w:jc w:val="center"/>
              <w:rPr>
                <w:rFonts w:ascii="GHEA Grapalat" w:hAnsi="GHEA Grapalat"/>
              </w:rPr>
            </w:pPr>
            <w:r w:rsidRPr="00E82E93">
              <w:rPr>
                <w:rFonts w:ascii="GHEA Grapalat" w:hAnsi="GHEA Grapalat" w:cs="Arial"/>
                <w:bCs/>
                <w:sz w:val="20"/>
                <w:szCs w:val="20"/>
              </w:rPr>
              <w:t>Խնայողական</w:t>
            </w:r>
            <w:r w:rsidRPr="00E82E9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E82E93">
              <w:rPr>
                <w:rFonts w:ascii="GHEA Grapalat" w:hAnsi="GHEA Grapalat" w:cs="Arial"/>
                <w:bCs/>
                <w:sz w:val="20"/>
                <w:szCs w:val="20"/>
              </w:rPr>
              <w:t>արժեկտրոնային</w:t>
            </w:r>
            <w:r w:rsidRPr="00E82E93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E82E93">
              <w:rPr>
                <w:rFonts w:ascii="GHEA Grapalat" w:hAnsi="GHEA Grapalat" w:cs="Arial"/>
                <w:bCs/>
                <w:sz w:val="20"/>
                <w:szCs w:val="20"/>
              </w:rPr>
              <w:t>պարտատոմսեր</w:t>
            </w:r>
          </w:p>
        </w:tc>
        <w:tc>
          <w:tcPr>
            <w:tcW w:w="2835" w:type="dxa"/>
          </w:tcPr>
          <w:p w:rsidR="00C25F21" w:rsidRPr="00E82E93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:rsidR="00C25F21" w:rsidRPr="00E82E93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82E93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374</w:t>
            </w:r>
            <w:r w:rsidRPr="00E82E93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E82E93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435</w:t>
            </w:r>
            <w:r w:rsidRPr="00E82E93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Pr="00E82E93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</w:t>
            </w:r>
          </w:p>
        </w:tc>
      </w:tr>
      <w:tr w:rsidR="00C25F21" w:rsidRPr="00AC5BD9" w:rsidTr="003544CC">
        <w:trPr>
          <w:trHeight w:val="525"/>
        </w:trPr>
        <w:tc>
          <w:tcPr>
            <w:tcW w:w="7196" w:type="dxa"/>
            <w:gridSpan w:val="2"/>
          </w:tcPr>
          <w:p w:rsidR="00C25F21" w:rsidRPr="00E82E93" w:rsidRDefault="00C25F21" w:rsidP="00580F08">
            <w:pPr>
              <w:pStyle w:val="NoSpacing"/>
              <w:jc w:val="right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82E93"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835" w:type="dxa"/>
          </w:tcPr>
          <w:p w:rsidR="00C25F21" w:rsidRPr="00E82E93" w:rsidRDefault="00C25F21" w:rsidP="00580F08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82E93">
              <w:rPr>
                <w:rFonts w:ascii="GHEA Grapalat" w:hAnsi="GHEA Grapalat"/>
                <w:b/>
                <w:bCs/>
                <w:lang w:val="hy-AM"/>
              </w:rPr>
              <w:t>65</w:t>
            </w:r>
            <w:r w:rsidRPr="00E82E93">
              <w:rPr>
                <w:rFonts w:ascii="GHEA Grapalat" w:hAnsi="GHEA Grapalat"/>
                <w:b/>
                <w:bCs/>
              </w:rPr>
              <w:t>,</w:t>
            </w:r>
            <w:r w:rsidRPr="00E82E93">
              <w:rPr>
                <w:rFonts w:ascii="GHEA Grapalat" w:hAnsi="GHEA Grapalat"/>
                <w:b/>
                <w:bCs/>
                <w:lang w:val="hy-AM"/>
              </w:rPr>
              <w:t>924</w:t>
            </w:r>
            <w:r w:rsidRPr="00E82E93">
              <w:rPr>
                <w:rFonts w:ascii="GHEA Grapalat" w:hAnsi="GHEA Grapalat"/>
                <w:b/>
                <w:bCs/>
              </w:rPr>
              <w:t>,</w:t>
            </w:r>
            <w:r w:rsidRPr="00E82E93">
              <w:rPr>
                <w:rFonts w:ascii="GHEA Grapalat" w:hAnsi="GHEA Grapalat"/>
                <w:b/>
                <w:bCs/>
                <w:lang w:val="hy-AM"/>
              </w:rPr>
              <w:t>769</w:t>
            </w:r>
            <w:r w:rsidRPr="00E82E93">
              <w:rPr>
                <w:rFonts w:ascii="GHEA Grapalat" w:hAnsi="GHEA Grapalat"/>
                <w:b/>
                <w:bCs/>
              </w:rPr>
              <w:t>.</w:t>
            </w:r>
            <w:r w:rsidRPr="00E82E93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</w:tr>
    </w:tbl>
    <w:p w:rsidR="00AF3C4C" w:rsidRPr="00F95B87" w:rsidRDefault="00AF3C4C" w:rsidP="00AF3C4C">
      <w:pPr>
        <w:spacing w:line="24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3952C8" w:rsidRPr="00622424" w:rsidRDefault="003952C8" w:rsidP="003952C8">
      <w:pPr>
        <w:pStyle w:val="NoSpacing"/>
        <w:jc w:val="right"/>
        <w:rPr>
          <w:rFonts w:ascii="GHEA Grapalat" w:hAnsi="GHEA Grapalat"/>
          <w:i/>
          <w:sz w:val="10"/>
          <w:szCs w:val="10"/>
        </w:rPr>
      </w:pPr>
    </w:p>
    <w:p w:rsidR="0068583E" w:rsidRPr="0068583E" w:rsidRDefault="0068583E" w:rsidP="0068583E">
      <w:pPr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8583E">
        <w:rPr>
          <w:rFonts w:ascii="GHEA Grapalat" w:hAnsi="GHEA Grapalat" w:cs="Arial"/>
          <w:sz w:val="24"/>
          <w:szCs w:val="24"/>
          <w:lang w:val="hy-AM"/>
        </w:rPr>
        <w:t>Նախարարության Ծրագիր 3-ի 2021թ. ինն ամիսների պլանը, ճշտված պլանը, փաստացի ֆինանսավորումը, դրամարկղային և փաստացի ծախսերը կազմել են  48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,402,873.4 </w:t>
      </w:r>
      <w:r w:rsidRPr="0068583E">
        <w:rPr>
          <w:rFonts w:ascii="GHEA Grapalat" w:hAnsi="GHEA Grapalat" w:cs="Arial"/>
          <w:sz w:val="24"/>
          <w:szCs w:val="24"/>
          <w:lang w:val="hy-AM"/>
        </w:rPr>
        <w:t>հազ</w:t>
      </w:r>
      <w:r w:rsidRPr="006858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583E">
        <w:rPr>
          <w:rFonts w:ascii="GHEA Grapalat" w:hAnsi="GHEA Grapalat" w:cs="Arial"/>
          <w:sz w:val="24"/>
          <w:szCs w:val="24"/>
          <w:lang w:val="hy-AM"/>
        </w:rPr>
        <w:t xml:space="preserve">դրամ։ Հաշվեքննության ընթացքում նշված ամփոփ ֆինանսական ցուցանիշների գծով տարբերություններ չեն արձանագրվել, դեբիտորական և կրեդիտորական պարտքեր չեն հաշվառվել։ 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583E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ՀՀ օրենքի 87-րդ հոդվածի՝ հ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ամայնքների ներդաշնակ զարգացումն ապահովելու նպատակով պետական բյուջեից համայնքների բյուջեներին համահարթեցման սկզբունքով հատկացվում են դոտացիաներ: Համայնքներին չեն կարող պարտադրվել ֆինանսական համահարթեցման սկզբունքով հատկացված ֆինանսական միջոցներն օգտագործել որևէ կոնկրետ ծախս իրականացնելու կամ հաշվանցում կատարելու համար:  Համաձայն </w:t>
      </w:r>
      <w:r w:rsidRPr="0068583E">
        <w:rPr>
          <w:rFonts w:ascii="GHEA Grapalat" w:hAnsi="GHEA Grapalat"/>
          <w:sz w:val="24"/>
          <w:szCs w:val="24"/>
          <w:lang w:val="hy-AM"/>
        </w:rPr>
        <w:t>«Հայաստանի Հանրապետության բյուջետային համակարգի մասին» ՀՀ օրենքի 20-րդ հոդվածի հ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>ամայնքների ներդաշնակ զարգացումն ապահովելու նպատակով պետական բյուջեի ծախսերում նախատեսվում են համայնքների բյուջեներին ֆինանսական համահարթեցման սկզբունքով` համայնքների ընթացիկ ծախսերի ծածկման համար անհատույց և անվերադարձ կարգով տրվող դրամական միջոցներ (ֆինանսական համահարթեցման դոտացիաներ):</w:t>
      </w:r>
    </w:p>
    <w:p w:rsidR="0068583E" w:rsidRPr="0068583E" w:rsidRDefault="0068583E" w:rsidP="0068583E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583E">
        <w:rPr>
          <w:rFonts w:ascii="GHEA Grapalat" w:hAnsi="GHEA Grapalat"/>
          <w:sz w:val="24"/>
          <w:szCs w:val="24"/>
          <w:lang w:val="hy-AM"/>
        </w:rPr>
        <w:t xml:space="preserve">«Ֆինանսական համահարթեցման մասին» ՀՀ օրենքի 2-րդ հոդվածի համաձայն՝ դոտացիաների գումարները հաշվարկելու համար ՀՀ կառավարության կողմից լիազորած տարածքային կառավարման և զարգացման բնագավառում պետական լիազոր մարմինը ՀՀ տարածքային կառավարման և ենթակառուցվածքների նախարարությունն է (այսուհետ՝ Բազային Նախարարություն): </w:t>
      </w:r>
    </w:p>
    <w:p w:rsidR="0068583E" w:rsidRPr="0068583E" w:rsidRDefault="0068583E" w:rsidP="0068583E">
      <w:pPr>
        <w:spacing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583E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ՀՀ օրենքի 87-րդ հոդվածի 2-րդ մասի և «ՀՀ բյուջետային համակարգի մասին» ՀՀ օրենքի 20-րդ հոդվածի 2-րդ մասի 2-րդ պարբերության դրույթների՝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բյուջեից համայնքներին ֆինանսական համահարթեցման սկզբունքով տվյալ տարում տրամադրվող դոտացիաների ընդհանուր գումարը (ներառյալ` «Տեղական ինքնակառավարման մասին» </w:t>
      </w:r>
      <w:r w:rsidRPr="0068583E">
        <w:rPr>
          <w:rFonts w:ascii="GHEA Grapalat" w:hAnsi="GHEA Grapalat"/>
          <w:sz w:val="24"/>
          <w:szCs w:val="24"/>
          <w:lang w:val="hy-AM"/>
        </w:rPr>
        <w:t>ՀՀ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93-րդ հոդվածի համաձայն պետության կողմից համայնքներին տվյալ տարում տրվող փոխհատուցման գումարները) սահմանվում է ոչ պակաս, քան տվյալ տարվան նախորդող երկրորդ բյուջետային տարում (2019թ</w:t>
      </w:r>
      <w:r w:rsidRPr="0068583E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>) ՀՀ համախմբված բյուջեի փաստացի եկամուտների հանրագումարի 4 տոկոսը (64,596,984.0 հազ. դրամ):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ՀՀ Վարչապետի 2020թ. հունվարի 9-ի </w:t>
      </w:r>
      <w:r w:rsidRPr="0068583E">
        <w:rPr>
          <w:rFonts w:ascii="GHEA Grapalat" w:hAnsi="GHEA Grapalat"/>
          <w:sz w:val="24"/>
          <w:szCs w:val="24"/>
          <w:lang w:val="hy-AM"/>
        </w:rPr>
        <w:t>«ՀՀ 2021 թվականի բյուջետային գործընթացն սկսելու մասին» թիվ 5-Ա որոշմամբ հաստատված հավելվածի 7-րդ կետի համաձայն՝ ՀՀ համայնքներին ՀՀ 2021 թվականի պետական բյուջեից տրամադրվելիք ֆինանսական համահարթեցման դոտացիաների գումարների հաշվարկում կիրառված տվյալները համապատասխան մարմինների կողմից տրամադրվել են Բազային Նախարարությանը:</w:t>
      </w:r>
      <w:r w:rsidRPr="0068583E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համայնքների բյուջեներին օրենքով սահմանված կարգով ֆինանսական համահարթեցման դոտացիաների և ՀՀ օրենքների կիրարկման արդյունքում համայնքների 2019թ. բյուջեների եկամուտների կորուստների փոխհատուցման նպատակով նախատեսված հատկացումների ընդհանուր ծավալի բաշխումն ըստ առանձին համայնքների ներկայացված է 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2021թ. պետական բյուջեի մասին» ՀՀ օրենքի թիվ 2 հավելվածով: 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համայնքների բյուջեներին 2021թ. ֆինանսական համահարթեցման սկզբունքով տրվող դոտացիաները հաշվարկվում և տրամադրվում են հանրապետության բոլոր՝ 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թվով 502 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համայնքներին, այդ թվում՝  </w:t>
      </w:r>
      <w:r w:rsidRPr="0068583E">
        <w:rPr>
          <w:rFonts w:ascii="GHEA Grapalat" w:hAnsi="GHEA Grapalat"/>
          <w:sz w:val="24"/>
          <w:szCs w:val="24"/>
          <w:lang w:val="hy-AM"/>
        </w:rPr>
        <w:t>ք</w:t>
      </w:r>
      <w:r w:rsidRPr="006858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Երևանին,  Արագածոտնի մարզում՝ 72 համայնքներին, Արարատի մարզում՝ 95, Արմավիրի մարզում՝ 97, Գեղարքունիքի մարզում՝ 57, Լոռու մարզում՝ 56, Կոտայքի մարզում՝ 42, Շիրակի մարզում՝ 42, Սյունիքի մարզում՝ 8, Վայոց ձորի մարզում՝ 8 և Տավուշի մարզում՝ 24 համայնքներին։ 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583E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 գանձապետական համակարգի միջոցով, համաձայն «ՀՀ 2021 թվականի պետական բյուջեի մասին» ՀՀ օրենքի թիվ 2 հավելվածի և ՀՀ կառավարության 2020թ. դեկտեմբերի 30-ի </w:t>
      </w:r>
      <w:r w:rsidRPr="00685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«Հայաստանի Հանրապետության 2021թ. պետական բյուջեի կատարումն ապահովող միջոցառումների մասին» </w:t>
      </w:r>
      <w:r w:rsidRPr="0068583E">
        <w:rPr>
          <w:rFonts w:ascii="GHEA Grapalat" w:hAnsi="GHEA Grapalat"/>
          <w:sz w:val="24"/>
          <w:szCs w:val="24"/>
          <w:lang w:val="hy-AM"/>
        </w:rPr>
        <w:t xml:space="preserve">թիվ 2215 որոշման 4-րդ հավելվածի 1-ին աղյուսակով սահմանված համամասնությունների, համայնքներին յուրաքանչյուր ամիս փոխանցվում է դոտացիաների գումարները և 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>ՀՀ օրենքների կիրարկման արդյունքում համայնքների 2019թ. բյուջեների եկամուտների կորուստների փոխհատուցման նպատակով նախատեսված հատկացումները: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2021թ. օրենքով նախատեսված 64,596,984.0 հազ. դրամից (դոտացիա՝ 64,537,164.5 հազ. դրամ + կորուստներ՝ 59,819,5 հազ. դրամ) 2021թ. ինն ամիսնեին համայնքներին փաստացի փոխանցվել է 48,447,738.0 հազ. դրամ ընդհանուր գումար, որի մեջ ներառված է նաև Նախարարության Ծրագիր 3-ում </w:t>
      </w:r>
      <w:r w:rsidRPr="0068583E">
        <w:rPr>
          <w:rFonts w:ascii="GHEA Grapalat" w:hAnsi="GHEA Grapalat"/>
          <w:sz w:val="24"/>
          <w:szCs w:val="24"/>
          <w:lang w:val="hy-AM"/>
        </w:rPr>
        <w:t>(463400) «Օրենքների կիրարկման արդյունքում համայնքների բյուջեների կորուստների փոխհատուցում» հոդվածով համայնքներին տրամադրված 44,864.6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հազ. դրամ գումարը, ինչը արտացոլվել է նաև Նախարարության Ծրագիր 3-ի արդյունքային, ոչ ֆինանսական ցուցանիշների համապատասխան հաշվետվության մեջ։ Հաշվեքննության առարկա հանդիսացող զուտ դոտացիաների հանրագումարը Նախարարության Ծրագիր 3-ում կազմել է 48,402,873.4 հազ. դրամ: Դոտացիաների փաստացի տրամադրված </w:t>
      </w: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գումարներն արտահայտվում են համայնքների բյուջեներում, վերջիններիս վերաբերյալ համայնքների ամենամսյա եկամուտների հաշվետվություններում, ինչպես նաև պարբերաբար տեղադրվում համայնքների, ՀՀ մարզպետարանների և Բազային Նախարարության պաշտոնական կայքերում: </w:t>
      </w:r>
    </w:p>
    <w:p w:rsidR="0068583E" w:rsidRPr="0068583E" w:rsidRDefault="0068583E" w:rsidP="0068583E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583E">
        <w:rPr>
          <w:rFonts w:ascii="GHEA Grapalat" w:eastAsia="Times New Roman" w:hAnsi="GHEA Grapalat" w:cs="Times New Roman"/>
          <w:sz w:val="24"/>
          <w:szCs w:val="24"/>
          <w:lang w:val="hy-AM"/>
        </w:rPr>
        <w:t>Հաշվեքննությամբ պարզվել է, որ Բազային Նախարարության կողմից ըստ տարբեր նախարարություններից և գերատեսչություններից ստացված ելակետային տվյալների հիման վրա հաշվարկված համայնքներին հասանելիք դոտացիաների գումարների, և Նախարարության կողմից, ըստ գանձապետական համակարգի դրանց հատկացման փաստացի ֆինանսական ցուցանիշների միջև տարբերություններ չեն առաջացել:</w:t>
      </w:r>
    </w:p>
    <w:p w:rsidR="0068583E" w:rsidRDefault="0068583E" w:rsidP="0068583E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360"/>
        <w:jc w:val="both"/>
        <w:rPr>
          <w:rFonts w:ascii="GHEA Grapalat" w:eastAsia="Calibri" w:hAnsi="GHEA Grapalat" w:cs="Times Armenian"/>
          <w:lang w:val="hy-AM"/>
        </w:rPr>
      </w:pPr>
      <w:r w:rsidRPr="005F5EDE">
        <w:rPr>
          <w:rFonts w:ascii="GHEA Grapalat" w:eastAsia="Calibri" w:hAnsi="GHEA Grapalat" w:cs="Times Armenian"/>
          <w:lang w:val="hy-AM"/>
        </w:rPr>
        <w:t>Նախարարության Ծրագիր 4-ի 2021թ. ինն ամիսների պլանը սահմանվել է 1,748</w:t>
      </w:r>
      <w:r>
        <w:rPr>
          <w:rFonts w:ascii="GHEA Grapalat" w:eastAsia="Calibri" w:hAnsi="GHEA Grapalat" w:cs="Times Armenian"/>
          <w:lang w:val="hy-AM"/>
        </w:rPr>
        <w:t>,</w:t>
      </w:r>
      <w:r w:rsidRPr="005F5EDE">
        <w:rPr>
          <w:rFonts w:ascii="GHEA Grapalat" w:eastAsia="Calibri" w:hAnsi="GHEA Grapalat" w:cs="Times Armenian"/>
          <w:lang w:val="hy-AM"/>
        </w:rPr>
        <w:t>627.0  հազ. դրամ, տարեկան ճշտված պլանը հաստատվել է 1,790</w:t>
      </w:r>
      <w:r>
        <w:rPr>
          <w:rFonts w:ascii="GHEA Grapalat" w:eastAsia="Calibri" w:hAnsi="GHEA Grapalat" w:cs="Times Armenian"/>
          <w:lang w:val="hy-AM"/>
        </w:rPr>
        <w:t>,1</w:t>
      </w:r>
      <w:r w:rsidRPr="005F5EDE">
        <w:rPr>
          <w:rFonts w:ascii="GHEA Grapalat" w:eastAsia="Calibri" w:hAnsi="GHEA Grapalat" w:cs="Times Armenian"/>
          <w:lang w:val="hy-AM"/>
        </w:rPr>
        <w:t>70.1 հազ. դրամ, ֆինանսավորումը՝ 1,765,976.0  հազ. դրամ, դրամարկղային ծախսը՝ 1,76</w:t>
      </w:r>
      <w:r>
        <w:rPr>
          <w:rFonts w:ascii="GHEA Grapalat" w:eastAsia="Calibri" w:hAnsi="GHEA Grapalat" w:cs="Times Armenian"/>
          <w:lang w:val="hy-AM"/>
        </w:rPr>
        <w:t>3</w:t>
      </w:r>
      <w:r w:rsidRPr="005F5EDE">
        <w:rPr>
          <w:rFonts w:ascii="GHEA Grapalat" w:eastAsia="Calibri" w:hAnsi="GHEA Grapalat" w:cs="Times Armenian"/>
          <w:lang w:val="hy-AM"/>
        </w:rPr>
        <w:t>,</w:t>
      </w:r>
      <w:r>
        <w:rPr>
          <w:rFonts w:ascii="GHEA Grapalat" w:eastAsia="Calibri" w:hAnsi="GHEA Grapalat" w:cs="Times Armenian"/>
          <w:lang w:val="hy-AM"/>
        </w:rPr>
        <w:t>709</w:t>
      </w:r>
      <w:r w:rsidRPr="005F5EDE">
        <w:rPr>
          <w:rFonts w:ascii="GHEA Grapalat" w:eastAsia="Calibri" w:hAnsi="GHEA Grapalat" w:cs="Times Armenian"/>
          <w:lang w:val="hy-AM"/>
        </w:rPr>
        <w:t>.</w:t>
      </w:r>
      <w:r>
        <w:rPr>
          <w:rFonts w:ascii="GHEA Grapalat" w:eastAsia="Calibri" w:hAnsi="GHEA Grapalat" w:cs="Times Armenian"/>
          <w:lang w:val="hy-AM"/>
        </w:rPr>
        <w:t>7</w:t>
      </w:r>
      <w:r w:rsidRPr="005F5EDE">
        <w:rPr>
          <w:rFonts w:ascii="GHEA Grapalat" w:eastAsia="Calibri" w:hAnsi="GHEA Grapalat" w:cs="Times Armenian"/>
          <w:lang w:val="hy-AM"/>
        </w:rPr>
        <w:t xml:space="preserve">  հազ. դրամ, փաստացի ծախսը՝ 1,</w:t>
      </w:r>
      <w:r>
        <w:rPr>
          <w:rFonts w:ascii="GHEA Grapalat" w:eastAsia="Calibri" w:hAnsi="GHEA Grapalat" w:cs="Times Armenian"/>
          <w:lang w:val="hy-AM"/>
        </w:rPr>
        <w:t>926</w:t>
      </w:r>
      <w:r w:rsidRPr="005F5EDE">
        <w:rPr>
          <w:rFonts w:ascii="GHEA Grapalat" w:eastAsia="Calibri" w:hAnsi="GHEA Grapalat" w:cs="Times Armenian"/>
          <w:lang w:val="hy-AM"/>
        </w:rPr>
        <w:t>,</w:t>
      </w:r>
      <w:r>
        <w:rPr>
          <w:rFonts w:ascii="GHEA Grapalat" w:eastAsia="Calibri" w:hAnsi="GHEA Grapalat" w:cs="Times Armenian"/>
          <w:lang w:val="hy-AM"/>
        </w:rPr>
        <w:t>208</w:t>
      </w:r>
      <w:r w:rsidRPr="00367186">
        <w:rPr>
          <w:rFonts w:ascii="GHEA Grapalat" w:eastAsia="Calibri" w:hAnsi="GHEA Grapalat" w:cs="Times Armenian"/>
          <w:lang w:val="hy-AM"/>
        </w:rPr>
        <w:t>.</w:t>
      </w:r>
      <w:r>
        <w:rPr>
          <w:rFonts w:ascii="GHEA Grapalat" w:eastAsia="Calibri" w:hAnsi="GHEA Grapalat" w:cs="Times Armenian"/>
          <w:lang w:val="hy-AM"/>
        </w:rPr>
        <w:t>6</w:t>
      </w:r>
      <w:r w:rsidRPr="005F5EDE">
        <w:rPr>
          <w:rFonts w:ascii="GHEA Grapalat" w:eastAsia="Calibri" w:hAnsi="GHEA Grapalat" w:cs="Times Armenian"/>
          <w:lang w:val="hy-AM"/>
        </w:rPr>
        <w:t xml:space="preserve"> հազ. դրամ</w:t>
      </w:r>
      <w:r w:rsidRPr="00367186">
        <w:rPr>
          <w:rFonts w:ascii="GHEA Grapalat" w:eastAsia="Calibri" w:hAnsi="GHEA Grapalat" w:cs="Times Armenian"/>
          <w:lang w:val="hy-AM"/>
        </w:rPr>
        <w:t xml:space="preserve">: </w:t>
      </w:r>
      <w:r w:rsidRPr="005F5EDE">
        <w:rPr>
          <w:rFonts w:ascii="GHEA Grapalat" w:eastAsia="Calibri" w:hAnsi="GHEA Grapalat" w:cs="Times Armenian"/>
          <w:lang w:val="hy-AM"/>
        </w:rPr>
        <w:t xml:space="preserve">Ծրագիր 4-ի </w:t>
      </w:r>
      <w:r>
        <w:rPr>
          <w:rFonts w:ascii="GHEA Grapalat" w:eastAsia="Calibri" w:hAnsi="GHEA Grapalat" w:cs="Times Armenian"/>
          <w:lang w:val="hy-AM"/>
        </w:rPr>
        <w:t>կատարողականը 98,6</w:t>
      </w:r>
      <w:r w:rsidRPr="00367186">
        <w:rPr>
          <w:rFonts w:ascii="GHEA Grapalat" w:eastAsia="Calibri" w:hAnsi="GHEA Grapalat" w:cs="Times Armenian"/>
          <w:lang w:val="hy-AM"/>
        </w:rPr>
        <w:t xml:space="preserve">%, </w:t>
      </w:r>
      <w:r>
        <w:rPr>
          <w:rFonts w:ascii="GHEA Grapalat" w:eastAsia="Calibri" w:hAnsi="GHEA Grapalat" w:cs="Times Armenian"/>
          <w:lang w:val="hy-AM"/>
        </w:rPr>
        <w:t>տարեկան ճշտված պլանի հանդեպ՝ 70,6</w:t>
      </w:r>
      <w:r w:rsidRPr="00367186">
        <w:rPr>
          <w:rFonts w:ascii="GHEA Grapalat" w:eastAsia="Calibri" w:hAnsi="GHEA Grapalat" w:cs="Times Armenian"/>
          <w:lang w:val="hy-AM"/>
        </w:rPr>
        <w:t>%,</w:t>
      </w:r>
      <w:r>
        <w:rPr>
          <w:rFonts w:ascii="GHEA Grapalat" w:eastAsia="Calibri" w:hAnsi="GHEA Grapalat" w:cs="Times Armenian"/>
          <w:lang w:val="hy-AM"/>
        </w:rPr>
        <w:t xml:space="preserve"> հաշվետու ժամանակաշրջանի պլանի մնացորդը կազմել է </w:t>
      </w:r>
      <w:r w:rsidRPr="00367186">
        <w:rPr>
          <w:rFonts w:ascii="GHEA Grapalat" w:eastAsia="Calibri" w:hAnsi="GHEA Grapalat" w:cs="Times Armenian"/>
          <w:lang w:val="hy-AM"/>
        </w:rPr>
        <w:t xml:space="preserve"> </w:t>
      </w:r>
      <w:r>
        <w:rPr>
          <w:rFonts w:ascii="GHEA Grapalat" w:eastAsia="Calibri" w:hAnsi="GHEA Grapalat" w:cs="Times Armenian"/>
          <w:lang w:val="hy-AM"/>
        </w:rPr>
        <w:t>24,194</w:t>
      </w:r>
      <w:r w:rsidRPr="005F5EDE">
        <w:rPr>
          <w:rFonts w:ascii="GHEA Grapalat" w:eastAsia="Calibri" w:hAnsi="GHEA Grapalat" w:cs="Times Armenian"/>
          <w:lang w:val="hy-AM"/>
        </w:rPr>
        <w:t>.</w:t>
      </w:r>
      <w:r>
        <w:rPr>
          <w:rFonts w:ascii="GHEA Grapalat" w:eastAsia="Calibri" w:hAnsi="GHEA Grapalat" w:cs="Times Armenian"/>
          <w:lang w:val="hy-AM"/>
        </w:rPr>
        <w:t>1</w:t>
      </w:r>
      <w:r w:rsidRPr="005F5EDE">
        <w:rPr>
          <w:rFonts w:ascii="GHEA Grapalat" w:eastAsia="Calibri" w:hAnsi="GHEA Grapalat" w:cs="Times Armenian"/>
          <w:lang w:val="hy-AM"/>
        </w:rPr>
        <w:t xml:space="preserve">  հազ. դրամ</w:t>
      </w:r>
      <w:r>
        <w:rPr>
          <w:rFonts w:ascii="GHEA Grapalat" w:eastAsia="Calibri" w:hAnsi="GHEA Grapalat" w:cs="Times Armenian"/>
          <w:lang w:val="hy-AM"/>
        </w:rPr>
        <w:t>, իսկ տարեկան պլանի մնացորդը՝ 735,495</w:t>
      </w:r>
      <w:r w:rsidRPr="005F5EDE">
        <w:rPr>
          <w:rFonts w:ascii="GHEA Grapalat" w:eastAsia="Calibri" w:hAnsi="GHEA Grapalat" w:cs="Times Armenian"/>
          <w:lang w:val="hy-AM"/>
        </w:rPr>
        <w:t>.</w:t>
      </w:r>
      <w:r>
        <w:rPr>
          <w:rFonts w:ascii="GHEA Grapalat" w:eastAsia="Calibri" w:hAnsi="GHEA Grapalat" w:cs="Times Armenian"/>
          <w:lang w:val="hy-AM"/>
        </w:rPr>
        <w:t>8</w:t>
      </w:r>
      <w:r w:rsidRPr="005F5EDE">
        <w:rPr>
          <w:rFonts w:ascii="GHEA Grapalat" w:eastAsia="Calibri" w:hAnsi="GHEA Grapalat" w:cs="Times Armenian"/>
          <w:lang w:val="hy-AM"/>
        </w:rPr>
        <w:t xml:space="preserve"> հազ. դրամ</w:t>
      </w:r>
      <w:r>
        <w:rPr>
          <w:rFonts w:ascii="GHEA Grapalat" w:eastAsia="Calibri" w:hAnsi="GHEA Grapalat" w:cs="Times Armenian"/>
          <w:lang w:val="hy-AM"/>
        </w:rPr>
        <w:t>։</w:t>
      </w:r>
    </w:p>
    <w:p w:rsidR="003B291D" w:rsidRPr="00E9449F" w:rsidRDefault="003B291D" w:rsidP="003B291D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360"/>
        <w:jc w:val="both"/>
        <w:rPr>
          <w:rFonts w:ascii="GHEA Grapalat" w:eastAsia="Calibri" w:hAnsi="GHEA Grapalat" w:cs="Times Armenian"/>
          <w:color w:val="FF0000"/>
          <w:highlight w:val="yellow"/>
          <w:lang w:val="hy-AM"/>
        </w:rPr>
      </w:pPr>
      <w:r w:rsidRPr="007C3DAB">
        <w:rPr>
          <w:rFonts w:ascii="GHEA Grapalat" w:eastAsia="Calibri" w:hAnsi="GHEA Grapalat" w:cs="Times Armenian"/>
          <w:lang w:val="hy-AM"/>
        </w:rPr>
        <w:t xml:space="preserve">Նախարարության Ծրագիր 4-ի 2021թ. ինն ամիսների </w:t>
      </w:r>
      <w:r w:rsidRPr="007C3DAB">
        <w:rPr>
          <w:rFonts w:ascii="GHEA Grapalat" w:hAnsi="GHEA Grapalat"/>
          <w:lang w:val="hy-AM"/>
        </w:rPr>
        <w:t xml:space="preserve">պլանի և ճշտված պլանի միջև </w:t>
      </w:r>
      <w:r w:rsidRPr="007C3DAB">
        <w:rPr>
          <w:rFonts w:ascii="GHEA Grapalat" w:eastAsia="Calibri" w:hAnsi="GHEA Grapalat" w:cs="Times Armenian"/>
          <w:lang w:val="hy-AM"/>
        </w:rPr>
        <w:t>41,543.1 հազ. դրամի տարբերությունը վերադասի կողմից սահմանված կարգով ըստ տարբեր հոդվածների կատարված վերաբաշխումների արդյունք է, նշված տարբերությունը գոյացել է թվով 9 հոդվածներում 101,499.5 հազ. դրամի ավելացումների և թվով 13 հոդվածներում 59,956.4 հազ. դրամի նվազեցումների հետևանքով։</w:t>
      </w:r>
    </w:p>
    <w:p w:rsidR="003B291D" w:rsidRPr="00E9449F" w:rsidRDefault="003B291D" w:rsidP="003B291D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360"/>
        <w:jc w:val="both"/>
        <w:rPr>
          <w:rFonts w:ascii="GHEA Grapalat" w:eastAsia="Calibri" w:hAnsi="GHEA Grapalat" w:cs="Times Armenian"/>
          <w:color w:val="FF0000"/>
          <w:highlight w:val="yellow"/>
          <w:lang w:val="hy-AM"/>
        </w:rPr>
      </w:pPr>
      <w:r w:rsidRPr="003B291D">
        <w:rPr>
          <w:rFonts w:ascii="GHEA Grapalat" w:eastAsia="Calibri" w:hAnsi="GHEA Grapalat" w:cs="Times Armenian"/>
          <w:lang w:val="hy-AM"/>
        </w:rPr>
        <w:t xml:space="preserve">Նախարարության Ծրագիր 4-ի 2021թ. ինն ամիսների </w:t>
      </w:r>
      <w:r w:rsidRPr="003B291D">
        <w:rPr>
          <w:rFonts w:ascii="GHEA Grapalat" w:hAnsi="GHEA Grapalat"/>
          <w:lang w:val="hy-AM"/>
        </w:rPr>
        <w:t xml:space="preserve">ճշտված պլանի և ֆինանսավորման միջև </w:t>
      </w:r>
      <w:r w:rsidRPr="003B291D">
        <w:rPr>
          <w:rFonts w:ascii="GHEA Grapalat" w:eastAsia="Calibri" w:hAnsi="GHEA Grapalat" w:cs="Times Armenian"/>
          <w:lang w:val="hy-AM"/>
        </w:rPr>
        <w:t>24,194.1 հազ. դրամի տարբերությունը, պայմանավորված է հաշվետու ժամանակաշրջանում տնտեսման (122.7 հազ. դրամ), վճարումները 2021թ. չորրորդ եռամսյակ տեղափոխման (23,071.4 հազ. դրամ) և գնման գործընթացի ընթացքում լինելու (1,000.0 հազ. դրամ) հանգամանքներով:</w:t>
      </w:r>
    </w:p>
    <w:p w:rsidR="003B291D" w:rsidRPr="00E9449F" w:rsidRDefault="003B291D" w:rsidP="003B291D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360"/>
        <w:jc w:val="both"/>
        <w:rPr>
          <w:rFonts w:ascii="GHEA Grapalat" w:eastAsia="Calibri" w:hAnsi="GHEA Grapalat" w:cs="Times Armenian"/>
          <w:color w:val="FF0000"/>
          <w:highlight w:val="yellow"/>
          <w:lang w:val="hy-AM"/>
        </w:rPr>
      </w:pPr>
      <w:r w:rsidRPr="003B291D">
        <w:rPr>
          <w:rFonts w:ascii="GHEA Grapalat" w:eastAsia="Calibri" w:hAnsi="GHEA Grapalat" w:cs="Times Armenian"/>
          <w:lang w:val="hy-AM"/>
        </w:rPr>
        <w:t xml:space="preserve">Նախարարության Ծրագիր 4-ի 2021թ. ինն ամիսների </w:t>
      </w:r>
      <w:r w:rsidRPr="003B291D">
        <w:rPr>
          <w:rFonts w:ascii="GHEA Grapalat" w:hAnsi="GHEA Grapalat"/>
          <w:lang w:val="hy-AM"/>
        </w:rPr>
        <w:t xml:space="preserve">ճշտված պլանի և դրամարկղային ծախսի միջև </w:t>
      </w:r>
      <w:r w:rsidRPr="003B291D">
        <w:rPr>
          <w:rFonts w:ascii="GHEA Grapalat" w:eastAsia="Calibri" w:hAnsi="GHEA Grapalat" w:cs="Times Armenian"/>
          <w:lang w:val="hy-AM"/>
        </w:rPr>
        <w:t xml:space="preserve">26,460.4 հազ. դրամի տարբերությունը </w:t>
      </w:r>
      <w:r>
        <w:rPr>
          <w:rFonts w:ascii="GHEA Grapalat" w:eastAsia="Calibri" w:hAnsi="GHEA Grapalat" w:cs="Times Armenian"/>
          <w:lang w:val="hy-AM"/>
        </w:rPr>
        <w:t xml:space="preserve">վերոհիշյալ </w:t>
      </w:r>
      <w:r w:rsidRPr="003B291D">
        <w:rPr>
          <w:rFonts w:ascii="GHEA Grapalat" w:eastAsia="Calibri" w:hAnsi="GHEA Grapalat" w:cs="Times Armenian"/>
          <w:lang w:val="hy-AM"/>
        </w:rPr>
        <w:t xml:space="preserve">հանգամանքներով պայմանավորված հանգեցրել է </w:t>
      </w:r>
      <w:r w:rsidRPr="003B291D">
        <w:rPr>
          <w:rFonts w:ascii="GHEA Grapalat" w:hAnsi="GHEA Grapalat"/>
          <w:lang w:val="hy-AM"/>
        </w:rPr>
        <w:t xml:space="preserve">ֆինանսավորման և դրամարկղային ծախսերի միջև </w:t>
      </w:r>
      <w:r w:rsidRPr="003B291D">
        <w:rPr>
          <w:rFonts w:ascii="GHEA Grapalat" w:eastAsia="Calibri" w:hAnsi="GHEA Grapalat" w:cs="Times Armenian"/>
          <w:lang w:val="hy-AM"/>
        </w:rPr>
        <w:t xml:space="preserve">2,666.3 հազ. դրամի </w:t>
      </w:r>
      <w:r>
        <w:rPr>
          <w:rFonts w:ascii="GHEA Grapalat" w:eastAsia="Calibri" w:hAnsi="GHEA Grapalat" w:cs="Times Armenian"/>
          <w:lang w:val="hy-AM"/>
        </w:rPr>
        <w:t>տարբրության</w:t>
      </w:r>
      <w:r w:rsidRPr="003B291D">
        <w:rPr>
          <w:rFonts w:ascii="GHEA Grapalat" w:eastAsia="Calibri" w:hAnsi="GHEA Grapalat" w:cs="Times Armenian"/>
          <w:lang w:val="hy-AM"/>
        </w:rPr>
        <w:t>, որ</w:t>
      </w:r>
      <w:r>
        <w:rPr>
          <w:rFonts w:ascii="GHEA Grapalat" w:eastAsia="Calibri" w:hAnsi="GHEA Grapalat" w:cs="Times Armenian"/>
          <w:lang w:val="hy-AM"/>
        </w:rPr>
        <w:t>ն</w:t>
      </w:r>
      <w:r w:rsidRPr="003B291D">
        <w:rPr>
          <w:rFonts w:ascii="GHEA Grapalat" w:eastAsia="Calibri" w:hAnsi="GHEA Grapalat" w:cs="Times Armenian"/>
          <w:lang w:val="hy-AM"/>
        </w:rPr>
        <w:t>, ըստ հոդվածների ծախսերի տարեկան կտրվածքով շարունակական բնութագրման, կախված են հիմնականում տնտեսման հետ:</w:t>
      </w:r>
    </w:p>
    <w:p w:rsidR="00066500" w:rsidRPr="00066500" w:rsidRDefault="00066500" w:rsidP="00066500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66500">
        <w:rPr>
          <w:rFonts w:ascii="GHEA Grapalat" w:eastAsia="MS Mincho" w:hAnsi="GHEA Grapalat" w:cs="MS Mincho"/>
          <w:lang w:val="hy-AM"/>
        </w:rPr>
        <w:t xml:space="preserve">Նախարարության  </w:t>
      </w:r>
      <w:r w:rsidRPr="00066500">
        <w:rPr>
          <w:rFonts w:ascii="GHEA Grapalat" w:eastAsia="Calibri" w:hAnsi="GHEA Grapalat" w:cs="Times Armenian"/>
          <w:lang w:val="hy-AM"/>
        </w:rPr>
        <w:t xml:space="preserve">Ծրագիր 4-ի 2021թ. ինն ամիսների </w:t>
      </w:r>
      <w:r w:rsidRPr="00066500">
        <w:rPr>
          <w:rFonts w:ascii="GHEA Grapalat" w:hAnsi="GHEA Grapalat"/>
          <w:lang w:val="hy-AM"/>
        </w:rPr>
        <w:t xml:space="preserve">փաստացի </w:t>
      </w:r>
      <w:r w:rsidRPr="00066500">
        <w:rPr>
          <w:rFonts w:ascii="GHEA Grapalat" w:eastAsia="Calibri" w:hAnsi="GHEA Grapalat" w:cs="Times Armenian"/>
          <w:lang w:val="hy-AM"/>
        </w:rPr>
        <w:t xml:space="preserve">և </w:t>
      </w:r>
      <w:r w:rsidRPr="00066500">
        <w:rPr>
          <w:rFonts w:ascii="GHEA Grapalat" w:hAnsi="GHEA Grapalat"/>
          <w:lang w:val="hy-AM"/>
        </w:rPr>
        <w:t xml:space="preserve">դրամարկղային ծախսի </w:t>
      </w:r>
      <w:r w:rsidRPr="00066500">
        <w:rPr>
          <w:rFonts w:ascii="GHEA Grapalat" w:eastAsia="Calibri" w:hAnsi="GHEA Grapalat" w:cs="Times Armenian"/>
          <w:lang w:val="hy-AM"/>
        </w:rPr>
        <w:t>162,489.9 հազ. դրամ տարբերությունը</w:t>
      </w:r>
      <w:r w:rsidRPr="00066500">
        <w:rPr>
          <w:rFonts w:ascii="GHEA Grapalat" w:hAnsi="GHEA Grapalat"/>
          <w:bCs/>
          <w:lang w:val="hy-AM"/>
        </w:rPr>
        <w:t xml:space="preserve"> համընկնում է դեբիտորական</w:t>
      </w:r>
      <w:r>
        <w:rPr>
          <w:rFonts w:ascii="GHEA Grapalat" w:hAnsi="GHEA Grapalat"/>
          <w:bCs/>
          <w:lang w:val="hy-AM"/>
        </w:rPr>
        <w:t xml:space="preserve"> և կրեդիտորական պարտքերի հաշվարկ</w:t>
      </w:r>
      <w:r w:rsidRPr="00066500">
        <w:rPr>
          <w:rFonts w:ascii="GHEA Grapalat" w:hAnsi="GHEA Grapalat"/>
          <w:bCs/>
          <w:lang w:val="hy-AM"/>
        </w:rPr>
        <w:t>ի հետ</w:t>
      </w:r>
      <w:r w:rsidRPr="00066500">
        <w:rPr>
          <w:rFonts w:ascii="GHEA Grapalat" w:eastAsia="MS Mincho" w:hAnsi="GHEA Grapalat" w:cs="MS Mincho"/>
          <w:lang w:val="hy-AM"/>
        </w:rPr>
        <w:t>։</w:t>
      </w:r>
    </w:p>
    <w:p w:rsidR="00B2494F" w:rsidRDefault="00B2494F" w:rsidP="00C9397B">
      <w:pPr>
        <w:tabs>
          <w:tab w:val="left" w:pos="993"/>
        </w:tabs>
        <w:spacing w:after="0" w:line="276" w:lineRule="auto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B2494F" w:rsidRDefault="00B2494F" w:rsidP="002478E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B2494F" w:rsidRDefault="00B2494F" w:rsidP="002478E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2478E5" w:rsidRDefault="005A2381" w:rsidP="002478E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6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. </w:t>
      </w:r>
      <w:r w:rsidR="002E0EDF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Հ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Շ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Վ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Ե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Ք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ՈՒ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Թ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Մ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Բ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2E0EDF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Ձ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Գ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Վ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Ծ</w:t>
      </w:r>
      <w:r w:rsidR="002478E5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2478E5" w:rsidRPr="00392F8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</w:p>
    <w:p w:rsidR="002478E5" w:rsidRPr="003C737C" w:rsidRDefault="002478E5" w:rsidP="002478E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Լ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 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Փ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Ս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Տ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Ե</w:t>
      </w:r>
      <w:r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</w:p>
    <w:p w:rsidR="002478E5" w:rsidRPr="0011327E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</w:p>
    <w:p w:rsidR="00E9449F" w:rsidRPr="00B7292D" w:rsidRDefault="00D27ACD" w:rsidP="002A7458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 </w:t>
      </w:r>
      <w:r w:rsidR="00E9449F" w:rsidRPr="00B7292D">
        <w:rPr>
          <w:rFonts w:ascii="GHEA Grapalat" w:hAnsi="GHEA Grapalat"/>
          <w:sz w:val="24"/>
          <w:szCs w:val="24"/>
          <w:lang w:val="hy-AM"/>
        </w:rPr>
        <w:t>2021թ. սեպտեմբերի 30-ի դրությամբ ՀՀ պետական պարտքը կազմել է 4,369.8 մլրդ. ՀՀ դրամ կամ 9,038.1 մլն. ԱՄՆ դոլար, իսկ 2020թ. դեկտեմբերի 31-ի դրությամբ այն կազմել էր 4,164.3 մլրդ. ՀՀ դրամ կամ 7,968.5 մլն. ԱՄՆ դոլար, այսինքն</w:t>
      </w:r>
      <w:r w:rsidR="00E9449F">
        <w:rPr>
          <w:rFonts w:ascii="GHEA Grapalat" w:hAnsi="GHEA Grapalat"/>
          <w:sz w:val="24"/>
          <w:szCs w:val="24"/>
          <w:lang w:val="hy-AM"/>
        </w:rPr>
        <w:t>՝</w:t>
      </w:r>
      <w:r w:rsidR="00E9449F" w:rsidRPr="00B7292D">
        <w:rPr>
          <w:rFonts w:ascii="GHEA Grapalat" w:hAnsi="GHEA Grapalat"/>
          <w:sz w:val="24"/>
          <w:szCs w:val="24"/>
          <w:lang w:val="hy-AM"/>
        </w:rPr>
        <w:t xml:space="preserve"> ՀՀ պետական պարտքն աճել է 205.6 մլրդ. ՀՀ դրամով (4,9 %) կամ 1,069.6 մլն. ԱՄՆ դոլարով (13,4 %)։</w:t>
      </w:r>
    </w:p>
    <w:p w:rsidR="00E9449F" w:rsidRPr="00AC5BD9" w:rsidRDefault="00D27ACD" w:rsidP="002A7458">
      <w:pPr>
        <w:spacing w:line="276" w:lineRule="auto"/>
        <w:ind w:firstLine="426"/>
        <w:jc w:val="both"/>
        <w:rPr>
          <w:rFonts w:ascii="Sylfaen" w:eastAsia="MS Mincho" w:hAnsi="Sylfaen" w:cs="MS Mincho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 </w:t>
      </w:r>
      <w:r w:rsidR="00E9449F" w:rsidRPr="00D70986">
        <w:rPr>
          <w:rFonts w:ascii="GHEA Grapalat" w:hAnsi="GHEA Grapalat"/>
          <w:sz w:val="24"/>
          <w:szCs w:val="24"/>
          <w:lang w:val="hy-AM"/>
        </w:rPr>
        <w:t xml:space="preserve">2021թ. սեպտեմբերի 30-ի դրությամբ ՀՀ կառավարության պարտքը կազմել է 4,140.9 մլրդ. ՀՀ դրամ կամ 8,564.5 մլն. ԱՄՆ դոլար, իսկ 2020թ. դեկտեմբերի 31-ի դրությամբ այն կազմել էր 3,923.9 մլրդ. ՀՀ դրամ կամ 7,508.5 մլն. ԱՄՆ դոլար, այսինքն ՀՀ կառավարության պարտքն աճել է 217.0 մլրդ. ՀՀ դրամով (5,5%) կամ 1,056.0 մլն. ԱՄՆ դոլարով (14,1 %)։ </w:t>
      </w:r>
      <w:r w:rsidR="00E9449F" w:rsidRPr="008E0812">
        <w:rPr>
          <w:rFonts w:ascii="GHEA Grapalat" w:hAnsi="GHEA Grapalat"/>
          <w:sz w:val="24"/>
          <w:szCs w:val="24"/>
          <w:lang w:val="hy-AM"/>
        </w:rPr>
        <w:t xml:space="preserve">ՀՀ կառավարության պարտքի կազմում արտաքին պարտքը 2021թ. սեպտեմբերի 30-ի դրությամբ կազմել է 2,993.8 մլրդ. ՀՀ դրամ կամ 6,192.0 մլն. ԱՄՆ դոլար, իսկ 2020թ. դեկտեմբերի 31-ի դրությամբ այն կազմել էր 2,926.2 մլրդ. ՀՀ դրամ կամ 5,599.5 մլն. ԱՄՆ </w:t>
      </w:r>
      <w:r w:rsidR="00E9449F" w:rsidRPr="00112FE0">
        <w:rPr>
          <w:rFonts w:ascii="GHEA Grapalat" w:hAnsi="GHEA Grapalat"/>
          <w:sz w:val="24"/>
          <w:szCs w:val="24"/>
          <w:lang w:val="hy-AM"/>
        </w:rPr>
        <w:t>դոլար, այսինքն 2021թ. ինն ամիսների կտրվածքով ՀՀ կառավարության արտաքին պարտքն աճել է 67.5 մլրդ. ՀՀ դրամով (2,3 %) կամ 592.5 մլն. ԱՄՆ դոլարով (10,6 %), որից</w:t>
      </w:r>
      <w:r w:rsidR="00E9449F" w:rsidRPr="00112FE0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9449F" w:rsidRPr="00E9449F" w:rsidRDefault="00D27ACD" w:rsidP="00A86453">
      <w:pPr>
        <w:spacing w:line="276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.2.</w:t>
      </w:r>
      <w:r w:rsid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A86453">
        <w:rPr>
          <w:rFonts w:ascii="GHEA Grapalat" w:hAnsi="GHEA Grapalat" w:cs="Arial"/>
          <w:sz w:val="24"/>
          <w:szCs w:val="24"/>
          <w:lang w:val="hy-AM"/>
        </w:rPr>
        <w:t>Ա</w:t>
      </w:r>
      <w:r w:rsidR="00E9449F" w:rsidRPr="00E9449F">
        <w:rPr>
          <w:rFonts w:ascii="GHEA Grapalat" w:hAnsi="GHEA Grapalat" w:cs="Arial"/>
          <w:sz w:val="24"/>
          <w:szCs w:val="24"/>
          <w:lang w:val="hy-AM"/>
        </w:rPr>
        <w:t>րտաքին</w:t>
      </w:r>
      <w:r w:rsidR="00E9449F" w:rsidRPr="00E9449F">
        <w:rPr>
          <w:rFonts w:ascii="GHEA Grapalat" w:hAnsi="GHEA Grapalat"/>
          <w:sz w:val="24"/>
          <w:szCs w:val="24"/>
          <w:lang w:val="hy-AM"/>
        </w:rPr>
        <w:t xml:space="preserve"> վարկերն և փոխառությունները նվազել են 264.0 մլրդ. ՀՀ դրամով (10,8 %) կամ 168.8 մլն. ԱՄՆ դոլարով (3,6 %),</w:t>
      </w:r>
    </w:p>
    <w:p w:rsidR="00E9449F" w:rsidRPr="00E9449F" w:rsidRDefault="00D27ACD" w:rsidP="00A86453">
      <w:pPr>
        <w:spacing w:line="276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.2.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E9449F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A86453">
        <w:rPr>
          <w:rFonts w:ascii="GHEA Grapalat" w:hAnsi="GHEA Grapalat"/>
          <w:sz w:val="24"/>
          <w:szCs w:val="24"/>
          <w:lang w:val="hy-AM"/>
        </w:rPr>
        <w:t>Ո</w:t>
      </w:r>
      <w:r w:rsidR="00E9449F" w:rsidRPr="00E9449F">
        <w:rPr>
          <w:rFonts w:ascii="GHEA Grapalat" w:hAnsi="GHEA Grapalat"/>
          <w:sz w:val="24"/>
          <w:szCs w:val="24"/>
          <w:lang w:val="hy-AM"/>
        </w:rPr>
        <w:t>չ ռեզիդենտների կողմից ձեռքբերված պետական գանձապետական պարտատոմսերն աճել է 21.7 մլրդ. ՀՀ դրամով (657,9 %) կամ 45.3 մլն. ԱՄՆ դոլարով (719,2 %),</w:t>
      </w:r>
    </w:p>
    <w:p w:rsidR="00E9449F" w:rsidRPr="007E1AE8" w:rsidRDefault="00D27ACD" w:rsidP="00A86453">
      <w:pPr>
        <w:pStyle w:val="ListParagraph"/>
        <w:spacing w:line="276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.2.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A86453">
        <w:rPr>
          <w:rFonts w:ascii="GHEA Grapalat" w:hAnsi="GHEA Grapalat"/>
          <w:sz w:val="24"/>
          <w:szCs w:val="24"/>
          <w:lang w:val="hy-AM"/>
        </w:rPr>
        <w:t>Ո</w:t>
      </w:r>
      <w:r w:rsidR="00E9449F" w:rsidRPr="007E1AE8">
        <w:rPr>
          <w:rFonts w:ascii="GHEA Grapalat" w:hAnsi="GHEA Grapalat"/>
          <w:sz w:val="24"/>
          <w:szCs w:val="24"/>
          <w:lang w:val="hy-AM"/>
        </w:rPr>
        <w:t xml:space="preserve">չ ռեզիդենտների կողմից ձեռքբերված արտարժույթային պետական պարտատոմսերն աճել է 310.4 մլրդ. ՀՀ դրամով (64,6 %) կամ 716.4 մլն. ԱՄՆ դոլարով (77,9 %)։ </w:t>
      </w:r>
    </w:p>
    <w:p w:rsidR="00E9449F" w:rsidRPr="007E1AE8" w:rsidRDefault="00D27ACD" w:rsidP="00A86453">
      <w:pPr>
        <w:pStyle w:val="ListParagraph"/>
        <w:spacing w:line="276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.2.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A86453">
        <w:rPr>
          <w:rFonts w:ascii="GHEA Grapalat" w:hAnsi="GHEA Grapalat"/>
          <w:sz w:val="24"/>
          <w:szCs w:val="24"/>
          <w:lang w:val="hy-AM"/>
        </w:rPr>
        <w:t>Ա</w:t>
      </w:r>
      <w:r w:rsidR="00E9449F" w:rsidRPr="007E1AE8">
        <w:rPr>
          <w:rFonts w:ascii="GHEA Grapalat" w:hAnsi="GHEA Grapalat"/>
          <w:sz w:val="24"/>
          <w:szCs w:val="24"/>
          <w:lang w:val="hy-AM"/>
        </w:rPr>
        <w:t>րտաքին երաշխիքները նվազել են  0.5 մլրդ. ՀՀ դրամով (12, 0 %) կամ 0.4 մլն. ԱՄՆ դոլարով (4,9 %)  (Տես՝ Հավելված 2)։</w:t>
      </w:r>
    </w:p>
    <w:p w:rsidR="00E9449F" w:rsidRPr="009E3113" w:rsidRDefault="00D27ACD" w:rsidP="002A7458">
      <w:pPr>
        <w:spacing w:line="276" w:lineRule="auto"/>
        <w:ind w:firstLine="426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 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t xml:space="preserve">ՀՀ կառավարության պարտքի կազմում ներքին պարտքը 2021թ. սեպտեմբերի 30-ի դրությամբ կազմել է 1,147.1 մլրդ. ՀՀ դրամ կամ 2,372.5 մլն. ԱՄՆ դոլար, իսկ 2020թ. դեկտեմբերի 31-ի դրությամբ այն կազմել էր 997.6 մլրդ. ՀՀ դրամ կամ 1,909.0 մլն. ԱՄՆ 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lastRenderedPageBreak/>
        <w:t>դոլար, այսինքն</w:t>
      </w:r>
      <w:r w:rsidR="002A7458">
        <w:rPr>
          <w:rFonts w:ascii="GHEA Grapalat" w:hAnsi="GHEA Grapalat"/>
          <w:sz w:val="24"/>
          <w:szCs w:val="24"/>
          <w:lang w:val="hy-AM"/>
        </w:rPr>
        <w:t>՝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t xml:space="preserve"> 2021թ. ՀՀ կառավարության ներքին պարտքն աճել է 149.5 մլրդ. ՀՀ դրամով (15,0  %) կամ 463.5 մլն. ԱՄՆ դոլարով (24,3 %), որից</w:t>
      </w:r>
      <w:r w:rsidR="00E9449F" w:rsidRPr="009E3113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9449F" w:rsidRPr="009E3113" w:rsidRDefault="00D27ACD" w:rsidP="00A86453">
      <w:pPr>
        <w:pStyle w:val="ListParagraph"/>
        <w:spacing w:line="276" w:lineRule="auto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86453">
        <w:rPr>
          <w:rFonts w:ascii="GHEA Grapalat" w:hAnsi="GHEA Grapalat"/>
          <w:sz w:val="24"/>
          <w:szCs w:val="24"/>
          <w:lang w:val="hy-AM"/>
        </w:rPr>
        <w:t>Ռ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t>եզիդենտների կողմից ձեռքբերված պետական գանձապետական պարտատոմսերն աճել է 136,4 մլրդ. ՀՀ դրամով (14,3 %) կամ 429.9 մլն. ԱՄՆ դոլարով (23,5 %),</w:t>
      </w:r>
    </w:p>
    <w:p w:rsidR="00E9449F" w:rsidRPr="009E3113" w:rsidRDefault="00D27ACD" w:rsidP="002A7458">
      <w:pPr>
        <w:pStyle w:val="ListParagraph"/>
        <w:spacing w:line="276" w:lineRule="auto"/>
        <w:ind w:left="426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A8645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A86453" w:rsidRPr="00E94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86453">
        <w:rPr>
          <w:rFonts w:ascii="GHEA Grapalat" w:hAnsi="GHEA Grapalat"/>
          <w:sz w:val="24"/>
          <w:szCs w:val="24"/>
          <w:lang w:val="hy-AM"/>
        </w:rPr>
        <w:t>Ռ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t xml:space="preserve">եզիդենտների կողմից ձեռքբերված արտարժույթային պետական պարտատոմսերն աճել է 13.1 մլրդ. ՀՀ դրամով (31,1 %) կամ 33.6 մլն. ԱՄՆ դոլարով (41,7 %) (Տես՝ Հավելված </w:t>
      </w:r>
      <w:r w:rsidR="00A86453">
        <w:rPr>
          <w:rFonts w:ascii="GHEA Grapalat" w:hAnsi="GHEA Grapalat"/>
          <w:sz w:val="24"/>
          <w:szCs w:val="24"/>
          <w:lang w:val="hy-AM"/>
        </w:rPr>
        <w:t>1 և Հավելված 2</w:t>
      </w:r>
      <w:r w:rsidR="00E9449F" w:rsidRPr="009E3113">
        <w:rPr>
          <w:rFonts w:ascii="GHEA Grapalat" w:hAnsi="GHEA Grapalat"/>
          <w:sz w:val="24"/>
          <w:szCs w:val="24"/>
          <w:lang w:val="hy-AM"/>
        </w:rPr>
        <w:t>)։</w:t>
      </w:r>
    </w:p>
    <w:p w:rsidR="0066570A" w:rsidRPr="00C54F87" w:rsidRDefault="0066570A" w:rsidP="00B802B7">
      <w:pPr>
        <w:spacing w:line="276" w:lineRule="auto"/>
        <w:ind w:left="41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F87">
        <w:rPr>
          <w:rFonts w:ascii="GHEA Grapalat" w:hAnsi="GHEA Grapalat" w:cs="Arial"/>
          <w:b/>
          <w:sz w:val="24"/>
          <w:szCs w:val="24"/>
          <w:lang w:val="hy-AM"/>
        </w:rPr>
        <w:t xml:space="preserve">Հաշվեքննության օբյեկտի պարզաբանումը.  </w:t>
      </w:r>
      <w:r w:rsidR="00B802B7" w:rsidRPr="00C54F87">
        <w:rPr>
          <w:rFonts w:ascii="GHEA Grapalat" w:hAnsi="GHEA Grapalat"/>
          <w:sz w:val="24"/>
          <w:szCs w:val="24"/>
          <w:lang w:val="hy-AM"/>
        </w:rPr>
        <w:t>Արձագանքը բացակայում է։</w:t>
      </w:r>
    </w:p>
    <w:p w:rsidR="00160FF3" w:rsidRPr="00F7191F" w:rsidRDefault="003420A8" w:rsidP="009F596A">
      <w:pPr>
        <w:spacing w:line="276" w:lineRule="auto"/>
        <w:ind w:left="414" w:firstLine="306"/>
        <w:jc w:val="both"/>
        <w:rPr>
          <w:rFonts w:ascii="GHEA Grapalat" w:hAnsi="GHEA Grapalat"/>
          <w:sz w:val="24"/>
          <w:szCs w:val="24"/>
          <w:lang w:val="hy-AM"/>
        </w:rPr>
      </w:pPr>
      <w:r w:rsidRPr="00F7191F">
        <w:rPr>
          <w:rFonts w:ascii="GHEA Grapalat" w:hAnsi="GHEA Grapalat"/>
          <w:sz w:val="24"/>
          <w:szCs w:val="24"/>
          <w:lang w:val="hy-AM"/>
        </w:rPr>
        <w:t>Հաշվեքննության օբյեկտի 202</w:t>
      </w:r>
      <w:r w:rsidR="003D66B2" w:rsidRPr="00F7191F">
        <w:rPr>
          <w:rFonts w:ascii="GHEA Grapalat" w:hAnsi="GHEA Grapalat"/>
          <w:sz w:val="24"/>
          <w:szCs w:val="24"/>
          <w:lang w:val="hy-AM"/>
        </w:rPr>
        <w:t>2</w:t>
      </w:r>
      <w:r w:rsidRPr="00F7191F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C54F87" w:rsidRPr="00F7191F">
        <w:rPr>
          <w:rFonts w:ascii="GHEA Grapalat" w:hAnsi="GHEA Grapalat"/>
          <w:sz w:val="24"/>
          <w:szCs w:val="24"/>
          <w:lang w:val="hy-AM"/>
        </w:rPr>
        <w:t>հունվա</w:t>
      </w:r>
      <w:r w:rsidRPr="00F7191F">
        <w:rPr>
          <w:rFonts w:ascii="GHEA Grapalat" w:hAnsi="GHEA Grapalat"/>
          <w:sz w:val="24"/>
          <w:szCs w:val="24"/>
          <w:lang w:val="hy-AM"/>
        </w:rPr>
        <w:t xml:space="preserve">րի </w:t>
      </w:r>
      <w:r w:rsidR="00C54F87" w:rsidRPr="00F7191F">
        <w:rPr>
          <w:rFonts w:ascii="GHEA Grapalat" w:hAnsi="GHEA Grapalat"/>
          <w:sz w:val="24"/>
          <w:szCs w:val="24"/>
          <w:lang w:val="hy-AM"/>
        </w:rPr>
        <w:t>20</w:t>
      </w:r>
      <w:r w:rsidRPr="00F7191F">
        <w:rPr>
          <w:rFonts w:ascii="GHEA Grapalat" w:hAnsi="GHEA Grapalat"/>
          <w:sz w:val="24"/>
          <w:szCs w:val="24"/>
          <w:lang w:val="hy-AM"/>
        </w:rPr>
        <w:t>-ի թիվ 01/17-1/</w:t>
      </w:r>
      <w:r w:rsidR="00F7191F" w:rsidRPr="00F7191F">
        <w:rPr>
          <w:rFonts w:ascii="GHEA Grapalat" w:hAnsi="GHEA Grapalat"/>
          <w:sz w:val="24"/>
          <w:szCs w:val="24"/>
          <w:lang w:val="hy-AM"/>
        </w:rPr>
        <w:t>769</w:t>
      </w:r>
      <w:r w:rsidRPr="00F7191F">
        <w:rPr>
          <w:rFonts w:ascii="GHEA Grapalat" w:hAnsi="GHEA Grapalat"/>
          <w:sz w:val="24"/>
          <w:szCs w:val="24"/>
          <w:lang w:val="hy-AM"/>
        </w:rPr>
        <w:t>-202</w:t>
      </w:r>
      <w:r w:rsidR="00713BC3" w:rsidRPr="00F7191F">
        <w:rPr>
          <w:rFonts w:ascii="GHEA Grapalat" w:hAnsi="GHEA Grapalat"/>
          <w:sz w:val="24"/>
          <w:szCs w:val="24"/>
          <w:lang w:val="hy-AM"/>
        </w:rPr>
        <w:t>2</w:t>
      </w:r>
      <w:r w:rsidRPr="00F7191F">
        <w:rPr>
          <w:rFonts w:ascii="GHEA Grapalat" w:hAnsi="GHEA Grapalat"/>
          <w:sz w:val="24"/>
          <w:szCs w:val="24"/>
          <w:lang w:val="hy-AM"/>
        </w:rPr>
        <w:t xml:space="preserve"> գրությունը կցվում է (3 էջ)։</w:t>
      </w:r>
    </w:p>
    <w:p w:rsidR="004C06A9" w:rsidRDefault="004C06A9" w:rsidP="00B802B7">
      <w:pPr>
        <w:spacing w:line="276" w:lineRule="auto"/>
        <w:ind w:left="414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C06A9" w:rsidRDefault="004C06A9" w:rsidP="00B802B7">
      <w:pPr>
        <w:spacing w:line="276" w:lineRule="auto"/>
        <w:ind w:left="414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21A66" w:rsidRPr="004416B0" w:rsidRDefault="00821A66" w:rsidP="004C06A9">
      <w:pPr>
        <w:spacing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4C06A9" w:rsidRPr="003420A8" w:rsidRDefault="004C06A9" w:rsidP="00B802B7">
      <w:pPr>
        <w:spacing w:line="276" w:lineRule="auto"/>
        <w:ind w:left="414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478E5" w:rsidRDefault="002478E5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11327E" w:rsidRDefault="0011327E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C0377C" w:rsidRDefault="00C0377C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C0377C" w:rsidRDefault="00C0377C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2C0D6E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B802B7" w:rsidRDefault="00B802B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</w:p>
    <w:p w:rsidR="002C0D6E" w:rsidRDefault="002C0D6E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  <w:bookmarkStart w:id="1" w:name="_GoBack"/>
      <w:bookmarkEnd w:id="1"/>
    </w:p>
    <w:p w:rsidR="00CC6E3B" w:rsidRDefault="005A2381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sz w:val="26"/>
          <w:szCs w:val="26"/>
          <w:lang w:val="hy-AM"/>
        </w:rPr>
        <w:lastRenderedPageBreak/>
        <w:t>7</w:t>
      </w:r>
      <w:r w:rsidR="00BB7139" w:rsidRPr="00BB7139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.  Հ Ա Վ Ե Լ Վ Ա Ծ Ն Ե Ր</w:t>
      </w:r>
    </w:p>
    <w:p w:rsidR="00BB7139" w:rsidRPr="006D0A19" w:rsidRDefault="00BB7139" w:rsidP="00CC6E3B">
      <w:pPr>
        <w:shd w:val="clear" w:color="auto" w:fill="FFFFFF"/>
        <w:spacing w:after="0" w:line="276" w:lineRule="auto"/>
        <w:ind w:firstLine="709"/>
        <w:jc w:val="right"/>
        <w:rPr>
          <w:rFonts w:ascii="GHEA Grapalat" w:hAnsi="GHEA Grapalat"/>
          <w:i/>
          <w:lang w:val="hy-AM"/>
        </w:rPr>
      </w:pPr>
      <w:r w:rsidRPr="006D0A19">
        <w:rPr>
          <w:rFonts w:ascii="GHEA Grapalat" w:eastAsia="Times New Roman" w:hAnsi="GHEA Grapalat" w:cs="Times New Roman"/>
          <w:b/>
          <w:i/>
          <w:sz w:val="26"/>
          <w:szCs w:val="26"/>
          <w:lang w:val="hy-AM"/>
        </w:rPr>
        <w:t xml:space="preserve">  </w:t>
      </w:r>
      <w:r w:rsidR="00CC6E3B" w:rsidRPr="006D0A19">
        <w:rPr>
          <w:rFonts w:ascii="GHEA Grapalat" w:hAnsi="GHEA Grapalat"/>
          <w:i/>
          <w:lang w:val="hy-AM"/>
        </w:rPr>
        <w:t>Հավելված 1</w:t>
      </w:r>
    </w:p>
    <w:p w:rsidR="00CC6E3B" w:rsidRDefault="00CC6E3B" w:rsidP="00CC6E3B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lang w:val="hy-AM"/>
        </w:rPr>
      </w:pPr>
      <w:r w:rsidRPr="00CC6E3B">
        <w:rPr>
          <w:rFonts w:ascii="GHEA Grapalat" w:hAnsi="GHEA Grapalat"/>
          <w:lang w:val="hy-AM"/>
        </w:rPr>
        <w:t xml:space="preserve">2021 թվականի </w:t>
      </w:r>
      <w:r w:rsidR="001A79F8">
        <w:rPr>
          <w:rFonts w:ascii="GHEA Grapalat" w:hAnsi="GHEA Grapalat"/>
          <w:lang w:val="hy-AM"/>
        </w:rPr>
        <w:t>ինն</w:t>
      </w:r>
      <w:r w:rsidRPr="00CC6E3B">
        <w:rPr>
          <w:rFonts w:ascii="GHEA Grapalat" w:hAnsi="GHEA Grapalat"/>
          <w:lang w:val="hy-AM"/>
        </w:rPr>
        <w:t xml:space="preserve"> ամիսների  ՀՀ պետական պարտքի,  ՀՀ կառավարության պարտքի  (արտաքին և ներքին) վերաբերյալ</w:t>
      </w:r>
    </w:p>
    <w:p w:rsidR="006D0A19" w:rsidRPr="00A04E58" w:rsidRDefault="006D0A19" w:rsidP="00CC6E3B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sz w:val="4"/>
          <w:szCs w:val="4"/>
          <w:lang w:val="hy-AM"/>
        </w:rPr>
      </w:pPr>
    </w:p>
    <w:tbl>
      <w:tblPr>
        <w:tblW w:w="10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10"/>
        <w:gridCol w:w="983"/>
        <w:gridCol w:w="1134"/>
        <w:gridCol w:w="15"/>
        <w:gridCol w:w="977"/>
        <w:gridCol w:w="709"/>
        <w:gridCol w:w="992"/>
        <w:gridCol w:w="610"/>
        <w:gridCol w:w="15"/>
      </w:tblGrid>
      <w:tr w:rsidR="00424151" w:rsidRPr="00424151" w:rsidTr="000C0B2E">
        <w:trPr>
          <w:trHeight w:val="9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151" w:rsidRPr="007E72B6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E72B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Թիվ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1" w:rsidRPr="000C0B2E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0C0B2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Ց ու ց ա ն ի շ ն ե ր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19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6D0A1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2020թ. դեկտեմբերի </w:t>
            </w:r>
          </w:p>
          <w:p w:rsidR="00424151" w:rsidRPr="006D0A19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6D0A1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31-ի դրությամբ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151" w:rsidRPr="006D0A19" w:rsidRDefault="00424151" w:rsidP="004F08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6D0A1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2021թ. </w:t>
            </w:r>
            <w:r w:rsidR="004F08E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սեպ</w:t>
            </w:r>
            <w:r w:rsidR="001A79F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տեմբերի  </w:t>
            </w:r>
            <w:r w:rsidRPr="006D0A1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30-ի դրությամբ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151" w:rsidRPr="00424151" w:rsidRDefault="00424151" w:rsidP="001A79F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2021թ </w:t>
            </w:r>
            <w:r w:rsidR="001A79F8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>ինն ամիսների</w:t>
            </w: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 ընթացքում առաջացած տարբերությունները                                                     </w:t>
            </w:r>
            <w:r w:rsidRPr="00424151">
              <w:rPr>
                <w:rFonts w:ascii="GHEA Grapalat" w:eastAsia="Times New Roman" w:hAnsi="GHEA Grapalat" w:cs="Calibri"/>
                <w:bCs/>
                <w:i/>
                <w:iCs/>
                <w:color w:val="000000"/>
                <w:sz w:val="18"/>
                <w:szCs w:val="18"/>
              </w:rPr>
              <w:t>( աճ /+ / , նվազում / - / )</w:t>
            </w:r>
          </w:p>
        </w:tc>
      </w:tr>
      <w:tr w:rsidR="00424151" w:rsidRPr="00424151" w:rsidTr="000C0B2E">
        <w:trPr>
          <w:gridAfter w:val="1"/>
          <w:wAfter w:w="15" w:type="dxa"/>
          <w:cantSplit/>
          <w:trHeight w:val="1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151" w:rsidRPr="000C0B2E" w:rsidRDefault="00424151" w:rsidP="00424151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Մլրդ. ՀՀ  դրամ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Մլն.  ԱՄՆ դոլար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i/>
                <w:iCs/>
                <w:color w:val="000000"/>
                <w:sz w:val="18"/>
                <w:szCs w:val="18"/>
              </w:rPr>
              <w:t xml:space="preserve">Մլրդ.  ՀՀ  դրամ </w:t>
            </w:r>
          </w:p>
        </w:tc>
        <w:tc>
          <w:tcPr>
            <w:tcW w:w="1134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Մլն.  ԱՄՆ դոլար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Մլրդ.  ՀՀ դրամ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Տոկոս (%)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</w:rPr>
              <w:t xml:space="preserve">Մլն.  ԱՄՆ դոլար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151" w:rsidRPr="00424151" w:rsidRDefault="00424151" w:rsidP="00424151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Տոկոս (%) </w:t>
            </w:r>
          </w:p>
        </w:tc>
      </w:tr>
      <w:tr w:rsidR="000C0B2E" w:rsidRPr="00424151" w:rsidTr="000C0B2E">
        <w:trPr>
          <w:gridAfter w:val="1"/>
          <w:wAfter w:w="15" w:type="dxa"/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7B2501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0C0B2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ՀՀ պետական պարտք,</w:t>
            </w:r>
            <w:r w:rsidRPr="000C0B2E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 ընդամենը,   </w:t>
            </w:r>
            <w:r w:rsidRPr="000C0B2E">
              <w:rPr>
                <w:rFonts w:ascii="GHEA Grapalat" w:eastAsia="Times New Roman" w:hAnsi="GHEA Grapalat" w:cs="Calibri"/>
                <w:bCs/>
                <w:i/>
                <w:iCs/>
                <w:sz w:val="18"/>
                <w:szCs w:val="18"/>
              </w:rPr>
              <w:t>որից՝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4,164.3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7,968.5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4,369.8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9,038.1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1,069.6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13.4</w:t>
            </w:r>
          </w:p>
        </w:tc>
      </w:tr>
      <w:tr w:rsidR="00D80120" w:rsidRPr="00424151" w:rsidTr="000C0B2E">
        <w:trPr>
          <w:gridAfter w:val="1"/>
          <w:wAfter w:w="15" w:type="dxa"/>
          <w:trHeight w:val="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7B2501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 xml:space="preserve">ՀՀ   կառավարության պարտք                                                                                                                                                             </w:t>
            </w:r>
            <w:r w:rsidRPr="000C0B2E">
              <w:rPr>
                <w:rFonts w:ascii="GHEA Grapalat" w:eastAsia="Times New Roman" w:hAnsi="GHEA Grapalat" w:cs="Calibri"/>
                <w:b/>
                <w:sz w:val="16"/>
                <w:szCs w:val="16"/>
              </w:rPr>
              <w:t xml:space="preserve"> 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(տող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 + </w:t>
            </w:r>
            <w:r w:rsidRPr="000C0B2E">
              <w:rPr>
                <w:rFonts w:ascii="GHEA Grapalat" w:eastAsia="Times New Roman" w:hAnsi="GHEA Grapalat" w:cs="GHEA Grapalat"/>
                <w:i/>
                <w:iCs/>
                <w:sz w:val="16"/>
                <w:szCs w:val="16"/>
              </w:rPr>
              <w:t>տող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2)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,   </w:t>
            </w:r>
            <w:r w:rsidRPr="000C0B2E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ը ն դ ա մ ե ն ը, 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3,923.9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4,140.9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217.0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1,056.0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14.1</w:t>
            </w:r>
          </w:p>
        </w:tc>
      </w:tr>
      <w:tr w:rsidR="000C0B2E" w:rsidRPr="00424151" w:rsidTr="000C0B2E">
        <w:trPr>
          <w:gridAfter w:val="1"/>
          <w:wAfter w:w="15" w:type="dxa"/>
          <w:trHeight w:val="10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7B2501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B2501">
              <w:rPr>
                <w:rFonts w:ascii="MS Mincho"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8"/>
                <w:szCs w:val="18"/>
              </w:rPr>
            </w:pPr>
            <w:r w:rsidRPr="000C0B2E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Կառավարության  </w:t>
            </w:r>
          </w:p>
          <w:p w:rsidR="000C0B2E" w:rsidRPr="000C0B2E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ա ր տ ա ք ի ն</w:t>
            </w:r>
            <w:r w:rsidRPr="000C0B2E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 </w:t>
            </w:r>
            <w:r w:rsidRPr="000C0B2E">
              <w:rPr>
                <w:rFonts w:ascii="GHEA Grapalat" w:eastAsia="Times New Roman" w:hAnsi="GHEA Grapalat" w:cs="Calibri"/>
                <w:bCs/>
                <w:sz w:val="18"/>
                <w:szCs w:val="18"/>
                <w:lang w:val="hy-AM"/>
              </w:rPr>
              <w:t xml:space="preserve"> </w:t>
            </w:r>
            <w:r w:rsidRPr="000C0B2E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պարտք                 ընդամենը,    </w:t>
            </w:r>
            <w:r w:rsidRPr="000C0B2E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                                                               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(տող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1 + </w:t>
            </w:r>
            <w:r w:rsidRPr="000C0B2E">
              <w:rPr>
                <w:rFonts w:ascii="GHEA Grapalat" w:eastAsia="Times New Roman" w:hAnsi="GHEA Grapalat" w:cs="GHEA Grapalat"/>
                <w:i/>
                <w:iCs/>
                <w:sz w:val="16"/>
                <w:szCs w:val="16"/>
              </w:rPr>
              <w:t>տող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2 + 2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3 + 2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1</w:t>
            </w:r>
            <w:r w:rsidRPr="000C0B2E">
              <w:rPr>
                <w:rFonts w:ascii="MS Mincho" w:eastAsia="MS Mincho" w:hAnsi="MS Mincho" w:cs="MS Mincho" w:hint="eastAsia"/>
                <w:i/>
                <w:iCs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4),  </w:t>
            </w:r>
            <w:r w:rsidRPr="000C0B2E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>այդ թվում՝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2,926.2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5,599.5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2,993.8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6,192.0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592.5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10.6</w:t>
            </w:r>
          </w:p>
        </w:tc>
      </w:tr>
      <w:tr w:rsidR="000C0B2E" w:rsidRPr="00424151" w:rsidTr="00D80120">
        <w:trPr>
          <w:gridAfter w:val="1"/>
          <w:wAfter w:w="15" w:type="dxa"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Արտաքին վարկեր և փոխառություններ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2,438.0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4,665.2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2,174.0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4,496.4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-264.0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-10.8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-168.8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-3.6</w:t>
            </w:r>
          </w:p>
        </w:tc>
      </w:tr>
      <w:tr w:rsidR="000C0B2E" w:rsidRPr="00424151" w:rsidTr="00D80120">
        <w:trPr>
          <w:gridAfter w:val="1"/>
          <w:wAfter w:w="15" w:type="dxa"/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Ոչ ռեզիդենտների կողմից ձեռքբերված պետական գանձապետական պարտատոմսեր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657.9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719.2</w:t>
            </w:r>
          </w:p>
        </w:tc>
      </w:tr>
      <w:tr w:rsidR="000C0B2E" w:rsidRPr="00424151" w:rsidTr="00D80120">
        <w:trPr>
          <w:gridAfter w:val="1"/>
          <w:wAfter w:w="15" w:type="dxa"/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Ոչ ռեզիդենտների կողմից ձեռքբերված  արտարժույթային պետական պարտատոմսեր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480.5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919.4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790.9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1,635.8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310.4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716.4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77.9</w:t>
            </w:r>
          </w:p>
        </w:tc>
      </w:tr>
      <w:tr w:rsidR="000C0B2E" w:rsidRPr="00424151" w:rsidTr="000C0B2E">
        <w:trPr>
          <w:gridAfter w:val="1"/>
          <w:wAfter w:w="15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  <w:r w:rsidRPr="00424151">
              <w:rPr>
                <w:rFonts w:ascii="MS Mincho" w:eastAsia="MS Mincho" w:hAnsi="MS Mincho" w:cs="MS Mincho" w:hint="eastAsia"/>
                <w:i/>
                <w:iCs/>
                <w:color w:val="000000"/>
                <w:sz w:val="16"/>
                <w:szCs w:val="16"/>
              </w:rPr>
              <w:t>․</w:t>
            </w: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  <w:sz w:val="20"/>
                <w:szCs w:val="20"/>
              </w:rPr>
            </w:pPr>
            <w:r w:rsidRPr="000C0B2E">
              <w:rPr>
                <w:rFonts w:ascii="GHEA Grapalat" w:eastAsia="Times New Roman" w:hAnsi="GHEA Grapalat" w:cs="Calibri"/>
                <w:b/>
                <w:iCs/>
                <w:sz w:val="20"/>
                <w:szCs w:val="20"/>
              </w:rPr>
              <w:t>Արտաքին երաշխիքներ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-12.0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-4.9</w:t>
            </w:r>
          </w:p>
        </w:tc>
      </w:tr>
      <w:tr w:rsidR="00D80120" w:rsidRPr="00424151" w:rsidTr="000C0B2E">
        <w:trPr>
          <w:gridAfter w:val="1"/>
          <w:wAfter w:w="15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7B2501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7B2501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0C0B2E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Կառավարության  </w:t>
            </w:r>
          </w:p>
          <w:p w:rsidR="00D80120" w:rsidRPr="000C0B2E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ն ե ր ք ի ն</w:t>
            </w:r>
            <w:r w:rsidRPr="000C0B2E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պարտք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>(տող 2</w:t>
            </w:r>
            <w:r w:rsidRPr="000C0B2E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2.1 + </w:t>
            </w:r>
            <w:r w:rsidRPr="000C0B2E">
              <w:rPr>
                <w:rFonts w:ascii="GHEA Grapalat" w:eastAsia="Times New Roman" w:hAnsi="GHEA Grapalat" w:cs="GHEA Grapalat"/>
                <w:sz w:val="16"/>
                <w:szCs w:val="16"/>
              </w:rPr>
              <w:t>տող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2</w:t>
            </w:r>
            <w:r w:rsidRPr="000C0B2E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0C0B2E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2.2)   </w:t>
            </w:r>
            <w:r w:rsidRPr="000C0B2E">
              <w:rPr>
                <w:rFonts w:ascii="GHEA Grapalat" w:eastAsia="Times New Roman" w:hAnsi="GHEA Grapalat" w:cs="Calibri"/>
                <w:bCs/>
                <w:sz w:val="16"/>
                <w:szCs w:val="16"/>
              </w:rPr>
              <w:t xml:space="preserve">ընդամենը, </w:t>
            </w:r>
            <w:r w:rsidRPr="000C0B2E">
              <w:rPr>
                <w:rFonts w:ascii="GHEA Grapalat" w:eastAsia="Times New Roman" w:hAnsi="GHEA Grapalat" w:cs="Calibri"/>
                <w:bCs/>
                <w:sz w:val="16"/>
                <w:szCs w:val="16"/>
                <w:lang w:val="hy-AM"/>
              </w:rPr>
              <w:t xml:space="preserve">  </w:t>
            </w:r>
            <w:r w:rsidRPr="000C0B2E">
              <w:rPr>
                <w:rFonts w:ascii="GHEA Grapalat" w:eastAsia="Times New Roman" w:hAnsi="GHEA Grapalat" w:cs="Calibri"/>
                <w:bCs/>
                <w:i/>
                <w:iCs/>
                <w:sz w:val="16"/>
                <w:szCs w:val="16"/>
              </w:rPr>
              <w:t xml:space="preserve">այդ թվում՝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997.6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1,147.1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149.5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463.5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0C0B2E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24.3</w:t>
            </w:r>
          </w:p>
        </w:tc>
      </w:tr>
      <w:tr w:rsidR="000C0B2E" w:rsidRPr="00424151" w:rsidTr="000C0B2E">
        <w:trPr>
          <w:gridAfter w:val="1"/>
          <w:wAfter w:w="15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>Ռեզիդենտների կողմից ձեռքբերված պետական գանձապետական պարտատոմսեր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955.5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1,828.5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tted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1,091.9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2,258.4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429.9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23.5</w:t>
            </w:r>
          </w:p>
        </w:tc>
      </w:tr>
      <w:tr w:rsidR="000C0B2E" w:rsidRPr="00424151" w:rsidTr="000C0B2E">
        <w:trPr>
          <w:gridAfter w:val="1"/>
          <w:wAfter w:w="15" w:type="dxa"/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424151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</w:pPr>
            <w:r w:rsidRPr="00424151">
              <w:rPr>
                <w:rFonts w:ascii="GHEA Grapalat" w:eastAsia="Times New Roman" w:hAnsi="GHEA Grapalat" w:cs="Calibri"/>
                <w:i/>
                <w:iCs/>
                <w:color w:val="000000"/>
                <w:sz w:val="16"/>
                <w:szCs w:val="16"/>
              </w:rPr>
              <w:lastRenderedPageBreak/>
              <w:t>2.2.2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</w:pPr>
            <w:r w:rsidRPr="000C0B2E">
              <w:rPr>
                <w:rFonts w:ascii="GHEA Grapalat" w:eastAsia="Times New Roman" w:hAnsi="GHEA Grapalat" w:cs="Calibri"/>
                <w:i/>
                <w:iCs/>
                <w:sz w:val="16"/>
                <w:szCs w:val="16"/>
              </w:rPr>
              <w:t xml:space="preserve">Ռեզիդենտների կողմից ձեռքբերված արտարժույթային պետական պարտատոմսեր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2E" w:rsidRPr="000C0B2E" w:rsidRDefault="000C0B2E" w:rsidP="000C0B2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0C0B2E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41.7</w:t>
            </w:r>
          </w:p>
        </w:tc>
      </w:tr>
    </w:tbl>
    <w:p w:rsidR="0054070B" w:rsidRDefault="0054070B" w:rsidP="00CE7A17">
      <w:pPr>
        <w:shd w:val="clear" w:color="auto" w:fill="FFFFFF"/>
        <w:spacing w:after="0" w:line="276" w:lineRule="auto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A17" w:rsidRDefault="00CE7A17" w:rsidP="00CE7A17">
      <w:pPr>
        <w:shd w:val="clear" w:color="auto" w:fill="FFFFFF"/>
        <w:spacing w:after="0" w:line="276" w:lineRule="auto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6D0A19">
        <w:rPr>
          <w:rFonts w:ascii="GHEA Grapalat" w:hAnsi="GHEA Grapalat"/>
          <w:i/>
          <w:sz w:val="24"/>
          <w:szCs w:val="24"/>
          <w:lang w:val="hy-AM"/>
        </w:rPr>
        <w:t>Հավելված 2</w:t>
      </w:r>
    </w:p>
    <w:p w:rsidR="00A04E58" w:rsidRPr="00A04E58" w:rsidRDefault="00A04E58" w:rsidP="00CE7A17">
      <w:pPr>
        <w:shd w:val="clear" w:color="auto" w:fill="FFFFFF"/>
        <w:spacing w:after="0" w:line="276" w:lineRule="auto"/>
        <w:ind w:firstLine="709"/>
        <w:jc w:val="right"/>
        <w:rPr>
          <w:rFonts w:ascii="GHEA Grapalat" w:hAnsi="GHEA Grapalat"/>
          <w:i/>
          <w:sz w:val="4"/>
          <w:szCs w:val="4"/>
          <w:lang w:val="hy-AM"/>
        </w:rPr>
      </w:pPr>
    </w:p>
    <w:p w:rsidR="00CE7A17" w:rsidRPr="006D0A19" w:rsidRDefault="00CE7A17" w:rsidP="006D0A19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lang w:val="hy-AM"/>
        </w:rPr>
      </w:pPr>
      <w:r w:rsidRPr="006D0A19">
        <w:rPr>
          <w:rFonts w:ascii="GHEA Grapalat" w:hAnsi="GHEA Grapalat"/>
          <w:b/>
          <w:lang w:val="hy-AM"/>
        </w:rPr>
        <w:t>ՀՀ կառավարության պարտքի  կառուցվածքի  վերաբերյալ</w:t>
      </w:r>
    </w:p>
    <w:p w:rsidR="00A57836" w:rsidRPr="006D0A19" w:rsidRDefault="00A57836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tbl>
      <w:tblPr>
        <w:tblW w:w="98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851"/>
        <w:gridCol w:w="1134"/>
        <w:gridCol w:w="850"/>
        <w:gridCol w:w="1586"/>
        <w:gridCol w:w="749"/>
      </w:tblGrid>
      <w:tr w:rsidR="001642F0" w:rsidRPr="00CE7A17" w:rsidTr="00B16A68">
        <w:trPr>
          <w:trHeight w:val="113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Թիվ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7" w:rsidRPr="007B2501" w:rsidRDefault="00CE7A17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Ց ո </w:t>
            </w:r>
            <w:r w:rsidR="007B2501" w:rsidRPr="007B2501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ւ </w:t>
            </w:r>
            <w:r w:rsidRPr="007B2501">
              <w:rPr>
                <w:rFonts w:ascii="GHEA Grapalat" w:eastAsia="Times New Roman" w:hAnsi="GHEA Grapalat" w:cs="Calibri"/>
                <w:b/>
                <w:bCs/>
                <w:color w:val="000000"/>
              </w:rPr>
              <w:t>ց ա ն ի շ ն ե 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A17" w:rsidRPr="00B16A68" w:rsidRDefault="00CE7A17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16A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2020թ. դեկտեմբերի 31-ի դրությամբ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A17" w:rsidRPr="00B16A68" w:rsidRDefault="001A79F8" w:rsidP="001A79F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2021թ. հոկտեմբերի </w:t>
            </w:r>
            <w:r w:rsidR="00CE7A17" w:rsidRPr="00B16A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30-ի դրությամբ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17" w:rsidRPr="00CE7A17" w:rsidRDefault="00CE7A17" w:rsidP="001A79F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sz w:val="18"/>
                <w:szCs w:val="18"/>
              </w:rPr>
            </w:pPr>
            <w:r w:rsidRPr="00CE7A17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2021թ </w:t>
            </w:r>
            <w:r w:rsidR="001A79F8">
              <w:rPr>
                <w:rFonts w:ascii="GHEA Grapalat" w:eastAsia="Times New Roman" w:hAnsi="GHEA Grapalat" w:cs="Calibri"/>
                <w:bCs/>
                <w:sz w:val="18"/>
                <w:szCs w:val="18"/>
                <w:lang w:val="hy-AM"/>
              </w:rPr>
              <w:t xml:space="preserve">ինն ամիսների </w:t>
            </w:r>
            <w:r w:rsidRPr="00CE7A17">
              <w:rPr>
                <w:rFonts w:ascii="GHEA Grapalat" w:eastAsia="Times New Roman" w:hAnsi="GHEA Grapalat" w:cs="Calibri"/>
                <w:bCs/>
                <w:sz w:val="18"/>
                <w:szCs w:val="18"/>
              </w:rPr>
              <w:t xml:space="preserve">ընթացքում առաջացած տարբերությունները                                                     </w:t>
            </w:r>
            <w:r w:rsidRPr="00CE7A17">
              <w:rPr>
                <w:rFonts w:ascii="GHEA Grapalat" w:eastAsia="Times New Roman" w:hAnsi="GHEA Grapalat" w:cs="Calibri"/>
                <w:bCs/>
                <w:i/>
                <w:iCs/>
                <w:sz w:val="18"/>
                <w:szCs w:val="18"/>
              </w:rPr>
              <w:t>( աճ /+ / , նվազում / - / )</w:t>
            </w:r>
          </w:p>
        </w:tc>
      </w:tr>
      <w:tr w:rsidR="006D0A19" w:rsidRPr="00CE7A17" w:rsidTr="001914E1">
        <w:trPr>
          <w:cantSplit/>
          <w:trHeight w:val="112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CE7A1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Մլրդ. ՀՀ  դրամ 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14"/>
                <w:szCs w:val="14"/>
              </w:rPr>
            </w:pPr>
            <w:r w:rsidRPr="00CE7A17">
              <w:rPr>
                <w:rFonts w:ascii="GHEA Grapalat" w:eastAsia="Times New Roman" w:hAnsi="GHEA Grapalat" w:cs="Calibri"/>
                <w:i/>
                <w:iCs/>
                <w:color w:val="000000"/>
                <w:sz w:val="14"/>
                <w:szCs w:val="14"/>
              </w:rPr>
              <w:t>Տեսակարար կշիռը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CE7A17" w:rsidRPr="00CE7A17" w:rsidRDefault="006D0A19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Մլրդ. ՀՀ  դրամ</w:t>
            </w:r>
          </w:p>
        </w:tc>
        <w:tc>
          <w:tcPr>
            <w:tcW w:w="850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14"/>
                <w:szCs w:val="14"/>
              </w:rPr>
            </w:pPr>
            <w:r w:rsidRPr="00CE7A17">
              <w:rPr>
                <w:rFonts w:ascii="GHEA Grapalat" w:eastAsia="Times New Roman" w:hAnsi="GHEA Grapalat" w:cs="Calibri"/>
                <w:i/>
                <w:iCs/>
                <w:color w:val="000000"/>
                <w:sz w:val="14"/>
                <w:szCs w:val="14"/>
              </w:rPr>
              <w:t>Տեսակարար կշիռը (%)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7A17" w:rsidRPr="00CE7A17" w:rsidRDefault="006D0A19" w:rsidP="00CE7A1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Մլրդ. ՀՀ  դրամ</w:t>
            </w:r>
          </w:p>
        </w:tc>
        <w:tc>
          <w:tcPr>
            <w:tcW w:w="7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A17" w:rsidRPr="00CE7A17" w:rsidRDefault="00CE7A17" w:rsidP="00CE7A1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CE7A17"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  <w:t xml:space="preserve">Տոկոս (%) </w:t>
            </w:r>
          </w:p>
        </w:tc>
      </w:tr>
      <w:tr w:rsidR="00D80120" w:rsidRPr="00CE7A17" w:rsidTr="001914E1">
        <w:trPr>
          <w:trHeight w:val="8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BB5FAD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ՀՀ   կառավարության պարտք 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ը ն դ ա մ ե ն ը,  </w:t>
            </w:r>
          </w:p>
          <w:p w:rsidR="00D80120" w:rsidRPr="00CE7A17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r w:rsidRPr="00CE7A17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յ</w:t>
            </w:r>
            <w:r w:rsidRPr="00CE7A17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դ թվում՝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3,923.9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4,140.9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217.0</w:t>
            </w: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sz w:val="18"/>
                <w:szCs w:val="18"/>
              </w:rPr>
              <w:t>5.5</w:t>
            </w:r>
          </w:p>
        </w:tc>
      </w:tr>
      <w:tr w:rsidR="00D80120" w:rsidRPr="00CE7A17" w:rsidTr="001914E1">
        <w:trPr>
          <w:trHeight w:val="8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BB5FAD" w:rsidRDefault="00D80120" w:rsidP="00D8012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  <w:lang w:val="hy-AM"/>
              </w:rPr>
              <w:t>1</w:t>
            </w:r>
            <w:r w:rsidRPr="00BB5FAD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Կառավարության  </w:t>
            </w:r>
          </w:p>
          <w:p w:rsidR="00D80120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r w:rsidRPr="00CE7A1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 ե ր ք ի ն</w:t>
            </w: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   </w:t>
            </w:r>
          </w:p>
          <w:p w:rsidR="00D80120" w:rsidRPr="00CE7A17" w:rsidRDefault="00D80120" w:rsidP="00D801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պարտք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997.6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1,147.1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149.5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20" w:rsidRPr="00D80120" w:rsidRDefault="00D80120" w:rsidP="00D80120">
            <w:pPr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D80120">
              <w:rPr>
                <w:rFonts w:ascii="GHEA Grapalat" w:hAnsi="GHEA Grapalat" w:cs="Calibri"/>
                <w:i/>
                <w:iCs/>
                <w:sz w:val="18"/>
                <w:szCs w:val="18"/>
              </w:rPr>
              <w:t>15.0</w:t>
            </w:r>
          </w:p>
        </w:tc>
      </w:tr>
      <w:tr w:rsidR="00166927" w:rsidRPr="00CE7A17" w:rsidTr="001914E1">
        <w:trPr>
          <w:trHeight w:val="8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Կառավարության  </w:t>
            </w:r>
          </w:p>
          <w:p w:rsidR="00166927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 ր տ ա ք ի ն</w:t>
            </w:r>
          </w:p>
          <w:p w:rsidR="00166927" w:rsidRPr="00CE7A17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CE7A17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պարտք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2,926.2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2,993.8</w:t>
            </w:r>
          </w:p>
        </w:tc>
        <w:tc>
          <w:tcPr>
            <w:tcW w:w="85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67.5</w:t>
            </w: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2.3</w:t>
            </w:r>
          </w:p>
        </w:tc>
      </w:tr>
      <w:tr w:rsidR="006D0A19" w:rsidRPr="006D0A19" w:rsidTr="002163BE">
        <w:trPr>
          <w:trHeight w:val="591"/>
        </w:trPr>
        <w:tc>
          <w:tcPr>
            <w:tcW w:w="9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A19" w:rsidRPr="006D0A19" w:rsidRDefault="006D0A19" w:rsidP="006D0A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Cs/>
              </w:rPr>
            </w:pPr>
            <w:r w:rsidRPr="006D0A19">
              <w:rPr>
                <w:rFonts w:ascii="GHEA Grapalat" w:eastAsia="Times New Roman" w:hAnsi="GHEA Grapalat" w:cs="Calibri"/>
                <w:b/>
                <w:iCs/>
              </w:rPr>
              <w:t>ՀՀ կառավարության պարտքի  կառուցվածքն ըստ գործիքակազմի</w:t>
            </w:r>
          </w:p>
        </w:tc>
      </w:tr>
      <w:tr w:rsidR="00166927" w:rsidRPr="00BB5FAD" w:rsidTr="001914E1">
        <w:trPr>
          <w:trHeight w:val="6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Արտաքին վարկեր և փոխառություններ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2,438.0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2,174.0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-264.0</w:t>
            </w:r>
          </w:p>
        </w:tc>
        <w:tc>
          <w:tcPr>
            <w:tcW w:w="7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-10.8</w:t>
            </w:r>
          </w:p>
        </w:tc>
      </w:tr>
      <w:tr w:rsidR="00166927" w:rsidRPr="00BB5FAD" w:rsidTr="001914E1">
        <w:trPr>
          <w:trHeight w:val="101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Պետական գանձապետական պարտատոմսեր</w:t>
            </w: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166927" w:rsidRPr="00F041E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lang w:val="hy-AM"/>
              </w:rPr>
            </w:pPr>
            <w:r w:rsidRPr="00F041EF">
              <w:rPr>
                <w:rFonts w:ascii="GHEA Grapalat" w:eastAsia="Times New Roman" w:hAnsi="GHEA Grapalat" w:cs="Calibri"/>
                <w:iCs/>
                <w:color w:val="000000"/>
                <w:lang w:val="hy-AM"/>
              </w:rPr>
              <w:t>ընդամենը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  <w:lang w:val="hy-AM"/>
              </w:rPr>
              <w:t>,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 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  <w:lang w:val="hy-AM"/>
              </w:rPr>
              <w:t>այդ թվում՝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958.8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1,116.8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158.0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16.5</w:t>
            </w:r>
          </w:p>
        </w:tc>
      </w:tr>
      <w:tr w:rsidR="00166927" w:rsidRPr="00BB5FAD" w:rsidTr="001914E1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  <w:r w:rsidRPr="00BB5FAD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</w:rPr>
              <w:t>․</w:t>
            </w: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Ոչ ռեզիդենտների կողմից ձեռքբերված </w:t>
            </w:r>
          </w:p>
        </w:tc>
        <w:tc>
          <w:tcPr>
            <w:tcW w:w="992" w:type="dxa"/>
            <w:tcBorders>
              <w:top w:val="nil"/>
              <w:left w:val="nil"/>
              <w:bottom w:val="dotDotDash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86" w:type="dxa"/>
            <w:tcBorders>
              <w:top w:val="nil"/>
              <w:left w:val="nil"/>
              <w:bottom w:val="dotDotDash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21.7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dot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657.9</w:t>
            </w:r>
          </w:p>
        </w:tc>
      </w:tr>
      <w:tr w:rsidR="00166927" w:rsidRPr="00BB5FAD" w:rsidTr="001914E1">
        <w:trPr>
          <w:trHeight w:val="7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  <w:r w:rsidRPr="00BB5FAD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</w:rPr>
              <w:t>․</w:t>
            </w: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Ռեզիդենտների կողմից ձեռքբերված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955.5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1,091.9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136.4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14.3</w:t>
            </w:r>
          </w:p>
        </w:tc>
      </w:tr>
      <w:tr w:rsidR="00166927" w:rsidRPr="00BB5FAD" w:rsidTr="001914E1">
        <w:trPr>
          <w:trHeight w:val="866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</w:rPr>
              <w:t>3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Արտարժույթային պետական պարտատոմսեր</w:t>
            </w:r>
            <w:r w:rsidRPr="00BB5FAD">
              <w:rPr>
                <w:rFonts w:ascii="GHEA Grapalat" w:eastAsia="Times New Roman" w:hAnsi="GHEA Grapalat" w:cs="Calibri"/>
                <w:b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041EF">
              <w:rPr>
                <w:rFonts w:ascii="GHEA Grapalat" w:eastAsia="Times New Roman" w:hAnsi="GHEA Grapalat" w:cs="Calibri"/>
                <w:iCs/>
                <w:color w:val="000000"/>
                <w:lang w:val="hy-AM"/>
              </w:rPr>
              <w:t>ընդամենը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  <w:lang w:val="hy-AM"/>
              </w:rPr>
              <w:t>,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</w:rPr>
              <w:t xml:space="preserve">  </w:t>
            </w:r>
            <w:r w:rsidRPr="00F041EF">
              <w:rPr>
                <w:rFonts w:ascii="GHEA Grapalat" w:eastAsia="Times New Roman" w:hAnsi="GHEA Grapalat" w:cs="Calibri"/>
                <w:i/>
                <w:iCs/>
                <w:color w:val="000000"/>
                <w:lang w:val="hy-AM"/>
              </w:rPr>
              <w:t>այդ թվում՝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522.6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846.1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323.5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61.9</w:t>
            </w:r>
          </w:p>
        </w:tc>
      </w:tr>
      <w:tr w:rsidR="00166927" w:rsidRPr="00BB5FAD" w:rsidTr="001914E1">
        <w:trPr>
          <w:trHeight w:val="621"/>
        </w:trPr>
        <w:tc>
          <w:tcPr>
            <w:tcW w:w="545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3</w:t>
            </w:r>
            <w:r w:rsidRPr="00BB5FAD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</w:rPr>
              <w:t>․</w:t>
            </w: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Ոչ ռեզիդենտների կողմից ձեռքբերված  </w:t>
            </w:r>
          </w:p>
        </w:tc>
        <w:tc>
          <w:tcPr>
            <w:tcW w:w="992" w:type="dxa"/>
            <w:tcBorders>
              <w:top w:val="nil"/>
              <w:left w:val="nil"/>
              <w:bottom w:val="dotDash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480.5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dotDash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790.9</w:t>
            </w:r>
          </w:p>
        </w:tc>
        <w:tc>
          <w:tcPr>
            <w:tcW w:w="850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586" w:type="dxa"/>
            <w:tcBorders>
              <w:top w:val="nil"/>
              <w:left w:val="nil"/>
              <w:bottom w:val="dotDash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310.4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64.6</w:t>
            </w:r>
          </w:p>
        </w:tc>
      </w:tr>
      <w:tr w:rsidR="00166927" w:rsidRPr="00BB5FAD" w:rsidTr="001914E1">
        <w:trPr>
          <w:trHeight w:val="70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3</w:t>
            </w:r>
            <w:r w:rsidRPr="00BB5FAD">
              <w:rPr>
                <w:rFonts w:ascii="MS Mincho" w:eastAsia="MS Mincho" w:hAnsi="MS Mincho" w:cs="MS Mincho" w:hint="eastAsia"/>
                <w:i/>
                <w:iCs/>
                <w:color w:val="000000"/>
                <w:sz w:val="20"/>
                <w:szCs w:val="20"/>
              </w:rPr>
              <w:t>․</w:t>
            </w: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B5FAD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Ռեզիդենտների կողմից ձեռքբերված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2,438.0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2,174.0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-264.0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-10.8</w:t>
            </w:r>
          </w:p>
        </w:tc>
      </w:tr>
      <w:tr w:rsidR="00166927" w:rsidRPr="00BB5FAD" w:rsidTr="001914E1">
        <w:trPr>
          <w:trHeight w:val="7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Արտաքին </w:t>
            </w:r>
          </w:p>
          <w:p w:rsidR="00166927" w:rsidRPr="00BB5FAD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B5FA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երաշխիքներ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958.8</w:t>
            </w: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1,116.8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158.0</w:t>
            </w:r>
          </w:p>
        </w:tc>
        <w:tc>
          <w:tcPr>
            <w:tcW w:w="74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27" w:rsidRPr="00415B0F" w:rsidRDefault="00166927" w:rsidP="0016692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415B0F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16.5</w:t>
            </w:r>
          </w:p>
        </w:tc>
      </w:tr>
    </w:tbl>
    <w:p w:rsidR="00CE7A17" w:rsidRPr="00BB5FAD" w:rsidRDefault="00CE7A17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57836" w:rsidRDefault="00A57836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15B0F" w:rsidRDefault="00415B0F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15B0F" w:rsidRDefault="00415B0F" w:rsidP="00BB7139">
      <w:pPr>
        <w:shd w:val="clear" w:color="auto" w:fill="FFFFFF"/>
        <w:spacing w:after="0" w:line="276" w:lineRule="auto"/>
        <w:ind w:firstLine="709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15B0F" w:rsidSect="009F71D9">
      <w:headerReference w:type="default" r:id="rId9"/>
      <w:footerReference w:type="default" r:id="rId10"/>
      <w:pgSz w:w="11909" w:h="16834" w:code="9"/>
      <w:pgMar w:top="1304" w:right="710" w:bottom="1304" w:left="1276" w:header="720" w:footer="50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3E" w:rsidRDefault="0029383E" w:rsidP="00701F8C">
      <w:pPr>
        <w:spacing w:after="0" w:line="240" w:lineRule="auto"/>
      </w:pPr>
      <w:r>
        <w:separator/>
      </w:r>
    </w:p>
  </w:endnote>
  <w:endnote w:type="continuationSeparator" w:id="0">
    <w:p w:rsidR="0029383E" w:rsidRDefault="0029383E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58"/>
      <w:gridCol w:w="2388"/>
      <w:gridCol w:w="938"/>
    </w:tblGrid>
    <w:tr w:rsidR="00580F08" w:rsidTr="00856F67">
      <w:trPr>
        <w:trHeight w:val="750"/>
      </w:trPr>
      <w:tc>
        <w:tcPr>
          <w:tcW w:w="3383" w:type="pct"/>
        </w:tcPr>
        <w:p w:rsidR="00580F08" w:rsidRPr="00856F67" w:rsidRDefault="00580F08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</w:p>
      </w:tc>
      <w:tc>
        <w:tcPr>
          <w:tcW w:w="1161" w:type="pct"/>
        </w:tcPr>
        <w:p w:rsidR="00580F08" w:rsidRDefault="00580F08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580F08" w:rsidRPr="00856F67" w:rsidRDefault="00580F08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</w:p>
      </w:tc>
    </w:tr>
  </w:tbl>
  <w:p w:rsidR="00580F08" w:rsidRDefault="0058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3E" w:rsidRDefault="0029383E" w:rsidP="00701F8C">
      <w:pPr>
        <w:spacing w:after="0" w:line="240" w:lineRule="auto"/>
      </w:pPr>
      <w:r>
        <w:separator/>
      </w:r>
    </w:p>
  </w:footnote>
  <w:footnote w:type="continuationSeparator" w:id="0">
    <w:p w:rsidR="0029383E" w:rsidRDefault="0029383E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651213"/>
      <w:docPartObj>
        <w:docPartGallery w:val="Page Numbers (Top of Page)"/>
        <w:docPartUnique/>
      </w:docPartObj>
    </w:sdtPr>
    <w:sdtEndPr/>
    <w:sdtContent>
      <w:p w:rsidR="00580F08" w:rsidRDefault="00580F08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F08" w:rsidRPr="00701F8C" w:rsidRDefault="00580F08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C0D6E" w:rsidRPr="002C0D6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19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580F08" w:rsidRPr="00701F8C" w:rsidRDefault="00580F08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0D6E" w:rsidRPr="002C0D6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19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580F08" w:rsidRDefault="0058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467E8A"/>
    <w:multiLevelType w:val="hybridMultilevel"/>
    <w:tmpl w:val="D682F13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B2C46D9"/>
    <w:multiLevelType w:val="hybridMultilevel"/>
    <w:tmpl w:val="0D7250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0E220C"/>
    <w:multiLevelType w:val="hybridMultilevel"/>
    <w:tmpl w:val="BA0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111"/>
    <w:multiLevelType w:val="multilevel"/>
    <w:tmpl w:val="1442953C"/>
    <w:lvl w:ilvl="0">
      <w:start w:val="5"/>
      <w:numFmt w:val="decimal"/>
      <w:lvlText w:val="%1"/>
      <w:lvlJc w:val="left"/>
      <w:pPr>
        <w:ind w:left="504" w:hanging="504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646" w:hanging="50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Arial" w:hint="default"/>
      </w:rPr>
    </w:lvl>
  </w:abstractNum>
  <w:abstractNum w:abstractNumId="7" w15:restartNumberingAfterBreak="0">
    <w:nsid w:val="458674A5"/>
    <w:multiLevelType w:val="hybridMultilevel"/>
    <w:tmpl w:val="8050E7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B0473A"/>
    <w:multiLevelType w:val="hybridMultilevel"/>
    <w:tmpl w:val="849833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2A24E9"/>
    <w:multiLevelType w:val="hybridMultilevel"/>
    <w:tmpl w:val="CB1C9FBE"/>
    <w:lvl w:ilvl="0" w:tplc="9E546EE6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7968"/>
    <w:multiLevelType w:val="hybridMultilevel"/>
    <w:tmpl w:val="A73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176"/>
    <w:multiLevelType w:val="multilevel"/>
    <w:tmpl w:val="277ABB52"/>
    <w:lvl w:ilvl="0">
      <w:start w:val="5"/>
      <w:numFmt w:val="decimal"/>
      <w:lvlText w:val="%1"/>
      <w:lvlJc w:val="left"/>
      <w:pPr>
        <w:ind w:left="504" w:hanging="504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858" w:hanging="50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Arial" w:hint="default"/>
      </w:rPr>
    </w:lvl>
  </w:abstractNum>
  <w:abstractNum w:abstractNumId="12" w15:restartNumberingAfterBreak="0">
    <w:nsid w:val="5CFA352F"/>
    <w:multiLevelType w:val="hybridMultilevel"/>
    <w:tmpl w:val="30047E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930BE5"/>
    <w:multiLevelType w:val="hybridMultilevel"/>
    <w:tmpl w:val="290657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177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6D0"/>
    <w:multiLevelType w:val="hybridMultilevel"/>
    <w:tmpl w:val="0C6037B0"/>
    <w:lvl w:ilvl="0" w:tplc="6026313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1E0A"/>
    <w:multiLevelType w:val="hybridMultilevel"/>
    <w:tmpl w:val="31C0E8CA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3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8C"/>
    <w:rsid w:val="00000359"/>
    <w:rsid w:val="00000CE4"/>
    <w:rsid w:val="00000F9C"/>
    <w:rsid w:val="00002C2C"/>
    <w:rsid w:val="000059D1"/>
    <w:rsid w:val="00006085"/>
    <w:rsid w:val="000064D7"/>
    <w:rsid w:val="0000654D"/>
    <w:rsid w:val="000102A3"/>
    <w:rsid w:val="00014111"/>
    <w:rsid w:val="00014C64"/>
    <w:rsid w:val="0001518A"/>
    <w:rsid w:val="00016174"/>
    <w:rsid w:val="00016D40"/>
    <w:rsid w:val="00017ADE"/>
    <w:rsid w:val="00022D56"/>
    <w:rsid w:val="00025137"/>
    <w:rsid w:val="00025592"/>
    <w:rsid w:val="000304A8"/>
    <w:rsid w:val="000310CB"/>
    <w:rsid w:val="00031D88"/>
    <w:rsid w:val="00032C53"/>
    <w:rsid w:val="00034A19"/>
    <w:rsid w:val="00036AC5"/>
    <w:rsid w:val="0003774E"/>
    <w:rsid w:val="0003788E"/>
    <w:rsid w:val="00037FC9"/>
    <w:rsid w:val="0004065F"/>
    <w:rsid w:val="00043733"/>
    <w:rsid w:val="00044054"/>
    <w:rsid w:val="0004523A"/>
    <w:rsid w:val="00045409"/>
    <w:rsid w:val="0004580E"/>
    <w:rsid w:val="00046C68"/>
    <w:rsid w:val="000473F9"/>
    <w:rsid w:val="00047A87"/>
    <w:rsid w:val="00047ED6"/>
    <w:rsid w:val="0005029F"/>
    <w:rsid w:val="00050641"/>
    <w:rsid w:val="00050735"/>
    <w:rsid w:val="00051FB5"/>
    <w:rsid w:val="00053F30"/>
    <w:rsid w:val="0005408D"/>
    <w:rsid w:val="000543BF"/>
    <w:rsid w:val="00054A8A"/>
    <w:rsid w:val="0005587F"/>
    <w:rsid w:val="000573C1"/>
    <w:rsid w:val="00061460"/>
    <w:rsid w:val="00061FE5"/>
    <w:rsid w:val="00063090"/>
    <w:rsid w:val="0006378C"/>
    <w:rsid w:val="00066500"/>
    <w:rsid w:val="00066D4D"/>
    <w:rsid w:val="00067EC6"/>
    <w:rsid w:val="00071205"/>
    <w:rsid w:val="000738F1"/>
    <w:rsid w:val="00073AB1"/>
    <w:rsid w:val="00075282"/>
    <w:rsid w:val="00076506"/>
    <w:rsid w:val="0007665A"/>
    <w:rsid w:val="00080220"/>
    <w:rsid w:val="0008074F"/>
    <w:rsid w:val="00083D19"/>
    <w:rsid w:val="00084211"/>
    <w:rsid w:val="000842F5"/>
    <w:rsid w:val="00084CF6"/>
    <w:rsid w:val="00085AAB"/>
    <w:rsid w:val="00086105"/>
    <w:rsid w:val="00087791"/>
    <w:rsid w:val="000879F8"/>
    <w:rsid w:val="00090240"/>
    <w:rsid w:val="00090429"/>
    <w:rsid w:val="000904FA"/>
    <w:rsid w:val="00092B81"/>
    <w:rsid w:val="00094211"/>
    <w:rsid w:val="0009452D"/>
    <w:rsid w:val="00096EAD"/>
    <w:rsid w:val="00097260"/>
    <w:rsid w:val="000A33EB"/>
    <w:rsid w:val="000A3471"/>
    <w:rsid w:val="000A51C4"/>
    <w:rsid w:val="000A52B2"/>
    <w:rsid w:val="000A60EC"/>
    <w:rsid w:val="000A6B65"/>
    <w:rsid w:val="000B08EB"/>
    <w:rsid w:val="000B0AF2"/>
    <w:rsid w:val="000B3BA0"/>
    <w:rsid w:val="000B4540"/>
    <w:rsid w:val="000B5518"/>
    <w:rsid w:val="000B57DB"/>
    <w:rsid w:val="000B6C4F"/>
    <w:rsid w:val="000B7417"/>
    <w:rsid w:val="000C089A"/>
    <w:rsid w:val="000C09BD"/>
    <w:rsid w:val="000C0B2E"/>
    <w:rsid w:val="000C148B"/>
    <w:rsid w:val="000C184A"/>
    <w:rsid w:val="000C2DF0"/>
    <w:rsid w:val="000C6996"/>
    <w:rsid w:val="000C726E"/>
    <w:rsid w:val="000C7AB9"/>
    <w:rsid w:val="000D221F"/>
    <w:rsid w:val="000D3951"/>
    <w:rsid w:val="000D4075"/>
    <w:rsid w:val="000D6021"/>
    <w:rsid w:val="000D6E24"/>
    <w:rsid w:val="000E1517"/>
    <w:rsid w:val="000E2CD3"/>
    <w:rsid w:val="000E4B17"/>
    <w:rsid w:val="000E5718"/>
    <w:rsid w:val="000E5AFC"/>
    <w:rsid w:val="000E674E"/>
    <w:rsid w:val="000E7336"/>
    <w:rsid w:val="000E7927"/>
    <w:rsid w:val="000F01E0"/>
    <w:rsid w:val="000F0CB9"/>
    <w:rsid w:val="000F1860"/>
    <w:rsid w:val="000F4E08"/>
    <w:rsid w:val="000F4E67"/>
    <w:rsid w:val="000F5FE6"/>
    <w:rsid w:val="00100B2E"/>
    <w:rsid w:val="00101206"/>
    <w:rsid w:val="0010176D"/>
    <w:rsid w:val="00101AA3"/>
    <w:rsid w:val="00103721"/>
    <w:rsid w:val="00103FFF"/>
    <w:rsid w:val="001057BB"/>
    <w:rsid w:val="001058AD"/>
    <w:rsid w:val="00105C66"/>
    <w:rsid w:val="001101E9"/>
    <w:rsid w:val="001107B5"/>
    <w:rsid w:val="00110BF3"/>
    <w:rsid w:val="00110DA9"/>
    <w:rsid w:val="00112A14"/>
    <w:rsid w:val="0011327E"/>
    <w:rsid w:val="00113B31"/>
    <w:rsid w:val="00116FCE"/>
    <w:rsid w:val="00120C0C"/>
    <w:rsid w:val="001215EC"/>
    <w:rsid w:val="0012337E"/>
    <w:rsid w:val="001238BB"/>
    <w:rsid w:val="00124016"/>
    <w:rsid w:val="001244BC"/>
    <w:rsid w:val="00124B65"/>
    <w:rsid w:val="00125408"/>
    <w:rsid w:val="00126C99"/>
    <w:rsid w:val="00127775"/>
    <w:rsid w:val="0013155F"/>
    <w:rsid w:val="00131F9D"/>
    <w:rsid w:val="00132A18"/>
    <w:rsid w:val="00132F80"/>
    <w:rsid w:val="001340CE"/>
    <w:rsid w:val="00134493"/>
    <w:rsid w:val="001407D1"/>
    <w:rsid w:val="00143CCD"/>
    <w:rsid w:val="00145015"/>
    <w:rsid w:val="00146E00"/>
    <w:rsid w:val="0015029F"/>
    <w:rsid w:val="00150C02"/>
    <w:rsid w:val="001512AE"/>
    <w:rsid w:val="00151328"/>
    <w:rsid w:val="00152D9B"/>
    <w:rsid w:val="00160FF3"/>
    <w:rsid w:val="00161496"/>
    <w:rsid w:val="00161C1D"/>
    <w:rsid w:val="00162C18"/>
    <w:rsid w:val="00162FA0"/>
    <w:rsid w:val="00163441"/>
    <w:rsid w:val="001642F0"/>
    <w:rsid w:val="00165769"/>
    <w:rsid w:val="00166927"/>
    <w:rsid w:val="00167C5C"/>
    <w:rsid w:val="00170FC2"/>
    <w:rsid w:val="001737CB"/>
    <w:rsid w:val="0017762F"/>
    <w:rsid w:val="00177699"/>
    <w:rsid w:val="00180423"/>
    <w:rsid w:val="00182E5B"/>
    <w:rsid w:val="0018371A"/>
    <w:rsid w:val="00184406"/>
    <w:rsid w:val="00185EE1"/>
    <w:rsid w:val="00187159"/>
    <w:rsid w:val="00187796"/>
    <w:rsid w:val="00187BD4"/>
    <w:rsid w:val="00190DA5"/>
    <w:rsid w:val="001914E1"/>
    <w:rsid w:val="00192155"/>
    <w:rsid w:val="0019270A"/>
    <w:rsid w:val="001A06F1"/>
    <w:rsid w:val="001A0A2C"/>
    <w:rsid w:val="001A3164"/>
    <w:rsid w:val="001A35EA"/>
    <w:rsid w:val="001A5675"/>
    <w:rsid w:val="001A79F8"/>
    <w:rsid w:val="001B1543"/>
    <w:rsid w:val="001B2D05"/>
    <w:rsid w:val="001B3A61"/>
    <w:rsid w:val="001B650C"/>
    <w:rsid w:val="001C02C6"/>
    <w:rsid w:val="001C0A32"/>
    <w:rsid w:val="001C0BC5"/>
    <w:rsid w:val="001C4EB3"/>
    <w:rsid w:val="001C5035"/>
    <w:rsid w:val="001C5AE7"/>
    <w:rsid w:val="001C6986"/>
    <w:rsid w:val="001C7A0F"/>
    <w:rsid w:val="001D0163"/>
    <w:rsid w:val="001D180F"/>
    <w:rsid w:val="001D189E"/>
    <w:rsid w:val="001D2019"/>
    <w:rsid w:val="001D3634"/>
    <w:rsid w:val="001D3688"/>
    <w:rsid w:val="001D371F"/>
    <w:rsid w:val="001D4132"/>
    <w:rsid w:val="001D4398"/>
    <w:rsid w:val="001D46D0"/>
    <w:rsid w:val="001D5DA6"/>
    <w:rsid w:val="001D6464"/>
    <w:rsid w:val="001D698E"/>
    <w:rsid w:val="001D7624"/>
    <w:rsid w:val="001E04F1"/>
    <w:rsid w:val="001E347E"/>
    <w:rsid w:val="001E3B4C"/>
    <w:rsid w:val="001E3F5A"/>
    <w:rsid w:val="001E66D8"/>
    <w:rsid w:val="001E6A31"/>
    <w:rsid w:val="001E6DE9"/>
    <w:rsid w:val="001E794D"/>
    <w:rsid w:val="001F41C3"/>
    <w:rsid w:val="001F46D5"/>
    <w:rsid w:val="001F692D"/>
    <w:rsid w:val="001F6A21"/>
    <w:rsid w:val="0020200C"/>
    <w:rsid w:val="0020268A"/>
    <w:rsid w:val="002031F2"/>
    <w:rsid w:val="00204A10"/>
    <w:rsid w:val="00204EFE"/>
    <w:rsid w:val="002051B4"/>
    <w:rsid w:val="002053CC"/>
    <w:rsid w:val="00206D51"/>
    <w:rsid w:val="0021210B"/>
    <w:rsid w:val="00213550"/>
    <w:rsid w:val="00213F01"/>
    <w:rsid w:val="0021414B"/>
    <w:rsid w:val="002146B7"/>
    <w:rsid w:val="00214A2D"/>
    <w:rsid w:val="002154D4"/>
    <w:rsid w:val="00215510"/>
    <w:rsid w:val="00215BD5"/>
    <w:rsid w:val="00215F15"/>
    <w:rsid w:val="002163BE"/>
    <w:rsid w:val="0021736F"/>
    <w:rsid w:val="002247C7"/>
    <w:rsid w:val="00224DC5"/>
    <w:rsid w:val="002270D0"/>
    <w:rsid w:val="00227755"/>
    <w:rsid w:val="00230CF8"/>
    <w:rsid w:val="002348B4"/>
    <w:rsid w:val="00234B2C"/>
    <w:rsid w:val="00234C77"/>
    <w:rsid w:val="00234D63"/>
    <w:rsid w:val="002350CE"/>
    <w:rsid w:val="00235496"/>
    <w:rsid w:val="00235C09"/>
    <w:rsid w:val="002409F0"/>
    <w:rsid w:val="00240C77"/>
    <w:rsid w:val="00243B76"/>
    <w:rsid w:val="002447E8"/>
    <w:rsid w:val="00246D4A"/>
    <w:rsid w:val="00246FB7"/>
    <w:rsid w:val="002478E5"/>
    <w:rsid w:val="00250622"/>
    <w:rsid w:val="00252747"/>
    <w:rsid w:val="00252B41"/>
    <w:rsid w:val="00255AFE"/>
    <w:rsid w:val="002567BB"/>
    <w:rsid w:val="0025732A"/>
    <w:rsid w:val="0026064E"/>
    <w:rsid w:val="002636B1"/>
    <w:rsid w:val="002657F4"/>
    <w:rsid w:val="00265EE2"/>
    <w:rsid w:val="0026652C"/>
    <w:rsid w:val="00266DAB"/>
    <w:rsid w:val="002708EB"/>
    <w:rsid w:val="00272108"/>
    <w:rsid w:val="0027229F"/>
    <w:rsid w:val="00272675"/>
    <w:rsid w:val="00274C3D"/>
    <w:rsid w:val="0027515E"/>
    <w:rsid w:val="00276118"/>
    <w:rsid w:val="00276815"/>
    <w:rsid w:val="0027789C"/>
    <w:rsid w:val="00283480"/>
    <w:rsid w:val="002842B6"/>
    <w:rsid w:val="00284CEB"/>
    <w:rsid w:val="00286783"/>
    <w:rsid w:val="002903A5"/>
    <w:rsid w:val="00291300"/>
    <w:rsid w:val="002925DB"/>
    <w:rsid w:val="00293599"/>
    <w:rsid w:val="0029383E"/>
    <w:rsid w:val="00294245"/>
    <w:rsid w:val="00294F84"/>
    <w:rsid w:val="0029581B"/>
    <w:rsid w:val="002966B0"/>
    <w:rsid w:val="00297F76"/>
    <w:rsid w:val="002A129E"/>
    <w:rsid w:val="002A3C9E"/>
    <w:rsid w:val="002A6141"/>
    <w:rsid w:val="002A63BE"/>
    <w:rsid w:val="002A67F8"/>
    <w:rsid w:val="002A7189"/>
    <w:rsid w:val="002A7458"/>
    <w:rsid w:val="002A7B5D"/>
    <w:rsid w:val="002A7CF6"/>
    <w:rsid w:val="002B208D"/>
    <w:rsid w:val="002B2503"/>
    <w:rsid w:val="002B31DB"/>
    <w:rsid w:val="002B3737"/>
    <w:rsid w:val="002B4002"/>
    <w:rsid w:val="002B52C6"/>
    <w:rsid w:val="002B62C5"/>
    <w:rsid w:val="002B62E3"/>
    <w:rsid w:val="002B630B"/>
    <w:rsid w:val="002B6B93"/>
    <w:rsid w:val="002B7F4B"/>
    <w:rsid w:val="002C03DA"/>
    <w:rsid w:val="002C06B4"/>
    <w:rsid w:val="002C0792"/>
    <w:rsid w:val="002C0D6E"/>
    <w:rsid w:val="002C2B21"/>
    <w:rsid w:val="002C4038"/>
    <w:rsid w:val="002C449C"/>
    <w:rsid w:val="002C4691"/>
    <w:rsid w:val="002C4AF0"/>
    <w:rsid w:val="002C682A"/>
    <w:rsid w:val="002D0071"/>
    <w:rsid w:val="002D0622"/>
    <w:rsid w:val="002D0E18"/>
    <w:rsid w:val="002D2B38"/>
    <w:rsid w:val="002D3CFE"/>
    <w:rsid w:val="002D749E"/>
    <w:rsid w:val="002D750E"/>
    <w:rsid w:val="002E0EDF"/>
    <w:rsid w:val="002E1324"/>
    <w:rsid w:val="002E1A55"/>
    <w:rsid w:val="002E292A"/>
    <w:rsid w:val="002E300F"/>
    <w:rsid w:val="002E7B5C"/>
    <w:rsid w:val="002E7D21"/>
    <w:rsid w:val="002F0B6E"/>
    <w:rsid w:val="002F1586"/>
    <w:rsid w:val="002F15AB"/>
    <w:rsid w:val="002F438F"/>
    <w:rsid w:val="002F460E"/>
    <w:rsid w:val="002F649C"/>
    <w:rsid w:val="002F75F5"/>
    <w:rsid w:val="002F7BC9"/>
    <w:rsid w:val="0030055F"/>
    <w:rsid w:val="003009B4"/>
    <w:rsid w:val="00300ADA"/>
    <w:rsid w:val="00300ADC"/>
    <w:rsid w:val="00303AAF"/>
    <w:rsid w:val="00305F2D"/>
    <w:rsid w:val="00306DA4"/>
    <w:rsid w:val="00306F1B"/>
    <w:rsid w:val="003109E1"/>
    <w:rsid w:val="00311D23"/>
    <w:rsid w:val="00312C29"/>
    <w:rsid w:val="00314A91"/>
    <w:rsid w:val="00314B30"/>
    <w:rsid w:val="003151B1"/>
    <w:rsid w:val="00317A37"/>
    <w:rsid w:val="00320CBB"/>
    <w:rsid w:val="00321EA9"/>
    <w:rsid w:val="00322DA7"/>
    <w:rsid w:val="003250B8"/>
    <w:rsid w:val="00325315"/>
    <w:rsid w:val="003305CD"/>
    <w:rsid w:val="00330799"/>
    <w:rsid w:val="00331319"/>
    <w:rsid w:val="0033145B"/>
    <w:rsid w:val="00331943"/>
    <w:rsid w:val="00332251"/>
    <w:rsid w:val="003325EE"/>
    <w:rsid w:val="00333053"/>
    <w:rsid w:val="00334C4F"/>
    <w:rsid w:val="00335099"/>
    <w:rsid w:val="00335D89"/>
    <w:rsid w:val="0033662C"/>
    <w:rsid w:val="0033675E"/>
    <w:rsid w:val="00336AD3"/>
    <w:rsid w:val="00336F88"/>
    <w:rsid w:val="00337EA1"/>
    <w:rsid w:val="0034007A"/>
    <w:rsid w:val="003415C5"/>
    <w:rsid w:val="003420A8"/>
    <w:rsid w:val="00344842"/>
    <w:rsid w:val="0034564D"/>
    <w:rsid w:val="00347520"/>
    <w:rsid w:val="0034767B"/>
    <w:rsid w:val="00350B17"/>
    <w:rsid w:val="003519E7"/>
    <w:rsid w:val="00353F71"/>
    <w:rsid w:val="00354091"/>
    <w:rsid w:val="003544CC"/>
    <w:rsid w:val="00361883"/>
    <w:rsid w:val="00361B51"/>
    <w:rsid w:val="00362EF2"/>
    <w:rsid w:val="003663C2"/>
    <w:rsid w:val="003675C7"/>
    <w:rsid w:val="00371D2B"/>
    <w:rsid w:val="0037303B"/>
    <w:rsid w:val="00374FD1"/>
    <w:rsid w:val="0038323F"/>
    <w:rsid w:val="00385F18"/>
    <w:rsid w:val="0038711D"/>
    <w:rsid w:val="00387153"/>
    <w:rsid w:val="00390E18"/>
    <w:rsid w:val="00390EE2"/>
    <w:rsid w:val="00392996"/>
    <w:rsid w:val="00392E64"/>
    <w:rsid w:val="0039420C"/>
    <w:rsid w:val="003952C8"/>
    <w:rsid w:val="003965B8"/>
    <w:rsid w:val="0039667B"/>
    <w:rsid w:val="003A1BEC"/>
    <w:rsid w:val="003A1C6F"/>
    <w:rsid w:val="003A2912"/>
    <w:rsid w:val="003A399A"/>
    <w:rsid w:val="003A4EC4"/>
    <w:rsid w:val="003A4F80"/>
    <w:rsid w:val="003A5E65"/>
    <w:rsid w:val="003A7031"/>
    <w:rsid w:val="003B0664"/>
    <w:rsid w:val="003B0DBB"/>
    <w:rsid w:val="003B0DBE"/>
    <w:rsid w:val="003B133B"/>
    <w:rsid w:val="003B164F"/>
    <w:rsid w:val="003B1E29"/>
    <w:rsid w:val="003B20E9"/>
    <w:rsid w:val="003B291D"/>
    <w:rsid w:val="003B3CB9"/>
    <w:rsid w:val="003B40E3"/>
    <w:rsid w:val="003B4D23"/>
    <w:rsid w:val="003B4D98"/>
    <w:rsid w:val="003B5B22"/>
    <w:rsid w:val="003C1527"/>
    <w:rsid w:val="003C5259"/>
    <w:rsid w:val="003C7443"/>
    <w:rsid w:val="003D0BD8"/>
    <w:rsid w:val="003D167D"/>
    <w:rsid w:val="003D2C2A"/>
    <w:rsid w:val="003D328F"/>
    <w:rsid w:val="003D3770"/>
    <w:rsid w:val="003D3B65"/>
    <w:rsid w:val="003D3E54"/>
    <w:rsid w:val="003D66B2"/>
    <w:rsid w:val="003E133E"/>
    <w:rsid w:val="003E1CEB"/>
    <w:rsid w:val="003E2981"/>
    <w:rsid w:val="003E2FE9"/>
    <w:rsid w:val="003E3525"/>
    <w:rsid w:val="003E3EE5"/>
    <w:rsid w:val="003E77DA"/>
    <w:rsid w:val="003F030B"/>
    <w:rsid w:val="003F151D"/>
    <w:rsid w:val="003F1F24"/>
    <w:rsid w:val="003F210D"/>
    <w:rsid w:val="003F2E07"/>
    <w:rsid w:val="003F2F62"/>
    <w:rsid w:val="003F3F37"/>
    <w:rsid w:val="00400A7F"/>
    <w:rsid w:val="00402163"/>
    <w:rsid w:val="0040280C"/>
    <w:rsid w:val="00404782"/>
    <w:rsid w:val="00406495"/>
    <w:rsid w:val="00410A9D"/>
    <w:rsid w:val="004142C1"/>
    <w:rsid w:val="0041432D"/>
    <w:rsid w:val="004155B1"/>
    <w:rsid w:val="00415B0F"/>
    <w:rsid w:val="00421B56"/>
    <w:rsid w:val="00423613"/>
    <w:rsid w:val="00424151"/>
    <w:rsid w:val="00430F23"/>
    <w:rsid w:val="004314D1"/>
    <w:rsid w:val="0043177A"/>
    <w:rsid w:val="00432018"/>
    <w:rsid w:val="00432CC6"/>
    <w:rsid w:val="00432E36"/>
    <w:rsid w:val="00434060"/>
    <w:rsid w:val="004346A9"/>
    <w:rsid w:val="00440163"/>
    <w:rsid w:val="00440993"/>
    <w:rsid w:val="004416B0"/>
    <w:rsid w:val="00441952"/>
    <w:rsid w:val="00441EA0"/>
    <w:rsid w:val="004424B8"/>
    <w:rsid w:val="0044298E"/>
    <w:rsid w:val="00442F3B"/>
    <w:rsid w:val="004468DC"/>
    <w:rsid w:val="004471DC"/>
    <w:rsid w:val="00447ED8"/>
    <w:rsid w:val="0045075C"/>
    <w:rsid w:val="00450784"/>
    <w:rsid w:val="00454C54"/>
    <w:rsid w:val="00454EEE"/>
    <w:rsid w:val="00455F2E"/>
    <w:rsid w:val="00462E38"/>
    <w:rsid w:val="0046334E"/>
    <w:rsid w:val="00463820"/>
    <w:rsid w:val="0046688B"/>
    <w:rsid w:val="00470053"/>
    <w:rsid w:val="00470844"/>
    <w:rsid w:val="00471310"/>
    <w:rsid w:val="0047244A"/>
    <w:rsid w:val="004732EE"/>
    <w:rsid w:val="00473F20"/>
    <w:rsid w:val="00475AE3"/>
    <w:rsid w:val="00476532"/>
    <w:rsid w:val="004801F3"/>
    <w:rsid w:val="00481462"/>
    <w:rsid w:val="00482362"/>
    <w:rsid w:val="00484828"/>
    <w:rsid w:val="0048576B"/>
    <w:rsid w:val="00486EC2"/>
    <w:rsid w:val="00490AB3"/>
    <w:rsid w:val="0049161B"/>
    <w:rsid w:val="0049171F"/>
    <w:rsid w:val="004920F5"/>
    <w:rsid w:val="0049370E"/>
    <w:rsid w:val="004941DB"/>
    <w:rsid w:val="00494BF8"/>
    <w:rsid w:val="00495B07"/>
    <w:rsid w:val="00496DF3"/>
    <w:rsid w:val="00497C16"/>
    <w:rsid w:val="004A0A79"/>
    <w:rsid w:val="004A0EAD"/>
    <w:rsid w:val="004A1001"/>
    <w:rsid w:val="004A4893"/>
    <w:rsid w:val="004A50A7"/>
    <w:rsid w:val="004A655B"/>
    <w:rsid w:val="004B1200"/>
    <w:rsid w:val="004B3217"/>
    <w:rsid w:val="004B4111"/>
    <w:rsid w:val="004B4223"/>
    <w:rsid w:val="004B7A7D"/>
    <w:rsid w:val="004C06A9"/>
    <w:rsid w:val="004C12DB"/>
    <w:rsid w:val="004C22E8"/>
    <w:rsid w:val="004C24D3"/>
    <w:rsid w:val="004C4808"/>
    <w:rsid w:val="004D0340"/>
    <w:rsid w:val="004D2686"/>
    <w:rsid w:val="004D286C"/>
    <w:rsid w:val="004D4888"/>
    <w:rsid w:val="004D6559"/>
    <w:rsid w:val="004E022D"/>
    <w:rsid w:val="004E0489"/>
    <w:rsid w:val="004E0C5D"/>
    <w:rsid w:val="004E12ED"/>
    <w:rsid w:val="004E1B08"/>
    <w:rsid w:val="004E23A8"/>
    <w:rsid w:val="004E2C65"/>
    <w:rsid w:val="004E4A79"/>
    <w:rsid w:val="004E5110"/>
    <w:rsid w:val="004E5F63"/>
    <w:rsid w:val="004E6625"/>
    <w:rsid w:val="004E67E0"/>
    <w:rsid w:val="004E7C9C"/>
    <w:rsid w:val="004E7D69"/>
    <w:rsid w:val="004F08EE"/>
    <w:rsid w:val="004F0BF9"/>
    <w:rsid w:val="004F11F7"/>
    <w:rsid w:val="004F2B66"/>
    <w:rsid w:val="004F2D67"/>
    <w:rsid w:val="004F3686"/>
    <w:rsid w:val="004F36D4"/>
    <w:rsid w:val="004F3F64"/>
    <w:rsid w:val="004F3F8B"/>
    <w:rsid w:val="004F5B97"/>
    <w:rsid w:val="004F691F"/>
    <w:rsid w:val="005002CD"/>
    <w:rsid w:val="0050089B"/>
    <w:rsid w:val="005015D6"/>
    <w:rsid w:val="005016DD"/>
    <w:rsid w:val="005026A1"/>
    <w:rsid w:val="00502AD5"/>
    <w:rsid w:val="00504245"/>
    <w:rsid w:val="0050453E"/>
    <w:rsid w:val="005047A7"/>
    <w:rsid w:val="00504E6D"/>
    <w:rsid w:val="00505FB5"/>
    <w:rsid w:val="00506166"/>
    <w:rsid w:val="0050669A"/>
    <w:rsid w:val="00507B9D"/>
    <w:rsid w:val="00510316"/>
    <w:rsid w:val="005103F7"/>
    <w:rsid w:val="00511562"/>
    <w:rsid w:val="00512993"/>
    <w:rsid w:val="005138FB"/>
    <w:rsid w:val="0051411D"/>
    <w:rsid w:val="00515A4B"/>
    <w:rsid w:val="00516497"/>
    <w:rsid w:val="00516ECD"/>
    <w:rsid w:val="00517A47"/>
    <w:rsid w:val="005200F2"/>
    <w:rsid w:val="005206B0"/>
    <w:rsid w:val="00520B29"/>
    <w:rsid w:val="005236E0"/>
    <w:rsid w:val="00524151"/>
    <w:rsid w:val="00524D07"/>
    <w:rsid w:val="005257FA"/>
    <w:rsid w:val="00526D2F"/>
    <w:rsid w:val="00526EF9"/>
    <w:rsid w:val="00530D24"/>
    <w:rsid w:val="0053121A"/>
    <w:rsid w:val="00533084"/>
    <w:rsid w:val="00537514"/>
    <w:rsid w:val="0054070B"/>
    <w:rsid w:val="00540F2C"/>
    <w:rsid w:val="00541D88"/>
    <w:rsid w:val="005442BF"/>
    <w:rsid w:val="00545562"/>
    <w:rsid w:val="005472BF"/>
    <w:rsid w:val="00547547"/>
    <w:rsid w:val="00547D60"/>
    <w:rsid w:val="00547E2A"/>
    <w:rsid w:val="005500B8"/>
    <w:rsid w:val="0055011F"/>
    <w:rsid w:val="0055087C"/>
    <w:rsid w:val="005529F4"/>
    <w:rsid w:val="00554C5D"/>
    <w:rsid w:val="00554CF1"/>
    <w:rsid w:val="00556D60"/>
    <w:rsid w:val="00556D73"/>
    <w:rsid w:val="0055743E"/>
    <w:rsid w:val="00560AD0"/>
    <w:rsid w:val="00562BDA"/>
    <w:rsid w:val="00564419"/>
    <w:rsid w:val="0056567E"/>
    <w:rsid w:val="005674FF"/>
    <w:rsid w:val="00567D9E"/>
    <w:rsid w:val="00570993"/>
    <w:rsid w:val="00572C95"/>
    <w:rsid w:val="0057383C"/>
    <w:rsid w:val="00574EC2"/>
    <w:rsid w:val="00576348"/>
    <w:rsid w:val="005778DF"/>
    <w:rsid w:val="00580F08"/>
    <w:rsid w:val="00582C43"/>
    <w:rsid w:val="00583376"/>
    <w:rsid w:val="00585A82"/>
    <w:rsid w:val="00585EF2"/>
    <w:rsid w:val="0058633A"/>
    <w:rsid w:val="0058747B"/>
    <w:rsid w:val="00590539"/>
    <w:rsid w:val="005909E0"/>
    <w:rsid w:val="00591A9F"/>
    <w:rsid w:val="00591E0D"/>
    <w:rsid w:val="00593BA5"/>
    <w:rsid w:val="00593F58"/>
    <w:rsid w:val="0059402B"/>
    <w:rsid w:val="005946B8"/>
    <w:rsid w:val="0059477D"/>
    <w:rsid w:val="00594BFA"/>
    <w:rsid w:val="005A0423"/>
    <w:rsid w:val="005A2381"/>
    <w:rsid w:val="005A355C"/>
    <w:rsid w:val="005A4B0F"/>
    <w:rsid w:val="005A6916"/>
    <w:rsid w:val="005A7AD9"/>
    <w:rsid w:val="005B0DF6"/>
    <w:rsid w:val="005B3323"/>
    <w:rsid w:val="005B5D52"/>
    <w:rsid w:val="005B6036"/>
    <w:rsid w:val="005B625A"/>
    <w:rsid w:val="005B6DCB"/>
    <w:rsid w:val="005B7270"/>
    <w:rsid w:val="005B7790"/>
    <w:rsid w:val="005C2D35"/>
    <w:rsid w:val="005C4885"/>
    <w:rsid w:val="005C55FA"/>
    <w:rsid w:val="005C5BC7"/>
    <w:rsid w:val="005D0D18"/>
    <w:rsid w:val="005D0DE1"/>
    <w:rsid w:val="005D1180"/>
    <w:rsid w:val="005D3203"/>
    <w:rsid w:val="005D5495"/>
    <w:rsid w:val="005D655C"/>
    <w:rsid w:val="005E1E95"/>
    <w:rsid w:val="005E20CD"/>
    <w:rsid w:val="005E38D0"/>
    <w:rsid w:val="005E4192"/>
    <w:rsid w:val="005E5916"/>
    <w:rsid w:val="005E5935"/>
    <w:rsid w:val="005E6750"/>
    <w:rsid w:val="005E6C77"/>
    <w:rsid w:val="005E73C6"/>
    <w:rsid w:val="005E761F"/>
    <w:rsid w:val="005E7D35"/>
    <w:rsid w:val="005F00DD"/>
    <w:rsid w:val="005F1365"/>
    <w:rsid w:val="005F13E8"/>
    <w:rsid w:val="005F1810"/>
    <w:rsid w:val="005F1D30"/>
    <w:rsid w:val="005F2E0C"/>
    <w:rsid w:val="005F316F"/>
    <w:rsid w:val="005F6BC8"/>
    <w:rsid w:val="005F6D75"/>
    <w:rsid w:val="005F7980"/>
    <w:rsid w:val="005F7AAD"/>
    <w:rsid w:val="006005D9"/>
    <w:rsid w:val="00600946"/>
    <w:rsid w:val="00600949"/>
    <w:rsid w:val="006009FE"/>
    <w:rsid w:val="00601169"/>
    <w:rsid w:val="006027A2"/>
    <w:rsid w:val="00602EB0"/>
    <w:rsid w:val="00603446"/>
    <w:rsid w:val="00604F59"/>
    <w:rsid w:val="0060640A"/>
    <w:rsid w:val="006066E1"/>
    <w:rsid w:val="006070CF"/>
    <w:rsid w:val="00607DAC"/>
    <w:rsid w:val="0061230E"/>
    <w:rsid w:val="00614194"/>
    <w:rsid w:val="006144F7"/>
    <w:rsid w:val="00615431"/>
    <w:rsid w:val="006157E4"/>
    <w:rsid w:val="006167EB"/>
    <w:rsid w:val="006200FA"/>
    <w:rsid w:val="00620A13"/>
    <w:rsid w:val="00620D7D"/>
    <w:rsid w:val="00621B54"/>
    <w:rsid w:val="00622424"/>
    <w:rsid w:val="006228B3"/>
    <w:rsid w:val="006235BE"/>
    <w:rsid w:val="006242A2"/>
    <w:rsid w:val="00624B9D"/>
    <w:rsid w:val="0062619A"/>
    <w:rsid w:val="00627845"/>
    <w:rsid w:val="00627A2A"/>
    <w:rsid w:val="00630E38"/>
    <w:rsid w:val="0063415B"/>
    <w:rsid w:val="00636A5E"/>
    <w:rsid w:val="00637752"/>
    <w:rsid w:val="00637BA1"/>
    <w:rsid w:val="00640106"/>
    <w:rsid w:val="0064082E"/>
    <w:rsid w:val="006455CE"/>
    <w:rsid w:val="00645FD0"/>
    <w:rsid w:val="00646DD2"/>
    <w:rsid w:val="00651068"/>
    <w:rsid w:val="0065193D"/>
    <w:rsid w:val="006529B5"/>
    <w:rsid w:val="00654DBA"/>
    <w:rsid w:val="00654E73"/>
    <w:rsid w:val="00656EE9"/>
    <w:rsid w:val="006624CD"/>
    <w:rsid w:val="00662A09"/>
    <w:rsid w:val="0066537E"/>
    <w:rsid w:val="0066570A"/>
    <w:rsid w:val="00665EFE"/>
    <w:rsid w:val="00666887"/>
    <w:rsid w:val="00667C14"/>
    <w:rsid w:val="00667D75"/>
    <w:rsid w:val="006708EC"/>
    <w:rsid w:val="0067119B"/>
    <w:rsid w:val="00671FB7"/>
    <w:rsid w:val="00676EF0"/>
    <w:rsid w:val="00677220"/>
    <w:rsid w:val="00677F92"/>
    <w:rsid w:val="00681755"/>
    <w:rsid w:val="00683A49"/>
    <w:rsid w:val="0068583E"/>
    <w:rsid w:val="00686A3A"/>
    <w:rsid w:val="00686BA9"/>
    <w:rsid w:val="00690FC0"/>
    <w:rsid w:val="0069228B"/>
    <w:rsid w:val="0069532E"/>
    <w:rsid w:val="00695486"/>
    <w:rsid w:val="006969C6"/>
    <w:rsid w:val="006A0643"/>
    <w:rsid w:val="006A28D5"/>
    <w:rsid w:val="006A3311"/>
    <w:rsid w:val="006A3939"/>
    <w:rsid w:val="006A3CB4"/>
    <w:rsid w:val="006A4B89"/>
    <w:rsid w:val="006A5C8A"/>
    <w:rsid w:val="006A6BD3"/>
    <w:rsid w:val="006B085C"/>
    <w:rsid w:val="006B1BC6"/>
    <w:rsid w:val="006B20CE"/>
    <w:rsid w:val="006B2ADC"/>
    <w:rsid w:val="006B2EC5"/>
    <w:rsid w:val="006B3598"/>
    <w:rsid w:val="006B5585"/>
    <w:rsid w:val="006B5DEB"/>
    <w:rsid w:val="006B69A5"/>
    <w:rsid w:val="006B7156"/>
    <w:rsid w:val="006B7A7B"/>
    <w:rsid w:val="006B7EB3"/>
    <w:rsid w:val="006C0592"/>
    <w:rsid w:val="006C0750"/>
    <w:rsid w:val="006C0D29"/>
    <w:rsid w:val="006C11D5"/>
    <w:rsid w:val="006C3521"/>
    <w:rsid w:val="006C50E6"/>
    <w:rsid w:val="006C69FE"/>
    <w:rsid w:val="006C6E4D"/>
    <w:rsid w:val="006C7516"/>
    <w:rsid w:val="006C79DB"/>
    <w:rsid w:val="006C7A80"/>
    <w:rsid w:val="006C7FAE"/>
    <w:rsid w:val="006D0A19"/>
    <w:rsid w:val="006D2D5C"/>
    <w:rsid w:val="006D468B"/>
    <w:rsid w:val="006D4931"/>
    <w:rsid w:val="006D4B59"/>
    <w:rsid w:val="006E0379"/>
    <w:rsid w:val="006E069D"/>
    <w:rsid w:val="006E22C2"/>
    <w:rsid w:val="006E5C67"/>
    <w:rsid w:val="006F3606"/>
    <w:rsid w:val="006F40C3"/>
    <w:rsid w:val="006F421E"/>
    <w:rsid w:val="006F4345"/>
    <w:rsid w:val="006F488F"/>
    <w:rsid w:val="006F4A2E"/>
    <w:rsid w:val="006F4DE7"/>
    <w:rsid w:val="006F6252"/>
    <w:rsid w:val="007014DD"/>
    <w:rsid w:val="00701CDC"/>
    <w:rsid w:val="00701F8C"/>
    <w:rsid w:val="0070562B"/>
    <w:rsid w:val="00706ADB"/>
    <w:rsid w:val="00707850"/>
    <w:rsid w:val="00710793"/>
    <w:rsid w:val="007116BE"/>
    <w:rsid w:val="00713964"/>
    <w:rsid w:val="00713BC3"/>
    <w:rsid w:val="007153A6"/>
    <w:rsid w:val="0071652B"/>
    <w:rsid w:val="007167A4"/>
    <w:rsid w:val="00717026"/>
    <w:rsid w:val="00717155"/>
    <w:rsid w:val="0071734E"/>
    <w:rsid w:val="007174B8"/>
    <w:rsid w:val="007251E4"/>
    <w:rsid w:val="00727FCE"/>
    <w:rsid w:val="0073022B"/>
    <w:rsid w:val="007311AF"/>
    <w:rsid w:val="00732956"/>
    <w:rsid w:val="00732B56"/>
    <w:rsid w:val="00735D2A"/>
    <w:rsid w:val="00736410"/>
    <w:rsid w:val="00737689"/>
    <w:rsid w:val="0073789A"/>
    <w:rsid w:val="0074147E"/>
    <w:rsid w:val="007418CF"/>
    <w:rsid w:val="0074206F"/>
    <w:rsid w:val="00745F6A"/>
    <w:rsid w:val="00750023"/>
    <w:rsid w:val="00750EF2"/>
    <w:rsid w:val="00750FFE"/>
    <w:rsid w:val="00751D0B"/>
    <w:rsid w:val="0075247E"/>
    <w:rsid w:val="00755262"/>
    <w:rsid w:val="00755887"/>
    <w:rsid w:val="0075592E"/>
    <w:rsid w:val="0075636A"/>
    <w:rsid w:val="0075663A"/>
    <w:rsid w:val="007568CE"/>
    <w:rsid w:val="007577E1"/>
    <w:rsid w:val="0076031F"/>
    <w:rsid w:val="00760425"/>
    <w:rsid w:val="007604AB"/>
    <w:rsid w:val="00760F92"/>
    <w:rsid w:val="007620E7"/>
    <w:rsid w:val="007624D0"/>
    <w:rsid w:val="007646BC"/>
    <w:rsid w:val="00764AF2"/>
    <w:rsid w:val="00764F11"/>
    <w:rsid w:val="00764FC7"/>
    <w:rsid w:val="0076659C"/>
    <w:rsid w:val="007700FC"/>
    <w:rsid w:val="007718F2"/>
    <w:rsid w:val="00772178"/>
    <w:rsid w:val="00772D09"/>
    <w:rsid w:val="007762E6"/>
    <w:rsid w:val="00776957"/>
    <w:rsid w:val="00780857"/>
    <w:rsid w:val="007818B9"/>
    <w:rsid w:val="00782C29"/>
    <w:rsid w:val="007834A2"/>
    <w:rsid w:val="0078571F"/>
    <w:rsid w:val="00786DBE"/>
    <w:rsid w:val="00787DB2"/>
    <w:rsid w:val="007902A0"/>
    <w:rsid w:val="00792430"/>
    <w:rsid w:val="007926D1"/>
    <w:rsid w:val="007949E0"/>
    <w:rsid w:val="007957B7"/>
    <w:rsid w:val="00795BB6"/>
    <w:rsid w:val="007960DB"/>
    <w:rsid w:val="00797870"/>
    <w:rsid w:val="007A05EE"/>
    <w:rsid w:val="007A0FBE"/>
    <w:rsid w:val="007A1DFA"/>
    <w:rsid w:val="007A3149"/>
    <w:rsid w:val="007A462E"/>
    <w:rsid w:val="007A470B"/>
    <w:rsid w:val="007A7645"/>
    <w:rsid w:val="007B018B"/>
    <w:rsid w:val="007B101D"/>
    <w:rsid w:val="007B1DB1"/>
    <w:rsid w:val="007B2501"/>
    <w:rsid w:val="007B4DD0"/>
    <w:rsid w:val="007B53D6"/>
    <w:rsid w:val="007B57E0"/>
    <w:rsid w:val="007B6FBC"/>
    <w:rsid w:val="007C0D7D"/>
    <w:rsid w:val="007C187F"/>
    <w:rsid w:val="007C373E"/>
    <w:rsid w:val="007C3974"/>
    <w:rsid w:val="007C3DAB"/>
    <w:rsid w:val="007C3F30"/>
    <w:rsid w:val="007C4A69"/>
    <w:rsid w:val="007D1079"/>
    <w:rsid w:val="007D16E1"/>
    <w:rsid w:val="007D1A0B"/>
    <w:rsid w:val="007D1F53"/>
    <w:rsid w:val="007D2102"/>
    <w:rsid w:val="007D3695"/>
    <w:rsid w:val="007D4D4A"/>
    <w:rsid w:val="007D4E5B"/>
    <w:rsid w:val="007D56CB"/>
    <w:rsid w:val="007D60CA"/>
    <w:rsid w:val="007D6D2A"/>
    <w:rsid w:val="007E0357"/>
    <w:rsid w:val="007E249A"/>
    <w:rsid w:val="007E291F"/>
    <w:rsid w:val="007E2DE0"/>
    <w:rsid w:val="007E38D2"/>
    <w:rsid w:val="007E4AFF"/>
    <w:rsid w:val="007E5081"/>
    <w:rsid w:val="007E5AB3"/>
    <w:rsid w:val="007E5F24"/>
    <w:rsid w:val="007E72B6"/>
    <w:rsid w:val="007E7F8D"/>
    <w:rsid w:val="007F0428"/>
    <w:rsid w:val="007F0A4D"/>
    <w:rsid w:val="007F34BA"/>
    <w:rsid w:val="007F35F6"/>
    <w:rsid w:val="007F38B0"/>
    <w:rsid w:val="007F3992"/>
    <w:rsid w:val="007F3B76"/>
    <w:rsid w:val="007F4A21"/>
    <w:rsid w:val="007F4BC5"/>
    <w:rsid w:val="007F4C47"/>
    <w:rsid w:val="007F5193"/>
    <w:rsid w:val="007F6598"/>
    <w:rsid w:val="007F6DFC"/>
    <w:rsid w:val="007F78F0"/>
    <w:rsid w:val="007F7E19"/>
    <w:rsid w:val="00801F08"/>
    <w:rsid w:val="008027FA"/>
    <w:rsid w:val="00802BBE"/>
    <w:rsid w:val="008030C1"/>
    <w:rsid w:val="008062F5"/>
    <w:rsid w:val="00807652"/>
    <w:rsid w:val="0081063B"/>
    <w:rsid w:val="00810B2E"/>
    <w:rsid w:val="008119A5"/>
    <w:rsid w:val="00811D97"/>
    <w:rsid w:val="00815250"/>
    <w:rsid w:val="00817223"/>
    <w:rsid w:val="00817458"/>
    <w:rsid w:val="00817D63"/>
    <w:rsid w:val="008200D0"/>
    <w:rsid w:val="00821A66"/>
    <w:rsid w:val="0082222D"/>
    <w:rsid w:val="00823A42"/>
    <w:rsid w:val="008241CB"/>
    <w:rsid w:val="00825D0A"/>
    <w:rsid w:val="0082680B"/>
    <w:rsid w:val="008310C0"/>
    <w:rsid w:val="00831D33"/>
    <w:rsid w:val="008355E8"/>
    <w:rsid w:val="00835986"/>
    <w:rsid w:val="00836A00"/>
    <w:rsid w:val="00837559"/>
    <w:rsid w:val="00840534"/>
    <w:rsid w:val="00841F83"/>
    <w:rsid w:val="008438DC"/>
    <w:rsid w:val="00844124"/>
    <w:rsid w:val="00844137"/>
    <w:rsid w:val="0085010A"/>
    <w:rsid w:val="00851EB9"/>
    <w:rsid w:val="00852A83"/>
    <w:rsid w:val="00852ECD"/>
    <w:rsid w:val="008537B6"/>
    <w:rsid w:val="008538E7"/>
    <w:rsid w:val="00853F4F"/>
    <w:rsid w:val="008541F0"/>
    <w:rsid w:val="0085506A"/>
    <w:rsid w:val="0085678E"/>
    <w:rsid w:val="00856F67"/>
    <w:rsid w:val="008613A0"/>
    <w:rsid w:val="008635ED"/>
    <w:rsid w:val="00864713"/>
    <w:rsid w:val="00866242"/>
    <w:rsid w:val="00866E7B"/>
    <w:rsid w:val="0086765B"/>
    <w:rsid w:val="00870567"/>
    <w:rsid w:val="008724BE"/>
    <w:rsid w:val="00872575"/>
    <w:rsid w:val="008727AC"/>
    <w:rsid w:val="00873C40"/>
    <w:rsid w:val="00877AA1"/>
    <w:rsid w:val="00881A2B"/>
    <w:rsid w:val="0088252A"/>
    <w:rsid w:val="00882B18"/>
    <w:rsid w:val="00882D3D"/>
    <w:rsid w:val="008838A1"/>
    <w:rsid w:val="00885680"/>
    <w:rsid w:val="00887325"/>
    <w:rsid w:val="008874D7"/>
    <w:rsid w:val="00887602"/>
    <w:rsid w:val="0089205A"/>
    <w:rsid w:val="00892625"/>
    <w:rsid w:val="00892EEC"/>
    <w:rsid w:val="008943BF"/>
    <w:rsid w:val="008944DD"/>
    <w:rsid w:val="008964EF"/>
    <w:rsid w:val="00896B8E"/>
    <w:rsid w:val="008A0633"/>
    <w:rsid w:val="008A16F5"/>
    <w:rsid w:val="008A2C2B"/>
    <w:rsid w:val="008A3F4E"/>
    <w:rsid w:val="008A622F"/>
    <w:rsid w:val="008A711B"/>
    <w:rsid w:val="008A77DD"/>
    <w:rsid w:val="008B041A"/>
    <w:rsid w:val="008B0AF5"/>
    <w:rsid w:val="008B2812"/>
    <w:rsid w:val="008B3190"/>
    <w:rsid w:val="008B3E1F"/>
    <w:rsid w:val="008B4734"/>
    <w:rsid w:val="008B4878"/>
    <w:rsid w:val="008C085A"/>
    <w:rsid w:val="008C5279"/>
    <w:rsid w:val="008C5D8E"/>
    <w:rsid w:val="008C68E3"/>
    <w:rsid w:val="008D0DDF"/>
    <w:rsid w:val="008D1073"/>
    <w:rsid w:val="008D1CE4"/>
    <w:rsid w:val="008D3166"/>
    <w:rsid w:val="008D3726"/>
    <w:rsid w:val="008D44CA"/>
    <w:rsid w:val="008D66EE"/>
    <w:rsid w:val="008E223F"/>
    <w:rsid w:val="008E266B"/>
    <w:rsid w:val="008F189C"/>
    <w:rsid w:val="008F4DE8"/>
    <w:rsid w:val="008F5381"/>
    <w:rsid w:val="008F5D53"/>
    <w:rsid w:val="008F7CAA"/>
    <w:rsid w:val="008F7FD2"/>
    <w:rsid w:val="0090199D"/>
    <w:rsid w:val="00907D36"/>
    <w:rsid w:val="0091374D"/>
    <w:rsid w:val="00913874"/>
    <w:rsid w:val="00914ABE"/>
    <w:rsid w:val="00915C77"/>
    <w:rsid w:val="009160A2"/>
    <w:rsid w:val="00917D1B"/>
    <w:rsid w:val="009201F2"/>
    <w:rsid w:val="00921A8E"/>
    <w:rsid w:val="0092301A"/>
    <w:rsid w:val="00927044"/>
    <w:rsid w:val="009270C5"/>
    <w:rsid w:val="00927532"/>
    <w:rsid w:val="0092782B"/>
    <w:rsid w:val="0093011C"/>
    <w:rsid w:val="00930933"/>
    <w:rsid w:val="00932299"/>
    <w:rsid w:val="00933E86"/>
    <w:rsid w:val="00935EA7"/>
    <w:rsid w:val="00937161"/>
    <w:rsid w:val="00937739"/>
    <w:rsid w:val="00940C5D"/>
    <w:rsid w:val="009419F5"/>
    <w:rsid w:val="00941B49"/>
    <w:rsid w:val="00942D19"/>
    <w:rsid w:val="009469D6"/>
    <w:rsid w:val="00946C2A"/>
    <w:rsid w:val="009471DA"/>
    <w:rsid w:val="00950BE9"/>
    <w:rsid w:val="00951143"/>
    <w:rsid w:val="009519C1"/>
    <w:rsid w:val="00951DF1"/>
    <w:rsid w:val="009535FA"/>
    <w:rsid w:val="00955707"/>
    <w:rsid w:val="0095628B"/>
    <w:rsid w:val="0095655A"/>
    <w:rsid w:val="0095691E"/>
    <w:rsid w:val="00956C90"/>
    <w:rsid w:val="00956CC0"/>
    <w:rsid w:val="00957520"/>
    <w:rsid w:val="0096057D"/>
    <w:rsid w:val="009605F9"/>
    <w:rsid w:val="009624AE"/>
    <w:rsid w:val="00962D53"/>
    <w:rsid w:val="0096727E"/>
    <w:rsid w:val="009672AE"/>
    <w:rsid w:val="00967F19"/>
    <w:rsid w:val="00970A4D"/>
    <w:rsid w:val="009710FF"/>
    <w:rsid w:val="009720C2"/>
    <w:rsid w:val="00972F81"/>
    <w:rsid w:val="00973A37"/>
    <w:rsid w:val="00973DFA"/>
    <w:rsid w:val="00975065"/>
    <w:rsid w:val="009778D3"/>
    <w:rsid w:val="00981DF3"/>
    <w:rsid w:val="00983683"/>
    <w:rsid w:val="00983F1F"/>
    <w:rsid w:val="00984088"/>
    <w:rsid w:val="0098431F"/>
    <w:rsid w:val="00984DC3"/>
    <w:rsid w:val="00985068"/>
    <w:rsid w:val="009858E7"/>
    <w:rsid w:val="00985C91"/>
    <w:rsid w:val="0098621C"/>
    <w:rsid w:val="00986400"/>
    <w:rsid w:val="00986C6B"/>
    <w:rsid w:val="00987E77"/>
    <w:rsid w:val="00990EA1"/>
    <w:rsid w:val="0099142A"/>
    <w:rsid w:val="00991E45"/>
    <w:rsid w:val="0099204F"/>
    <w:rsid w:val="00992278"/>
    <w:rsid w:val="0099256E"/>
    <w:rsid w:val="00992951"/>
    <w:rsid w:val="00994548"/>
    <w:rsid w:val="00995386"/>
    <w:rsid w:val="00996CDC"/>
    <w:rsid w:val="009A1F02"/>
    <w:rsid w:val="009A2225"/>
    <w:rsid w:val="009A2383"/>
    <w:rsid w:val="009A3ED5"/>
    <w:rsid w:val="009A467F"/>
    <w:rsid w:val="009B04C3"/>
    <w:rsid w:val="009B08A7"/>
    <w:rsid w:val="009B22C3"/>
    <w:rsid w:val="009B233F"/>
    <w:rsid w:val="009B2C6A"/>
    <w:rsid w:val="009B3D8C"/>
    <w:rsid w:val="009B5E12"/>
    <w:rsid w:val="009B6E99"/>
    <w:rsid w:val="009C0336"/>
    <w:rsid w:val="009C0AEA"/>
    <w:rsid w:val="009C1C5B"/>
    <w:rsid w:val="009C2B56"/>
    <w:rsid w:val="009C2D64"/>
    <w:rsid w:val="009C653C"/>
    <w:rsid w:val="009C726E"/>
    <w:rsid w:val="009C7B8B"/>
    <w:rsid w:val="009D0793"/>
    <w:rsid w:val="009D0F9E"/>
    <w:rsid w:val="009D2453"/>
    <w:rsid w:val="009D50B1"/>
    <w:rsid w:val="009D7798"/>
    <w:rsid w:val="009D7D4C"/>
    <w:rsid w:val="009E102B"/>
    <w:rsid w:val="009E15BF"/>
    <w:rsid w:val="009E1C61"/>
    <w:rsid w:val="009E3472"/>
    <w:rsid w:val="009E3ACA"/>
    <w:rsid w:val="009E49CD"/>
    <w:rsid w:val="009E59F7"/>
    <w:rsid w:val="009E5DBE"/>
    <w:rsid w:val="009E6169"/>
    <w:rsid w:val="009F5852"/>
    <w:rsid w:val="009F596A"/>
    <w:rsid w:val="009F67CF"/>
    <w:rsid w:val="009F71D9"/>
    <w:rsid w:val="009F7A28"/>
    <w:rsid w:val="00A036BF"/>
    <w:rsid w:val="00A03816"/>
    <w:rsid w:val="00A0402D"/>
    <w:rsid w:val="00A04E58"/>
    <w:rsid w:val="00A05623"/>
    <w:rsid w:val="00A073D5"/>
    <w:rsid w:val="00A07D39"/>
    <w:rsid w:val="00A1162E"/>
    <w:rsid w:val="00A118D6"/>
    <w:rsid w:val="00A12407"/>
    <w:rsid w:val="00A21118"/>
    <w:rsid w:val="00A2113B"/>
    <w:rsid w:val="00A22BE3"/>
    <w:rsid w:val="00A23364"/>
    <w:rsid w:val="00A23B16"/>
    <w:rsid w:val="00A24F83"/>
    <w:rsid w:val="00A26278"/>
    <w:rsid w:val="00A2640C"/>
    <w:rsid w:val="00A27763"/>
    <w:rsid w:val="00A27FD4"/>
    <w:rsid w:val="00A30727"/>
    <w:rsid w:val="00A3079F"/>
    <w:rsid w:val="00A31DDD"/>
    <w:rsid w:val="00A3288B"/>
    <w:rsid w:val="00A33C4D"/>
    <w:rsid w:val="00A34E19"/>
    <w:rsid w:val="00A34EB1"/>
    <w:rsid w:val="00A3511B"/>
    <w:rsid w:val="00A35384"/>
    <w:rsid w:val="00A37C30"/>
    <w:rsid w:val="00A41601"/>
    <w:rsid w:val="00A42B39"/>
    <w:rsid w:val="00A4421F"/>
    <w:rsid w:val="00A45BE6"/>
    <w:rsid w:val="00A4642C"/>
    <w:rsid w:val="00A469AE"/>
    <w:rsid w:val="00A47F3C"/>
    <w:rsid w:val="00A51AF3"/>
    <w:rsid w:val="00A51D8D"/>
    <w:rsid w:val="00A5246D"/>
    <w:rsid w:val="00A5249E"/>
    <w:rsid w:val="00A52742"/>
    <w:rsid w:val="00A53B26"/>
    <w:rsid w:val="00A561AD"/>
    <w:rsid w:val="00A56E37"/>
    <w:rsid w:val="00A575AD"/>
    <w:rsid w:val="00A57836"/>
    <w:rsid w:val="00A57F1C"/>
    <w:rsid w:val="00A60046"/>
    <w:rsid w:val="00A61DBC"/>
    <w:rsid w:val="00A655EB"/>
    <w:rsid w:val="00A65E6C"/>
    <w:rsid w:val="00A66C35"/>
    <w:rsid w:val="00A703CC"/>
    <w:rsid w:val="00A74B3F"/>
    <w:rsid w:val="00A7589D"/>
    <w:rsid w:val="00A75A53"/>
    <w:rsid w:val="00A76DCD"/>
    <w:rsid w:val="00A7790B"/>
    <w:rsid w:val="00A77B28"/>
    <w:rsid w:val="00A8255B"/>
    <w:rsid w:val="00A83580"/>
    <w:rsid w:val="00A83716"/>
    <w:rsid w:val="00A83C5D"/>
    <w:rsid w:val="00A842A3"/>
    <w:rsid w:val="00A854A9"/>
    <w:rsid w:val="00A85EE2"/>
    <w:rsid w:val="00A85F4A"/>
    <w:rsid w:val="00A86453"/>
    <w:rsid w:val="00A86A5D"/>
    <w:rsid w:val="00A9064A"/>
    <w:rsid w:val="00A914D6"/>
    <w:rsid w:val="00A9184E"/>
    <w:rsid w:val="00A9359C"/>
    <w:rsid w:val="00A9539E"/>
    <w:rsid w:val="00A96E31"/>
    <w:rsid w:val="00AA0F87"/>
    <w:rsid w:val="00AA0FE7"/>
    <w:rsid w:val="00AA11F2"/>
    <w:rsid w:val="00AA17B7"/>
    <w:rsid w:val="00AA379B"/>
    <w:rsid w:val="00AA3FF8"/>
    <w:rsid w:val="00AA5105"/>
    <w:rsid w:val="00AA53B4"/>
    <w:rsid w:val="00AA64C6"/>
    <w:rsid w:val="00AA6B9C"/>
    <w:rsid w:val="00AA6E5D"/>
    <w:rsid w:val="00AB0703"/>
    <w:rsid w:val="00AB0DEE"/>
    <w:rsid w:val="00AB19F8"/>
    <w:rsid w:val="00AB1B2A"/>
    <w:rsid w:val="00AB2138"/>
    <w:rsid w:val="00AB353D"/>
    <w:rsid w:val="00AB4165"/>
    <w:rsid w:val="00AB4A93"/>
    <w:rsid w:val="00AB5C54"/>
    <w:rsid w:val="00AB6AD9"/>
    <w:rsid w:val="00AC20F8"/>
    <w:rsid w:val="00AC2A7A"/>
    <w:rsid w:val="00AC2F43"/>
    <w:rsid w:val="00AC4E1A"/>
    <w:rsid w:val="00AD0D1E"/>
    <w:rsid w:val="00AD19D1"/>
    <w:rsid w:val="00AD1DB8"/>
    <w:rsid w:val="00AD2593"/>
    <w:rsid w:val="00AD2718"/>
    <w:rsid w:val="00AD3F10"/>
    <w:rsid w:val="00AD5516"/>
    <w:rsid w:val="00AD5D6F"/>
    <w:rsid w:val="00AD7A2F"/>
    <w:rsid w:val="00AD7CEE"/>
    <w:rsid w:val="00AE0457"/>
    <w:rsid w:val="00AE2ECE"/>
    <w:rsid w:val="00AE335F"/>
    <w:rsid w:val="00AE3D9A"/>
    <w:rsid w:val="00AE5F1E"/>
    <w:rsid w:val="00AE65A3"/>
    <w:rsid w:val="00AE6736"/>
    <w:rsid w:val="00AE7F79"/>
    <w:rsid w:val="00AF08AE"/>
    <w:rsid w:val="00AF0F25"/>
    <w:rsid w:val="00AF3C4C"/>
    <w:rsid w:val="00AF3CE3"/>
    <w:rsid w:val="00AF3D73"/>
    <w:rsid w:val="00AF41F9"/>
    <w:rsid w:val="00AF6F72"/>
    <w:rsid w:val="00AF7F71"/>
    <w:rsid w:val="00B02FD9"/>
    <w:rsid w:val="00B03041"/>
    <w:rsid w:val="00B037FE"/>
    <w:rsid w:val="00B03867"/>
    <w:rsid w:val="00B03F8E"/>
    <w:rsid w:val="00B045CB"/>
    <w:rsid w:val="00B0549B"/>
    <w:rsid w:val="00B05B69"/>
    <w:rsid w:val="00B06ACA"/>
    <w:rsid w:val="00B1293F"/>
    <w:rsid w:val="00B1322F"/>
    <w:rsid w:val="00B14F1D"/>
    <w:rsid w:val="00B16A68"/>
    <w:rsid w:val="00B216B4"/>
    <w:rsid w:val="00B22A37"/>
    <w:rsid w:val="00B23BE3"/>
    <w:rsid w:val="00B2494F"/>
    <w:rsid w:val="00B277E0"/>
    <w:rsid w:val="00B27826"/>
    <w:rsid w:val="00B3020A"/>
    <w:rsid w:val="00B31F6E"/>
    <w:rsid w:val="00B354A0"/>
    <w:rsid w:val="00B4091F"/>
    <w:rsid w:val="00B41AFC"/>
    <w:rsid w:val="00B41C76"/>
    <w:rsid w:val="00B41E3F"/>
    <w:rsid w:val="00B45809"/>
    <w:rsid w:val="00B45B46"/>
    <w:rsid w:val="00B46F21"/>
    <w:rsid w:val="00B4741E"/>
    <w:rsid w:val="00B5008E"/>
    <w:rsid w:val="00B521BA"/>
    <w:rsid w:val="00B52377"/>
    <w:rsid w:val="00B55233"/>
    <w:rsid w:val="00B56491"/>
    <w:rsid w:val="00B56997"/>
    <w:rsid w:val="00B61F58"/>
    <w:rsid w:val="00B63253"/>
    <w:rsid w:val="00B65B74"/>
    <w:rsid w:val="00B6611E"/>
    <w:rsid w:val="00B661F4"/>
    <w:rsid w:val="00B71A98"/>
    <w:rsid w:val="00B71E84"/>
    <w:rsid w:val="00B76E3D"/>
    <w:rsid w:val="00B7721E"/>
    <w:rsid w:val="00B7737C"/>
    <w:rsid w:val="00B77B10"/>
    <w:rsid w:val="00B802B7"/>
    <w:rsid w:val="00B811C6"/>
    <w:rsid w:val="00B8199A"/>
    <w:rsid w:val="00B81E60"/>
    <w:rsid w:val="00B82D5C"/>
    <w:rsid w:val="00B83105"/>
    <w:rsid w:val="00B83D88"/>
    <w:rsid w:val="00B84067"/>
    <w:rsid w:val="00B85ADE"/>
    <w:rsid w:val="00B85F9C"/>
    <w:rsid w:val="00B86BE1"/>
    <w:rsid w:val="00B86D3D"/>
    <w:rsid w:val="00B906B4"/>
    <w:rsid w:val="00B91D6D"/>
    <w:rsid w:val="00BA11AB"/>
    <w:rsid w:val="00BA18D2"/>
    <w:rsid w:val="00BA1A82"/>
    <w:rsid w:val="00BA2A48"/>
    <w:rsid w:val="00BA42E1"/>
    <w:rsid w:val="00BA4753"/>
    <w:rsid w:val="00BA524C"/>
    <w:rsid w:val="00BA5B69"/>
    <w:rsid w:val="00BA60FB"/>
    <w:rsid w:val="00BA677D"/>
    <w:rsid w:val="00BB00BE"/>
    <w:rsid w:val="00BB1A7C"/>
    <w:rsid w:val="00BB2652"/>
    <w:rsid w:val="00BB2841"/>
    <w:rsid w:val="00BB284D"/>
    <w:rsid w:val="00BB2DB6"/>
    <w:rsid w:val="00BB59C0"/>
    <w:rsid w:val="00BB5FAD"/>
    <w:rsid w:val="00BB7139"/>
    <w:rsid w:val="00BB79E3"/>
    <w:rsid w:val="00BC01D6"/>
    <w:rsid w:val="00BC1FC2"/>
    <w:rsid w:val="00BC3502"/>
    <w:rsid w:val="00BC3BD9"/>
    <w:rsid w:val="00BC51D2"/>
    <w:rsid w:val="00BC67C2"/>
    <w:rsid w:val="00BC68F9"/>
    <w:rsid w:val="00BD0F92"/>
    <w:rsid w:val="00BD1458"/>
    <w:rsid w:val="00BD1B06"/>
    <w:rsid w:val="00BD229E"/>
    <w:rsid w:val="00BD23C2"/>
    <w:rsid w:val="00BD24B4"/>
    <w:rsid w:val="00BD2EDC"/>
    <w:rsid w:val="00BD3017"/>
    <w:rsid w:val="00BD3824"/>
    <w:rsid w:val="00BD3962"/>
    <w:rsid w:val="00BD4BC3"/>
    <w:rsid w:val="00BD639F"/>
    <w:rsid w:val="00BD63F2"/>
    <w:rsid w:val="00BD65ED"/>
    <w:rsid w:val="00BE0A16"/>
    <w:rsid w:val="00BE15DD"/>
    <w:rsid w:val="00BE25C9"/>
    <w:rsid w:val="00BE2685"/>
    <w:rsid w:val="00BE623D"/>
    <w:rsid w:val="00BF256A"/>
    <w:rsid w:val="00BF2AC5"/>
    <w:rsid w:val="00BF574E"/>
    <w:rsid w:val="00BF5D93"/>
    <w:rsid w:val="00BF6DC9"/>
    <w:rsid w:val="00C0026D"/>
    <w:rsid w:val="00C016C3"/>
    <w:rsid w:val="00C03439"/>
    <w:rsid w:val="00C0377C"/>
    <w:rsid w:val="00C03AC6"/>
    <w:rsid w:val="00C040BD"/>
    <w:rsid w:val="00C10372"/>
    <w:rsid w:val="00C105F7"/>
    <w:rsid w:val="00C11130"/>
    <w:rsid w:val="00C11A3A"/>
    <w:rsid w:val="00C11BA6"/>
    <w:rsid w:val="00C12656"/>
    <w:rsid w:val="00C13828"/>
    <w:rsid w:val="00C13C37"/>
    <w:rsid w:val="00C13C6B"/>
    <w:rsid w:val="00C14E37"/>
    <w:rsid w:val="00C15FC3"/>
    <w:rsid w:val="00C16B24"/>
    <w:rsid w:val="00C170E6"/>
    <w:rsid w:val="00C172EE"/>
    <w:rsid w:val="00C17DCB"/>
    <w:rsid w:val="00C20867"/>
    <w:rsid w:val="00C214F2"/>
    <w:rsid w:val="00C21D4C"/>
    <w:rsid w:val="00C23030"/>
    <w:rsid w:val="00C25A26"/>
    <w:rsid w:val="00C25CD0"/>
    <w:rsid w:val="00C25F21"/>
    <w:rsid w:val="00C27033"/>
    <w:rsid w:val="00C27F11"/>
    <w:rsid w:val="00C3236E"/>
    <w:rsid w:val="00C32BA1"/>
    <w:rsid w:val="00C340FF"/>
    <w:rsid w:val="00C3455F"/>
    <w:rsid w:val="00C357C9"/>
    <w:rsid w:val="00C36641"/>
    <w:rsid w:val="00C3674D"/>
    <w:rsid w:val="00C369C2"/>
    <w:rsid w:val="00C4096A"/>
    <w:rsid w:val="00C40BA6"/>
    <w:rsid w:val="00C41370"/>
    <w:rsid w:val="00C41ED8"/>
    <w:rsid w:val="00C433EE"/>
    <w:rsid w:val="00C43A93"/>
    <w:rsid w:val="00C4539E"/>
    <w:rsid w:val="00C510EF"/>
    <w:rsid w:val="00C54F87"/>
    <w:rsid w:val="00C60A07"/>
    <w:rsid w:val="00C614A5"/>
    <w:rsid w:val="00C636EC"/>
    <w:rsid w:val="00C6545A"/>
    <w:rsid w:val="00C658F0"/>
    <w:rsid w:val="00C66EF1"/>
    <w:rsid w:val="00C66F4A"/>
    <w:rsid w:val="00C7208B"/>
    <w:rsid w:val="00C723B4"/>
    <w:rsid w:val="00C7399F"/>
    <w:rsid w:val="00C8047F"/>
    <w:rsid w:val="00C80FCE"/>
    <w:rsid w:val="00C844E1"/>
    <w:rsid w:val="00C849A1"/>
    <w:rsid w:val="00C86976"/>
    <w:rsid w:val="00C87AF0"/>
    <w:rsid w:val="00C91367"/>
    <w:rsid w:val="00C91727"/>
    <w:rsid w:val="00C91886"/>
    <w:rsid w:val="00C93133"/>
    <w:rsid w:val="00C935A0"/>
    <w:rsid w:val="00C93741"/>
    <w:rsid w:val="00C9397B"/>
    <w:rsid w:val="00C96DD5"/>
    <w:rsid w:val="00C9717D"/>
    <w:rsid w:val="00CA0D56"/>
    <w:rsid w:val="00CA11BC"/>
    <w:rsid w:val="00CA2EDF"/>
    <w:rsid w:val="00CA32A9"/>
    <w:rsid w:val="00CA39E9"/>
    <w:rsid w:val="00CA646B"/>
    <w:rsid w:val="00CB0EFD"/>
    <w:rsid w:val="00CB15D1"/>
    <w:rsid w:val="00CB1AB1"/>
    <w:rsid w:val="00CB22A6"/>
    <w:rsid w:val="00CB4DD7"/>
    <w:rsid w:val="00CB66EC"/>
    <w:rsid w:val="00CB6BD4"/>
    <w:rsid w:val="00CC00DD"/>
    <w:rsid w:val="00CC077D"/>
    <w:rsid w:val="00CC0D3B"/>
    <w:rsid w:val="00CC2C7B"/>
    <w:rsid w:val="00CC34E4"/>
    <w:rsid w:val="00CC5271"/>
    <w:rsid w:val="00CC5674"/>
    <w:rsid w:val="00CC6E3B"/>
    <w:rsid w:val="00CD091B"/>
    <w:rsid w:val="00CD17D4"/>
    <w:rsid w:val="00CD1B9D"/>
    <w:rsid w:val="00CD324F"/>
    <w:rsid w:val="00CD3681"/>
    <w:rsid w:val="00CD42A1"/>
    <w:rsid w:val="00CD6925"/>
    <w:rsid w:val="00CD7900"/>
    <w:rsid w:val="00CE1267"/>
    <w:rsid w:val="00CE161C"/>
    <w:rsid w:val="00CE17F0"/>
    <w:rsid w:val="00CE18F7"/>
    <w:rsid w:val="00CE29CF"/>
    <w:rsid w:val="00CE37DA"/>
    <w:rsid w:val="00CE67EE"/>
    <w:rsid w:val="00CE7A17"/>
    <w:rsid w:val="00CE7D16"/>
    <w:rsid w:val="00CF011A"/>
    <w:rsid w:val="00CF08CA"/>
    <w:rsid w:val="00CF0A2D"/>
    <w:rsid w:val="00CF0ED3"/>
    <w:rsid w:val="00CF1BB5"/>
    <w:rsid w:val="00CF33CB"/>
    <w:rsid w:val="00CF351A"/>
    <w:rsid w:val="00CF44CE"/>
    <w:rsid w:val="00CF548A"/>
    <w:rsid w:val="00CF5C90"/>
    <w:rsid w:val="00CF5FD3"/>
    <w:rsid w:val="00CF6CBD"/>
    <w:rsid w:val="00CF78A8"/>
    <w:rsid w:val="00CF7B0E"/>
    <w:rsid w:val="00D003CF"/>
    <w:rsid w:val="00D00A58"/>
    <w:rsid w:val="00D03920"/>
    <w:rsid w:val="00D1185B"/>
    <w:rsid w:val="00D12479"/>
    <w:rsid w:val="00D204CE"/>
    <w:rsid w:val="00D226B8"/>
    <w:rsid w:val="00D24044"/>
    <w:rsid w:val="00D24714"/>
    <w:rsid w:val="00D249C4"/>
    <w:rsid w:val="00D2690D"/>
    <w:rsid w:val="00D26C24"/>
    <w:rsid w:val="00D26D77"/>
    <w:rsid w:val="00D2761A"/>
    <w:rsid w:val="00D27ACD"/>
    <w:rsid w:val="00D34909"/>
    <w:rsid w:val="00D34D85"/>
    <w:rsid w:val="00D3511B"/>
    <w:rsid w:val="00D3712C"/>
    <w:rsid w:val="00D37374"/>
    <w:rsid w:val="00D37F59"/>
    <w:rsid w:val="00D409C6"/>
    <w:rsid w:val="00D43CB1"/>
    <w:rsid w:val="00D43E3A"/>
    <w:rsid w:val="00D45E38"/>
    <w:rsid w:val="00D4632E"/>
    <w:rsid w:val="00D46565"/>
    <w:rsid w:val="00D46C50"/>
    <w:rsid w:val="00D47429"/>
    <w:rsid w:val="00D51C66"/>
    <w:rsid w:val="00D54737"/>
    <w:rsid w:val="00D5676E"/>
    <w:rsid w:val="00D61455"/>
    <w:rsid w:val="00D62683"/>
    <w:rsid w:val="00D632CA"/>
    <w:rsid w:val="00D63BEC"/>
    <w:rsid w:val="00D645E1"/>
    <w:rsid w:val="00D646A2"/>
    <w:rsid w:val="00D64D8E"/>
    <w:rsid w:val="00D65156"/>
    <w:rsid w:val="00D651CA"/>
    <w:rsid w:val="00D66601"/>
    <w:rsid w:val="00D67AB4"/>
    <w:rsid w:val="00D7272A"/>
    <w:rsid w:val="00D72CD4"/>
    <w:rsid w:val="00D73610"/>
    <w:rsid w:val="00D73A18"/>
    <w:rsid w:val="00D74082"/>
    <w:rsid w:val="00D754FE"/>
    <w:rsid w:val="00D7582A"/>
    <w:rsid w:val="00D76512"/>
    <w:rsid w:val="00D77D75"/>
    <w:rsid w:val="00D80120"/>
    <w:rsid w:val="00D80528"/>
    <w:rsid w:val="00D8087C"/>
    <w:rsid w:val="00D80EB6"/>
    <w:rsid w:val="00D81C53"/>
    <w:rsid w:val="00D824A9"/>
    <w:rsid w:val="00D83E53"/>
    <w:rsid w:val="00D84A57"/>
    <w:rsid w:val="00D867A2"/>
    <w:rsid w:val="00D86ABE"/>
    <w:rsid w:val="00D86B80"/>
    <w:rsid w:val="00D87209"/>
    <w:rsid w:val="00D918AF"/>
    <w:rsid w:val="00D9194C"/>
    <w:rsid w:val="00D9203B"/>
    <w:rsid w:val="00D9462C"/>
    <w:rsid w:val="00D94DE2"/>
    <w:rsid w:val="00D9554C"/>
    <w:rsid w:val="00D95613"/>
    <w:rsid w:val="00D960D4"/>
    <w:rsid w:val="00D9617A"/>
    <w:rsid w:val="00D9633B"/>
    <w:rsid w:val="00DA0819"/>
    <w:rsid w:val="00DA0C26"/>
    <w:rsid w:val="00DA61E7"/>
    <w:rsid w:val="00DA6D2A"/>
    <w:rsid w:val="00DA7544"/>
    <w:rsid w:val="00DB040E"/>
    <w:rsid w:val="00DB2ADE"/>
    <w:rsid w:val="00DB7439"/>
    <w:rsid w:val="00DB7901"/>
    <w:rsid w:val="00DC1A35"/>
    <w:rsid w:val="00DC256E"/>
    <w:rsid w:val="00DC37A4"/>
    <w:rsid w:val="00DC47CE"/>
    <w:rsid w:val="00DC7FB6"/>
    <w:rsid w:val="00DD0757"/>
    <w:rsid w:val="00DD19BD"/>
    <w:rsid w:val="00DD316E"/>
    <w:rsid w:val="00DD486E"/>
    <w:rsid w:val="00DD51E2"/>
    <w:rsid w:val="00DD5F63"/>
    <w:rsid w:val="00DE0D7E"/>
    <w:rsid w:val="00DE12C9"/>
    <w:rsid w:val="00DE13E5"/>
    <w:rsid w:val="00DE1EE3"/>
    <w:rsid w:val="00DE2028"/>
    <w:rsid w:val="00DE3600"/>
    <w:rsid w:val="00DE3BA5"/>
    <w:rsid w:val="00DE44A8"/>
    <w:rsid w:val="00DE4BF1"/>
    <w:rsid w:val="00DE7416"/>
    <w:rsid w:val="00DF02F1"/>
    <w:rsid w:val="00DF12F6"/>
    <w:rsid w:val="00DF2401"/>
    <w:rsid w:val="00DF69F5"/>
    <w:rsid w:val="00DF74AB"/>
    <w:rsid w:val="00DF7981"/>
    <w:rsid w:val="00E018E6"/>
    <w:rsid w:val="00E02459"/>
    <w:rsid w:val="00E039F7"/>
    <w:rsid w:val="00E03AC1"/>
    <w:rsid w:val="00E0440A"/>
    <w:rsid w:val="00E06FA8"/>
    <w:rsid w:val="00E07B18"/>
    <w:rsid w:val="00E1084D"/>
    <w:rsid w:val="00E10957"/>
    <w:rsid w:val="00E16376"/>
    <w:rsid w:val="00E213E2"/>
    <w:rsid w:val="00E2142C"/>
    <w:rsid w:val="00E23135"/>
    <w:rsid w:val="00E259B3"/>
    <w:rsid w:val="00E259FB"/>
    <w:rsid w:val="00E25A92"/>
    <w:rsid w:val="00E26E5A"/>
    <w:rsid w:val="00E277CC"/>
    <w:rsid w:val="00E27CF0"/>
    <w:rsid w:val="00E32D35"/>
    <w:rsid w:val="00E33806"/>
    <w:rsid w:val="00E3448C"/>
    <w:rsid w:val="00E35C57"/>
    <w:rsid w:val="00E3646D"/>
    <w:rsid w:val="00E37E26"/>
    <w:rsid w:val="00E40090"/>
    <w:rsid w:val="00E44B42"/>
    <w:rsid w:val="00E4668C"/>
    <w:rsid w:val="00E47724"/>
    <w:rsid w:val="00E51903"/>
    <w:rsid w:val="00E53D4B"/>
    <w:rsid w:val="00E55BDF"/>
    <w:rsid w:val="00E57358"/>
    <w:rsid w:val="00E62F93"/>
    <w:rsid w:val="00E644CE"/>
    <w:rsid w:val="00E64586"/>
    <w:rsid w:val="00E65E0A"/>
    <w:rsid w:val="00E66BBF"/>
    <w:rsid w:val="00E71221"/>
    <w:rsid w:val="00E72900"/>
    <w:rsid w:val="00E72B27"/>
    <w:rsid w:val="00E76BE7"/>
    <w:rsid w:val="00E7799F"/>
    <w:rsid w:val="00E8105B"/>
    <w:rsid w:val="00E82AE8"/>
    <w:rsid w:val="00E85D7E"/>
    <w:rsid w:val="00E87511"/>
    <w:rsid w:val="00E93769"/>
    <w:rsid w:val="00E9449F"/>
    <w:rsid w:val="00E95159"/>
    <w:rsid w:val="00E963A6"/>
    <w:rsid w:val="00E96A11"/>
    <w:rsid w:val="00E97730"/>
    <w:rsid w:val="00E97F62"/>
    <w:rsid w:val="00EA2372"/>
    <w:rsid w:val="00EA2A4A"/>
    <w:rsid w:val="00EA3E29"/>
    <w:rsid w:val="00EA498D"/>
    <w:rsid w:val="00EA4A77"/>
    <w:rsid w:val="00EA542F"/>
    <w:rsid w:val="00EA5E6C"/>
    <w:rsid w:val="00EA5F3F"/>
    <w:rsid w:val="00EA6C21"/>
    <w:rsid w:val="00EA74BA"/>
    <w:rsid w:val="00EB347D"/>
    <w:rsid w:val="00EB4355"/>
    <w:rsid w:val="00EB5990"/>
    <w:rsid w:val="00EB5DF3"/>
    <w:rsid w:val="00EB5F27"/>
    <w:rsid w:val="00EB6272"/>
    <w:rsid w:val="00EB6330"/>
    <w:rsid w:val="00EC035B"/>
    <w:rsid w:val="00EC2152"/>
    <w:rsid w:val="00EC4F38"/>
    <w:rsid w:val="00EC6201"/>
    <w:rsid w:val="00EC7E1C"/>
    <w:rsid w:val="00ED3556"/>
    <w:rsid w:val="00ED6574"/>
    <w:rsid w:val="00ED78C0"/>
    <w:rsid w:val="00EE1222"/>
    <w:rsid w:val="00EE15DA"/>
    <w:rsid w:val="00EE235E"/>
    <w:rsid w:val="00EE46D9"/>
    <w:rsid w:val="00EE553A"/>
    <w:rsid w:val="00EE6E73"/>
    <w:rsid w:val="00EF16C9"/>
    <w:rsid w:val="00EF4881"/>
    <w:rsid w:val="00EF50A9"/>
    <w:rsid w:val="00EF6780"/>
    <w:rsid w:val="00EF76B0"/>
    <w:rsid w:val="00EF7AFE"/>
    <w:rsid w:val="00EF7CCF"/>
    <w:rsid w:val="00F00175"/>
    <w:rsid w:val="00F00EBA"/>
    <w:rsid w:val="00F018C5"/>
    <w:rsid w:val="00F02B14"/>
    <w:rsid w:val="00F034D3"/>
    <w:rsid w:val="00F041EF"/>
    <w:rsid w:val="00F04AC0"/>
    <w:rsid w:val="00F107C8"/>
    <w:rsid w:val="00F1317D"/>
    <w:rsid w:val="00F158E6"/>
    <w:rsid w:val="00F15E2D"/>
    <w:rsid w:val="00F16ED6"/>
    <w:rsid w:val="00F174CE"/>
    <w:rsid w:val="00F20CD3"/>
    <w:rsid w:val="00F21341"/>
    <w:rsid w:val="00F21FB9"/>
    <w:rsid w:val="00F24AF1"/>
    <w:rsid w:val="00F30168"/>
    <w:rsid w:val="00F3122B"/>
    <w:rsid w:val="00F3174A"/>
    <w:rsid w:val="00F31CE0"/>
    <w:rsid w:val="00F32A1E"/>
    <w:rsid w:val="00F3393B"/>
    <w:rsid w:val="00F37779"/>
    <w:rsid w:val="00F4052D"/>
    <w:rsid w:val="00F432ED"/>
    <w:rsid w:val="00F436C1"/>
    <w:rsid w:val="00F439BC"/>
    <w:rsid w:val="00F43D66"/>
    <w:rsid w:val="00F44E68"/>
    <w:rsid w:val="00F468E3"/>
    <w:rsid w:val="00F470EF"/>
    <w:rsid w:val="00F503E6"/>
    <w:rsid w:val="00F53378"/>
    <w:rsid w:val="00F54A3A"/>
    <w:rsid w:val="00F57B3F"/>
    <w:rsid w:val="00F57D46"/>
    <w:rsid w:val="00F61B9B"/>
    <w:rsid w:val="00F628F3"/>
    <w:rsid w:val="00F63E60"/>
    <w:rsid w:val="00F67293"/>
    <w:rsid w:val="00F67FA0"/>
    <w:rsid w:val="00F700A7"/>
    <w:rsid w:val="00F70FD5"/>
    <w:rsid w:val="00F71826"/>
    <w:rsid w:val="00F7191F"/>
    <w:rsid w:val="00F719FA"/>
    <w:rsid w:val="00F71CAE"/>
    <w:rsid w:val="00F71E2A"/>
    <w:rsid w:val="00F728E4"/>
    <w:rsid w:val="00F72FB6"/>
    <w:rsid w:val="00F774AA"/>
    <w:rsid w:val="00F811CF"/>
    <w:rsid w:val="00F91146"/>
    <w:rsid w:val="00F94E62"/>
    <w:rsid w:val="00F95B87"/>
    <w:rsid w:val="00F9737A"/>
    <w:rsid w:val="00F975AB"/>
    <w:rsid w:val="00FA1D1E"/>
    <w:rsid w:val="00FA49B5"/>
    <w:rsid w:val="00FA5529"/>
    <w:rsid w:val="00FA5C31"/>
    <w:rsid w:val="00FA5C4C"/>
    <w:rsid w:val="00FA78C3"/>
    <w:rsid w:val="00FA7A7A"/>
    <w:rsid w:val="00FA7D68"/>
    <w:rsid w:val="00FB0024"/>
    <w:rsid w:val="00FB1967"/>
    <w:rsid w:val="00FB223D"/>
    <w:rsid w:val="00FB45C5"/>
    <w:rsid w:val="00FB4655"/>
    <w:rsid w:val="00FB5533"/>
    <w:rsid w:val="00FB57B4"/>
    <w:rsid w:val="00FB6495"/>
    <w:rsid w:val="00FB6B46"/>
    <w:rsid w:val="00FB7E1D"/>
    <w:rsid w:val="00FC1113"/>
    <w:rsid w:val="00FC471C"/>
    <w:rsid w:val="00FC47F6"/>
    <w:rsid w:val="00FC653C"/>
    <w:rsid w:val="00FC76F2"/>
    <w:rsid w:val="00FD05B7"/>
    <w:rsid w:val="00FD0629"/>
    <w:rsid w:val="00FD1021"/>
    <w:rsid w:val="00FD1F78"/>
    <w:rsid w:val="00FD2415"/>
    <w:rsid w:val="00FD24DB"/>
    <w:rsid w:val="00FD385D"/>
    <w:rsid w:val="00FD41AC"/>
    <w:rsid w:val="00FD5F65"/>
    <w:rsid w:val="00FD60C4"/>
    <w:rsid w:val="00FD6160"/>
    <w:rsid w:val="00FD6F2C"/>
    <w:rsid w:val="00FD7E71"/>
    <w:rsid w:val="00FE04A8"/>
    <w:rsid w:val="00FE2F25"/>
    <w:rsid w:val="00FE318F"/>
    <w:rsid w:val="00FE3778"/>
    <w:rsid w:val="00FE39A0"/>
    <w:rsid w:val="00FE3F4E"/>
    <w:rsid w:val="00FE45F8"/>
    <w:rsid w:val="00FE4E76"/>
    <w:rsid w:val="00FE5301"/>
    <w:rsid w:val="00FE6694"/>
    <w:rsid w:val="00FF0523"/>
    <w:rsid w:val="00FF0FEE"/>
    <w:rsid w:val="00FF16E8"/>
    <w:rsid w:val="00FF51BD"/>
    <w:rsid w:val="00FF595B"/>
    <w:rsid w:val="00FF6494"/>
    <w:rsid w:val="00FF6A5D"/>
    <w:rsid w:val="00FF6B9C"/>
    <w:rsid w:val="00FF6E40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FBB9"/>
  <w15:docId w15:val="{53ED569A-6F79-424D-BDFB-BD83DF9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3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7"/>
    <w:rsid w:val="000470E8"/>
    <w:rsid w:val="00072B1E"/>
    <w:rsid w:val="000A7817"/>
    <w:rsid w:val="000B235C"/>
    <w:rsid w:val="000B4F8E"/>
    <w:rsid w:val="000C2443"/>
    <w:rsid w:val="000C6274"/>
    <w:rsid w:val="000D7A69"/>
    <w:rsid w:val="000F5F65"/>
    <w:rsid w:val="00102316"/>
    <w:rsid w:val="0013500B"/>
    <w:rsid w:val="00142F85"/>
    <w:rsid w:val="001452F3"/>
    <w:rsid w:val="001E2CF1"/>
    <w:rsid w:val="00270AC7"/>
    <w:rsid w:val="00282ECB"/>
    <w:rsid w:val="002A3551"/>
    <w:rsid w:val="002B13CE"/>
    <w:rsid w:val="002B417E"/>
    <w:rsid w:val="002B4903"/>
    <w:rsid w:val="002C748E"/>
    <w:rsid w:val="002F01B0"/>
    <w:rsid w:val="002F207E"/>
    <w:rsid w:val="003055A9"/>
    <w:rsid w:val="00312276"/>
    <w:rsid w:val="00314E8D"/>
    <w:rsid w:val="00334AB5"/>
    <w:rsid w:val="0034724F"/>
    <w:rsid w:val="00347A4A"/>
    <w:rsid w:val="003664A8"/>
    <w:rsid w:val="003D7829"/>
    <w:rsid w:val="003E320C"/>
    <w:rsid w:val="00415A8C"/>
    <w:rsid w:val="004558C1"/>
    <w:rsid w:val="00483A9B"/>
    <w:rsid w:val="004866C4"/>
    <w:rsid w:val="004A71B0"/>
    <w:rsid w:val="004E18A0"/>
    <w:rsid w:val="004F03CF"/>
    <w:rsid w:val="00500137"/>
    <w:rsid w:val="005331A1"/>
    <w:rsid w:val="00581B6E"/>
    <w:rsid w:val="00592596"/>
    <w:rsid w:val="005A1BFA"/>
    <w:rsid w:val="005C046E"/>
    <w:rsid w:val="00695F2B"/>
    <w:rsid w:val="006A3333"/>
    <w:rsid w:val="006C623D"/>
    <w:rsid w:val="006E2ACB"/>
    <w:rsid w:val="0071409F"/>
    <w:rsid w:val="00723F4E"/>
    <w:rsid w:val="0073716D"/>
    <w:rsid w:val="007744F9"/>
    <w:rsid w:val="007944AF"/>
    <w:rsid w:val="007B3031"/>
    <w:rsid w:val="007C2E2D"/>
    <w:rsid w:val="007D121B"/>
    <w:rsid w:val="007F594F"/>
    <w:rsid w:val="008261E8"/>
    <w:rsid w:val="008501F2"/>
    <w:rsid w:val="008A3092"/>
    <w:rsid w:val="008B4997"/>
    <w:rsid w:val="008B5AD9"/>
    <w:rsid w:val="008C6963"/>
    <w:rsid w:val="008D2BB6"/>
    <w:rsid w:val="009111BF"/>
    <w:rsid w:val="009726BD"/>
    <w:rsid w:val="009735EF"/>
    <w:rsid w:val="00985CDB"/>
    <w:rsid w:val="009A47E1"/>
    <w:rsid w:val="009B7D39"/>
    <w:rsid w:val="009C64C9"/>
    <w:rsid w:val="00A23210"/>
    <w:rsid w:val="00A30AF4"/>
    <w:rsid w:val="00A44BC2"/>
    <w:rsid w:val="00A55FAD"/>
    <w:rsid w:val="00A700C9"/>
    <w:rsid w:val="00A95890"/>
    <w:rsid w:val="00AE445C"/>
    <w:rsid w:val="00B71CE5"/>
    <w:rsid w:val="00BC0478"/>
    <w:rsid w:val="00BD7C2D"/>
    <w:rsid w:val="00BF72B5"/>
    <w:rsid w:val="00C109FC"/>
    <w:rsid w:val="00C31293"/>
    <w:rsid w:val="00C77387"/>
    <w:rsid w:val="00CE2B38"/>
    <w:rsid w:val="00D0103A"/>
    <w:rsid w:val="00D01AB4"/>
    <w:rsid w:val="00D26FA9"/>
    <w:rsid w:val="00D46568"/>
    <w:rsid w:val="00D503F0"/>
    <w:rsid w:val="00DD5410"/>
    <w:rsid w:val="00E2239A"/>
    <w:rsid w:val="00E413CA"/>
    <w:rsid w:val="00E72A07"/>
    <w:rsid w:val="00EE230C"/>
    <w:rsid w:val="00F07F24"/>
    <w:rsid w:val="00F12DE3"/>
    <w:rsid w:val="00F251A1"/>
    <w:rsid w:val="00F26810"/>
    <w:rsid w:val="00F363D4"/>
    <w:rsid w:val="00F40589"/>
    <w:rsid w:val="00F4601E"/>
    <w:rsid w:val="00F55996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0F9A-594C-4750-907A-4074F1B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20</Pages>
  <Words>3965</Words>
  <Characters>22606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ՀԱՇՎԵՔՆՆԻՉ ՊԱԼԱՏԻ ԸՆԹԱՑԻԿ ԵԶՐԱԿԱՑՈւԹՅՈՒՆ</vt:lpstr>
      <vt:lpstr>ՀՀ ՀԱՇՎԵՔՆՆԻՉ ՊԱԼԱՏԻ ԸՆԹԱՑԻԿ ԵԶՐԱԿԱՑՈւԹՅՈՒՆ</vt:lpstr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1721</cp:revision>
  <cp:lastPrinted>2022-01-24T11:46:00Z</cp:lastPrinted>
  <dcterms:created xsi:type="dcterms:W3CDTF">2020-12-15T10:34:00Z</dcterms:created>
  <dcterms:modified xsi:type="dcterms:W3CDTF">2022-01-31T08:34:00Z</dcterms:modified>
</cp:coreProperties>
</file>