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A079" w14:textId="77777777" w:rsidR="00CF0818" w:rsidRDefault="00CF0818" w:rsidP="00CF0818">
      <w:pPr>
        <w:spacing w:line="276" w:lineRule="auto"/>
        <w:jc w:val="center"/>
        <w:rPr>
          <w:rFonts w:ascii="GHEA Grapalat" w:hAnsi="GHEA Grapalat"/>
          <w:b/>
          <w:sz w:val="22"/>
          <w:lang w:val="en-US"/>
        </w:rPr>
      </w:pPr>
      <w:r>
        <w:rPr>
          <w:rFonts w:ascii="GHEA Grapalat" w:hAnsi="GHEA Grapalat"/>
          <w:b/>
          <w:sz w:val="22"/>
          <w:lang w:val="en-US"/>
        </w:rPr>
        <w:t>Ո</w:t>
      </w:r>
      <w:r>
        <w:rPr>
          <w:rFonts w:ascii="GHEA Grapalat" w:hAnsi="GHEA Grapalat"/>
          <w:b/>
          <w:sz w:val="22"/>
          <w:lang w:val="hy-AM"/>
        </w:rPr>
        <w:t xml:space="preserve"> </w:t>
      </w:r>
      <w:r>
        <w:rPr>
          <w:rFonts w:ascii="GHEA Grapalat" w:hAnsi="GHEA Grapalat"/>
          <w:b/>
          <w:sz w:val="22"/>
          <w:lang w:val="en-US"/>
        </w:rPr>
        <w:t>Ր</w:t>
      </w:r>
      <w:r>
        <w:rPr>
          <w:rFonts w:ascii="GHEA Grapalat" w:hAnsi="GHEA Grapalat"/>
          <w:b/>
          <w:sz w:val="22"/>
          <w:lang w:val="hy-AM"/>
        </w:rPr>
        <w:t xml:space="preserve"> </w:t>
      </w:r>
      <w:r>
        <w:rPr>
          <w:rFonts w:ascii="GHEA Grapalat" w:hAnsi="GHEA Grapalat"/>
          <w:b/>
          <w:sz w:val="22"/>
          <w:lang w:val="en-US"/>
        </w:rPr>
        <w:t>Ո</w:t>
      </w:r>
      <w:r>
        <w:rPr>
          <w:rFonts w:ascii="GHEA Grapalat" w:hAnsi="GHEA Grapalat"/>
          <w:b/>
          <w:sz w:val="22"/>
          <w:lang w:val="hy-AM"/>
        </w:rPr>
        <w:t xml:space="preserve"> </w:t>
      </w:r>
      <w:r>
        <w:rPr>
          <w:rFonts w:ascii="GHEA Grapalat" w:hAnsi="GHEA Grapalat"/>
          <w:b/>
          <w:sz w:val="22"/>
          <w:lang w:val="en-US"/>
        </w:rPr>
        <w:t>Շ</w:t>
      </w:r>
      <w:r>
        <w:rPr>
          <w:rFonts w:ascii="GHEA Grapalat" w:hAnsi="GHEA Grapalat"/>
          <w:b/>
          <w:sz w:val="22"/>
          <w:lang w:val="hy-AM"/>
        </w:rPr>
        <w:t xml:space="preserve"> </w:t>
      </w:r>
      <w:r>
        <w:rPr>
          <w:rFonts w:ascii="GHEA Grapalat" w:hAnsi="GHEA Grapalat"/>
          <w:b/>
          <w:sz w:val="22"/>
          <w:lang w:val="en-US"/>
        </w:rPr>
        <w:t>ՈՒ</w:t>
      </w:r>
      <w:r>
        <w:rPr>
          <w:rFonts w:ascii="GHEA Grapalat" w:hAnsi="GHEA Grapalat"/>
          <w:b/>
          <w:sz w:val="22"/>
          <w:lang w:val="hy-AM"/>
        </w:rPr>
        <w:t xml:space="preserve"> </w:t>
      </w:r>
      <w:r>
        <w:rPr>
          <w:rFonts w:ascii="GHEA Grapalat" w:hAnsi="GHEA Grapalat"/>
          <w:b/>
          <w:sz w:val="22"/>
          <w:lang w:val="en-US"/>
        </w:rPr>
        <w:t>Մ</w:t>
      </w:r>
    </w:p>
    <w:p w14:paraId="659C35A5" w14:textId="77777777" w:rsidR="00CF0818" w:rsidRDefault="00CF0818" w:rsidP="00CF0818">
      <w:pPr>
        <w:spacing w:line="276" w:lineRule="auto"/>
        <w:jc w:val="center"/>
        <w:rPr>
          <w:rFonts w:ascii="GHEA Grapalat" w:hAnsi="GHEA Grapalat"/>
          <w:b/>
          <w:sz w:val="22"/>
          <w:lang w:val="hy-AM"/>
        </w:rPr>
      </w:pPr>
      <w:proofErr w:type="spellStart"/>
      <w:r>
        <w:rPr>
          <w:rFonts w:ascii="GHEA Grapalat" w:hAnsi="GHEA Grapalat"/>
          <w:b/>
          <w:sz w:val="22"/>
          <w:lang w:val="en-US"/>
        </w:rPr>
        <w:t>Կատարողական</w:t>
      </w:r>
      <w:proofErr w:type="spellEnd"/>
      <w:r>
        <w:rPr>
          <w:rFonts w:ascii="GHEA Grapalat" w:hAnsi="GHEA Grapalat"/>
          <w:b/>
          <w:sz w:val="22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2"/>
          <w:lang w:val="en-US"/>
        </w:rPr>
        <w:t>վարույթը</w:t>
      </w:r>
      <w:proofErr w:type="spellEnd"/>
      <w:r>
        <w:rPr>
          <w:rFonts w:ascii="GHEA Grapalat" w:hAnsi="GHEA Grapalat"/>
          <w:b/>
          <w:sz w:val="22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2"/>
          <w:lang w:val="en-US"/>
        </w:rPr>
        <w:t>կասեցնելու</w:t>
      </w:r>
      <w:proofErr w:type="spellEnd"/>
      <w:r>
        <w:rPr>
          <w:rFonts w:ascii="GHEA Grapalat" w:hAnsi="GHEA Grapalat"/>
          <w:b/>
          <w:sz w:val="22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2"/>
          <w:lang w:val="en-US"/>
        </w:rPr>
        <w:t>մասին</w:t>
      </w:r>
      <w:proofErr w:type="spellEnd"/>
    </w:p>
    <w:p w14:paraId="34C2E62A" w14:textId="77777777" w:rsidR="00CF0818" w:rsidRDefault="00CF0818" w:rsidP="00CF0818">
      <w:pPr>
        <w:spacing w:after="0" w:line="276" w:lineRule="auto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>«</w:t>
      </w:r>
      <w:r w:rsidRPr="00CF0818">
        <w:rPr>
          <w:rFonts w:ascii="GHEA Grapalat" w:hAnsi="GHEA Grapalat"/>
          <w:sz w:val="22"/>
          <w:lang w:val="hy-AM"/>
        </w:rPr>
        <w:t>26</w:t>
      </w:r>
      <w:r>
        <w:rPr>
          <w:rFonts w:ascii="GHEA Grapalat" w:hAnsi="GHEA Grapalat"/>
          <w:sz w:val="22"/>
          <w:lang w:val="hy-AM"/>
        </w:rPr>
        <w:t xml:space="preserve">» </w:t>
      </w:r>
      <w:r w:rsidRPr="00CF0818">
        <w:rPr>
          <w:rFonts w:ascii="GHEA Grapalat" w:hAnsi="GHEA Grapalat"/>
          <w:sz w:val="22"/>
          <w:lang w:val="hy-AM"/>
        </w:rPr>
        <w:t>02</w:t>
      </w:r>
      <w:r>
        <w:rPr>
          <w:rFonts w:ascii="GHEA Grapalat" w:hAnsi="GHEA Grapalat"/>
          <w:sz w:val="22"/>
          <w:lang w:val="hy-AM"/>
        </w:rPr>
        <w:t xml:space="preserve">  202</w:t>
      </w:r>
      <w:r w:rsidRPr="00CF0818">
        <w:rPr>
          <w:rFonts w:ascii="GHEA Grapalat" w:hAnsi="GHEA Grapalat"/>
          <w:sz w:val="22"/>
          <w:lang w:val="hy-AM"/>
        </w:rPr>
        <w:t>2</w:t>
      </w:r>
      <w:r>
        <w:rPr>
          <w:rFonts w:ascii="GHEA Grapalat" w:hAnsi="GHEA Grapalat"/>
          <w:sz w:val="22"/>
          <w:lang w:val="hy-AM"/>
        </w:rPr>
        <w:t>թ.</w:t>
      </w:r>
      <w:r>
        <w:rPr>
          <w:rFonts w:ascii="GHEA Grapalat" w:hAnsi="GHEA Grapalat"/>
          <w:sz w:val="22"/>
          <w:lang w:val="hy-AM"/>
        </w:rPr>
        <w:tab/>
      </w:r>
      <w:r>
        <w:rPr>
          <w:rFonts w:ascii="GHEA Grapalat" w:hAnsi="GHEA Grapalat"/>
          <w:sz w:val="22"/>
          <w:lang w:val="hy-AM"/>
        </w:rPr>
        <w:tab/>
      </w:r>
      <w:r>
        <w:rPr>
          <w:rFonts w:ascii="GHEA Grapalat" w:hAnsi="GHEA Grapalat"/>
          <w:sz w:val="22"/>
          <w:lang w:val="hy-AM"/>
        </w:rPr>
        <w:tab/>
      </w:r>
      <w:r>
        <w:rPr>
          <w:rFonts w:ascii="GHEA Grapalat" w:hAnsi="GHEA Grapalat"/>
          <w:sz w:val="22"/>
          <w:lang w:val="hy-AM"/>
        </w:rPr>
        <w:tab/>
      </w:r>
      <w:r>
        <w:rPr>
          <w:rFonts w:ascii="GHEA Grapalat" w:hAnsi="GHEA Grapalat"/>
          <w:sz w:val="22"/>
          <w:lang w:val="hy-AM"/>
        </w:rPr>
        <w:tab/>
        <w:t xml:space="preserve">                                             ք.Հրազդան </w:t>
      </w:r>
    </w:p>
    <w:p w14:paraId="3404B053" w14:textId="77777777" w:rsidR="00CF0818" w:rsidRDefault="00CF0818" w:rsidP="00CF0818">
      <w:pPr>
        <w:spacing w:after="0" w:line="276" w:lineRule="auto"/>
        <w:jc w:val="both"/>
        <w:rPr>
          <w:rFonts w:ascii="GHEA Grapalat" w:hAnsi="GHEA Grapalat"/>
          <w:sz w:val="22"/>
          <w:lang w:val="hy-AM"/>
        </w:rPr>
      </w:pPr>
    </w:p>
    <w:p w14:paraId="32ED3C8A" w14:textId="77777777" w:rsidR="00CF0818" w:rsidRDefault="00CF0818" w:rsidP="00CF0818">
      <w:pPr>
        <w:spacing w:after="0" w:line="276" w:lineRule="auto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   Հարկադիր կատարումն ապահովող ծառայության Կոտայքի մարզային բաժնի հարկադիր կատարող, արդարադատության ավ. լեյտենանտ Էդգար Գրիգորյանս ուսումնասիրելով «03» 12 2021թ. հարուցված թիվ 08379073 կատարողական վարույթի նյութերը`</w:t>
      </w:r>
    </w:p>
    <w:p w14:paraId="5238528C" w14:textId="77777777" w:rsidR="00CF0818" w:rsidRDefault="00CF0818" w:rsidP="00CF0818">
      <w:pPr>
        <w:spacing w:after="0" w:line="276" w:lineRule="auto"/>
        <w:jc w:val="both"/>
        <w:rPr>
          <w:rFonts w:ascii="GHEA Grapalat" w:hAnsi="GHEA Grapalat"/>
          <w:sz w:val="22"/>
          <w:lang w:val="hy-AM"/>
        </w:rPr>
      </w:pPr>
    </w:p>
    <w:p w14:paraId="55C3AB96" w14:textId="77777777" w:rsidR="00CF0818" w:rsidRDefault="00CF0818" w:rsidP="00CF0818">
      <w:pPr>
        <w:spacing w:after="0" w:line="276" w:lineRule="auto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/>
          <w:b/>
          <w:sz w:val="22"/>
          <w:lang w:val="hy-AM"/>
        </w:rPr>
        <w:t>Պ Ա Ր Զ Ե Ց Ի</w:t>
      </w:r>
    </w:p>
    <w:p w14:paraId="4E9A7474" w14:textId="77777777" w:rsidR="00CF0818" w:rsidRDefault="00CF0818" w:rsidP="00CF0818">
      <w:pPr>
        <w:spacing w:after="0" w:line="276" w:lineRule="auto"/>
        <w:jc w:val="center"/>
        <w:rPr>
          <w:rFonts w:ascii="GHEA Grapalat" w:hAnsi="GHEA Grapalat"/>
          <w:b/>
          <w:sz w:val="22"/>
          <w:lang w:val="hy-AM"/>
        </w:rPr>
      </w:pPr>
    </w:p>
    <w:p w14:paraId="1672739D" w14:textId="77777777" w:rsidR="00CF0818" w:rsidRDefault="00CF0818" w:rsidP="00CF0818">
      <w:pPr>
        <w:spacing w:after="0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</w:t>
      </w:r>
      <w:r>
        <w:rPr>
          <w:rFonts w:ascii="GHEA Grapalat" w:hAnsi="GHEA Grapalat"/>
          <w:sz w:val="22"/>
          <w:lang w:val="hy-AM"/>
        </w:rPr>
        <w:t>ՀՀ Կոտայքի մարզի ընդհանուր իրավասության դատարանի կողմից «29»  նոյեմբեր 2021թ. տրված թիվ ԿԴ/1294/02/21 կատարողական թերթի համաձայն պետք է</w:t>
      </w:r>
      <w:r>
        <w:rPr>
          <w:rFonts w:ascii="GHEA Grapalat" w:hAnsi="GHEA Grapalat"/>
          <w:color w:val="000000"/>
          <w:sz w:val="22"/>
          <w:lang w:val="hy-AM"/>
        </w:rPr>
        <w:t>՝</w:t>
      </w:r>
      <w:r>
        <w:rPr>
          <w:rFonts w:ascii="GHEA Grapalat" w:hAnsi="GHEA Grapalat" w:cs="Dallak Helv"/>
          <w:noProof/>
          <w:color w:val="000000"/>
          <w:position w:val="-4"/>
          <w:sz w:val="22"/>
          <w:lang w:val="hy-AM"/>
        </w:rPr>
        <w:t xml:space="preserve"> </w:t>
      </w:r>
      <w:r>
        <w:rPr>
          <w:rFonts w:ascii="GHEA Grapalat" w:hAnsi="GHEA Grapalat"/>
          <w:sz w:val="22"/>
          <w:szCs w:val="18"/>
          <w:lang w:val="hy-AM"/>
        </w:rPr>
        <w:t xml:space="preserve">Հարություն Լյովայի Բաղդասարյանից </w:t>
      </w:r>
      <w:r>
        <w:rPr>
          <w:rFonts w:ascii="GHEA Grapalat" w:hAnsi="GHEA Grapalat"/>
          <w:sz w:val="22"/>
          <w:szCs w:val="18"/>
          <w:shd w:val="clear" w:color="auto" w:fill="FFFFFF"/>
          <w:lang w:val="hy-AM"/>
        </w:rPr>
        <w:t>հօգուտ Ակբա բանկ</w:t>
      </w:r>
      <w:r>
        <w:rPr>
          <w:rFonts w:ascii="GHEA Grapalat" w:hAnsi="GHEA Grapalat"/>
          <w:color w:val="21346E"/>
          <w:sz w:val="22"/>
          <w:szCs w:val="18"/>
          <w:shd w:val="clear" w:color="auto" w:fill="FFFFFF"/>
          <w:lang w:val="hy-AM"/>
        </w:rPr>
        <w:t xml:space="preserve"> ԲԲԸ-ի բռնագանձել 3.556.559</w:t>
      </w:r>
      <w:r>
        <w:rPr>
          <w:rFonts w:ascii="GHEA Grapalat" w:hAnsi="GHEA Grapalat"/>
          <w:sz w:val="22"/>
          <w:szCs w:val="18"/>
          <w:lang w:val="hy-AM"/>
        </w:rPr>
        <w:t xml:space="preserve"> ՀՀ դրամ, հաշվարկել տոկոսներ, </w:t>
      </w:r>
      <w:r>
        <w:rPr>
          <w:rFonts w:ascii="GHEA Grapalat" w:hAnsi="GHEA Grapalat" w:cs="Tahoma"/>
          <w:sz w:val="22"/>
          <w:lang w:val="hy-AM"/>
        </w:rPr>
        <w:t>ինչպես նաև որպես կատարողական գործողությունների կատարման ծախսերի գումար 5 տոկոսի չափով:</w:t>
      </w:r>
      <w:r>
        <w:rPr>
          <w:rFonts w:ascii="GHEA Grapalat" w:hAnsi="GHEA Grapalat"/>
          <w:sz w:val="22"/>
          <w:lang w:val="hy-AM"/>
        </w:rPr>
        <w:t xml:space="preserve">  </w:t>
      </w:r>
    </w:p>
    <w:p w14:paraId="3FCA0FF9" w14:textId="77777777" w:rsidR="00CF0818" w:rsidRDefault="00CF0818" w:rsidP="00CF0818">
      <w:pPr>
        <w:spacing w:after="0"/>
        <w:jc w:val="both"/>
        <w:rPr>
          <w:rFonts w:ascii="GHEA Grapalat" w:hAnsi="GHEA Grapalat"/>
          <w:i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  Կատարողական գործողությունների ընթացքում պարզվել է, որ </w:t>
      </w:r>
      <w:r>
        <w:rPr>
          <w:rFonts w:ascii="GHEA Grapalat" w:hAnsi="GHEA Grapalat"/>
          <w:sz w:val="22"/>
          <w:szCs w:val="18"/>
          <w:lang w:val="hy-AM"/>
        </w:rPr>
        <w:t>պարտապանի գույքը բավարար չէ  պահանջատիրոջ պահանջները կատարելու համար:</w:t>
      </w:r>
      <w:r>
        <w:rPr>
          <w:rFonts w:ascii="GHEA Grapalat" w:hAnsi="GHEA Grapalat"/>
          <w:i/>
          <w:sz w:val="28"/>
          <w:lang w:val="hy-AM"/>
        </w:rPr>
        <w:t xml:space="preserve"> </w:t>
      </w:r>
      <w:r>
        <w:rPr>
          <w:rFonts w:ascii="GHEA Grapalat" w:hAnsi="GHEA Grapalat"/>
          <w:i/>
          <w:sz w:val="22"/>
          <w:lang w:val="hy-AM"/>
        </w:rPr>
        <w:t xml:space="preserve">  </w:t>
      </w:r>
    </w:p>
    <w:p w14:paraId="45D3974D" w14:textId="77777777" w:rsidR="00CF0818" w:rsidRDefault="00CF0818" w:rsidP="00CF0818">
      <w:pPr>
        <w:spacing w:after="0"/>
        <w:jc w:val="both"/>
        <w:rPr>
          <w:rFonts w:ascii="GHEA Grapalat" w:hAnsi="GHEA Grapalat"/>
          <w:i/>
          <w:sz w:val="22"/>
          <w:lang w:val="hy-AM"/>
        </w:rPr>
      </w:pPr>
    </w:p>
    <w:p w14:paraId="616048A0" w14:textId="77777777" w:rsidR="00CF0818" w:rsidRDefault="00CF0818" w:rsidP="00CF0818">
      <w:pPr>
        <w:spacing w:after="0"/>
        <w:jc w:val="both"/>
        <w:rPr>
          <w:rFonts w:ascii="GHEA Grapalat" w:hAnsi="GHEA Grapalat"/>
          <w:i/>
          <w:sz w:val="22"/>
          <w:lang w:val="hy-AM"/>
        </w:rPr>
      </w:pPr>
      <w:r>
        <w:rPr>
          <w:rFonts w:ascii="GHEA Grapalat" w:hAnsi="GHEA Grapalat"/>
          <w:i/>
          <w:sz w:val="22"/>
          <w:lang w:val="hy-AM"/>
        </w:rPr>
        <w:t xml:space="preserve">  Վերոգրյալի հիման վրա և ղեկավարվելով «Սնանկության մասին» ՀՀ օրենքի 6-րդ հոդվածի 2-րդ մասով, «Դատական ակտերի հարկադիր կատարման մասին» ՀՀ օրենքի 28, 37-րդ հոդվածի 8-րդ կետով : </w:t>
      </w:r>
    </w:p>
    <w:p w14:paraId="45CF124B" w14:textId="77777777" w:rsidR="00CF0818" w:rsidRDefault="00CF0818" w:rsidP="00CF0818">
      <w:pPr>
        <w:spacing w:after="0" w:line="276" w:lineRule="auto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/>
          <w:b/>
          <w:sz w:val="22"/>
          <w:lang w:val="hy-AM"/>
        </w:rPr>
        <w:t>Ո Ր Ո Շ Ե Ց Ի</w:t>
      </w:r>
    </w:p>
    <w:p w14:paraId="33FD9DDD" w14:textId="77777777" w:rsidR="00CF0818" w:rsidRDefault="00CF0818" w:rsidP="00CF0818">
      <w:pPr>
        <w:spacing w:after="0" w:line="276" w:lineRule="auto"/>
        <w:jc w:val="both"/>
        <w:rPr>
          <w:rFonts w:ascii="GHEA Grapalat" w:hAnsi="GHEA Grapalat"/>
          <w:b/>
          <w:sz w:val="22"/>
          <w:lang w:val="hy-AM"/>
        </w:rPr>
      </w:pPr>
    </w:p>
    <w:p w14:paraId="239E003A" w14:textId="77777777" w:rsidR="00CF0818" w:rsidRDefault="00CF0818" w:rsidP="00CF0818">
      <w:pPr>
        <w:spacing w:after="0" w:line="276" w:lineRule="auto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  Կասեցնել «03» 12 2021թ. հարուցված թիվ 08379073 կատարողական վարույթը 90-օրյա ժամկետով.</w:t>
      </w:r>
    </w:p>
    <w:p w14:paraId="7F7B7BD8" w14:textId="77777777" w:rsidR="00CF0818" w:rsidRDefault="00CF0818" w:rsidP="00CF0818">
      <w:pPr>
        <w:spacing w:after="0" w:line="276" w:lineRule="auto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>Առաջարկել պահանջատիրոջը և պարտապանին նրանցից որևէ մեկի նախաձեռնությամբ 90-օրյա ժամկետում սնանկության հայց ներկայացնել դատարան.</w:t>
      </w:r>
    </w:p>
    <w:p w14:paraId="3F4B1850" w14:textId="77777777" w:rsidR="00CF0818" w:rsidRDefault="00CF0818" w:rsidP="00CF0818">
      <w:pPr>
        <w:spacing w:after="0" w:line="276" w:lineRule="auto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Սույն որոշումը երկու աշխատանքային օրվա ընթացքում հրապարակել </w:t>
      </w:r>
      <w:hyperlink r:id="rId4" w:history="1">
        <w:r>
          <w:rPr>
            <w:rStyle w:val="Hyperlink"/>
            <w:rFonts w:ascii="GHEA Grapalat" w:hAnsi="GHEA Grapalat"/>
            <w:sz w:val="22"/>
            <w:lang w:val="hy-AM"/>
          </w:rPr>
          <w:t>www.azdarar.am</w:t>
        </w:r>
      </w:hyperlink>
      <w:r>
        <w:rPr>
          <w:rFonts w:ascii="GHEA Grapalat" w:hAnsi="GHEA Grapalat"/>
          <w:sz w:val="22"/>
          <w:lang w:val="hy-AM"/>
        </w:rPr>
        <w:t xml:space="preserve"> ինտերնետային կայքում.</w:t>
      </w:r>
    </w:p>
    <w:p w14:paraId="3EF07EDE" w14:textId="77777777" w:rsidR="00CF0818" w:rsidRDefault="00CF0818" w:rsidP="00CF0818">
      <w:pPr>
        <w:spacing w:after="0" w:line="276" w:lineRule="auto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>Որոշման պատճենն ուղարկել կողմերին.</w:t>
      </w:r>
    </w:p>
    <w:p w14:paraId="2B3FE144" w14:textId="77777777" w:rsidR="00CF0818" w:rsidRDefault="00CF0818" w:rsidP="00CF0818">
      <w:pPr>
        <w:spacing w:after="0" w:line="276" w:lineRule="auto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>Որոշումը կարող է բողոքարկվել ՀՀ վարչական դատարան կամ վերադասության կարգով` որոշումը ստանալու օրվանից տասնօրյա ժամկետում:</w:t>
      </w:r>
    </w:p>
    <w:p w14:paraId="4CB1C6A4" w14:textId="77777777" w:rsidR="00CF0818" w:rsidRDefault="00CF0818" w:rsidP="00CF0818">
      <w:pPr>
        <w:spacing w:after="0" w:line="276" w:lineRule="auto"/>
        <w:jc w:val="both"/>
        <w:rPr>
          <w:rFonts w:ascii="GHEA Grapalat" w:hAnsi="GHEA Grapalat"/>
          <w:sz w:val="22"/>
          <w:lang w:val="hy-AM"/>
        </w:rPr>
      </w:pPr>
    </w:p>
    <w:p w14:paraId="5B1E72B8" w14:textId="77777777" w:rsidR="00CF0818" w:rsidRDefault="00CF0818" w:rsidP="00CF0818">
      <w:pPr>
        <w:spacing w:after="0" w:line="276" w:lineRule="auto"/>
        <w:jc w:val="both"/>
        <w:rPr>
          <w:rFonts w:ascii="GHEA Grapalat" w:hAnsi="GHEA Grapalat"/>
          <w:sz w:val="22"/>
          <w:lang w:val="hy-AM"/>
        </w:rPr>
      </w:pPr>
    </w:p>
    <w:p w14:paraId="3A23E153" w14:textId="77777777" w:rsidR="00CF0818" w:rsidRDefault="00CF0818" w:rsidP="00CF0818">
      <w:pPr>
        <w:spacing w:after="0" w:line="276" w:lineRule="auto"/>
        <w:jc w:val="both"/>
        <w:rPr>
          <w:rFonts w:ascii="GHEA Grapalat" w:hAnsi="GHEA Grapalat"/>
          <w:sz w:val="22"/>
          <w:lang w:val="hy-AM"/>
        </w:rPr>
      </w:pPr>
    </w:p>
    <w:p w14:paraId="0D87F6E3" w14:textId="77777777" w:rsidR="00CF0818" w:rsidRDefault="00CF0818" w:rsidP="00CF0818">
      <w:pPr>
        <w:spacing w:after="0" w:line="276" w:lineRule="auto"/>
        <w:jc w:val="both"/>
        <w:rPr>
          <w:rFonts w:ascii="GHEA Grapalat" w:hAnsi="GHEA Grapalat"/>
          <w:sz w:val="22"/>
          <w:lang w:val="hy-AM"/>
        </w:rPr>
      </w:pPr>
    </w:p>
    <w:p w14:paraId="34170BC0" w14:textId="77777777" w:rsidR="00CF0818" w:rsidRDefault="00CF0818" w:rsidP="00CF0818">
      <w:pPr>
        <w:spacing w:after="0" w:line="276" w:lineRule="auto"/>
        <w:jc w:val="center"/>
        <w:rPr>
          <w:rFonts w:ascii="GHEA Grapalat" w:hAnsi="GHEA Grapalat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>Հ</w:t>
      </w:r>
      <w:r>
        <w:rPr>
          <w:rFonts w:ascii="GHEA Grapalat" w:hAnsi="GHEA Grapalat"/>
          <w:szCs w:val="24"/>
          <w:lang w:val="hy-AM"/>
        </w:rPr>
        <w:t xml:space="preserve">արկադիր կատարող`                               </w:t>
      </w:r>
      <w:r>
        <w:rPr>
          <w:rFonts w:ascii="GHEA Grapalat" w:hAnsi="GHEA Grapalat"/>
          <w:szCs w:val="24"/>
          <w:lang w:val="en-US"/>
        </w:rPr>
        <w:t xml:space="preserve">  </w:t>
      </w:r>
      <w:r>
        <w:rPr>
          <w:rFonts w:ascii="GHEA Grapalat" w:hAnsi="GHEA Grapalat"/>
          <w:szCs w:val="24"/>
          <w:lang w:val="hy-AM"/>
        </w:rPr>
        <w:t xml:space="preserve">                               </w:t>
      </w:r>
      <w:proofErr w:type="spellStart"/>
      <w:r>
        <w:rPr>
          <w:rFonts w:ascii="GHEA Grapalat" w:hAnsi="GHEA Grapalat"/>
          <w:szCs w:val="24"/>
          <w:lang w:val="en-US"/>
        </w:rPr>
        <w:t>Է.Գրիգորյան</w:t>
      </w:r>
      <w:proofErr w:type="spellEnd"/>
    </w:p>
    <w:p w14:paraId="1E1DDEF2" w14:textId="77777777" w:rsidR="00390058" w:rsidRDefault="00390058">
      <w:bookmarkStart w:id="0" w:name="_GoBack"/>
      <w:bookmarkEnd w:id="0"/>
    </w:p>
    <w:sectPr w:rsidR="00390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7D"/>
    <w:rsid w:val="00390058"/>
    <w:rsid w:val="00CF0818"/>
    <w:rsid w:val="00FD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101CA-598C-4DFB-8072-E3A1EE50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818"/>
    <w:pPr>
      <w:spacing w:after="200" w:line="240" w:lineRule="auto"/>
    </w:pPr>
    <w:rPr>
      <w:rFonts w:ascii="Times Armenian" w:eastAsia="Calibri" w:hAnsi="Times Armenian" w:cs="Times New 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F0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dara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Kotayq-7</dc:creator>
  <cp:keywords/>
  <dc:description/>
  <cp:lastModifiedBy>Kotayq-7</cp:lastModifiedBy>
  <cp:revision>3</cp:revision>
  <dcterms:created xsi:type="dcterms:W3CDTF">2022-03-07T07:47:00Z</dcterms:created>
  <dcterms:modified xsi:type="dcterms:W3CDTF">2022-03-07T07:47:00Z</dcterms:modified>
</cp:coreProperties>
</file>