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9D" w:rsidRDefault="00500A9D" w:rsidP="00500A9D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</w:p>
    <w:p w:rsidR="00500A9D" w:rsidRPr="00254881" w:rsidRDefault="00500A9D" w:rsidP="00500A9D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Շ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ՈՒ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</w:t>
      </w:r>
    </w:p>
    <w:p w:rsidR="00500A9D" w:rsidRPr="00254881" w:rsidRDefault="00500A9D" w:rsidP="00500A9D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  <w:lang w:val="en-US"/>
        </w:rPr>
      </w:pPr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Կատարողական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վարույթը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կասեցնելու</w:t>
      </w:r>
      <w:proofErr w:type="spellEnd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254881">
        <w:rPr>
          <w:rFonts w:ascii="GHEA Grapalat" w:hAnsi="GHEA Grapalat"/>
          <w:b/>
          <w:i/>
          <w:sz w:val="20"/>
          <w:szCs w:val="20"/>
          <w:lang w:val="en-US"/>
        </w:rPr>
        <w:t>մասին</w:t>
      </w:r>
      <w:proofErr w:type="spellEnd"/>
    </w:p>
    <w:p w:rsidR="00500A9D" w:rsidRPr="00254881" w:rsidRDefault="00500A9D" w:rsidP="00500A9D">
      <w:pPr>
        <w:spacing w:after="0" w:line="276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«</w:t>
      </w:r>
      <w:r>
        <w:rPr>
          <w:rFonts w:ascii="GHEA Grapalat" w:hAnsi="GHEA Grapalat"/>
          <w:b/>
          <w:i/>
          <w:sz w:val="20"/>
          <w:szCs w:val="20"/>
          <w:lang w:val="en-US"/>
        </w:rPr>
        <w:t>29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>
        <w:rPr>
          <w:rFonts w:ascii="GHEA Grapalat" w:hAnsi="GHEA Grapalat"/>
          <w:b/>
          <w:i/>
          <w:sz w:val="20"/>
          <w:szCs w:val="20"/>
          <w:lang w:val="hy-AM"/>
        </w:rPr>
        <w:t>մարտի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202</w:t>
      </w:r>
      <w:r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թ.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ab/>
        <w:t xml:space="preserve">                                                                    ք. Արտաշատ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00A9D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Հարկադիր կատարումն ապահովող ծառայության Արարատի և Վայոց Ձորի  մարզային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բաժնի ավագ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հարկադիր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կատարող</w:t>
      </w:r>
      <w:r w:rsidRPr="00254881">
        <w:rPr>
          <w:rFonts w:ascii="GHEA Grapalat" w:eastAsia="Times New Roman" w:hAnsi="GHEA Grapalat"/>
          <w:i/>
          <w:iCs/>
          <w:noProof/>
          <w:sz w:val="20"/>
          <w:szCs w:val="20"/>
          <w:lang w:val="hy-AM" w:eastAsia="ru-RU"/>
        </w:rPr>
        <w:t xml:space="preserve">, 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արդարադատության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ավագ լեյտենանտ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.</w:t>
      </w:r>
      <w:r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Ավետյան</w:t>
      </w:r>
      <w:r w:rsidRPr="00254881">
        <w:rPr>
          <w:rFonts w:ascii="GHEA Grapalat" w:eastAsia="Times New Roman" w:hAnsi="GHEA Grapalat" w:cs="Sylfaen"/>
          <w:i/>
          <w:iCs/>
          <w:noProof/>
          <w:sz w:val="20"/>
          <w:szCs w:val="20"/>
          <w:lang w:val="hy-AM" w:eastAsia="ru-RU"/>
        </w:rPr>
        <w:t>ս,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ուսումնասիրելով թիվ </w:t>
      </w:r>
      <w:bookmarkStart w:id="0" w:name="_GoBack"/>
      <w:r>
        <w:rPr>
          <w:rFonts w:ascii="GHEA Grapalat" w:hAnsi="GHEA Grapalat"/>
          <w:i/>
          <w:sz w:val="20"/>
          <w:szCs w:val="20"/>
          <w:lang w:val="hy-AM"/>
        </w:rPr>
        <w:t>04957920, 01715447, 00609777, 00467728 և 01703518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End w:id="0"/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կատարողական վարույթների նյութերը.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00A9D" w:rsidRPr="00254881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Պ Ա Ր Զ Ե Ց Ի</w:t>
      </w:r>
    </w:p>
    <w:p w:rsidR="00500A9D" w:rsidRPr="00254881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500A9D" w:rsidRPr="00254881" w:rsidRDefault="00500A9D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Կենտրոն և Նորք-Մարաշ վարչ. Շրջ. Ընդ. Իրավ.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դատարանի կողմից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17.07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.201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4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թ-ին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տրված թիվ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03-02/06/14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Գևորգյանից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«Պրոկրեդիտ» ՍՊԸ-ի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9.162.557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017A3C" w:rsidRDefault="00500A9D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Արարատի և Վայոց Ձորի ընդհանուր իրավասության դատարանի կողմից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01.09.2021թ-ի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տրված թիվ ԱՎԴ/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1503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5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՝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Գևորգյանից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«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Օրանժ Արմենիա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»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ՓԲ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Ը-ի 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65.564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017A3C" w:rsidRDefault="00500A9D" w:rsidP="00017A3C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Արարատի և Վայոց Ձորի ընդհանուր իրավասության դատարանի կողմից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13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.0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2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.201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9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թ-ին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տրված թիվ ԱՎԴ/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3089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15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Գևորգյանից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Սուսաննա Սոսի Կարապետյանի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 w:rsidR="00017A3C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28.950.000 </w:t>
      </w:r>
      <w:r w:rsidR="00017A3C"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 սահմանված տոկոսներ:</w:t>
      </w:r>
    </w:p>
    <w:p w:rsidR="00500A9D" w:rsidRDefault="00017A3C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Արարատի և Վայոց Ձորի ընդհանուր իրավասության դատարանի կողմից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13.02.201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9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թ-ին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տրված թիվ ԱՎԴ/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3089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15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Գևորգյանից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պետ. բյուջեի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1.086.780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 սահմանված տոկոսներ:</w:t>
      </w:r>
    </w:p>
    <w:p w:rsidR="00017A3C" w:rsidRPr="00254881" w:rsidRDefault="00017A3C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Արարատի և Վայոց Ձորի ընդհանուր իրավասության դատարանի կողմից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13.02.2019թ-ին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տրված թիվ ԱՎԴ/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2411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/02/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1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4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կատարողական թերթի համաձայն պետք է՝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Գևորգյանից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հօգուտ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«Էյչ-Էս-Բի-Սի բանկ Հայաստան» ՓԲԸ-ի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բռնագանձել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447.562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ՀՀ դրամ և սահմանված տոկոսներ:</w:t>
      </w:r>
    </w:p>
    <w:p w:rsidR="00500A9D" w:rsidRPr="00254881" w:rsidRDefault="00500A9D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         Կատարողական գործողությունների ընթացքում պարզվել է, որ պարտապան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անվամբ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համատեղ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սեփականության իրավունքով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Արարատի մարզի Շաղափ համայնքում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գրանցված է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գյուղ. նշանակության հողամասեր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:</w:t>
      </w:r>
    </w:p>
    <w:p w:rsidR="00500A9D" w:rsidRDefault="00500A9D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Ըստ  փորձագիտական  եզրակացության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Գևորգյանի</w:t>
      </w:r>
      <w:r w:rsidR="00CC1375">
        <w:rPr>
          <w:rFonts w:ascii="GHEA Grapalat" w:hAnsi="GHEA Grapalat"/>
          <w:i/>
          <w:iCs/>
          <w:noProof/>
          <w:sz w:val="20"/>
          <w:szCs w:val="20"/>
          <w:lang w:val="hy-AM"/>
        </w:rPr>
        <w:t>ն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համատեղ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սեփականության իրավունքով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պատկանող գյուղ. նշանակության հողամասերի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CC1375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1/2-րդ բաժնեմասերի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ընդհանուր, շուկայական արժեք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ներ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ը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համապատասխանաբար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կազմել է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900.000 և 950.000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դրամ հարկադիր էլեկտրոնային աճուրդում ներկայացնելու մեկնարկային գինը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համապատասխանաբար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կ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կազմի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694593">
        <w:rPr>
          <w:rFonts w:ascii="GHEA Grapalat" w:hAnsi="GHEA Grapalat"/>
          <w:i/>
          <w:iCs/>
          <w:noProof/>
          <w:sz w:val="20"/>
          <w:szCs w:val="20"/>
          <w:lang w:val="hy-AM"/>
        </w:rPr>
        <w:t>720.000 և 760.000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ՀՀ </w:t>
      </w:r>
      <w:r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դրամ</w:t>
      </w:r>
      <w:r w:rsidR="00CC1375">
        <w:rPr>
          <w:rFonts w:ascii="GHEA Grapalat" w:hAnsi="GHEA Grapalat"/>
          <w:i/>
          <w:iCs/>
          <w:noProof/>
          <w:sz w:val="20"/>
          <w:szCs w:val="20"/>
          <w:lang w:val="hy-AM"/>
        </w:rPr>
        <w:t>:</w:t>
      </w:r>
    </w:p>
    <w:p w:rsidR="00500A9D" w:rsidRPr="008D5A74" w:rsidRDefault="00500A9D" w:rsidP="00500A9D">
      <w:pPr>
        <w:spacing w:after="0"/>
        <w:jc w:val="both"/>
        <w:rPr>
          <w:rFonts w:ascii="GHEA Grapalat" w:hAnsi="GHEA Grapalat"/>
          <w:i/>
          <w:iCs/>
          <w:noProof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Պարտապան</w:t>
      </w:r>
      <w:r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</w:t>
      </w:r>
      <w:r w:rsidR="00CC1375">
        <w:rPr>
          <w:rFonts w:ascii="GHEA Grapalat" w:hAnsi="GHEA Grapalat"/>
          <w:i/>
          <w:iCs/>
          <w:noProof/>
          <w:sz w:val="20"/>
          <w:szCs w:val="20"/>
          <w:lang w:val="hy-AM"/>
        </w:rPr>
        <w:t>Խաչիկ Չինարիկի Գևորգյան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ը </w:t>
      </w:r>
      <w:r w:rsidRPr="008D5A74">
        <w:rPr>
          <w:rFonts w:ascii="GHEA Grapalat" w:hAnsi="GHEA Grapalat"/>
          <w:i/>
          <w:iCs/>
          <w:noProof/>
          <w:sz w:val="20"/>
          <w:szCs w:val="20"/>
          <w:lang w:val="hy-AM"/>
        </w:rPr>
        <w:t>չունի բռնագանձման ենթակա այլ շարժական և անշարժ գույք</w:t>
      </w: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>, որոնց վրա հնարավոր կլիներ բռնագանձում տարածել:</w:t>
      </w:r>
    </w:p>
    <w:p w:rsidR="00500A9D" w:rsidRPr="00254881" w:rsidRDefault="00500A9D" w:rsidP="00500A9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iCs/>
          <w:noProof/>
          <w:sz w:val="20"/>
          <w:szCs w:val="20"/>
          <w:lang w:val="hy-AM"/>
        </w:rPr>
        <w:t xml:space="preserve">       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Կատարողական գործողությունների ընթացքում պարտապան՝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 </w:t>
      </w:r>
      <w:r w:rsidR="00CC1375" w:rsidRPr="00CC1375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Խաչիկ Չինարիկի Գևորգյան</w:t>
      </w:r>
      <w:r w:rsidR="00CC1375" w:rsidRPr="00CC1375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ի </w:t>
      </w:r>
      <w:r w:rsidRPr="00CC1375">
        <w:rPr>
          <w:rFonts w:ascii="GHEA Grapalat" w:hAnsi="GHEA Grapalat"/>
          <w:b/>
          <w:i/>
          <w:sz w:val="20"/>
          <w:szCs w:val="20"/>
          <w:lang w:val="hy-AM"/>
        </w:rPr>
        <w:t>ողջ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գույքի վրա բռնագանձում տարածելու պարագայում պարզվել է, որ այդ գույքը օրենքով սահմանված 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բավարար չէ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 ապահովելու համար կամ Հ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արկադիր կատարման ծառայության որևէ կատարողական վարույթով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 xml:space="preserve">պահանջատերերի պահանջը բավարարելու դեպքում գույքի օրենքով սահմանված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նվազագույն աշխատավարձի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երկու 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հազարապատիկի և ավելի չափով անբավարարության դեպքում անհնարին կդառնա այդ կամ այլ կատարողական վարույթով որևէ այլ </w:t>
      </w:r>
      <w:r w:rsidRPr="00254881">
        <w:rPr>
          <w:rFonts w:ascii="GHEA Grapalat" w:hAnsi="GHEA Grapalat"/>
          <w:b/>
          <w:i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կատարումը.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500A9D" w:rsidRDefault="00500A9D" w:rsidP="00500A9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  2-րդ մասով, «Դատական ակտերի հարկադիր կատարման մասին» ՀՀ օրենքի 28. 28.1-րդ հոդվածներով և 37-րդ հոդվածի 8-րդ կետով.</w:t>
      </w:r>
    </w:p>
    <w:p w:rsidR="00483A73" w:rsidRDefault="00483A73" w:rsidP="00500A9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83A73" w:rsidRPr="00254881" w:rsidRDefault="00483A73" w:rsidP="00500A9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00A9D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>Ո Ր Ո Շ Ե Ց Ի</w:t>
      </w:r>
    </w:p>
    <w:p w:rsidR="00500A9D" w:rsidRPr="00254881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500A9D" w:rsidRPr="00254881" w:rsidRDefault="00500A9D" w:rsidP="00500A9D">
      <w:pPr>
        <w:spacing w:after="0" w:line="276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    Կասեցնել՝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թիվ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017A3C">
        <w:rPr>
          <w:rFonts w:ascii="GHEA Grapalat" w:hAnsi="GHEA Grapalat"/>
          <w:i/>
          <w:sz w:val="20"/>
          <w:szCs w:val="20"/>
          <w:lang w:val="hy-AM"/>
        </w:rPr>
        <w:t xml:space="preserve">04957920, 01715447, 00609777, 00467728 և 01703518 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վարույթները  </w:t>
      </w:r>
      <w:r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ժամկետով.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 Առաջարկել </w:t>
      </w:r>
      <w:r w:rsidRPr="00254881">
        <w:rPr>
          <w:rFonts w:ascii="GHEA Grapalat" w:hAnsi="GHEA Grapalat"/>
          <w:i/>
          <w:iCs/>
          <w:noProof/>
          <w:sz w:val="20"/>
          <w:szCs w:val="20"/>
          <w:lang w:val="hy-AM"/>
        </w:rPr>
        <w:t>պահանջատերերին</w:t>
      </w: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և պարտապանին, նրանցից որևէ մեկի նախաձեռնությամբ </w:t>
      </w:r>
      <w:r w:rsidR="00483A73">
        <w:rPr>
          <w:rFonts w:ascii="GHEA Grapalat" w:hAnsi="GHEA Grapalat"/>
          <w:i/>
          <w:sz w:val="20"/>
          <w:szCs w:val="20"/>
          <w:lang w:val="hy-AM"/>
        </w:rPr>
        <w:t>9</w:t>
      </w:r>
      <w:r w:rsidRPr="00254881">
        <w:rPr>
          <w:rFonts w:ascii="GHEA Grapalat" w:hAnsi="GHEA Grapalat"/>
          <w:i/>
          <w:sz w:val="20"/>
          <w:szCs w:val="20"/>
          <w:lang w:val="hy-AM"/>
        </w:rPr>
        <w:t>0-օրյա ժամկետում սնանկության հայց ներկայացնել դատարան: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Սույն որոշումը երկու աշխատանքային օրվա ընթացքում հրապարակել </w:t>
      </w:r>
      <w:hyperlink r:id="rId4" w:history="1">
        <w:r w:rsidRPr="00254881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ինտերնետային կայքում.</w:t>
      </w:r>
    </w:p>
    <w:p w:rsidR="00500A9D" w:rsidRPr="00254881" w:rsidRDefault="00500A9D" w:rsidP="00500A9D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        Որոշման պատճենն ուղարկել կողմերին.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        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54881">
        <w:rPr>
          <w:rFonts w:ascii="GHEA Grapalat" w:hAnsi="GHEA Grapalat"/>
          <w:i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25488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:rsidR="00500A9D" w:rsidRPr="00254881" w:rsidRDefault="00500A9D" w:rsidP="00500A9D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00A9D" w:rsidRPr="00254881" w:rsidRDefault="00500A9D" w:rsidP="00500A9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ԱՎԱԳ ՀԱՐԿԱԴԻՐ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>ԿԱՏԱՐՈՂ</w:t>
      </w:r>
      <w:r w:rsidRPr="00254881">
        <w:rPr>
          <w:rFonts w:ascii="GHEA Grapalat" w:hAnsi="GHEA Grapalat"/>
          <w:b/>
          <w:i/>
          <w:sz w:val="20"/>
          <w:szCs w:val="20"/>
          <w:lang w:val="hy-AM"/>
        </w:rPr>
        <w:t xml:space="preserve">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</w:p>
    <w:p w:rsidR="00500A9D" w:rsidRPr="00254881" w:rsidRDefault="00500A9D" w:rsidP="00500A9D">
      <w:pPr>
        <w:spacing w:after="0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ԱՐԴԱՐԱԴԱՏՈՒԹՅԱՆ </w:t>
      </w:r>
      <w:r w:rsidR="00017A3C">
        <w:rPr>
          <w:rFonts w:ascii="GHEA Grapalat" w:hAnsi="GHEA Grapalat" w:cs="Sylfaen"/>
          <w:b/>
          <w:i/>
          <w:sz w:val="20"/>
          <w:szCs w:val="20"/>
          <w:lang w:val="hy-AM"/>
        </w:rPr>
        <w:t>ԱՎԱԳ ԼԵՅՏԵՆԱՆՏ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</w:t>
      </w:r>
      <w:r w:rsidR="00017A3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017A3C">
        <w:rPr>
          <w:rFonts w:ascii="GHEA Grapalat" w:hAnsi="GHEA Grapalat" w:cs="Sylfaen"/>
          <w:b/>
          <w:i/>
          <w:sz w:val="20"/>
          <w:szCs w:val="20"/>
          <w:lang w:val="hy-AM"/>
        </w:rPr>
        <w:t>Ա.ԱՎԵՏՅԱՆ</w:t>
      </w:r>
      <w:r w:rsidRPr="0025488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                                  </w:t>
      </w:r>
      <w:r w:rsidR="00017A3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</w:p>
    <w:p w:rsidR="00500A9D" w:rsidRPr="00254881" w:rsidRDefault="00500A9D" w:rsidP="00500A9D">
      <w:pPr>
        <w:rPr>
          <w:rFonts w:ascii="GHEA Grapalat" w:hAnsi="GHEA Grapalat"/>
          <w:i/>
          <w:sz w:val="20"/>
          <w:szCs w:val="20"/>
          <w:lang w:val="hy-AM"/>
        </w:rPr>
      </w:pPr>
    </w:p>
    <w:p w:rsidR="00500A9D" w:rsidRPr="00A70C82" w:rsidRDefault="00500A9D" w:rsidP="00500A9D">
      <w:pPr>
        <w:rPr>
          <w:lang w:val="hy-AM"/>
        </w:rPr>
      </w:pPr>
    </w:p>
    <w:p w:rsidR="00490C73" w:rsidRPr="00500A9D" w:rsidRDefault="00490C73">
      <w:pPr>
        <w:rPr>
          <w:lang w:val="hy-AM"/>
        </w:rPr>
      </w:pPr>
    </w:p>
    <w:sectPr w:rsidR="00490C73" w:rsidRPr="00500A9D" w:rsidSect="00483A73">
      <w:pgSz w:w="12240" w:h="15840"/>
      <w:pgMar w:top="993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4A"/>
    <w:rsid w:val="00017A3C"/>
    <w:rsid w:val="00483A73"/>
    <w:rsid w:val="00490C73"/>
    <w:rsid w:val="00500A9D"/>
    <w:rsid w:val="005B584A"/>
    <w:rsid w:val="00694593"/>
    <w:rsid w:val="007C62F8"/>
    <w:rsid w:val="00C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11D9"/>
  <w15:chartTrackingRefBased/>
  <w15:docId w15:val="{BD219071-1C5C-45CD-B23E-D5CA3D2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9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0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7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2</cp:revision>
  <cp:lastPrinted>2022-03-29T07:11:00Z</cp:lastPrinted>
  <dcterms:created xsi:type="dcterms:W3CDTF">2022-03-29T05:42:00Z</dcterms:created>
  <dcterms:modified xsi:type="dcterms:W3CDTF">2022-03-29T07:18:00Z</dcterms:modified>
</cp:coreProperties>
</file>