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8BD2" w14:textId="77777777" w:rsidR="00DF6036" w:rsidRDefault="00DF6036" w:rsidP="00DF6036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Սնանկության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դատարանի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18</w:t>
      </w:r>
      <w:r>
        <w:rPr>
          <w:rFonts w:ascii="Cambria Math" w:hAnsi="Cambria Math" w:cs="Cambria Math"/>
          <w:color w:val="222222"/>
          <w:shd w:val="clear" w:color="auto" w:fill="FFFFFF"/>
        </w:rPr>
        <w:t>․</w:t>
      </w:r>
      <w:r>
        <w:rPr>
          <w:rFonts w:ascii="Arial" w:hAnsi="Arial" w:cs="Arial"/>
          <w:color w:val="222222"/>
          <w:shd w:val="clear" w:color="auto" w:fill="FFFFFF"/>
        </w:rPr>
        <w:t>04</w:t>
      </w:r>
      <w:r>
        <w:rPr>
          <w:rFonts w:ascii="Cambria Math" w:hAnsi="Cambria Math" w:cs="Cambria Math"/>
          <w:color w:val="222222"/>
          <w:shd w:val="clear" w:color="auto" w:fill="FFFFFF"/>
        </w:rPr>
        <w:t>․</w:t>
      </w:r>
      <w:r>
        <w:rPr>
          <w:rFonts w:ascii="Arial" w:hAnsi="Arial" w:cs="Arial"/>
          <w:color w:val="222222"/>
          <w:shd w:val="clear" w:color="auto" w:fill="FFFFFF"/>
        </w:rPr>
        <w:t>2022թ</w:t>
      </w:r>
      <w:r>
        <w:rPr>
          <w:rFonts w:ascii="Cambria Math" w:hAnsi="Cambria Math" w:cs="Cambria Math"/>
          <w:color w:val="222222"/>
          <w:shd w:val="clear" w:color="auto" w:fill="FFFFFF"/>
        </w:rPr>
        <w:t>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թիվ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ՍնԴ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/0820/04/22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վճռով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ԱՁ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Զոզան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Ամոյի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Չատոյանը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անձնագիր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՝ AF 0636978, ՀՎՀՀ՝ 35131452,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գրանցման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համար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՝ 269.928867,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հասցե</w:t>
      </w:r>
      <w:proofErr w:type="spellEnd"/>
      <w:proofErr w:type="gramStart"/>
      <w:r>
        <w:rPr>
          <w:rFonts w:ascii="Arial" w:hAnsi="Arial" w:cs="Arial"/>
          <w:color w:val="222222"/>
          <w:shd w:val="clear" w:color="auto" w:fill="FFFFFF"/>
        </w:rPr>
        <w:t>՝  ք</w:t>
      </w:r>
      <w:proofErr w:type="gramEnd"/>
      <w:r>
        <w:rPr>
          <w:rFonts w:ascii="Cambria Math" w:hAnsi="Cambria Math" w:cs="Cambria Math"/>
          <w:color w:val="222222"/>
          <w:shd w:val="clear" w:color="auto" w:fill="FFFFFF"/>
        </w:rPr>
        <w:t>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Երևան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Շենգավիթ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Արտաշատի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խճուղի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88)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ճանաչվել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է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սնանկ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։</w:t>
      </w:r>
    </w:p>
    <w:p w14:paraId="1A018354" w14:textId="77777777" w:rsidR="00DF6036" w:rsidRDefault="00DF6036" w:rsidP="00DF6036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Պարտատերերն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իրենց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պահանջները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ներկայացնում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են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սնանկության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դատարան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>՝ «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Սնանկության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մասին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» ՀՀ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օրենքի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46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հոդվածով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սահմանված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կարգով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՝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սնանկության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մասին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հայտարարությունից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հետո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մեկամսյա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ժամկետում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>։</w:t>
      </w:r>
    </w:p>
    <w:p w14:paraId="0869C93F" w14:textId="2DA47AA3" w:rsidR="00DF6036" w:rsidRPr="00DF6036" w:rsidRDefault="00DF6036" w:rsidP="00DF6036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Սնանկության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գործով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 w:rsidRPr="00DF6036">
        <w:rPr>
          <w:rFonts w:ascii="Arial" w:hAnsi="Arial" w:cs="Arial"/>
          <w:color w:val="222222"/>
          <w:shd w:val="clear" w:color="auto" w:fill="FFFFFF"/>
        </w:rPr>
        <w:t>կառավարիչ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 է</w:t>
      </w:r>
      <w:proofErr w:type="gramEnd"/>
      <w:r w:rsidRPr="00DF603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նշանակվել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Ալբերտ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DF6036">
        <w:rPr>
          <w:rFonts w:ascii="Arial" w:hAnsi="Arial" w:cs="Arial"/>
          <w:color w:val="222222"/>
          <w:shd w:val="clear" w:color="auto" w:fill="FFFFFF"/>
        </w:rPr>
        <w:t>Կարապետյանը</w:t>
      </w:r>
      <w:proofErr w:type="spellEnd"/>
      <w:r w:rsidRPr="00DF6036">
        <w:rPr>
          <w:rFonts w:ascii="Arial" w:hAnsi="Arial" w:cs="Arial"/>
          <w:color w:val="222222"/>
          <w:shd w:val="clear" w:color="auto" w:fill="FFFFFF"/>
        </w:rPr>
        <w:t>։</w:t>
      </w:r>
    </w:p>
    <w:p w14:paraId="1B1E39F1" w14:textId="77777777" w:rsidR="00DF6036" w:rsidRPr="00DF6036" w:rsidRDefault="00DF6036">
      <w:pPr>
        <w:rPr>
          <w:rFonts w:ascii="Arial" w:hAnsi="Arial" w:cs="Arial"/>
          <w:color w:val="222222"/>
          <w:shd w:val="clear" w:color="auto" w:fill="FFFFFF"/>
        </w:rPr>
      </w:pPr>
    </w:p>
    <w:sectPr w:rsidR="00DF6036" w:rsidRPr="00DF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39"/>
    <w:rsid w:val="00182382"/>
    <w:rsid w:val="007B215E"/>
    <w:rsid w:val="00C46F39"/>
    <w:rsid w:val="00D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22C4"/>
  <w15:chartTrackingRefBased/>
  <w15:docId w15:val="{17EC1A36-E045-4370-AC49-4D6B2D25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Karapetyan</dc:creator>
  <cp:keywords/>
  <dc:description/>
  <cp:lastModifiedBy>Albert Karapetyan</cp:lastModifiedBy>
  <cp:revision>4</cp:revision>
  <dcterms:created xsi:type="dcterms:W3CDTF">2022-04-25T12:23:00Z</dcterms:created>
  <dcterms:modified xsi:type="dcterms:W3CDTF">2022-04-25T12:29:00Z</dcterms:modified>
</cp:coreProperties>
</file>