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74" w:type="dxa"/>
        <w:tblLook w:val="04A0"/>
      </w:tblPr>
      <w:tblGrid>
        <w:gridCol w:w="3708"/>
        <w:gridCol w:w="5369"/>
        <w:gridCol w:w="2711"/>
        <w:gridCol w:w="1586"/>
      </w:tblGrid>
      <w:tr w:rsidR="00EE43AB" w:rsidRPr="004C3D32" w:rsidTr="00CE00F5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E43AB" w:rsidRPr="004C3D32" w:rsidRDefault="00EE43AB" w:rsidP="00EE43AB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AB" w:rsidRPr="004C3D32" w:rsidRDefault="00EE43AB" w:rsidP="00CE00F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Համապատասխանության</w:t>
            </w:r>
            <w:proofErr w:type="spellEnd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E00F5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711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Ա10</w:t>
            </w:r>
          </w:p>
        </w:tc>
      </w:tr>
      <w:tr w:rsidR="00EE43AB" w:rsidRPr="004C3D32" w:rsidTr="00CE00F5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E43AB" w:rsidRPr="004C3D32" w:rsidRDefault="00CE00F5" w:rsidP="00EE43AB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AB" w:rsidRPr="004C3D32" w:rsidRDefault="00EE43AB" w:rsidP="00EE43AB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ԱԲԳ </w:t>
            </w:r>
            <w:proofErr w:type="spellStart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711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C3D32"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EE43AB" w:rsidRPr="004C3D32" w:rsidTr="00CE00F5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E43AB" w:rsidRPr="004C3D32" w:rsidRDefault="00CE00F5" w:rsidP="00EE43AB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Հածշվեքննության</w:t>
            </w:r>
            <w:proofErr w:type="spellEnd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գործունեություն</w:t>
            </w:r>
            <w:proofErr w:type="spellEnd"/>
            <w:r w:rsidR="00EE43AB"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3AB" w:rsidRPr="004C3D32" w:rsidRDefault="00EE43AB" w:rsidP="00EE43AB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Լիցենզավորման</w:t>
            </w:r>
            <w:proofErr w:type="spellEnd"/>
            <w:r w:rsidRPr="004C3D32">
              <w:rPr>
                <w:rFonts w:ascii="GHEA Grapalat" w:hAnsi="GHEA Grapalat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3D32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գործընթաց</w:t>
            </w:r>
            <w:proofErr w:type="spellEnd"/>
          </w:p>
        </w:tc>
        <w:tc>
          <w:tcPr>
            <w:tcW w:w="2711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EE43AB" w:rsidRPr="004C3D32" w:rsidTr="00CE00F5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E43AB" w:rsidRPr="004C3D32" w:rsidRDefault="00EE43AB" w:rsidP="00EE43AB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 w:rsidRPr="004C3D32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3AB" w:rsidRPr="004C3D32" w:rsidRDefault="00EE43AB" w:rsidP="00CE00F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CE00F5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D32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711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EE43AB" w:rsidRPr="004C3D32" w:rsidTr="00CE00F5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E43AB" w:rsidRPr="004C3D32" w:rsidRDefault="00EE43AB" w:rsidP="002B312B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3AB" w:rsidRPr="004C3D32" w:rsidRDefault="00EE43AB" w:rsidP="002B312B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bottom"/>
          </w:tcPr>
          <w:p w:rsidR="00EE43AB" w:rsidRPr="004C3D32" w:rsidRDefault="00EE43AB" w:rsidP="00EE43AB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 w:rsidRPr="004C3D3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EE43AB" w:rsidRPr="004C3D32" w:rsidRDefault="00EE43AB" w:rsidP="002B312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BF49EC" w:rsidRPr="00BF49EC" w:rsidRDefault="00BF49EC" w:rsidP="00BF49EC">
      <w:pPr>
        <w:spacing w:before="120" w:after="120"/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Կատարված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աշխատանք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: </w:t>
      </w:r>
      <w:proofErr w:type="spellStart"/>
      <w:r w:rsidRPr="00BF49EC">
        <w:rPr>
          <w:rFonts w:ascii="GHEA Grapalat" w:hAnsi="GHEA Grapalat"/>
          <w:sz w:val="22"/>
          <w:szCs w:val="22"/>
        </w:rPr>
        <w:t>Կազմվել</w:t>
      </w:r>
      <w:proofErr w:type="spellEnd"/>
      <w:r w:rsidRPr="00BF49E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F49EC">
        <w:rPr>
          <w:rFonts w:ascii="GHEA Grapalat" w:hAnsi="GHEA Grapalat"/>
          <w:sz w:val="22"/>
          <w:szCs w:val="22"/>
        </w:rPr>
        <w:t>լիցենզիայի</w:t>
      </w:r>
      <w:proofErr w:type="spellEnd"/>
      <w:r w:rsidRPr="00BF49E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F49EC">
        <w:rPr>
          <w:rFonts w:ascii="GHEA Grapalat" w:hAnsi="GHEA Grapalat"/>
          <w:sz w:val="22"/>
          <w:szCs w:val="22"/>
        </w:rPr>
        <w:t>տրամադրման</w:t>
      </w:r>
      <w:proofErr w:type="spellEnd"/>
      <w:r w:rsidRPr="00BF49E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F49EC">
        <w:rPr>
          <w:rFonts w:ascii="GHEA Grapalat" w:hAnsi="GHEA Grapalat"/>
          <w:sz w:val="22"/>
          <w:szCs w:val="22"/>
        </w:rPr>
        <w:t>գործընթացը</w:t>
      </w:r>
      <w:proofErr w:type="spellEnd"/>
      <w:r w:rsidRPr="00BF49E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F49EC">
        <w:rPr>
          <w:rFonts w:ascii="GHEA Grapalat" w:hAnsi="GHEA Grapalat"/>
          <w:sz w:val="22"/>
          <w:szCs w:val="22"/>
        </w:rPr>
        <w:t>նկարագրող</w:t>
      </w:r>
      <w:proofErr w:type="spellEnd"/>
      <w:r w:rsidRPr="00BF49E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F49EC">
        <w:rPr>
          <w:rFonts w:ascii="GHEA Grapalat" w:hAnsi="GHEA Grapalat"/>
          <w:sz w:val="22"/>
          <w:szCs w:val="22"/>
        </w:rPr>
        <w:t>գծապատկեր</w:t>
      </w:r>
      <w:proofErr w:type="spellEnd"/>
      <w:r w:rsidRPr="00BF49EC">
        <w:rPr>
          <w:rFonts w:ascii="GHEA Grapalat" w:hAnsi="GHEA Grapalat"/>
          <w:sz w:val="22"/>
          <w:szCs w:val="22"/>
        </w:rPr>
        <w:t>:</w:t>
      </w:r>
    </w:p>
    <w:p w:rsidR="00EE43AB" w:rsidRDefault="00BF49EC" w:rsidP="003A4681">
      <w:pPr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Արդյունք</w:t>
      </w:r>
      <w:proofErr w:type="spellEnd"/>
      <w:r>
        <w:rPr>
          <w:rFonts w:ascii="GHEA Grapalat" w:hAnsi="GHEA Grapalat"/>
          <w:b/>
          <w:sz w:val="22"/>
          <w:szCs w:val="22"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294"/>
        <w:gridCol w:w="3294"/>
        <w:gridCol w:w="3870"/>
        <w:gridCol w:w="2718"/>
      </w:tblGrid>
      <w:tr w:rsidR="00EE43AB" w:rsidRPr="00CE1D49" w:rsidTr="00CA609A">
        <w:tc>
          <w:tcPr>
            <w:tcW w:w="3294" w:type="dxa"/>
          </w:tcPr>
          <w:p w:rsidR="00EE43AB" w:rsidRPr="00CE1D49" w:rsidRDefault="00EE43AB" w:rsidP="00CA609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Հայտատու</w:t>
            </w:r>
            <w:proofErr w:type="spellEnd"/>
          </w:p>
        </w:tc>
        <w:tc>
          <w:tcPr>
            <w:tcW w:w="3294" w:type="dxa"/>
          </w:tcPr>
          <w:p w:rsidR="00EE43AB" w:rsidRPr="00CE1D49" w:rsidRDefault="00EE43AB" w:rsidP="00CA609A">
            <w:pPr>
              <w:jc w:val="center"/>
              <w:rPr>
                <w:rFonts w:ascii="GHEA Grapalat" w:hAnsi="GHEA Grapalat"/>
                <w:b/>
              </w:rPr>
            </w:pPr>
            <w:r w:rsidRPr="00EE43AB">
              <w:rPr>
                <w:rFonts w:ascii="GHEA Grapalat" w:hAnsi="GHEA Grapalat"/>
                <w:b/>
              </w:rPr>
              <w:t xml:space="preserve">ԱԲԳ </w:t>
            </w:r>
            <w:proofErr w:type="spellStart"/>
            <w:r w:rsidRPr="00EE43AB">
              <w:rPr>
                <w:rFonts w:ascii="GHEA Grapalat" w:hAnsi="GHEA Grapalat"/>
                <w:b/>
              </w:rPr>
              <w:t>նախարարության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լիցենզավորման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վարչություն</w:t>
            </w:r>
            <w:proofErr w:type="spellEnd"/>
          </w:p>
        </w:tc>
        <w:tc>
          <w:tcPr>
            <w:tcW w:w="3870" w:type="dxa"/>
          </w:tcPr>
          <w:p w:rsidR="00EE43AB" w:rsidRPr="00CE1D49" w:rsidRDefault="00EE43AB" w:rsidP="00CA609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Հանձնաժողով</w:t>
            </w:r>
            <w:proofErr w:type="spellEnd"/>
          </w:p>
        </w:tc>
        <w:tc>
          <w:tcPr>
            <w:tcW w:w="2718" w:type="dxa"/>
          </w:tcPr>
          <w:p w:rsidR="00EE43AB" w:rsidRPr="00CE1D49" w:rsidRDefault="00EE43AB" w:rsidP="00CA609A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</w:rPr>
              <w:t>Էկոնոմիկայի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նախարար</w:t>
            </w:r>
            <w:proofErr w:type="spellEnd"/>
          </w:p>
        </w:tc>
      </w:tr>
      <w:tr w:rsidR="00EE43AB" w:rsidTr="00CA609A">
        <w:tc>
          <w:tcPr>
            <w:tcW w:w="3294" w:type="dxa"/>
          </w:tcPr>
          <w:p w:rsidR="00EE43AB" w:rsidRDefault="00B122D5" w:rsidP="00CA609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pict>
                <v:group id="Group 4" o:spid="_x0000_s1026" style="position:absolute;margin-left:0;margin-top:4.65pt;width:539.2pt;height:262.2pt;z-index:251661312;mso-position-horizontal-relative:text;mso-position-vertical-relative:text;mso-height-relative:margin" coordsize="68482,3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">
                  <v:rect id="Rectangle 2" o:spid="_x0000_s1027" style="position:absolute;left:1913;top:9462;width:11716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        <v:textbox>
                      <w:txbxContent>
                        <w:p w:rsidR="00EE43AB" w:rsidRPr="00D63586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Հայտ</w:t>
                          </w:r>
                          <w:proofErr w:type="spellEnd"/>
                        </w:p>
                      </w:txbxContent>
                    </v:textbox>
                  </v:rect>
                  <v:rect id="Rectangle 5" o:spid="_x0000_s1028" style="position:absolute;top:15842;width:13620;height:10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  <v:textbox>
                      <w:txbxContent>
                        <w:p w:rsidR="00EE43AB" w:rsidRPr="00D63586" w:rsidRDefault="00EE43AB" w:rsidP="00EE43AB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Կիրառելի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օրենսդրական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պահանջներով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սահմանված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փաստաթղթեր</w:t>
                          </w:r>
                          <w:proofErr w:type="spellEnd"/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owchart: Decision 6" o:spid="_x0000_s1029" type="#_x0000_t110" style="position:absolute;left:23604;top:8080;width:14954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VlMAA&#10;AADaAAAADwAAAGRycy9kb3ducmV2LnhtbESPQYvCMBSE7wv+h/CEva2pImWpRhGxIHrZVQ8eH82z&#10;CTYvpYna/fdmQfA4zDczzHzZu0bcqQvWs4LxKANBXHltuVZwOpZf3yBCRNbYeCYFfxRguRh8zLHQ&#10;/sG/dD/EWqQSDgUqMDG2hZShMuQwjHxLnLyL7xzGJLta6g4fqdw1cpJluXRoOS0YbGltqLoebk5B&#10;eSz3iZlSv7a2MZsfrHfnXKnPYb+agYjUxzf8Sm+1ghz+r6Qb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zVlMAAAADaAAAADwAAAAAAAAAAAAAAAACYAgAAZHJzL2Rvd25y&#10;ZXYueG1sUEsFBgAAAAAEAAQA9QAAAIUDAAAAAA==&#10;" fillcolor="white [3201]" strokecolor="black [3213]" strokeweight="1pt">
                    <v:textbox>
                      <w:txbxContent>
                        <w:p w:rsidR="00EE43AB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 w:rsidRPr="00D63586">
                            <w:rPr>
                              <w:rFonts w:ascii="GHEA Grapalat" w:hAnsi="GHEA Grapalat"/>
                            </w:rPr>
                            <w:t>Այո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>/</w:t>
                          </w:r>
                        </w:p>
                        <w:p w:rsidR="00EE43AB" w:rsidRPr="00D63586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Ոչ</w:t>
                          </w:r>
                          <w:proofErr w:type="spellEnd"/>
                        </w:p>
                      </w:txbxContent>
                    </v:textbox>
                  </v:shape>
                  <v:rect id="Rectangle 11" o:spid="_x0000_s1030" style="position:absolute;left:23604;top:26687;width:14954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  <v:textbox>
                      <w:txbxContent>
                        <w:p w:rsidR="00EE43AB" w:rsidRPr="00D63586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Մերժման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մասին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ծանուցում</w:t>
                          </w:r>
                          <w:proofErr w:type="spellEnd"/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1" type="#_x0000_t32" style="position:absolute;left:31047;top:4890;width:0;height:323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nc+8AAAADbAAAADwAAAGRycy9kb3ducmV2LnhtbERPTWvCQBC9F/wPywi91Y0pVImuIoLS&#10;Hqu2tLchOybB7GzYHTX9911B8DaP9znzZe9adaEQG88GxqMMFHHpbcOVgcN+8zIFFQXZYuuZDPxR&#10;hOVi8DTHwvorf9JlJ5VKIRwLNFCLdIXWsazJYRz5jjhxRx8cSoKh0jbgNYW7VudZ9qYdNpwaauxo&#10;XVN52p2dgcnkY+s28jpFOZ5PP7/b7yp85cY8D/vVDJRQLw/x3f1u0/wcbr+kA/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p3PvAAAAA2wAAAA8AAAAAAAAAAAAAAAAA&#10;oQIAAGRycy9kb3ducmV2LnhtbFBLBQYAAAAABAAEAPkAAACOAwAAAAA=&#10;" strokecolor="black [3200]" strokeweight="1pt">
                    <v:stroke endarrow="open" joinstyle="miter"/>
                  </v:shape>
                  <v:shape id="Straight Arrow Connector 13" o:spid="_x0000_s1032" type="#_x0000_t32" style="position:absolute;left:31047;top:21796;width:0;height:48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On/cEAAADbAAAADwAAAGRycy9kb3ducmV2LnhtbERPyWrDMBC9B/oPYgq9xXJTYoIbJRRD&#10;oKeCnZDz1Bov1BoZSY7dfn0VKPQ2j7fO/riYQdzI+d6yguckBUFcW91zq+ByPq13IHxA1jhYJgXf&#10;5OF4eFjtMdd25pJuVWhFDGGfo4IuhDGX0tcdGfSJHYkj11hnMEToWqkdzjHcDHKTppk02HNs6HCk&#10;oqP6q5qMgs9p9NsNZadydkWRlrP5+GmuSj09Lm+vIAIt4V/8537Xcf4L3H+J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o6f9wQAAANsAAAAPAAAAAAAAAAAAAAAA&#10;AKECAABkcnMvZG93bnJldi54bWxQSwUGAAAAAAQABAD5AAAAjwMAAAAA&#10;" strokecolor="black [3200]" strokeweight="1pt">
                    <v:stroke endarrow="open" joinstyle="miter"/>
                  </v:shape>
                  <v:shape id="Straight Arrow Connector 16" o:spid="_x0000_s1033" type="#_x0000_t32" style="position:absolute;left:11695;top:28601;width:1190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+BcEAAADbAAAADwAAAGRycy9kb3ducmV2LnhtbERPTWsCMRC9F/wPYYTealZBK1ujFMFa&#10;6MWqeB42083WzSRu0t3tvzeC4G0e73MWq97WoqUmVI4VjEcZCOLC6YpLBcfD5mUOIkRkjbVjUvBP&#10;AVbLwdMCc+06/qZ2H0uRQjjkqMDE6HMpQ2HIYhg5T5y4H9dYjAk2pdQNdinc1nKSZTNpseLUYNDT&#10;2lBx3v9ZBaeLmUwvu4/z79bzxrb+9TDvvpR6HvbvbyAi9fEhvrs/dZo/g9sv6QC5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34FwQAAANsAAAAPAAAAAAAAAAAAAAAA&#10;AKECAABkcnMvZG93bnJldi54bWxQSwUGAAAAAAQABAD5AAAAjwMAAAAA&#10;" strokecolor="black [3200]" strokeweight="1pt">
                    <v:stroke endarrow="open" joinstyle="miter"/>
                  </v:shape>
                  <v:rect id="Rectangle 18" o:spid="_x0000_s1034" style="position:absolute;left:44550;width:16669;height:4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>
                    <v:textbox>
                      <w:txbxContent>
                        <w:p w:rsidR="00EE43AB" w:rsidRPr="00AE3D9B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Հաստատման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արձանագրություն</w:t>
                          </w:r>
                          <w:proofErr w:type="spellEnd"/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86" o:spid="_x0000_s1035" type="#_x0000_t34" style="position:absolute;left:61243;top:2551;width:7239;height:1095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IsMYAAADbAAAADwAAAGRycy9kb3ducmV2LnhtbESPT2vCQBTE74V+h+UVvBTd6EEkukqR&#10;WAoi1igtvT2yL38w+zZkVxO/vSsUPA4zvxlmsepNLa7UusqygvEoAkGcWV1xoeB03AxnIJxH1lhb&#10;JgU3crBavr4sMNa24wNdU1+IUMIuRgWl900spctKMuhGtiEOXm5bgz7ItpC6xS6Um1pOomgqDVYc&#10;FkpsaF1Sdk4vRsHs8rPN9+nfJnnffXe3JPnMf8cTpQZv/ccchKfeP8P/9JcO3BQeX8IP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pyLDGAAAA2wAAAA8AAAAAAAAA&#10;AAAAAAAAoQIAAGRycy9kb3ducmV2LnhtbFBLBQYAAAAABAAEAPkAAACUAwAAAAA=&#10;" adj="7390" strokecolor="black [3200]" strokeweight=".5pt">
                    <v:stroke endarrow="block"/>
                  </v:shape>
                  <v:shape id="Straight Arrow Connector 37" o:spid="_x0000_s1036" type="#_x0000_t32" style="position:absolute;left:18288;top:1488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39nsIAAADbAAAADwAAAGRycy9kb3ducmV2LnhtbESPQYvCMBSE78L+h/CEvWmqortUoywF&#10;wZNQlT2/bZ5tsXkpSbRdf70RBI/DzHzDrDa9acSNnK8tK5iMExDEhdU1lwpOx+3oG4QPyBoby6Tg&#10;nzxs1h+DFabadpzT7RBKESHsU1RQhdCmUvqiIoN+bFvi6J2tMxiidKXUDrsIN42cJslCGqw5LlTY&#10;UlZRcTlcjYK/a+vnU1ps885lWZJ3Zn8//yr1Oex/liAC9eEdfrV3WsHsC55f4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39nsIAAADbAAAADwAAAAAAAAAAAAAA&#10;AAChAgAAZHJzL2Rvd25yZXYueG1sUEsFBgAAAAAEAAQA+QAAAJADAAAAAA==&#10;" strokecolor="black [3200]" strokeweight="1pt">
                    <v:stroke endarrow="open" joinstyle="miter"/>
                  </v:shape>
                  <v:line id="Straight Connector 75" o:spid="_x0000_s1037" style="position:absolute;visibility:visible" from="18288,11695" to="18288,1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k5i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exn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k5i8UAAADbAAAADwAAAAAAAAAA&#10;AAAAAAChAgAAZHJzL2Rvd25yZXYueG1sUEsFBgAAAAAEAAQA+QAAAJMDAAAAAA==&#10;" strokecolor="black [3200]" strokeweight=".5pt">
                    <v:stroke joinstyle="miter"/>
                  </v:line>
                  <v:line id="Straight Connector 76" o:spid="_x0000_s1038" style="position:absolute;flip:x y;visibility:visible" from="13609,11695" to="18276,1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LLcQAAADbAAAADwAAAGRycy9kb3ducmV2LnhtbESPQWvCQBSE74X+h+UVequbCjUluopU&#10;BBEUjKFeH9lnEsy+jburxn/vFgoeh5n5hpnMetOKKznfWFbwOUhAEJdWN1wpKPbLj28QPiBrbC2T&#10;gjt5mE1fXyaYaXvjHV3zUIkIYZ+hgjqELpPSlzUZ9APbEUfvaJ3BEKWrpHZ4i3DTymGSjKTBhuNC&#10;jR391FSe8otRkB/vi236q7kv3OFrk+br3flyVur9rZ+PQQTqwzP8315pBekI/r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sstxAAAANsAAAAPAAAAAAAAAAAA&#10;AAAAAKECAABkcnMvZG93bnJldi54bWxQSwUGAAAAAAQABAD5AAAAkgMAAAAA&#10;" strokecolor="black [3200]" strokeweight=".5pt">
                    <v:stroke joinstyle="miter"/>
                  </v:line>
                  <v:line id="Straight Connector 77" o:spid="_x0000_s1039" style="position:absolute;flip:x y;visibility:visible" from="13609,18500" to="18276,1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5utsQAAADbAAAADwAAAGRycy9kb3ducmV2LnhtbESPQWvCQBSE70L/w/IK3nRTQVNSVykt&#10;gggKpqG9PrLPJDT7Nu6uGv+9Kwgeh5n5hpkve9OKMznfWFbwNk5AEJdWN1wpKH5Wo3cQPiBrbC2T&#10;git5WC5eBnPMtL3wns55qESEsM9QQR1Cl0npy5oM+rHtiKN3sM5giNJVUju8RLhp5SRJZtJgw3Gh&#10;xo6+air/85NRkB+u37v0V3NfuL/pNs03++PpqNTwtf/8ABGoD8/wo73WCtIU7l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m62xAAAANsAAAAPAAAAAAAAAAAA&#10;AAAAAKECAABkcnMvZG93bnJldi54bWxQSwUGAAAAAAQABAD5AAAAkgMAAAAA&#10;" strokecolor="black [3200]" strokeweight=".5pt">
                    <v:stroke joinstyle="miter"/>
                  </v:line>
                  <v:rect id="Rectangle 79" o:spid="_x0000_s1040" style="position:absolute;left:25092;top:744;width:11716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RCcIA&#10;AADbAAAADwAAAGRycy9kb3ducmV2LnhtbESPQWsCMRSE7wX/Q3iCt5q1B9uuRhGpID1UuvYHPDbP&#10;zeLmJSZR13/fCILHYWa+YebL3nbiQiG2jhVMxgUI4trplhsFf/vN6weImJA1do5JwY0iLBeDlzmW&#10;2l35ly5VakSGcCxRgUnJl1LG2pDFOHaeOHsHFyymLEMjdcBrhttOvhXFVFpsOS8Y9LQ2VB+rs1Xg&#10;w8rvzJfZb/qfsP1uzlVrTjelRsN+NQORqE/P8KO91QreP+H+Jf8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9EJwgAAANsAAAAPAAAAAAAAAAAAAAAAAJgCAABkcnMvZG93&#10;bnJldi54bWxQSwUGAAAAAAQABAD1AAAAhwMAAAAA&#10;" fillcolor="white [3201]" strokecolor="black [3213]" strokeweight="1pt">
                    <v:textbox>
                      <w:txbxContent>
                        <w:p w:rsidR="00EE43AB" w:rsidRPr="00D63586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Զեկուցագիր</w:t>
                          </w:r>
                          <w:proofErr w:type="spellEnd"/>
                        </w:p>
                      </w:txbxContent>
                    </v:textbox>
                  </v:rect>
                  <v:shape id="Flowchart: Decision 80" o:spid="_x0000_s1041" type="#_x0000_t110" style="position:absolute;left:45507;top:7868;width:14954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VBL4A&#10;AADbAAAADwAAAGRycy9kb3ducmV2LnhtbERPTWsCMRC9C/6HMEJvmrUUkdUoIl0o9dKqB4/DZtwE&#10;N5Nlk+r23zuHQo+P973eDqFVd+qTj2xgPitAEdfRem4MnE/VdAkqZWSLbWQy8EsJtpvxaI2ljQ/+&#10;pvsxN0pCOJVowOXclVqn2lHANIsdsXDX2AfMAvtG2x4fEh5a/VoUCx3QszQ47GjvqL4df4KB6lQd&#10;RPNGw9771r1/YfN5WRjzMhl2K1CZhvwv/nN/WANLWS9f5Afo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ulQS+AAAA2wAAAA8AAAAAAAAAAAAAAAAAmAIAAGRycy9kb3ducmV2&#10;LnhtbFBLBQYAAAAABAAEAPUAAACDAwAAAAA=&#10;" fillcolor="white [3201]" strokecolor="black [3213]" strokeweight="1pt">
                    <v:textbox>
                      <w:txbxContent>
                        <w:p w:rsidR="00EE43AB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 w:rsidRPr="00D63586">
                            <w:rPr>
                              <w:rFonts w:ascii="GHEA Grapalat" w:hAnsi="GHEA Grapalat"/>
                            </w:rPr>
                            <w:t>Այո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>/</w:t>
                          </w:r>
                        </w:p>
                        <w:p w:rsidR="00EE43AB" w:rsidRPr="00D63586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Ոչ</w:t>
                          </w:r>
                          <w:proofErr w:type="spellEnd"/>
                        </w:p>
                      </w:txbxContent>
                    </v:textbox>
                  </v:shape>
                  <v:shape id="Elbow Connector 81" o:spid="_x0000_s1042" type="#_x0000_t34" style="position:absolute;left:36788;top:2551;width:8668;height:122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lycMAAADbAAAADwAAAGRycy9kb3ducmV2LnhtbESPQYvCMBSE7wv+h/AEb2uqC6LVtIgg&#10;eFrUFcXbo3m2xealNlGrv94Iwh6HmfmGmaWtqcSNGldaVjDoRyCIM6tLzhXs/pbfYxDOI2usLJOC&#10;BzlIk87XDGNt77yh29bnIkDYxaig8L6OpXRZQQZd39bEwTvZxqAPssmlbvAe4KaSwygaSYMlh4UC&#10;a1oUlJ23V6PgMMzk81Dtf4+Lh1mv3VNPLj9eqV63nU9BeGr9f/jTXmkF4wG8v4QfIJ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45cnDAAAA2wAAAA8AAAAAAAAAAAAA&#10;AAAAoQIAAGRycy9kb3ducmV2LnhtbFBLBQYAAAAABAAEAPkAAACRAwAAAAA=&#10;" adj="14361" strokecolor="black [3200]" strokeweight=".5pt">
                    <v:stroke endarrow="block"/>
                  </v:shape>
                  <v:shape id="Straight Arrow Connector 82" o:spid="_x0000_s1043" type="#_x0000_t32" style="position:absolute;left:52843;top:4890;width:0;height:323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NJfMMAAADbAAAADwAAAGRycy9kb3ducmV2LnhtbESPQWvCQBSE70L/w/IK3nTTFGqIriIF&#10;pR5rbWlvj+wzCWbfht2nxn/vFgo9DjPzDbNYDa5TFwqx9WzgaZqBIq68bbk2cPjYTApQUZAtdp7J&#10;wI0irJYPowWW1l/5nS57qVWCcCzRQCPSl1rHqiGHcep74uQdfXAoSYZa24DXBHedzrPsRTtsOS00&#10;2NNrQ9Vpf3YGZrPd1m3kuUA5nk/fP9uvOnzmxowfh/UclNAg/+G/9ps1UOTw+yX9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jSXzDAAAA2wAAAA8AAAAAAAAAAAAA&#10;AAAAoQIAAGRycy9kb3ducmV2LnhtbFBLBQYAAAAABAAEAPkAAACRAwAAAAA=&#10;" strokecolor="black [3200]" strokeweight="1pt">
                    <v:stroke endarrow="open" joinstyle="miter"/>
                  </v:shape>
                  <v:shape id="Straight Arrow Connector 83" o:spid="_x0000_s1044" type="#_x0000_t32" style="position:absolute;left:52950;top:21412;width:0;height:4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yesEAAADbAAAADwAAAGRycy9kb3ducmV2LnhtbESPQYvCMBSE78L+h/AW9qbpuiilaxQp&#10;CHsSquL5bfNsi81LSaKt/nojCB6HmfmGWawG04orOd9YVvA9SUAQl1Y3XCk47DfjFIQPyBpby6Tg&#10;Rh5Wy4/RAjNtey7ouguViBD2GSqoQ+gyKX1Zk0E/sR1x9E7WGQxRukpqh32Em1ZOk2QuDTYcF2rs&#10;KK+pPO8uRsH/pfOzKc03Re/yPCl6s72fjkp9fQ7rXxCBhvAOv9p/WkH6A88v8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qTJ6wQAAANsAAAAPAAAAAAAAAAAAAAAA&#10;AKECAABkcnMvZG93bnJldi54bWxQSwUGAAAAAAQABAD5AAAAjwMAAAAA&#10;" strokecolor="black [3200]" strokeweight="1pt">
                    <v:stroke endarrow="open" joinstyle="miter"/>
                  </v:shape>
                  <v:rect id="Rectangle 84" o:spid="_x0000_s1045" style="position:absolute;left:45507;top:26063;width:14954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8OsMIA&#10;AADbAAAADwAAAGRycy9kb3ducmV2LnhtbESP0WoCMRRE3wv+Q7iCbzWrSJGtUUQUxAdL137AZXPd&#10;LG5uYhJ1/XtTKPRxmJkzzGLV207cKcTWsYLJuABBXDvdcqPg57R7n4OICVlj55gUPCnCajl4W2Cp&#10;3YO/6V6lRmQIxxIVmJR8KWWsDVmMY+eJs3d2wWLKMjRSB3xkuO3ktCg+pMWW84JBTxtD9aW6WQU+&#10;rP2X2ZrTrj+G/aG5Va25PpUaDfv1J4hEffoP/7X3WsF8Br9f8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w6wwgAAANsAAAAPAAAAAAAAAAAAAAAAAJgCAABkcnMvZG93&#10;bnJldi54bWxQSwUGAAAAAAQABAD1AAAAhwMAAAAA&#10;" fillcolor="white [3201]" strokecolor="black [3213]" strokeweight="1pt">
                    <v:textbox>
                      <w:txbxContent>
                        <w:p w:rsidR="00EE43AB" w:rsidRPr="00D63586" w:rsidRDefault="00EE43AB" w:rsidP="00EE43A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Մերժման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մասին</w:t>
                          </w:r>
                          <w:proofErr w:type="spellEnd"/>
                          <w:r>
                            <w:rPr>
                              <w:rFonts w:ascii="GHEA Grapalat" w:hAnsi="GHEA Grapala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HEA Grapalat" w:hAnsi="GHEA Grapalat"/>
                            </w:rPr>
                            <w:t>ծանուցում</w:t>
                          </w:r>
                          <w:proofErr w:type="spellEnd"/>
                        </w:p>
                      </w:txbxContent>
                    </v:textbox>
                  </v:rect>
                  <v:shape id="Straight Arrow Connector 85" o:spid="_x0000_s1046" type="#_x0000_t32" style="position:absolute;left:11695;top:32429;width:338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19cQAAADbAAAADwAAAGRycy9kb3ducmV2LnhtbESPQWsCMRSE74X+h/CE3mpWwbqsRpGC&#10;baGXqqXnx+a5Wd28xE26u/33jSB4HGbmG2a5HmwjOmpD7VjBZJyBIC6drrlS8H3YPucgQkTW2Dgm&#10;BX8UYL16fFhioV3PO+r2sRIJwqFABSZGX0gZSkMWw9h54uQdXWsxJtlWUrfYJ7ht5DTLXqTFmtOC&#10;QU+vhsrz/tcq+LmY6ezy9XY+vXve2s7PD3n/qdTTaNgsQEQa4j18a39oBfkMr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3X1xAAAANsAAAAPAAAAAAAAAAAA&#10;AAAAAKECAABkcnMvZG93bnJldi54bWxQSwUGAAAAAAQABAD5AAAAkgMAAAAA&#10;" strokecolor="black [3200]" strokeweight="1pt">
                    <v:stroke endarrow="open" joinstyle="miter"/>
                  </v:shape>
                </v:group>
              </w:pict>
            </w:r>
          </w:p>
        </w:tc>
        <w:tc>
          <w:tcPr>
            <w:tcW w:w="3294" w:type="dxa"/>
          </w:tcPr>
          <w:p w:rsidR="00EE43AB" w:rsidRDefault="00EE43AB" w:rsidP="00CA609A">
            <w:pPr>
              <w:rPr>
                <w:rFonts w:ascii="GHEA Grapalat" w:hAnsi="GHEA Grapalat"/>
              </w:rPr>
            </w:pPr>
          </w:p>
        </w:tc>
        <w:tc>
          <w:tcPr>
            <w:tcW w:w="3870" w:type="dxa"/>
          </w:tcPr>
          <w:p w:rsidR="00EE43AB" w:rsidRDefault="00EE43AB" w:rsidP="00CA609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</w:p>
          <w:p w:rsidR="00EE43AB" w:rsidRDefault="00EE43AB" w:rsidP="00CA609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 </w:t>
            </w:r>
            <w:r w:rsidR="00B122D5">
              <w:rPr>
                <w:rFonts w:ascii="GHEA Grapalat" w:hAnsi="GHEA Grapalat"/>
                <w:noProof/>
              </w:rPr>
              <w:pict>
                <v:shape id="Straight Arrow Connector 22" o:spid="_x0000_s1048" type="#_x0000_t32" style="position:absolute;margin-left:93.6pt;margin-top:64.55pt;width:0;height:1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" strokecolor="black [3200]" strokeweight="1pt">
                  <v:stroke endarrow="open" joinstyle="miter"/>
                </v:shape>
              </w:pict>
            </w:r>
          </w:p>
        </w:tc>
        <w:tc>
          <w:tcPr>
            <w:tcW w:w="2718" w:type="dxa"/>
          </w:tcPr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B122D5" w:rsidP="00CA609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pict>
                <v:rect id="Rectangle 20" o:spid="_x0000_s1047" style="position:absolute;margin-left:17.85pt;margin-top:10.1pt;width:100.5pt;height:6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" fillcolor="white [3201]" strokecolor="black [3213]" strokeweight="1pt">
                  <v:textbox>
                    <w:txbxContent>
                      <w:p w:rsidR="00EE43AB" w:rsidRPr="001E769D" w:rsidRDefault="00EE43AB" w:rsidP="00EE43AB">
                        <w:pPr>
                          <w:jc w:val="center"/>
                          <w:rPr>
                            <w:rFonts w:ascii="GHEA Grapalat" w:hAnsi="GHEA Grapalat"/>
                          </w:rPr>
                        </w:pPr>
                        <w:proofErr w:type="spellStart"/>
                        <w:r>
                          <w:rPr>
                            <w:rFonts w:ascii="GHEA Grapalat" w:hAnsi="GHEA Grapalat"/>
                          </w:rPr>
                          <w:t>Լիցենզիայի</w:t>
                        </w:r>
                        <w:proofErr w:type="spellEnd"/>
                        <w:r>
                          <w:rPr>
                            <w:rFonts w:ascii="GHEA Grapalat" w:hAnsi="GHEA Grapala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</w:rPr>
                          <w:t>տրամադրման</w:t>
                        </w:r>
                        <w:proofErr w:type="spellEnd"/>
                        <w:r>
                          <w:rPr>
                            <w:rFonts w:ascii="GHEA Grapalat" w:hAnsi="GHEA Grapala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HEA Grapalat" w:hAnsi="GHEA Grapalat"/>
                          </w:rPr>
                          <w:t>հրաման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  <w:p w:rsidR="00EE43AB" w:rsidRDefault="00EE43AB" w:rsidP="00CA609A">
            <w:pPr>
              <w:rPr>
                <w:rFonts w:ascii="GHEA Grapalat" w:hAnsi="GHEA Grapalat"/>
              </w:rPr>
            </w:pPr>
          </w:p>
        </w:tc>
      </w:tr>
    </w:tbl>
    <w:p w:rsidR="00EE43AB" w:rsidRDefault="00EE43AB" w:rsidP="00BF49EC">
      <w:pPr>
        <w:spacing w:before="120" w:after="120"/>
        <w:rPr>
          <w:rFonts w:ascii="GHEA Grapalat" w:hAnsi="GHEA Grapalat"/>
          <w:b/>
          <w:sz w:val="22"/>
          <w:szCs w:val="22"/>
        </w:rPr>
        <w:sectPr w:rsidR="00EE43AB" w:rsidSect="003A4681">
          <w:footerReference w:type="default" r:id="rId7"/>
          <w:pgSz w:w="15840" w:h="12240" w:orient="landscape"/>
          <w:pgMar w:top="1843" w:right="1440" w:bottom="1440" w:left="1440" w:header="720" w:footer="720" w:gutter="0"/>
          <w:cols w:space="720"/>
          <w:docGrid w:linePitch="360"/>
        </w:sectPr>
      </w:pPr>
    </w:p>
    <w:p w:rsidR="00EE43AB" w:rsidRPr="00752857" w:rsidRDefault="00EE43AB" w:rsidP="00EE43AB">
      <w:pPr>
        <w:spacing w:before="120" w:after="120"/>
        <w:jc w:val="both"/>
        <w:rPr>
          <w:rFonts w:ascii="GHEA Grapalat" w:eastAsia="Times New Roman" w:hAnsi="GHEA Grapalat"/>
          <w:b/>
          <w:color w:val="000000"/>
          <w:sz w:val="22"/>
          <w:szCs w:val="22"/>
        </w:rPr>
      </w:pPr>
      <w:proofErr w:type="spellStart"/>
      <w:r w:rsidRPr="00752857">
        <w:rPr>
          <w:rFonts w:ascii="GHEA Grapalat" w:eastAsia="Times New Roman" w:hAnsi="GHEA Grapalat"/>
          <w:b/>
          <w:color w:val="000000"/>
          <w:sz w:val="22"/>
          <w:szCs w:val="22"/>
        </w:rPr>
        <w:lastRenderedPageBreak/>
        <w:t>Հսկողության</w:t>
      </w:r>
      <w:proofErr w:type="spellEnd"/>
      <w:r w:rsidRPr="00752857">
        <w:rPr>
          <w:rFonts w:ascii="GHEA Grapalat" w:eastAsia="Times New Roman" w:hAnsi="GHEA Grapalat"/>
          <w:b/>
          <w:color w:val="000000"/>
          <w:sz w:val="22"/>
          <w:szCs w:val="22"/>
        </w:rPr>
        <w:t xml:space="preserve"> </w:t>
      </w:r>
      <w:proofErr w:type="spellStart"/>
      <w:r w:rsidRPr="00752857">
        <w:rPr>
          <w:rFonts w:ascii="GHEA Grapalat" w:eastAsia="Times New Roman" w:hAnsi="GHEA Grapalat"/>
          <w:b/>
          <w:color w:val="000000"/>
          <w:sz w:val="22"/>
          <w:szCs w:val="22"/>
        </w:rPr>
        <w:t>գործըն</w:t>
      </w:r>
      <w:bookmarkStart w:id="0" w:name="_GoBack"/>
      <w:bookmarkEnd w:id="0"/>
      <w:r w:rsidRPr="00752857">
        <w:rPr>
          <w:rFonts w:ascii="GHEA Grapalat" w:eastAsia="Times New Roman" w:hAnsi="GHEA Grapalat"/>
          <w:b/>
          <w:color w:val="000000"/>
          <w:sz w:val="22"/>
          <w:szCs w:val="22"/>
        </w:rPr>
        <w:t>թացներ</w:t>
      </w:r>
      <w:proofErr w:type="spellEnd"/>
    </w:p>
    <w:p w:rsidR="002B312B" w:rsidRPr="002B312B" w:rsidRDefault="002B312B" w:rsidP="00EE43A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1.</w:t>
      </w:r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Հայտատուն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EE43AB">
        <w:rPr>
          <w:rFonts w:ascii="GHEA Grapalat" w:eastAsia="Times New Roman" w:hAnsi="GHEA Grapalat"/>
          <w:color w:val="000000"/>
          <w:sz w:val="22"/>
          <w:szCs w:val="22"/>
        </w:rPr>
        <w:t>ԱԲԳ</w:t>
      </w:r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նախարարություն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ներկայացնում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լիցենզիայի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ստացման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հայտ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կիրառելի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օրենսդրական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պահանջերին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համապատասխան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այլ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փաստաթղթեր</w:t>
      </w:r>
      <w:proofErr w:type="spellEnd"/>
      <w:r w:rsidR="00EE43A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EE43AB">
        <w:rPr>
          <w:rFonts w:ascii="GHEA Grapalat" w:eastAsia="Times New Roman" w:hAnsi="GHEA Grapalat"/>
          <w:color w:val="000000"/>
          <w:sz w:val="22"/>
          <w:szCs w:val="22"/>
        </w:rPr>
        <w:t>փոստի</w:t>
      </w:r>
      <w:proofErr w:type="spellEnd"/>
      <w:r w:rsidR="00EE43A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EE43AB">
        <w:rPr>
          <w:rFonts w:ascii="GHEA Grapalat" w:eastAsia="Times New Roman" w:hAnsi="GHEA Grapalat"/>
          <w:color w:val="000000"/>
          <w:sz w:val="22"/>
          <w:szCs w:val="22"/>
        </w:rPr>
        <w:t>միջոցով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EE43A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2.</w:t>
      </w:r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ՀՀ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Էկոնոմիկայի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լիցենզավորման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վարչությ</w:t>
      </w:r>
      <w:r w:rsidR="00EE43AB">
        <w:rPr>
          <w:rFonts w:ascii="GHEA Grapalat" w:eastAsia="Times New Roman" w:hAnsi="GHEA Grapalat"/>
          <w:color w:val="000000"/>
          <w:sz w:val="22"/>
          <w:szCs w:val="22"/>
        </w:rPr>
        <w:t>ա</w:t>
      </w:r>
      <w:r w:rsidR="002B1DF5">
        <w:rPr>
          <w:rFonts w:ascii="GHEA Grapalat" w:eastAsia="Times New Roman" w:hAnsi="GHEA Grapalat"/>
          <w:color w:val="000000"/>
          <w:sz w:val="22"/>
          <w:szCs w:val="22"/>
        </w:rPr>
        <w:t>ն</w:t>
      </w:r>
      <w:proofErr w:type="spellEnd"/>
      <w:r w:rsidR="00EE43A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EE43AB">
        <w:rPr>
          <w:rFonts w:ascii="GHEA Grapalat" w:eastAsia="Times New Roman" w:hAnsi="GHEA Grapalat"/>
          <w:color w:val="000000"/>
          <w:sz w:val="22"/>
          <w:szCs w:val="22"/>
        </w:rPr>
        <w:t>գլխավոր</w:t>
      </w:r>
      <w:proofErr w:type="spellEnd"/>
      <w:r w:rsidR="00EE43A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EE43AB">
        <w:rPr>
          <w:rFonts w:ascii="GHEA Grapalat" w:eastAsia="Times New Roman" w:hAnsi="GHEA Grapalat"/>
          <w:color w:val="000000"/>
          <w:sz w:val="22"/>
          <w:szCs w:val="22"/>
        </w:rPr>
        <w:t>մասնագետը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ուսումնասիրում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ներկայացված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փաստաթղթերը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Եթե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ներկայացված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փաստաթղթերը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համապատասխանում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կիրառելի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օրենսդրական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պահանջներին</w:t>
      </w:r>
      <w:proofErr w:type="spellEnd"/>
      <w:r w:rsidR="002B1DF5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="002B1DF5">
        <w:rPr>
          <w:rFonts w:ascii="GHEA Grapalat" w:eastAsia="Times New Roman" w:hAnsi="GHEA Grapalat"/>
          <w:color w:val="000000"/>
          <w:sz w:val="22"/>
          <w:szCs w:val="22"/>
        </w:rPr>
        <w:t>ապա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EE43AB">
        <w:rPr>
          <w:rFonts w:ascii="GHEA Grapalat" w:eastAsia="Times New Roman" w:hAnsi="GHEA Grapalat"/>
          <w:color w:val="000000"/>
          <w:sz w:val="22"/>
          <w:szCs w:val="22"/>
        </w:rPr>
        <w:t>գլխավոր</w:t>
      </w:r>
      <w:proofErr w:type="spellEnd"/>
      <w:r w:rsidR="00EE43A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EE43AB">
        <w:rPr>
          <w:rFonts w:ascii="GHEA Grapalat" w:eastAsia="Times New Roman" w:hAnsi="GHEA Grapalat"/>
          <w:color w:val="000000"/>
          <w:sz w:val="22"/>
          <w:szCs w:val="22"/>
        </w:rPr>
        <w:t>մասնագետը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կազմում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զեկուցագիր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կատարված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աշխատանքի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վերաբերյալ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ներկայացնում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լիցենզավորման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ուսումնասիրությանը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Հակառակ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դեպքում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հայտատուի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հայտը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մերժվում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է</w:t>
      </w:r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գլխավոր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մասնագետի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հայտաատուին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ուղղված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համապատասխան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ծանուցման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միջոցով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Գլխավոր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մասնագետի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պատրաստված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զեկուցագիրը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մերժման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մասին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ծանուցումը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հաստատվում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վարչության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պետի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EE43A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3.</w:t>
      </w:r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Լիցենզավորման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անդամն</w:t>
      </w:r>
      <w:r w:rsidR="00123B3C">
        <w:rPr>
          <w:rFonts w:ascii="GHEA Grapalat" w:eastAsia="Times New Roman" w:hAnsi="GHEA Grapalat"/>
          <w:color w:val="000000"/>
          <w:sz w:val="22"/>
          <w:szCs w:val="22"/>
        </w:rPr>
        <w:t>ե</w:t>
      </w:r>
      <w:r w:rsidR="00B3282F">
        <w:rPr>
          <w:rFonts w:ascii="GHEA Grapalat" w:eastAsia="Times New Roman" w:hAnsi="GHEA Grapalat"/>
          <w:color w:val="000000"/>
          <w:sz w:val="22"/>
          <w:szCs w:val="22"/>
        </w:rPr>
        <w:t>րը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նիստի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ընթացքում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ուսումնասիրում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վարչության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ներկայացված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զեկուցագիրը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հայտատուի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ներկայացված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փաստաթղթերը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Եթե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փաստաթղթերը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համապատասխանում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կիրառելի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օրենսդրական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պահանջներին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ապա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կազմ</w:t>
      </w:r>
      <w:r w:rsidR="00123B3C">
        <w:rPr>
          <w:rFonts w:ascii="GHEA Grapalat" w:eastAsia="Times New Roman" w:hAnsi="GHEA Grapalat"/>
          <w:color w:val="000000"/>
          <w:sz w:val="22"/>
          <w:szCs w:val="22"/>
        </w:rPr>
        <w:t>վ</w:t>
      </w:r>
      <w:r w:rsidR="00B3282F">
        <w:rPr>
          <w:rFonts w:ascii="GHEA Grapalat" w:eastAsia="Times New Roman" w:hAnsi="GHEA Grapalat"/>
          <w:color w:val="000000"/>
          <w:sz w:val="22"/>
          <w:szCs w:val="22"/>
        </w:rPr>
        <w:t>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հայտի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հաստատման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արձանագրություն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Հակառակ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դեպքում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հայտը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մերժվում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է</w:t>
      </w:r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կազմվում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մերժման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մասին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ծանուցումը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որը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ուղարկվում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հայտատուին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Հայտի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հաստատման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արձանագրությունը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մերժման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մասին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ծանուցումը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պատրաստվում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քարտուղարի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հաստատվում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բոլոր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անդամների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123B3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123B3C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</w:p>
    <w:p w:rsidR="002B312B" w:rsidRPr="002B312B" w:rsidRDefault="00EE43AB" w:rsidP="00EE43A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>
        <w:rPr>
          <w:rFonts w:ascii="GHEA Grapalat" w:eastAsia="Times New Roman" w:hAnsi="GHEA Grapalat"/>
          <w:color w:val="000000"/>
          <w:sz w:val="22"/>
          <w:szCs w:val="22"/>
        </w:rPr>
        <w:t>4</w:t>
      </w:r>
      <w:r w:rsidR="002B312B"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ՀՀ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Էկոնոմիկայի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նախարարը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հայտի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հաստատման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արձանագրության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հիման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կազմում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լիցենզիայի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տրամադրման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3282F">
        <w:rPr>
          <w:rFonts w:ascii="GHEA Grapalat" w:eastAsia="Times New Roman" w:hAnsi="GHEA Grapalat"/>
          <w:color w:val="000000"/>
          <w:sz w:val="22"/>
          <w:szCs w:val="22"/>
        </w:rPr>
        <w:t>հրաման</w:t>
      </w:r>
      <w:proofErr w:type="spellEnd"/>
      <w:r w:rsidR="00B3282F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2B312B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2B312B" w:rsidRPr="002B312B" w:rsidRDefault="002B312B" w:rsidP="002B312B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Եզրակացություն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2B312B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2B312B" w:rsidRDefault="002B312B" w:rsidP="00B3282F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Գծապատկերում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նկարագրված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հսկողության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գործընթացի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նախագիծը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համարվում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արդյունավետ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sectPr w:rsidR="002B312B" w:rsidSect="000D4345">
      <w:headerReference w:type="default" r:id="rId8"/>
      <w:pgSz w:w="12240" w:h="15840"/>
      <w:pgMar w:top="18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44" w:rsidRDefault="00D20244" w:rsidP="002B312B">
      <w:r>
        <w:separator/>
      </w:r>
    </w:p>
  </w:endnote>
  <w:endnote w:type="continuationSeparator" w:id="0">
    <w:p w:rsidR="00D20244" w:rsidRDefault="00D20244" w:rsidP="002B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323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712" w:rsidRDefault="00B122D5">
        <w:pPr>
          <w:pStyle w:val="Footer"/>
          <w:jc w:val="right"/>
        </w:pPr>
        <w:r>
          <w:fldChar w:fldCharType="begin"/>
        </w:r>
        <w:r w:rsidR="00732712">
          <w:instrText xml:space="preserve"> PAGE   \* MERGEFORMAT </w:instrText>
        </w:r>
        <w:r>
          <w:fldChar w:fldCharType="separate"/>
        </w:r>
        <w:r w:rsidR="00CE0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E57" w:rsidRPr="00732712" w:rsidRDefault="00F50E57" w:rsidP="00732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44" w:rsidRDefault="00D20244" w:rsidP="002B312B">
      <w:r>
        <w:separator/>
      </w:r>
    </w:p>
  </w:footnote>
  <w:footnote w:type="continuationSeparator" w:id="0">
    <w:p w:rsidR="00D20244" w:rsidRDefault="00D20244" w:rsidP="002B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732712" w:rsidRDefault="000D4345" w:rsidP="00732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1A30"/>
    <w:multiLevelType w:val="hybridMultilevel"/>
    <w:tmpl w:val="CE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0"/>
  </w:num>
  <w:num w:numId="28">
    <w:abstractNumId w:val="1"/>
  </w:num>
  <w:num w:numId="29">
    <w:abstractNumId w:val="5"/>
  </w:num>
  <w:num w:numId="30">
    <w:abstractNumId w:val="13"/>
  </w:num>
  <w:num w:numId="31">
    <w:abstractNumId w:val="4"/>
  </w:num>
  <w:num w:numId="32">
    <w:abstractNumId w:val="5"/>
  </w:num>
  <w:num w:numId="33">
    <w:abstractNumId w:val="10"/>
  </w:num>
  <w:num w:numId="34">
    <w:abstractNumId w:val="11"/>
  </w:num>
  <w:num w:numId="35">
    <w:abstractNumId w:val="5"/>
  </w:num>
  <w:num w:numId="36">
    <w:abstractNumId w:val="5"/>
  </w:num>
  <w:num w:numId="37">
    <w:abstractNumId w:val="5"/>
  </w:num>
  <w:num w:numId="38">
    <w:abstractNumId w:val="6"/>
  </w:num>
  <w:num w:numId="39">
    <w:abstractNumId w:val="12"/>
  </w:num>
  <w:num w:numId="40">
    <w:abstractNumId w:val="7"/>
  </w:num>
  <w:num w:numId="41">
    <w:abstractNumId w:val="3"/>
  </w:num>
  <w:num w:numId="42">
    <w:abstractNumId w:val="9"/>
  </w:num>
  <w:num w:numId="43">
    <w:abstractNumId w:val="8"/>
  </w:num>
  <w:num w:numId="44">
    <w:abstractNumId w:val="5"/>
  </w:num>
  <w:num w:numId="45">
    <w:abstractNumId w:val="5"/>
  </w:num>
  <w:num w:numId="46">
    <w:abstractNumId w:val="5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0E53"/>
    <w:rsid w:val="000D4345"/>
    <w:rsid w:val="000F1977"/>
    <w:rsid w:val="00123B3C"/>
    <w:rsid w:val="001372C1"/>
    <w:rsid w:val="00166EF6"/>
    <w:rsid w:val="002075A5"/>
    <w:rsid w:val="0022121C"/>
    <w:rsid w:val="00280E53"/>
    <w:rsid w:val="002B1DF5"/>
    <w:rsid w:val="002B312B"/>
    <w:rsid w:val="002F3F52"/>
    <w:rsid w:val="003A4681"/>
    <w:rsid w:val="003D30E3"/>
    <w:rsid w:val="00431A28"/>
    <w:rsid w:val="00487337"/>
    <w:rsid w:val="004C3D32"/>
    <w:rsid w:val="004E0DF7"/>
    <w:rsid w:val="004F5F8B"/>
    <w:rsid w:val="00526269"/>
    <w:rsid w:val="00532BFD"/>
    <w:rsid w:val="006768F0"/>
    <w:rsid w:val="00732712"/>
    <w:rsid w:val="00742828"/>
    <w:rsid w:val="007A511E"/>
    <w:rsid w:val="007C4999"/>
    <w:rsid w:val="008D2D08"/>
    <w:rsid w:val="009344C2"/>
    <w:rsid w:val="009A0523"/>
    <w:rsid w:val="00B02BE9"/>
    <w:rsid w:val="00B122D5"/>
    <w:rsid w:val="00B3282F"/>
    <w:rsid w:val="00BB29F0"/>
    <w:rsid w:val="00BE04E0"/>
    <w:rsid w:val="00BF49EC"/>
    <w:rsid w:val="00CC281B"/>
    <w:rsid w:val="00CC38DD"/>
    <w:rsid w:val="00CE00F5"/>
    <w:rsid w:val="00D04ADB"/>
    <w:rsid w:val="00D20244"/>
    <w:rsid w:val="00E513FA"/>
    <w:rsid w:val="00EE43AB"/>
    <w:rsid w:val="00F03C6A"/>
    <w:rsid w:val="00F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2"/>
        <o:r id="V:Rule2" type="connector" idref="#Straight Arrow Connector 13"/>
        <o:r id="V:Rule3" type="connector" idref="#Straight Arrow Connector 16"/>
        <o:r id="V:Rule4" type="connector" idref="#Elbow Connector 86"/>
        <o:r id="V:Rule5" type="connector" idref="#Straight Arrow Connector 37"/>
        <o:r id="V:Rule6" type="connector" idref="#Elbow Connector 81"/>
        <o:r id="V:Rule7" type="connector" idref="#Straight Arrow Connector 82"/>
        <o:r id="V:Rule8" type="connector" idref="#Straight Arrow Connector 83"/>
        <o:r id="V:Rule9" type="connector" idref="#Straight Arrow Connector 85"/>
        <o:r id="V:Rule10" type="connector" idref="#Straight Arrow Connector 2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  <w:lang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F49E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23</cp:revision>
  <cp:lastPrinted>2014-08-01T09:31:00Z</cp:lastPrinted>
  <dcterms:created xsi:type="dcterms:W3CDTF">2014-07-06T18:25:00Z</dcterms:created>
  <dcterms:modified xsi:type="dcterms:W3CDTF">2020-04-16T21:18:00Z</dcterms:modified>
</cp:coreProperties>
</file>