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3250" w14:textId="769D67A5" w:rsidR="004411D4" w:rsidRDefault="004411D4" w:rsidP="004411D4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>
        <w:rPr>
          <w:rFonts w:cs="Arial"/>
          <w:i/>
          <w:noProof/>
          <w:sz w:val="18"/>
          <w:lang w:val="en-US"/>
        </w:rPr>
        <w:t>Հավելված</w:t>
      </w:r>
    </w:p>
    <w:p w14:paraId="3CB9EDB8" w14:textId="77777777" w:rsidR="004411D4" w:rsidRDefault="004411D4" w:rsidP="004411D4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>
        <w:rPr>
          <w:rFonts w:cs="Arial"/>
          <w:i/>
          <w:noProof/>
          <w:sz w:val="18"/>
          <w:lang w:val="en-US"/>
        </w:rPr>
        <w:t xml:space="preserve">ՀՀ հաշվեքննիչ պալատի </w:t>
      </w:r>
    </w:p>
    <w:p w14:paraId="43E190B3" w14:textId="2134C64D" w:rsidR="004411D4" w:rsidRDefault="004411D4" w:rsidP="004411D4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>
        <w:rPr>
          <w:i/>
          <w:sz w:val="18"/>
        </w:rPr>
        <w:t>202</w:t>
      </w:r>
      <w:r w:rsidR="00D6662A">
        <w:rPr>
          <w:i/>
          <w:sz w:val="18"/>
          <w:lang w:val="hy-AM"/>
        </w:rPr>
        <w:t>2</w:t>
      </w:r>
      <w:r>
        <w:rPr>
          <w:i/>
          <w:sz w:val="18"/>
        </w:rPr>
        <w:t xml:space="preserve"> թվականի </w:t>
      </w:r>
      <w:r w:rsidR="00E408B8">
        <w:rPr>
          <w:i/>
          <w:sz w:val="18"/>
          <w:lang w:val="hy-AM"/>
        </w:rPr>
        <w:t>ապրիլի 22</w:t>
      </w:r>
      <w:r>
        <w:rPr>
          <w:i/>
          <w:sz w:val="18"/>
        </w:rPr>
        <w:t xml:space="preserve">-ի թիվ </w:t>
      </w:r>
      <w:r w:rsidR="00E408B8">
        <w:rPr>
          <w:i/>
          <w:sz w:val="18"/>
          <w:lang w:val="hy-AM"/>
        </w:rPr>
        <w:t xml:space="preserve"> 105</w:t>
      </w:r>
      <w:bookmarkStart w:id="0" w:name="_GoBack"/>
      <w:bookmarkEnd w:id="0"/>
      <w:r>
        <w:rPr>
          <w:i/>
          <w:sz w:val="18"/>
        </w:rPr>
        <w:t>-Լ որոշման</w:t>
      </w:r>
    </w:p>
    <w:p w14:paraId="4FE07D63" w14:textId="77777777"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14:paraId="7237132E" w14:textId="77777777"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14:paraId="45E7D235" w14:textId="77777777"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14:paraId="697816E4" w14:textId="77777777" w:rsidR="0054261F" w:rsidRPr="00147BB2" w:rsidRDefault="00261D5A" w:rsidP="006B2284">
      <w:pPr>
        <w:spacing w:before="0" w:after="0"/>
        <w:jc w:val="center"/>
        <w:rPr>
          <w:b/>
          <w:lang w:val="hy-AM"/>
        </w:rPr>
      </w:pPr>
      <w:r w:rsidRPr="00147BB2">
        <w:rPr>
          <w:rFonts w:cs="Arial"/>
          <w:noProof/>
          <w:lang w:val="en-US"/>
        </w:rPr>
        <w:drawing>
          <wp:inline distT="0" distB="0" distL="0" distR="0" wp14:anchorId="12CB4B10" wp14:editId="1C0B6913">
            <wp:extent cx="1170432" cy="916946"/>
            <wp:effectExtent l="0" t="0" r="0" b="0"/>
            <wp:docPr id="20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084A" w14:textId="77777777" w:rsidR="0054261F" w:rsidRPr="00833627" w:rsidRDefault="00261D5A" w:rsidP="006B2284">
      <w:pPr>
        <w:spacing w:before="0" w:after="0"/>
        <w:jc w:val="center"/>
        <w:rPr>
          <w:b/>
          <w:sz w:val="32"/>
          <w:lang w:val="hy-AM"/>
        </w:rPr>
      </w:pPr>
      <w:r w:rsidRPr="00833627">
        <w:rPr>
          <w:b/>
          <w:sz w:val="32"/>
          <w:lang w:val="hy-AM"/>
        </w:rPr>
        <w:t>ՀՀ ՀԱՇՎԵՔՆՆԻՉ ՊԱԼԱՏ</w:t>
      </w:r>
    </w:p>
    <w:p w14:paraId="5831C218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07EFE9F0" w14:textId="77777777" w:rsidR="0054261F" w:rsidRPr="00833627" w:rsidRDefault="0054261F" w:rsidP="006B2284">
      <w:pPr>
        <w:spacing w:before="0" w:after="0"/>
        <w:jc w:val="center"/>
        <w:rPr>
          <w:b/>
          <w:lang w:val="hy-AM"/>
        </w:rPr>
      </w:pPr>
    </w:p>
    <w:p w14:paraId="19EE6026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68EB61FA" w14:textId="77777777" w:rsidR="001E6474" w:rsidRPr="00147BB2" w:rsidRDefault="001E6474" w:rsidP="006B2284">
      <w:pPr>
        <w:spacing w:before="0" w:after="0"/>
        <w:jc w:val="center"/>
        <w:rPr>
          <w:b/>
          <w:sz w:val="32"/>
          <w:lang w:val="hy-AM"/>
        </w:rPr>
      </w:pPr>
      <w:r w:rsidRPr="00147BB2">
        <w:rPr>
          <w:b/>
          <w:sz w:val="32"/>
          <w:lang w:val="hy-AM"/>
        </w:rPr>
        <w:t>ՈՒՂԵՑՈՒՅՑ</w:t>
      </w:r>
    </w:p>
    <w:p w14:paraId="291A9B4C" w14:textId="77777777" w:rsidR="001E6474" w:rsidRPr="00147BB2" w:rsidRDefault="0054261F" w:rsidP="006B2284">
      <w:pPr>
        <w:spacing w:before="0" w:after="0"/>
        <w:jc w:val="center"/>
        <w:rPr>
          <w:b/>
          <w:sz w:val="32"/>
          <w:lang w:val="hy-AM"/>
        </w:rPr>
      </w:pPr>
      <w:r w:rsidRPr="00147BB2">
        <w:rPr>
          <w:b/>
          <w:sz w:val="32"/>
          <w:lang w:val="hy-AM"/>
        </w:rPr>
        <w:t xml:space="preserve">ՊԵՏԱԿԱՆ ԲՅՈՒՋԵԻ ԵՐԵՔ, ՎԵՑ, ԻՆՆ ԱՄԻՍՆԵՐԻ </w:t>
      </w:r>
      <w:r w:rsidR="00FB125B" w:rsidRPr="00833627">
        <w:rPr>
          <w:b/>
          <w:sz w:val="32"/>
          <w:lang w:val="hy-AM"/>
        </w:rPr>
        <w:t>ԵՎ</w:t>
      </w:r>
      <w:r w:rsidRPr="00147BB2">
        <w:rPr>
          <w:b/>
          <w:sz w:val="32"/>
          <w:lang w:val="hy-AM"/>
        </w:rPr>
        <w:t xml:space="preserve"> ՏԱՐԵԿԱՆ ԿԱՏԱՐՄԱՆ ՀԱՇՎԵՔՆՆՈՒԹՅ</w:t>
      </w:r>
      <w:r w:rsidRPr="00833627">
        <w:rPr>
          <w:b/>
          <w:sz w:val="32"/>
          <w:lang w:val="hy-AM"/>
        </w:rPr>
        <w:t>Ա</w:t>
      </w:r>
      <w:r w:rsidRPr="00147BB2">
        <w:rPr>
          <w:b/>
          <w:sz w:val="32"/>
          <w:lang w:val="hy-AM"/>
        </w:rPr>
        <w:t>Ն</w:t>
      </w:r>
    </w:p>
    <w:p w14:paraId="7CC48687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1A69D3AB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68EA0CE1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75FCF1B2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03D13154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0B5E1A24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341D9A84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6EBD7FB5" w14:textId="77777777"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14:paraId="76D94713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08889BB7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7BCA8009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229EE131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4431DB75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47BCFC5B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382A1BA1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4272D0E5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49C4C020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1C0B6AC9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7D0C6EB7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6100708B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68EA6D52" w14:textId="77777777"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14:paraId="0470C10E" w14:textId="77777777" w:rsidR="003E5119" w:rsidRPr="00147BB2" w:rsidRDefault="003E5119" w:rsidP="006B2284">
      <w:pPr>
        <w:spacing w:before="0" w:after="0"/>
        <w:rPr>
          <w:b/>
          <w:lang w:val="hy-AM"/>
        </w:rPr>
      </w:pPr>
    </w:p>
    <w:p w14:paraId="74AAD687" w14:textId="77777777" w:rsidR="00D04865" w:rsidRPr="00147BB2" w:rsidRDefault="00D04865" w:rsidP="006B2284">
      <w:pPr>
        <w:spacing w:before="0" w:after="0"/>
        <w:rPr>
          <w:b/>
          <w:sz w:val="6"/>
          <w:lang w:val="hy-AM"/>
        </w:rPr>
      </w:pPr>
    </w:p>
    <w:p w14:paraId="58F4EBD5" w14:textId="496D98CA" w:rsidR="00261D5A" w:rsidRPr="00147BB2" w:rsidRDefault="00262792" w:rsidP="006B2284">
      <w:pPr>
        <w:spacing w:before="0" w:after="0"/>
        <w:jc w:val="center"/>
        <w:rPr>
          <w:sz w:val="24"/>
          <w:lang w:val="en-US"/>
        </w:rPr>
      </w:pPr>
      <w:r w:rsidRPr="0046066A">
        <w:rPr>
          <w:sz w:val="24"/>
          <w:lang w:val="en-US"/>
        </w:rPr>
        <w:t>20</w:t>
      </w:r>
      <w:r w:rsidR="0046066A" w:rsidRPr="0046066A">
        <w:rPr>
          <w:sz w:val="24"/>
          <w:lang w:val="en-US"/>
        </w:rPr>
        <w:t>22</w:t>
      </w:r>
      <w:r w:rsidRPr="0046066A">
        <w:rPr>
          <w:sz w:val="24"/>
          <w:lang w:val="en-US"/>
        </w:rPr>
        <w:t>թ.</w:t>
      </w:r>
    </w:p>
    <w:p w14:paraId="47082EB5" w14:textId="77777777" w:rsidR="00070D10" w:rsidRPr="00147BB2" w:rsidRDefault="006B2284" w:rsidP="0044132E">
      <w:pPr>
        <w:spacing w:before="0" w:after="160" w:line="259" w:lineRule="auto"/>
        <w:jc w:val="center"/>
        <w:rPr>
          <w:b/>
          <w:lang w:val="en-US"/>
        </w:rPr>
      </w:pPr>
      <w:r w:rsidRPr="00147BB2">
        <w:rPr>
          <w:b/>
          <w:lang w:val="en-US"/>
        </w:rPr>
        <w:br w:type="page"/>
      </w:r>
      <w:r w:rsidR="0044132E" w:rsidRPr="00147BB2">
        <w:rPr>
          <w:b/>
          <w:lang w:val="en-US"/>
        </w:rPr>
        <w:lastRenderedPageBreak/>
        <w:t xml:space="preserve">I. </w:t>
      </w:r>
      <w:r w:rsidR="00070D10" w:rsidRPr="00147BB2">
        <w:rPr>
          <w:b/>
          <w:lang w:val="en-US"/>
        </w:rPr>
        <w:t>ԸՆԴՀԱՆՈՒՐ ՄԱՍ</w:t>
      </w:r>
    </w:p>
    <w:p w14:paraId="1FF4B7EA" w14:textId="77777777" w:rsidR="003E5119" w:rsidRPr="00147BB2" w:rsidRDefault="003E5119" w:rsidP="00133A97">
      <w:pPr>
        <w:pStyle w:val="ListParagraph"/>
        <w:spacing w:before="240" w:after="240" w:line="276" w:lineRule="auto"/>
        <w:contextualSpacing w:val="0"/>
        <w:jc w:val="center"/>
        <w:rPr>
          <w:b/>
          <w:sz w:val="10"/>
          <w:lang w:val="en-US"/>
        </w:rPr>
      </w:pPr>
    </w:p>
    <w:p w14:paraId="0A403D8A" w14:textId="77777777" w:rsidR="00520A64" w:rsidRPr="00147BB2" w:rsidRDefault="0019446F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en-US"/>
        </w:rPr>
        <w:t>Սույն ուղեցույց</w:t>
      </w:r>
      <w:r w:rsidR="006036F6" w:rsidRPr="00147BB2">
        <w:rPr>
          <w:lang w:val="en-US"/>
        </w:rPr>
        <w:t>ի</w:t>
      </w:r>
      <w:r w:rsidRPr="00147BB2">
        <w:rPr>
          <w:lang w:val="en-US"/>
        </w:rPr>
        <w:t xml:space="preserve"> </w:t>
      </w:r>
      <w:r w:rsidR="006036F6" w:rsidRPr="00147BB2">
        <w:rPr>
          <w:lang w:val="en-US"/>
        </w:rPr>
        <w:t>նպատակ</w:t>
      </w:r>
      <w:r w:rsidR="00D87A63" w:rsidRPr="00147BB2">
        <w:rPr>
          <w:lang w:val="en-US"/>
        </w:rPr>
        <w:t xml:space="preserve">ն է աջակցել հաշվեքննողներին </w:t>
      </w:r>
      <w:r w:rsidRPr="00147BB2">
        <w:rPr>
          <w:lang w:val="en-US"/>
        </w:rPr>
        <w:t>ՀՀ պետական բյուջեի երեք, վեց, ինն ամսիների և տարեկա</w:t>
      </w:r>
      <w:r w:rsidR="003D53C8" w:rsidRPr="00147BB2">
        <w:rPr>
          <w:lang w:val="en-US"/>
        </w:rPr>
        <w:t xml:space="preserve">ն կատարման հաշվեքննությունների </w:t>
      </w:r>
      <w:r w:rsidR="006036F6" w:rsidRPr="00147BB2">
        <w:rPr>
          <w:lang w:val="en-US"/>
        </w:rPr>
        <w:t xml:space="preserve">իրականացման </w:t>
      </w:r>
      <w:r w:rsidR="00D27C1A" w:rsidRPr="00147BB2">
        <w:rPr>
          <w:lang w:val="en-US"/>
        </w:rPr>
        <w:t>ընթացքում</w:t>
      </w:r>
      <w:r w:rsidRPr="00147BB2">
        <w:rPr>
          <w:lang w:val="en-US"/>
        </w:rPr>
        <w:t>:</w:t>
      </w:r>
    </w:p>
    <w:p w14:paraId="5D858D14" w14:textId="77777777" w:rsidR="00520A64" w:rsidRPr="00147BB2" w:rsidRDefault="005A113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հաշվեքննության անհրաժեշտությունը բխում է </w:t>
      </w:r>
      <w:r w:rsidRPr="00147BB2">
        <w:t xml:space="preserve">ՀՀ Սահմանադրության 198-րդ հոդվածի 3-րդ մասի 2-րդ կետի, </w:t>
      </w:r>
      <w:r w:rsidRPr="00147BB2">
        <w:rPr>
          <w:lang w:val="hy-AM"/>
        </w:rPr>
        <w:t xml:space="preserve">ինչպես նաև </w:t>
      </w:r>
      <w:r w:rsidRPr="00147BB2">
        <w:t></w:t>
      </w:r>
      <w:r w:rsidR="00216AC5" w:rsidRPr="00147BB2">
        <w:t>Հ</w:t>
      </w:r>
      <w:r w:rsidR="00FE78EA" w:rsidRPr="00147BB2">
        <w:t>աշվեքննիչ պալատ</w:t>
      </w:r>
      <w:r w:rsidR="007B2BD9" w:rsidRPr="00147BB2">
        <w:rPr>
          <w:lang w:val="hy-AM"/>
        </w:rPr>
        <w:t>ի մասին</w:t>
      </w:r>
      <w:r w:rsidRPr="00147BB2">
        <w:t> ՀՀ օրենքի</w:t>
      </w:r>
      <w:r w:rsidR="006C5461" w:rsidRPr="00147BB2">
        <w:t xml:space="preserve"> (այսուհետ՝ Օրենք)</w:t>
      </w:r>
      <w:r w:rsidRPr="00147BB2">
        <w:rPr>
          <w:lang w:val="hy-AM"/>
        </w:rPr>
        <w:t xml:space="preserve"> 25-րդ և 27-րդ հոդվածների պահանջներից։</w:t>
      </w:r>
    </w:p>
    <w:p w14:paraId="67823013" w14:textId="77777777" w:rsidR="00520A64" w:rsidRPr="00147BB2" w:rsidRDefault="005A113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հաշվեքննության արդյունքներն ամփոփվում են </w:t>
      </w:r>
      <w:r w:rsidRPr="00147BB2">
        <w:t>պետական բյուջեի կատարման վերաբերյալ եզրակացությ</w:t>
      </w:r>
      <w:r w:rsidRPr="00147BB2">
        <w:rPr>
          <w:lang w:val="hy-AM"/>
        </w:rPr>
        <w:t>ամբ</w:t>
      </w:r>
      <w:r w:rsidRPr="00147BB2">
        <w:t>, որը կազմվում է հաշվետու տարվա պետական բյուջեի ֆինանսական և համապատասխանության հաշվեքննության միջոցով` օգտագործելով նույն տարվա պետական բյուջեի երեք, վեց և ինն ամիսների կատարման նկատմամբ ֆինանսական և համապատասխանության հաշվեքննությունների ընթացիկ եզրակացությունները:</w:t>
      </w:r>
    </w:p>
    <w:p w14:paraId="087B33C1" w14:textId="77777777" w:rsidR="003E5119" w:rsidRPr="00147BB2" w:rsidRDefault="00F768F9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t xml:space="preserve">Հաշվեքննիչ պալատը (այսուհետ՝ </w:t>
      </w:r>
      <w:r w:rsidR="00216AC5" w:rsidRPr="00147BB2">
        <w:t>ՀՊ</w:t>
      </w:r>
      <w:r w:rsidRPr="00147BB2">
        <w:t>)</w:t>
      </w:r>
      <w:r w:rsidR="005A1133" w:rsidRPr="00147BB2">
        <w:t xml:space="preserve"> պետական բյուջեի կատարման վերաբերյալ եզրակացությունն Ազգային ժողով է ներկայացնում կառավարության կողմից պետական բյուջեի կատարման վերաբերյալ հաշվետվությունն Ազգային ժողով ներկայացնելուց հետո՝ մեկ ամսվա ընթացքում։</w:t>
      </w:r>
    </w:p>
    <w:p w14:paraId="797D2756" w14:textId="77777777" w:rsidR="00F768F9" w:rsidRPr="00147BB2" w:rsidRDefault="00F768F9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t xml:space="preserve">ՀՊ-ն իր </w:t>
      </w:r>
      <w:r w:rsidR="004A0C7B">
        <w:t>գործունեության</w:t>
      </w:r>
      <w:r w:rsidR="004A0C7B" w:rsidRPr="00147BB2">
        <w:t xml:space="preserve"> </w:t>
      </w:r>
      <w:r w:rsidRPr="00147BB2">
        <w:t>ծրագր</w:t>
      </w:r>
      <w:r w:rsidR="0065484A">
        <w:t>ի</w:t>
      </w:r>
      <w:r w:rsidRPr="00147BB2">
        <w:t xml:space="preserve"> առաջին մասում </w:t>
      </w:r>
      <w:r w:rsidR="0065484A">
        <w:rPr>
          <w:lang w:val="en-GB"/>
        </w:rPr>
        <w:t xml:space="preserve">ներկայացնում </w:t>
      </w:r>
      <w:r w:rsidRPr="00147BB2">
        <w:t>է պետական բյուջեի երեք, վեց, ինն ամիսների և տարեկան կատարման հաշվեքննություն</w:t>
      </w:r>
      <w:r w:rsidR="0065484A">
        <w:t>ները</w:t>
      </w:r>
      <w:r w:rsidRPr="00147BB2">
        <w:t>։</w:t>
      </w:r>
    </w:p>
    <w:p w14:paraId="515AFF3C" w14:textId="77777777"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հաշվեքննությունը հանդիսանում է ՀՊ-ի համար </w:t>
      </w:r>
      <w:r w:rsidRPr="00147BB2">
        <w:t xml:space="preserve">պարտադիր առաջադրանք և ենթակա է պլանավորման և կատարման յուրաքանչյուր տարի։ </w:t>
      </w:r>
    </w:p>
    <w:p w14:paraId="2AFE7757" w14:textId="77777777"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հաշվեքննությունը ՀՊ-ի գործունեության ծրագրում ներառելու համար անհրաժեշտ է սահմանել հաշվեքննության օբյեկտ և առարկա։</w:t>
      </w:r>
    </w:p>
    <w:p w14:paraId="7F351693" w14:textId="77777777"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հաշվեքննության առարկան պետական բյուջեի մուտքերի ձևավորման և ելքերի իրականացման կանոնակարգված գործունեությունն է (հիմք՝ «Բյուջետային համակարգի մասին» ՀՀ օրենքի 15-րդ հոդված)։</w:t>
      </w:r>
    </w:p>
    <w:p w14:paraId="32AFFAAB" w14:textId="77777777"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հաշվեքննության օբյեկտները ՀՀ պետական այն մարմիններն են, որոնք հանդիսանում եմ բյուջետային ծրագրերի կատարողներ</w:t>
      </w:r>
      <w:r w:rsidR="00F4794D" w:rsidRPr="00147BB2">
        <w:rPr>
          <w:lang w:val="en-GB"/>
        </w:rPr>
        <w:t xml:space="preserve"> և եկամուտների հավաքագրման համար պատասխանատու մարմիններ</w:t>
      </w:r>
      <w:r w:rsidR="00D53919" w:rsidRPr="00147BB2">
        <w:rPr>
          <w:lang w:val="en-GB"/>
        </w:rPr>
        <w:t xml:space="preserve"> </w:t>
      </w:r>
      <w:r w:rsidRPr="00147BB2">
        <w:rPr>
          <w:lang w:val="hy-AM"/>
        </w:rPr>
        <w:t>(նպատակահարմար չէ</w:t>
      </w:r>
      <w:r w:rsidR="00EF1351" w:rsidRPr="00EF1351">
        <w:rPr>
          <w:lang w:val="en-US"/>
        </w:rPr>
        <w:t>,</w:t>
      </w:r>
      <w:r w:rsidRPr="00147BB2">
        <w:rPr>
          <w:lang w:val="hy-AM"/>
        </w:rPr>
        <w:t xml:space="preserve"> որպես հաշվեքննության օբյեկտ</w:t>
      </w:r>
      <w:r w:rsidR="00EF1351" w:rsidRPr="00EF1351">
        <w:rPr>
          <w:lang w:val="en-US"/>
        </w:rPr>
        <w:t>,</w:t>
      </w:r>
      <w:r w:rsidRPr="00147BB2">
        <w:rPr>
          <w:lang w:val="hy-AM"/>
        </w:rPr>
        <w:t xml:space="preserve"> սահմանել բյուջետային ծրագրի պատասխանատու </w:t>
      </w:r>
      <w:r w:rsidRPr="00147BB2">
        <w:rPr>
          <w:lang w:val="hy-AM"/>
        </w:rPr>
        <w:lastRenderedPageBreak/>
        <w:t>գերատեսչությանը</w:t>
      </w:r>
      <w:r w:rsidR="00D34147" w:rsidRPr="00147BB2">
        <w:rPr>
          <w:lang w:val="en-GB"/>
        </w:rPr>
        <w:t>, քանի որ սկզբնական հաշվառման փաստաթղթերը գտնվում են բյուջետային ծրագրի կատարողների մոտ</w:t>
      </w:r>
      <w:r w:rsidRPr="00147BB2">
        <w:rPr>
          <w:lang w:val="hy-AM"/>
        </w:rPr>
        <w:t>)։</w:t>
      </w:r>
    </w:p>
    <w:p w14:paraId="24302FF0" w14:textId="77777777" w:rsidR="00527BFF" w:rsidRPr="00147BB2" w:rsidRDefault="00527BFF" w:rsidP="006A7389">
      <w:pPr>
        <w:spacing w:before="240" w:after="240" w:line="276" w:lineRule="auto"/>
        <w:rPr>
          <w:sz w:val="10"/>
          <w:lang w:val="en-US"/>
        </w:rPr>
      </w:pPr>
    </w:p>
    <w:p w14:paraId="67ABDE68" w14:textId="77777777" w:rsidR="00527BFF" w:rsidRPr="00147BB2" w:rsidRDefault="00527BFF" w:rsidP="00133A97">
      <w:pPr>
        <w:pStyle w:val="ListParagraph"/>
        <w:numPr>
          <w:ilvl w:val="0"/>
          <w:numId w:val="10"/>
        </w:numPr>
        <w:spacing w:before="240" w:after="240" w:line="276" w:lineRule="auto"/>
        <w:contextualSpacing w:val="0"/>
        <w:jc w:val="center"/>
        <w:rPr>
          <w:b/>
        </w:rPr>
      </w:pPr>
      <w:r w:rsidRPr="00147BB2">
        <w:rPr>
          <w:b/>
        </w:rPr>
        <w:t xml:space="preserve">ՊԼԱՆԱՎՈՐՈՒՄ </w:t>
      </w:r>
    </w:p>
    <w:p w14:paraId="47801BEA" w14:textId="77777777" w:rsidR="006A7389" w:rsidRPr="00833627" w:rsidRDefault="00361984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</w:pPr>
      <w:r w:rsidRPr="00147BB2">
        <w:t xml:space="preserve">Հաշվետու տարվա պետական բյուջեի կատարողականի հաշվեքննության պլանավորման գործընթացը սկսվում է նախորդ տարվա ՀՊ գործունեության </w:t>
      </w:r>
      <w:r w:rsidR="004A0C7B">
        <w:t>ծրագրի</w:t>
      </w:r>
      <w:r w:rsidR="004A0C7B" w:rsidRPr="00147BB2">
        <w:t xml:space="preserve"> </w:t>
      </w:r>
      <w:r w:rsidRPr="00147BB2">
        <w:t>նախագծի հետ համընթաց:</w:t>
      </w:r>
    </w:p>
    <w:p w14:paraId="18BBBB93" w14:textId="77777777" w:rsidR="00361984" w:rsidRPr="00833627" w:rsidRDefault="00361984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</w:pPr>
      <w:r w:rsidRPr="00147BB2">
        <w:t>Պլանավորման փուլում, որպես կիրառելի հիմք օգտագործվում է հաշվետու տարվա պետական բյուջեի մասին ՀՀ օրենքով</w:t>
      </w:r>
      <w:r w:rsidR="003D5EA1" w:rsidRPr="00147BB2">
        <w:t xml:space="preserve"> կամ վերջինիս նախագծով</w:t>
      </w:r>
      <w:r w:rsidRPr="00147BB2">
        <w:t xml:space="preserve"> հաստատված ցուցանիշները</w:t>
      </w:r>
      <w:r w:rsidR="004E49C8" w:rsidRPr="00147BB2">
        <w:t>:</w:t>
      </w:r>
    </w:p>
    <w:p w14:paraId="7517A887" w14:textId="1BA9ADC3" w:rsidR="001B55ED" w:rsidRPr="00D6662A" w:rsidRDefault="00762602" w:rsidP="00D6662A">
      <w:pPr>
        <w:pStyle w:val="ListParagraph"/>
        <w:numPr>
          <w:ilvl w:val="0"/>
          <w:numId w:val="13"/>
        </w:numPr>
        <w:spacing w:before="0" w:after="0" w:line="276" w:lineRule="auto"/>
        <w:ind w:left="0" w:firstLine="0"/>
        <w:rPr>
          <w:szCs w:val="22"/>
        </w:rPr>
      </w:pPr>
      <w:r w:rsidRPr="00D6662A">
        <w:rPr>
          <w:szCs w:val="22"/>
          <w:lang w:val="hy-AM"/>
        </w:rPr>
        <w:t>Հաշվեքննիչ պալատի գործունեության ծրագրի 1-ին մասում հաշվեքննության օբյեկտները սահմանվում են՝ հաշվի առնելով պետական մարմինների՝ տվյալ տարվա ՀՀ պետական բյուջեի մասին օրենքի նախագծով նախատեսված հատկացումների ծավալները՝ ըստ դրանց նվազման կարգի, և համաձայն 4-րդ բաժնում ներկայացված մեթոդաբանության, ինչպես նաև այն պայմանով, որ հաշվեքննության օբյեկտների թիվը պետք է փոքր չլինի Հաշվեքննիչ պալատի կանոնադրության 28-րդ մասի 1-ին կետով սահմանված հաշվեքննություն իրականացնող կառուցվածքային ստորաբաժանումների ընդհանուր թվից։ Ընդ որում՝ հաշվեքննության օբյեկտների ցանկում պարտադիր ներառվում է պետական բյուջեի միջոցների հավաքագրման տեսանկյունից ամենամեծ տեսակարար կշիռ ունեցող մարմինը</w:t>
      </w:r>
      <w:r w:rsidR="00E35D2E" w:rsidRPr="00D6662A">
        <w:rPr>
          <w:szCs w:val="22"/>
          <w:lang w:val="hy-AM"/>
        </w:rPr>
        <w:t>։</w:t>
      </w:r>
      <w:r w:rsidR="001B55ED" w:rsidRPr="00D6662A">
        <w:rPr>
          <w:szCs w:val="22"/>
        </w:rPr>
        <w:t xml:space="preserve"> </w:t>
      </w:r>
    </w:p>
    <w:p w14:paraId="7565556E" w14:textId="6B57018B" w:rsidR="00CD30C8" w:rsidRPr="00D6662A" w:rsidRDefault="005A1133" w:rsidP="00D6662A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rPr>
          <w:lang w:val="hy-AM"/>
        </w:rPr>
      </w:pPr>
      <w:r w:rsidRPr="00147BB2">
        <w:t xml:space="preserve">Պետական բյուջեի </w:t>
      </w:r>
      <w:r w:rsidR="00F768F9" w:rsidRPr="00147BB2">
        <w:t xml:space="preserve">երեք, վեց և ինն ամիսների </w:t>
      </w:r>
      <w:r w:rsidRPr="00147BB2">
        <w:t>կատարման հաշվեքննություն</w:t>
      </w:r>
      <w:r w:rsidR="00F768F9" w:rsidRPr="00147BB2">
        <w:t>ներ</w:t>
      </w:r>
      <w:r w:rsidRPr="00147BB2">
        <w:t xml:space="preserve">ը վերաբերում </w:t>
      </w:r>
      <w:r w:rsidR="00F768F9" w:rsidRPr="00147BB2">
        <w:t xml:space="preserve">են </w:t>
      </w:r>
      <w:r w:rsidRPr="00147BB2">
        <w:t>միայն ընթացիկ տարվան, այսինքն՝  հաշվետու տարվա ընթացքում նշված հաշվեքննություն</w:t>
      </w:r>
      <w:r w:rsidR="00F768F9" w:rsidRPr="00147BB2">
        <w:t>ներ</w:t>
      </w:r>
      <w:r w:rsidRPr="00147BB2">
        <w:t>ը մեկնարկ</w:t>
      </w:r>
      <w:r w:rsidR="00F768F9" w:rsidRPr="00147BB2">
        <w:t>վ</w:t>
      </w:r>
      <w:r w:rsidRPr="00147BB2">
        <w:t xml:space="preserve">ում </w:t>
      </w:r>
      <w:r w:rsidR="00F768F9" w:rsidRPr="00147BB2">
        <w:t xml:space="preserve">են </w:t>
      </w:r>
      <w:r w:rsidRPr="00147BB2">
        <w:t xml:space="preserve">նույն տարվա </w:t>
      </w:r>
      <w:r w:rsidR="00925F13" w:rsidRPr="00D6662A">
        <w:rPr>
          <w:lang w:val="hy-AM"/>
        </w:rPr>
        <w:t>յուրաքանչյուր</w:t>
      </w:r>
      <w:r w:rsidRPr="00147BB2">
        <w:t xml:space="preserve"> եռամսյակի ավարտից հետո կամ այդ նույն եռամսյակի</w:t>
      </w:r>
      <w:r w:rsidR="00374E16" w:rsidRPr="00147BB2">
        <w:t xml:space="preserve"> պետական բյուջեի</w:t>
      </w:r>
      <w:r w:rsidRPr="00147BB2">
        <w:t xml:space="preserve"> </w:t>
      </w:r>
      <w:r w:rsidR="00374E16" w:rsidRPr="00147BB2">
        <w:t xml:space="preserve">կատարման </w:t>
      </w:r>
      <w:r w:rsidRPr="00147BB2">
        <w:t>հաշվետվությունը հաստատ</w:t>
      </w:r>
      <w:r w:rsidR="00925F13" w:rsidRPr="00147BB2">
        <w:t>վ</w:t>
      </w:r>
      <w:r w:rsidRPr="00147BB2">
        <w:t xml:space="preserve">ելուց հետո։ </w:t>
      </w:r>
      <w:r w:rsidRPr="00D6662A">
        <w:rPr>
          <w:lang w:val="hy-AM"/>
        </w:rPr>
        <w:t>Փ</w:t>
      </w:r>
      <w:r w:rsidRPr="00147BB2">
        <w:t>աստորեն</w:t>
      </w:r>
      <w:r w:rsidR="004A0C7B">
        <w:t>,</w:t>
      </w:r>
      <w:r w:rsidRPr="00147BB2">
        <w:t xml:space="preserve"> հա</w:t>
      </w:r>
      <w:r w:rsidR="004A0C7B">
        <w:t>շ</w:t>
      </w:r>
      <w:r w:rsidRPr="00147BB2">
        <w:t xml:space="preserve">վետու տարում հաշվեքննվում են նույն տարվա բոլոր եռամսյակներին վերաբերող </w:t>
      </w:r>
      <w:r w:rsidRPr="00D6662A">
        <w:rPr>
          <w:lang w:val="hy-AM"/>
        </w:rPr>
        <w:t xml:space="preserve">հաշվեքննության օբյեկտի կողմից իրականացված </w:t>
      </w:r>
      <w:r w:rsidRPr="00147BB2">
        <w:t>գ</w:t>
      </w:r>
      <w:r w:rsidR="00374E16" w:rsidRPr="00147BB2">
        <w:t>ործարքները</w:t>
      </w:r>
      <w:r w:rsidRPr="00D6662A">
        <w:rPr>
          <w:lang w:val="hy-AM"/>
        </w:rPr>
        <w:t>, բացառությամբ չորրորդ եռամսյակին, քանի որ այն հաշվեքննվում է հաջորդ տարվա առաջին չորս ամիսների ընթացքում։</w:t>
      </w:r>
    </w:p>
    <w:p w14:paraId="4B8B616F" w14:textId="0CA82390" w:rsidR="00527BFF" w:rsidRDefault="00D61CC7" w:rsidP="00D6662A">
      <w:pPr>
        <w:pStyle w:val="ListParagraph"/>
        <w:numPr>
          <w:ilvl w:val="0"/>
          <w:numId w:val="13"/>
        </w:numPr>
        <w:spacing w:before="240" w:after="240" w:line="276" w:lineRule="auto"/>
      </w:pPr>
      <w:r>
        <w:rPr>
          <w:noProof/>
          <w:lang w:val="en-US"/>
        </w:rPr>
        <w:pict w14:anchorId="7CCAC395">
          <v:group id="Group 1" o:spid="_x0000_s1026" style="position:absolute;left:0;text-align:left;margin-left:0;margin-top:58.35pt;width:495pt;height:142.3pt;z-index:251658240;mso-position-horizontal:left;mso-position-horizontal-relative:margin;mso-height-relative:margin" coordsize="57629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218;top:12765;width:9811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14:paraId="336A8ED7" w14:textId="77777777"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347EBC">
                      <w:rPr>
                        <w:sz w:val="20"/>
                        <w:szCs w:val="20"/>
                      </w:rPr>
                      <w:t>1 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group id="Group 199" o:spid="_x0000_s1028" style="position:absolute;width:55435;height:13335" coordsize="5543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 50" o:spid="_x0000_s1029" style="position:absolute;width:54095;height:10668" coordorigin=",-666" coordsize="54107,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61" o:spid="_x0000_s1030" type="#_x0000_t69" style="position:absolute;top:-666;width:41830;height:58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" adj="1517" filled="f" strokecolor="black [3213]" strokeweight="1.25pt">
                  <v:textbox>
                    <w:txbxContent>
                      <w:p w14:paraId="24F21378" w14:textId="77777777" w:rsidR="005A1133" w:rsidRPr="00347EBC" w:rsidRDefault="005A1133" w:rsidP="005A1133">
                        <w:pPr>
                          <w:spacing w:before="0"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47EBC">
                          <w:rPr>
                            <w:color w:val="000000" w:themeColor="text1"/>
                            <w:sz w:val="20"/>
                            <w:szCs w:val="20"/>
                          </w:rPr>
                          <w:t>Հաշվետու տարի</w:t>
                        </w:r>
                      </w:p>
                    </w:txbxContent>
                  </v:textbox>
                </v:shape>
                <v:line id="Straight Connector 91" o:spid="_x0000_s1031" style="position:absolute;visibility:visible" from="850,10100" to="54107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<v:stroke joinstyle="miter"/>
                </v:line>
              </v:group>
              <v:shape id="Left-Right Arrow 100" o:spid="_x0000_s1032" type="#_x0000_t69" style="position:absolute;left:41814;top:95;width:13621;height:58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" adj="4652" filled="f" strokecolor="black [3213]" strokeweight="1.25pt">
                <v:textbox>
                  <w:txbxContent>
                    <w:p w14:paraId="6E23D5B8" w14:textId="77777777" w:rsidR="005A1133" w:rsidRPr="00F8170B" w:rsidRDefault="005A1133" w:rsidP="005A1133">
                      <w:pPr>
                        <w:spacing w:before="0" w:after="0"/>
                        <w:jc w:val="center"/>
                        <w:rPr>
                          <w:color w:val="000000" w:themeColor="text1"/>
                        </w:rPr>
                      </w:pPr>
                      <w:r w:rsidRPr="00347EBC">
                        <w:rPr>
                          <w:color w:val="000000" w:themeColor="text1"/>
                          <w:sz w:val="20"/>
                          <w:szCs w:val="20"/>
                        </w:rPr>
                        <w:t>Հաջորդ տարի</w:t>
                      </w:r>
                    </w:p>
                  </w:txbxContent>
                </v:textbox>
              </v:shape>
              <v:oval id="Oval 101" o:spid="_x0000_s1033" style="position:absolute;left:571;top:10191;width:959;height:8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<v:stroke joinstyle="miter"/>
              </v:oval>
              <v:shape id="Freeform 114" o:spid="_x0000_s1034" style="position:absolute;left:1047;top:8191;width:10709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5" o:spid="_x0000_s1035" style="position:absolute;left:10858;top:8191;width:10708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6" o:spid="_x0000_s1036" style="position:absolute;left:21336;top:8096;width:10708;height:2425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7" o:spid="_x0000_s1037" style="position:absolute;left:31623;top:8191;width:10706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8" o:spid="_x0000_s1038" style="position:absolute;left:11334;top:10477;width:10695;height:2288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19" o:spid="_x0000_s1039" style="position:absolute;left:21818;top:10572;width:10694;height:2288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20" o:spid="_x0000_s1040" style="position:absolute;left:31718;top:10763;width:10694;height:2287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22" o:spid="_x0000_s1041" style="position:absolute;left:42100;top:10668;width:12002;height:2667;visibility:visible;mso-wrap-style:square;v-text-anchor:middle" coordsize="1200150,26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" path="m,c257175,130969,514350,261938,714375,266700,914400,271463,1200150,28575,1200150,28575r,e" filled="f" strokecolor="black [3200]" strokeweight="1.5pt">
                <v:stroke joinstyle="miter"/>
                <v:path arrowok="t" o:connecttype="custom" o:connectlocs="0,0;71,27;120,3;120,3" o:connectangles="0,0,0,0"/>
              </v:shape>
            </v:group>
            <v:shape id="Text Box 193" o:spid="_x0000_s1042" type="#_x0000_t202" style="position:absolute;left:22994;top:13430;width:9811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<v:textbox>
                <w:txbxContent>
                  <w:p w14:paraId="583ABF85" w14:textId="77777777"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  <w:r w:rsidRPr="00347EBC">
                      <w:rPr>
                        <w:sz w:val="20"/>
                        <w:szCs w:val="20"/>
                      </w:rPr>
                      <w:t xml:space="preserve"> 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shape id="Text Box 195" o:spid="_x0000_s1043" type="#_x0000_t202" style="position:absolute;left:33179;top:13525;width:9811;height:4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14:paraId="79F0EDA6" w14:textId="77777777"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  <w:r w:rsidRPr="00347EBC">
                      <w:rPr>
                        <w:sz w:val="20"/>
                        <w:szCs w:val="20"/>
                      </w:rPr>
                      <w:t xml:space="preserve"> 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shape id="Text Box 197" o:spid="_x0000_s1044" type="#_x0000_t202" style="position:absolute;left:42291;top:13525;width:15338;height:3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14:paraId="058B15E5" w14:textId="77777777" w:rsidR="005A1133" w:rsidRPr="00347EBC" w:rsidRDefault="00147BB2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 եռ. </w:t>
                    </w:r>
                    <w:r w:rsidR="005A1133"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  <w:r w:rsidR="00133A97">
                      <w:rPr>
                        <w:sz w:val="20"/>
                        <w:szCs w:val="20"/>
                        <w:lang w:val="en-GB"/>
                      </w:rPr>
                      <w:t>.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5A1133">
                      <w:rPr>
                        <w:sz w:val="20"/>
                        <w:szCs w:val="20"/>
                      </w:rPr>
                      <w:t>ամփոփում</w:t>
                    </w:r>
                  </w:p>
                </w:txbxContent>
              </v:textbox>
            </v:shape>
            <w10:wrap type="topAndBottom" anchorx="margin"/>
          </v:group>
        </w:pict>
      </w:r>
      <w:r w:rsidR="005A1133" w:rsidRPr="00147BB2">
        <w:t xml:space="preserve">ՀՊ-ի կողմից հաշվետու տարվա ընթացքում ծախսերի հաշվեքննության </w:t>
      </w:r>
      <w:r w:rsidR="005A1133" w:rsidRPr="00147BB2">
        <w:lastRenderedPageBreak/>
        <w:t xml:space="preserve">առաջադրանքները պետք է պլանավորվեն և իրականացվեն </w:t>
      </w:r>
      <w:r>
        <w:rPr>
          <w:noProof/>
          <w:lang w:val="en-US"/>
        </w:rPr>
        <w:pict w14:anchorId="09BE287D">
          <v:shape id="Text Box 191" o:spid="_x0000_s1045" type="#_x0000_t202" style="position:absolute;left:0;text-align:left;margin-left:303.75pt;margin-top:122.55pt;width:36.75pt;height:28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R2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" filled="f" stroked="f" strokeweight=".5pt">
            <v:textbox>
              <w:txbxContent>
                <w:p w14:paraId="27E0D5CE" w14:textId="77777777"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347EBC">
                    <w:rPr>
                      <w:sz w:val="20"/>
                      <w:szCs w:val="20"/>
                    </w:rPr>
                    <w:t xml:space="preserve"> եռ.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5F23F28A">
          <v:shape id="_x0000_s1046" type="#_x0000_t202" style="position:absolute;left:0;text-align:left;margin-left:0;margin-top:121pt;width:36.75pt;height:27.45pt;z-index:251664384;visibility:visible;mso-position-horizontal:center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Ll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" filled="f" stroked="f" strokeweight=".5pt">
            <v:textbox>
              <w:txbxContent>
                <w:p w14:paraId="2DDC0222" w14:textId="77777777"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47EBC">
                    <w:rPr>
                      <w:sz w:val="20"/>
                      <w:szCs w:val="20"/>
                    </w:rPr>
                    <w:t xml:space="preserve"> եռ.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011C7BA4">
          <v:shape id="_x0000_s1047" type="#_x0000_t202" style="position:absolute;left:0;text-align:left;margin-left:122.25pt;margin-top:121pt;width:36.75pt;height:27.4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M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" filled="f" stroked="f" strokeweight=".5pt">
            <v:textbox>
              <w:txbxContent>
                <w:p w14:paraId="087A5CF1" w14:textId="77777777"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347EBC">
                    <w:rPr>
                      <w:sz w:val="20"/>
                      <w:szCs w:val="20"/>
                    </w:rPr>
                    <w:t xml:space="preserve"> եռ.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3CBFFE72">
          <v:shape id="_x0000_s1048" type="#_x0000_t202" style="position:absolute;left:0;text-align:left;margin-left:39pt;margin-top:121pt;width:36.75pt;height:27.4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X4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" filled="f" stroked="f" strokeweight=".5pt">
            <v:textbox>
              <w:txbxContent>
                <w:p w14:paraId="5C388DF0" w14:textId="77777777"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 w:rsidRPr="00347EBC">
                    <w:rPr>
                      <w:sz w:val="20"/>
                      <w:szCs w:val="20"/>
                    </w:rPr>
                    <w:t>1 եռ.</w:t>
                  </w:r>
                </w:p>
              </w:txbxContent>
            </v:textbox>
          </v:shape>
        </w:pict>
      </w:r>
      <w:r w:rsidR="005A1133" w:rsidRPr="00147BB2">
        <w:t>հետևյալ կերպ՝</w:t>
      </w:r>
    </w:p>
    <w:p w14:paraId="3D25BE8F" w14:textId="77777777" w:rsidR="00147BB2" w:rsidRPr="00833627" w:rsidRDefault="00147BB2" w:rsidP="001B55ED">
      <w:pPr>
        <w:spacing w:before="240" w:after="240" w:line="276" w:lineRule="auto"/>
        <w:rPr>
          <w:lang w:val="hy-AM"/>
        </w:rPr>
      </w:pPr>
    </w:p>
    <w:p w14:paraId="6C0C489E" w14:textId="5681583E" w:rsidR="00F6457F" w:rsidRPr="00613F9D" w:rsidRDefault="005A1133" w:rsidP="00D6662A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>Գործունեո</w:t>
      </w:r>
      <w:r w:rsidR="003E5119" w:rsidRPr="00147BB2">
        <w:rPr>
          <w:lang w:val="hy-AM"/>
        </w:rPr>
        <w:t>ւթյան ծրագրում հաշվեքննության օբ</w:t>
      </w:r>
      <w:r w:rsidRPr="00147BB2">
        <w:rPr>
          <w:lang w:val="hy-AM"/>
        </w:rPr>
        <w:t>յեկտները և առարկաները սահմանելուց հետո յուրաքանչյուր հաշվեքննության համար մշակվում և հաստատվում են հաշվեքննության առաջադրանքներ</w:t>
      </w:r>
      <w:r w:rsidR="006B2284" w:rsidRPr="00833627">
        <w:rPr>
          <w:lang w:val="hy-AM"/>
        </w:rPr>
        <w:t xml:space="preserve"> </w:t>
      </w:r>
      <w:r w:rsidRPr="00147BB2">
        <w:rPr>
          <w:lang w:val="hy-AM"/>
        </w:rPr>
        <w:t>երեք, վեց, ինն</w:t>
      </w:r>
      <w:r w:rsidR="006B2284" w:rsidRPr="00833627">
        <w:rPr>
          <w:lang w:val="hy-AM"/>
        </w:rPr>
        <w:t>ը</w:t>
      </w:r>
      <w:r w:rsidRPr="00147BB2">
        <w:rPr>
          <w:lang w:val="hy-AM"/>
        </w:rPr>
        <w:t xml:space="preserve"> և տարեկան հաշվեքննությունների տեսքով։ </w:t>
      </w:r>
      <w:r w:rsidR="006B2284" w:rsidRPr="00147BB2">
        <w:rPr>
          <w:lang w:val="hy-AM"/>
        </w:rPr>
        <w:t xml:space="preserve">Ստացվում է, որ </w:t>
      </w:r>
      <w:r w:rsidR="006B2284" w:rsidRPr="004A0C7B">
        <w:rPr>
          <w:lang w:val="hy-AM"/>
        </w:rPr>
        <w:t>յուրաքանչյուր</w:t>
      </w:r>
      <w:r w:rsidR="006B2284" w:rsidRPr="00147BB2">
        <w:rPr>
          <w:lang w:val="hy-AM"/>
        </w:rPr>
        <w:t xml:space="preserve"> հաշվեքննության օբյեկտի մասով պետք է լինի չորս հաշվեքննության առաջադրանք՝ առաջին, երկրորդ, երրորդ</w:t>
      </w:r>
      <w:r w:rsidR="00A85520" w:rsidRPr="004A0C7B">
        <w:rPr>
          <w:lang w:val="hy-AM"/>
        </w:rPr>
        <w:t xml:space="preserve"> </w:t>
      </w:r>
      <w:r w:rsidR="006B2284" w:rsidRPr="00147BB2">
        <w:rPr>
          <w:lang w:val="hy-AM"/>
        </w:rPr>
        <w:t>և չորրորդ եռամսյակների համար։</w:t>
      </w:r>
    </w:p>
    <w:p w14:paraId="2E4AB8FB" w14:textId="77777777" w:rsidR="00F6457F" w:rsidRPr="00666A58" w:rsidRDefault="00F6457F" w:rsidP="00F6457F">
      <w:pPr>
        <w:spacing w:before="240" w:after="240" w:line="276" w:lineRule="auto"/>
        <w:jc w:val="center"/>
        <w:rPr>
          <w:b/>
          <w:lang w:val="hy-AM"/>
        </w:rPr>
      </w:pPr>
      <w:r w:rsidRPr="00666A58">
        <w:rPr>
          <w:b/>
          <w:lang w:val="hy-AM"/>
        </w:rPr>
        <w:t>III. ԱՌԱՋԱԴՐԱՆՔԻ ԿԱԶՄՈՒՄ</w:t>
      </w:r>
    </w:p>
    <w:p w14:paraId="03A73819" w14:textId="457BFC7A" w:rsidR="00ED1E35" w:rsidRPr="00D6662A" w:rsidRDefault="005A1133" w:rsidP="00D6662A">
      <w:pPr>
        <w:pStyle w:val="ListParagraph"/>
        <w:numPr>
          <w:ilvl w:val="0"/>
          <w:numId w:val="13"/>
        </w:numPr>
        <w:tabs>
          <w:tab w:val="left" w:pos="180"/>
        </w:tabs>
        <w:spacing w:before="240" w:after="240" w:line="276" w:lineRule="auto"/>
        <w:ind w:left="0" w:firstLine="0"/>
        <w:rPr>
          <w:lang w:val="hy-AM"/>
        </w:rPr>
      </w:pPr>
      <w:r w:rsidRPr="00D6662A">
        <w:rPr>
          <w:lang w:val="hy-AM"/>
        </w:rPr>
        <w:t>Հաշվեքննության առաջադրանքում հաշվեքննության համար պաստախանատու ստորաբաժանում</w:t>
      </w:r>
      <w:r w:rsidR="001B55ED" w:rsidRPr="00D6662A">
        <w:rPr>
          <w:lang w:val="hy-AM"/>
        </w:rPr>
        <w:t>ը</w:t>
      </w:r>
      <w:r w:rsidRPr="00D6662A">
        <w:rPr>
          <w:lang w:val="hy-AM"/>
        </w:rPr>
        <w:t xml:space="preserve"> սահմանվում է ՀՊ-ի </w:t>
      </w:r>
      <w:r w:rsidR="00B95890" w:rsidRPr="00D6662A">
        <w:rPr>
          <w:lang w:val="hy-AM"/>
        </w:rPr>
        <w:t>կողմից՝</w:t>
      </w:r>
      <w:r w:rsidRPr="00D6662A">
        <w:rPr>
          <w:lang w:val="hy-AM"/>
        </w:rPr>
        <w:t xml:space="preserve"> նկատի ունենալով տվյալ ստորաբաժանման համար տվյալ տարվա ընթացքում </w:t>
      </w:r>
      <w:r w:rsidR="004F2DE8" w:rsidRPr="00D6662A">
        <w:rPr>
          <w:lang w:val="hy-AM"/>
        </w:rPr>
        <w:t xml:space="preserve">ծանրաբեռնվածությունը և </w:t>
      </w:r>
      <w:r w:rsidRPr="00D6662A">
        <w:rPr>
          <w:lang w:val="hy-AM"/>
        </w:rPr>
        <w:t xml:space="preserve">նախատեսված աշխատանքային այլ առաջադրանքները, </w:t>
      </w:r>
      <w:r w:rsidR="00BF358B" w:rsidRPr="00D6662A">
        <w:rPr>
          <w:lang w:val="hy-AM"/>
        </w:rPr>
        <w:t>Օրենքով</w:t>
      </w:r>
      <w:r w:rsidRPr="00D6662A">
        <w:rPr>
          <w:lang w:val="hy-AM"/>
        </w:rPr>
        <w:t xml:space="preserve"> սահմանված ռոտացիոն սահմանափակումները, ինչպես նաև յուրաքանչյուր ստորաբաժանման մասով հավաքական աշխատանքային և մասնագիտական հմտությունները։</w:t>
      </w:r>
    </w:p>
    <w:p w14:paraId="411FD26D" w14:textId="54C86009" w:rsidR="00520A64" w:rsidRPr="00D6662A" w:rsidRDefault="005A1133" w:rsidP="00207B52">
      <w:pPr>
        <w:pStyle w:val="ListParagraph"/>
        <w:numPr>
          <w:ilvl w:val="0"/>
          <w:numId w:val="13"/>
        </w:numPr>
        <w:tabs>
          <w:tab w:val="left" w:pos="180"/>
        </w:tabs>
        <w:spacing w:before="240" w:after="240" w:line="276" w:lineRule="auto"/>
        <w:ind w:left="0" w:firstLine="0"/>
        <w:rPr>
          <w:lang w:val="hy-AM"/>
        </w:rPr>
      </w:pPr>
      <w:r w:rsidRPr="00D6662A">
        <w:rPr>
          <w:lang w:val="hy-AM"/>
        </w:rPr>
        <w:t>Հաշվեքննության առաջադրանքում հաշվեքննությունն ընդգրկող ժամանակաշրջան</w:t>
      </w:r>
      <w:r w:rsidR="001B55ED" w:rsidRPr="00D6662A">
        <w:rPr>
          <w:lang w:val="hy-AM"/>
        </w:rPr>
        <w:t>ը</w:t>
      </w:r>
      <w:r w:rsidRPr="00D6662A">
        <w:rPr>
          <w:lang w:val="hy-AM"/>
        </w:rPr>
        <w:t xml:space="preserve"> սահմանվում է տվյալ տարվա համապատասխան եռամսյակը</w:t>
      </w:r>
      <w:r w:rsidR="001B55ED" w:rsidRPr="00D6662A">
        <w:rPr>
          <w:lang w:val="hy-AM"/>
        </w:rPr>
        <w:t>:</w:t>
      </w:r>
      <w:r w:rsidRPr="00D6662A">
        <w:rPr>
          <w:lang w:val="hy-AM"/>
        </w:rPr>
        <w:t xml:space="preserve"> </w:t>
      </w:r>
      <w:r w:rsidR="001B55ED" w:rsidRPr="00D6662A">
        <w:rPr>
          <w:lang w:val="hy-AM"/>
        </w:rPr>
        <w:t>Օրինակ</w:t>
      </w:r>
      <w:r w:rsidRPr="00D6662A">
        <w:rPr>
          <w:lang w:val="hy-AM"/>
        </w:rPr>
        <w:t>՝ 2020 թվականի առաջին եռամսյակի հաշվեքննությունն ընդգրկելու է 2020 թվականի հունվարի 1-ից մինչև 2020 թվականի մարտի 31-ն ընկած ժամանակաշրջանը։</w:t>
      </w:r>
    </w:p>
    <w:p w14:paraId="7CD8740A" w14:textId="1324AF90" w:rsidR="00F6457F" w:rsidRPr="00D6662A" w:rsidRDefault="005A1133" w:rsidP="00207B52">
      <w:pPr>
        <w:pStyle w:val="ListParagraph"/>
        <w:numPr>
          <w:ilvl w:val="0"/>
          <w:numId w:val="13"/>
        </w:numPr>
        <w:tabs>
          <w:tab w:val="left" w:pos="180"/>
        </w:tabs>
        <w:spacing w:before="240" w:after="240" w:line="276" w:lineRule="auto"/>
        <w:ind w:left="0" w:firstLine="0"/>
        <w:rPr>
          <w:lang w:val="hy-AM"/>
        </w:rPr>
      </w:pPr>
      <w:r w:rsidRPr="00D6662A">
        <w:rPr>
          <w:lang w:val="hy-AM"/>
        </w:rPr>
        <w:t>Հաշվեքննության առաջադրանքում հաշվեքննության կատարման ժամկետ</w:t>
      </w:r>
      <w:r w:rsidR="00F6457F" w:rsidRPr="00D6662A">
        <w:rPr>
          <w:lang w:val="hy-AM"/>
        </w:rPr>
        <w:t>ը</w:t>
      </w:r>
      <w:r w:rsidRPr="00D6662A">
        <w:rPr>
          <w:lang w:val="hy-AM"/>
        </w:rPr>
        <w:t xml:space="preserve"> սահմանվում է համապատասխան եռամսյակի ավարտից հետո ընկած ժամանակահատվածը՝ նկատի ունենանալով, որ եռամսյակին հաշվեքննության արդյունքները պետք է ներկայացվեն ԱԺ տվյալ եռամսյակի ավարտից հետո չորս ամսվա ընթացքում։ </w:t>
      </w:r>
    </w:p>
    <w:p w14:paraId="16E898AC" w14:textId="02F2131D" w:rsidR="00527BFF" w:rsidRPr="00D6662A" w:rsidRDefault="00F6457F" w:rsidP="00207B52">
      <w:pPr>
        <w:pStyle w:val="ListParagraph"/>
        <w:numPr>
          <w:ilvl w:val="0"/>
          <w:numId w:val="13"/>
        </w:numPr>
        <w:tabs>
          <w:tab w:val="left" w:pos="180"/>
        </w:tabs>
        <w:spacing w:before="240" w:after="240" w:line="276" w:lineRule="auto"/>
        <w:ind w:left="0" w:firstLine="0"/>
        <w:rPr>
          <w:lang w:val="hy-AM"/>
        </w:rPr>
      </w:pPr>
      <w:r w:rsidRPr="00D6662A">
        <w:rPr>
          <w:lang w:val="hy-AM"/>
        </w:rPr>
        <w:t>Ե</w:t>
      </w:r>
      <w:r w:rsidR="005A1133" w:rsidRPr="00D6662A">
        <w:rPr>
          <w:lang w:val="hy-AM"/>
        </w:rPr>
        <w:t xml:space="preserve">ռամսյակային հաշվեքննության արդյունքները ամփոփող ընթացիկ եզրակացության նախագիծը </w:t>
      </w:r>
      <w:r w:rsidR="006C4E4E" w:rsidRPr="00D6662A">
        <w:rPr>
          <w:lang w:val="hy-AM"/>
        </w:rPr>
        <w:t>ՀՊ-ի</w:t>
      </w:r>
      <w:r w:rsidR="005A1133" w:rsidRPr="00D6662A">
        <w:rPr>
          <w:lang w:val="hy-AM"/>
        </w:rPr>
        <w:t xml:space="preserve"> հաշվեքննություն իրականացնող կառուցվածքային ստորաբաժանման ղեկավարը</w:t>
      </w:r>
      <w:r w:rsidRPr="00D6662A">
        <w:rPr>
          <w:lang w:val="hy-AM"/>
        </w:rPr>
        <w:t>,</w:t>
      </w:r>
      <w:r w:rsidR="005A1133" w:rsidRPr="00D6662A">
        <w:rPr>
          <w:lang w:val="hy-AM"/>
        </w:rPr>
        <w:t xml:space="preserve"> հաշվեքննության ավարտից հետո</w:t>
      </w:r>
      <w:r w:rsidRPr="00D6662A">
        <w:rPr>
          <w:lang w:val="hy-AM"/>
        </w:rPr>
        <w:t>,</w:t>
      </w:r>
      <w:r w:rsidR="005A1133" w:rsidRPr="00D6662A">
        <w:rPr>
          <w:lang w:val="hy-AM"/>
        </w:rPr>
        <w:t xml:space="preserve"> ներկայացնում է տվյալ կառուցվածքային ստորաբաժանման գործունեությունը համակարգող </w:t>
      </w:r>
      <w:r w:rsidR="006C4E4E" w:rsidRPr="00D6662A">
        <w:rPr>
          <w:lang w:val="hy-AM"/>
        </w:rPr>
        <w:t>ՀՊ-ի</w:t>
      </w:r>
      <w:r w:rsidR="005A1133" w:rsidRPr="00D6662A">
        <w:rPr>
          <w:lang w:val="hy-AM"/>
        </w:rPr>
        <w:t xml:space="preserve"> անդամին՝ վավերացման: Ընդ որում, հաշվեքննության մեկնարկի օրը սահմանելիս անհրաժեշտ է հաշվի առնել, որ հաշվեքննողը պարտավոր է </w:t>
      </w:r>
      <w:r w:rsidR="005A1133" w:rsidRPr="00D6662A">
        <w:rPr>
          <w:rFonts w:ascii="Calibri" w:hAnsi="Calibri" w:cs="Calibri"/>
          <w:lang w:val="hy-AM"/>
        </w:rPr>
        <w:t> </w:t>
      </w:r>
      <w:r w:rsidR="005A1133" w:rsidRPr="00D6662A">
        <w:rPr>
          <w:rFonts w:cs="GHEA Grapalat"/>
          <w:lang w:val="hy-AM"/>
        </w:rPr>
        <w:t>հաշվեքննություն</w:t>
      </w:r>
      <w:r w:rsidR="005A1133" w:rsidRPr="00D6662A">
        <w:rPr>
          <w:lang w:val="hy-AM"/>
        </w:rPr>
        <w:t xml:space="preserve">ը սկսելուց առնվազն երեք աշխատանքային օր առաջ հաշվեքննության օբյեկտի ղեկավարին կամ նրան փոխարինող անձին ներկայացնել հաշվեքննության առաջադրանքը </w:t>
      </w:r>
      <w:r w:rsidRPr="00D6662A">
        <w:rPr>
          <w:lang w:val="hy-AM"/>
        </w:rPr>
        <w:t>(</w:t>
      </w:r>
      <w:r w:rsidR="005A1133" w:rsidRPr="00D6662A">
        <w:rPr>
          <w:lang w:val="hy-AM"/>
        </w:rPr>
        <w:t>այսինքն, եթե հաշվեքննության առաջադրանքը հաստատվել է 2020 թվականի հունվարի 10-ին, ապա հաշվեքննության առաջին օրը կարող է լինել առվազն նույն ամսվա 14-ին</w:t>
      </w:r>
      <w:r w:rsidRPr="00D6662A">
        <w:rPr>
          <w:lang w:val="hy-AM"/>
        </w:rPr>
        <w:t>)</w:t>
      </w:r>
    </w:p>
    <w:p w14:paraId="7435CDD5" w14:textId="585EBDE6" w:rsidR="00527BFF" w:rsidRPr="00D6662A" w:rsidRDefault="001B55ED" w:rsidP="00207B52">
      <w:pPr>
        <w:pStyle w:val="ListParagraph"/>
        <w:numPr>
          <w:ilvl w:val="0"/>
          <w:numId w:val="13"/>
        </w:numPr>
        <w:tabs>
          <w:tab w:val="left" w:pos="0"/>
        </w:tabs>
        <w:spacing w:before="240" w:after="240" w:line="276" w:lineRule="auto"/>
        <w:ind w:left="0" w:firstLine="0"/>
        <w:rPr>
          <w:lang w:val="hy-AM"/>
        </w:rPr>
      </w:pPr>
      <w:r w:rsidRPr="00D6662A">
        <w:rPr>
          <w:lang w:val="hy-AM"/>
        </w:rPr>
        <w:lastRenderedPageBreak/>
        <w:t>Հ</w:t>
      </w:r>
      <w:r w:rsidR="005A1133" w:rsidRPr="00D6662A">
        <w:rPr>
          <w:lang w:val="hy-AM"/>
        </w:rPr>
        <w:t xml:space="preserve">աշվեքննության առաջադրանքում որպես հաշվեքննության ընթացակարգեր </w:t>
      </w:r>
      <w:r w:rsidR="00F6457F" w:rsidRPr="00D6662A">
        <w:rPr>
          <w:lang w:val="hy-AM"/>
        </w:rPr>
        <w:t xml:space="preserve">կարելի է </w:t>
      </w:r>
      <w:r w:rsidR="005A1133" w:rsidRPr="00D6662A">
        <w:rPr>
          <w:lang w:val="hy-AM"/>
        </w:rPr>
        <w:t xml:space="preserve">սահմանել </w:t>
      </w:r>
      <w:r w:rsidR="00BF358B" w:rsidRPr="00D6662A">
        <w:rPr>
          <w:lang w:val="hy-AM"/>
        </w:rPr>
        <w:t>Օրենքով</w:t>
      </w:r>
      <w:r w:rsidR="004C573F" w:rsidRPr="00D6662A">
        <w:rPr>
          <w:lang w:val="hy-AM"/>
        </w:rPr>
        <w:t xml:space="preserve"> </w:t>
      </w:r>
      <w:r w:rsidR="005A1133" w:rsidRPr="00D6662A">
        <w:rPr>
          <w:lang w:val="hy-AM"/>
        </w:rPr>
        <w:t xml:space="preserve">նախատեսված բոլոր ընթացակարգերը, </w:t>
      </w:r>
      <w:r w:rsidR="00F6457F" w:rsidRPr="00D6662A">
        <w:rPr>
          <w:lang w:val="hy-AM"/>
        </w:rPr>
        <w:t>չանտեսելով,</w:t>
      </w:r>
      <w:r w:rsidR="005A1133" w:rsidRPr="00D6662A">
        <w:rPr>
          <w:lang w:val="hy-AM"/>
        </w:rPr>
        <w:t xml:space="preserve"> որ զննման և դիտարկման համար </w:t>
      </w:r>
      <w:r w:rsidR="00C96D0B" w:rsidRPr="00D6662A">
        <w:rPr>
          <w:lang w:val="hy-AM"/>
        </w:rPr>
        <w:t>Օրենքով</w:t>
      </w:r>
      <w:r w:rsidR="005A1133" w:rsidRPr="00D6662A">
        <w:rPr>
          <w:lang w:val="hy-AM"/>
        </w:rPr>
        <w:t xml:space="preserve"> նախատեսված են ժամկետային սահմանափակումներ, հետևաբար հաշվեքննության առաջադրանքը հաստատելիս </w:t>
      </w:r>
      <w:r w:rsidR="00F6457F" w:rsidRPr="00D6662A">
        <w:rPr>
          <w:lang w:val="hy-AM"/>
        </w:rPr>
        <w:t>վերոնշյալ</w:t>
      </w:r>
      <w:r w:rsidR="005A1133" w:rsidRPr="00D6662A">
        <w:rPr>
          <w:lang w:val="hy-AM"/>
        </w:rPr>
        <w:t xml:space="preserve"> երկու ընթացակարգերի մասով շտապողականությ</w:t>
      </w:r>
      <w:r w:rsidR="00F6457F" w:rsidRPr="00D6662A">
        <w:rPr>
          <w:lang w:val="hy-AM"/>
        </w:rPr>
        <w:t>ա</w:t>
      </w:r>
      <w:r w:rsidR="005A1133" w:rsidRPr="00D6662A">
        <w:rPr>
          <w:lang w:val="hy-AM"/>
        </w:rPr>
        <w:t>ն դրսևոր</w:t>
      </w:r>
      <w:r w:rsidR="00F6457F" w:rsidRPr="00D6662A">
        <w:rPr>
          <w:lang w:val="hy-AM"/>
        </w:rPr>
        <w:t>ումը խրախուսելի չէ</w:t>
      </w:r>
      <w:r w:rsidR="005A1133" w:rsidRPr="00D6662A">
        <w:rPr>
          <w:lang w:val="hy-AM"/>
        </w:rPr>
        <w:t xml:space="preserve">։ </w:t>
      </w:r>
    </w:p>
    <w:p w14:paraId="4F264BEE" w14:textId="77777777" w:rsidR="00527BFF" w:rsidRPr="00833627" w:rsidRDefault="005A1133" w:rsidP="00207B52">
      <w:pPr>
        <w:pStyle w:val="ListParagraph"/>
        <w:numPr>
          <w:ilvl w:val="0"/>
          <w:numId w:val="13"/>
        </w:numPr>
        <w:tabs>
          <w:tab w:val="left" w:pos="0"/>
        </w:tabs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 xml:space="preserve">Հաշվեքննության առաջադրանքում որպես հաշվեքննության տեսակ սահմանվում է </w:t>
      </w:r>
      <w:r w:rsidR="00F6457F" w:rsidRPr="00833627">
        <w:rPr>
          <w:lang w:val="hy-AM"/>
        </w:rPr>
        <w:t xml:space="preserve">միայն </w:t>
      </w:r>
      <w:r w:rsidRPr="00147BB2">
        <w:rPr>
          <w:lang w:val="hy-AM"/>
        </w:rPr>
        <w:t xml:space="preserve">ֆինանսական և համապատասխանության տեսակները (բխում է </w:t>
      </w:r>
      <w:r w:rsidR="000570FF" w:rsidRPr="00833627">
        <w:rPr>
          <w:lang w:val="hy-AM"/>
        </w:rPr>
        <w:t>Օրենքի</w:t>
      </w:r>
      <w:r w:rsidRPr="00147BB2">
        <w:rPr>
          <w:lang w:val="hy-AM"/>
        </w:rPr>
        <w:t xml:space="preserve"> պահանջներից)։</w:t>
      </w:r>
    </w:p>
    <w:p w14:paraId="0B3BC481" w14:textId="77777777" w:rsidR="00133A97" w:rsidRPr="00833627" w:rsidRDefault="00133A97" w:rsidP="00133A97">
      <w:pPr>
        <w:pStyle w:val="ListParagraph"/>
        <w:spacing w:before="240" w:after="240" w:line="276" w:lineRule="auto"/>
        <w:ind w:left="360"/>
        <w:contextualSpacing w:val="0"/>
        <w:rPr>
          <w:sz w:val="2"/>
          <w:lang w:val="hy-AM"/>
        </w:rPr>
      </w:pPr>
    </w:p>
    <w:p w14:paraId="0EEE3094" w14:textId="77777777" w:rsidR="00FD6EB6" w:rsidRPr="00147BB2" w:rsidRDefault="00F6457F" w:rsidP="00133A97">
      <w:pPr>
        <w:pStyle w:val="ListParagraph"/>
        <w:spacing w:before="240" w:after="240" w:line="276" w:lineRule="auto"/>
        <w:ind w:left="360"/>
        <w:contextualSpacing w:val="0"/>
        <w:jc w:val="center"/>
        <w:rPr>
          <w:b/>
          <w:lang w:val="en-GB"/>
        </w:rPr>
      </w:pPr>
      <w:r w:rsidRPr="00147BB2">
        <w:rPr>
          <w:b/>
          <w:lang w:val="en-US"/>
        </w:rPr>
        <w:t>IV.</w:t>
      </w:r>
      <w:r w:rsidR="001D4051">
        <w:rPr>
          <w:b/>
          <w:lang w:val="en-GB"/>
        </w:rPr>
        <w:t xml:space="preserve"> ԱՌԱՋԱԴՐԱՆՔԻ ՊԼԱՆԱՎՈՐՈՒՄ ԵՎ ԻՐԱԿԱՆԱՑՈՒՄ</w:t>
      </w:r>
    </w:p>
    <w:p w14:paraId="62CA5B94" w14:textId="77777777" w:rsidR="00133A97" w:rsidRPr="00147BB2" w:rsidRDefault="00133A97" w:rsidP="00207B52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en-US"/>
        </w:rPr>
        <w:t xml:space="preserve">Գործունեության ծրագրի 1-ին մասով հաստատված </w:t>
      </w:r>
      <w:r w:rsidR="000D03A8">
        <w:rPr>
          <w:lang w:val="en-US"/>
        </w:rPr>
        <w:t xml:space="preserve">ՀՀ պետական բյուջեի տարեկան կատարման </w:t>
      </w:r>
      <w:r w:rsidRPr="00147BB2">
        <w:rPr>
          <w:lang w:val="en-US"/>
        </w:rPr>
        <w:t>հաշվեքննության</w:t>
      </w:r>
      <w:r w:rsidR="000D03A8">
        <w:rPr>
          <w:lang w:val="en-US"/>
        </w:rPr>
        <w:t xml:space="preserve"> իրականացման համար</w:t>
      </w:r>
      <w:r w:rsidRPr="00147BB2">
        <w:rPr>
          <w:lang w:val="en-US"/>
        </w:rPr>
        <w:t xml:space="preserve"> պետք է կատարել առաջադրանք</w:t>
      </w:r>
      <w:r w:rsidR="00937529" w:rsidRPr="00147BB2">
        <w:rPr>
          <w:lang w:val="en-US"/>
        </w:rPr>
        <w:t xml:space="preserve">ի պլանավորում, որի ընթացքում </w:t>
      </w:r>
      <w:r w:rsidRPr="00147BB2">
        <w:rPr>
          <w:lang w:val="en-US"/>
        </w:rPr>
        <w:t>սահմանվ</w:t>
      </w:r>
      <w:r w:rsidR="00937529" w:rsidRPr="00147BB2">
        <w:rPr>
          <w:lang w:val="en-US"/>
        </w:rPr>
        <w:t xml:space="preserve">ում </w:t>
      </w:r>
      <w:r w:rsidRPr="00147BB2">
        <w:rPr>
          <w:lang w:val="en-US"/>
        </w:rPr>
        <w:t xml:space="preserve">են </w:t>
      </w:r>
      <w:r w:rsidR="00937529" w:rsidRPr="00147BB2">
        <w:rPr>
          <w:lang w:val="en-US"/>
        </w:rPr>
        <w:t xml:space="preserve">էականության ընդհանուր </w:t>
      </w:r>
      <w:r w:rsidR="006402E8" w:rsidRPr="00147BB2">
        <w:rPr>
          <w:lang w:val="en-US"/>
        </w:rPr>
        <w:t>(</w:t>
      </w:r>
      <w:r w:rsidR="006402E8" w:rsidRPr="00147BB2">
        <w:rPr>
          <w:lang w:val="en-GB"/>
        </w:rPr>
        <w:t>Է</w:t>
      </w:r>
      <w:r w:rsidR="00195C79" w:rsidRPr="00147BB2">
        <w:rPr>
          <w:lang w:val="en-US"/>
        </w:rPr>
        <w:t xml:space="preserve">ԸՇ) </w:t>
      </w:r>
      <w:r w:rsidR="00937529" w:rsidRPr="00147BB2">
        <w:rPr>
          <w:lang w:val="en-US"/>
        </w:rPr>
        <w:t>և հատուկ</w:t>
      </w:r>
      <w:r w:rsidR="00195C79" w:rsidRPr="00147BB2">
        <w:rPr>
          <w:lang w:val="en-US"/>
        </w:rPr>
        <w:t xml:space="preserve"> (ԷՀՇ)</w:t>
      </w:r>
      <w:r w:rsidR="00937529" w:rsidRPr="00147BB2">
        <w:rPr>
          <w:lang w:val="en-US"/>
        </w:rPr>
        <w:t xml:space="preserve"> շեմերը, </w:t>
      </w:r>
      <w:r w:rsidR="00E64594" w:rsidRPr="00147BB2">
        <w:rPr>
          <w:lang w:val="en-US"/>
        </w:rPr>
        <w:t xml:space="preserve">որպեսզի հատկորոշվեն նշանակալի հաշիվները, </w:t>
      </w:r>
      <w:r w:rsidR="00937529" w:rsidRPr="00147BB2">
        <w:rPr>
          <w:lang w:val="en-US"/>
        </w:rPr>
        <w:t>ինչպես նաև խեղաթյուրումների նվազագույն շեմը</w:t>
      </w:r>
      <w:r w:rsidR="00195C79" w:rsidRPr="00147BB2">
        <w:rPr>
          <w:lang w:val="en-US"/>
        </w:rPr>
        <w:t xml:space="preserve"> (ԽՆՇ)</w:t>
      </w:r>
      <w:r w:rsidR="00F437A9">
        <w:rPr>
          <w:lang w:val="en-US"/>
        </w:rPr>
        <w:t>:</w:t>
      </w:r>
    </w:p>
    <w:p w14:paraId="0828375A" w14:textId="77777777" w:rsidR="00133A97" w:rsidRPr="00147BB2" w:rsidRDefault="00937529" w:rsidP="00C92E47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r w:rsidRPr="00147BB2">
        <w:rPr>
          <w:lang w:val="en-US"/>
        </w:rPr>
        <w:t>Էականության ընդհանուր շեմը</w:t>
      </w:r>
      <w:r w:rsidR="00195C79" w:rsidRPr="00147BB2">
        <w:rPr>
          <w:lang w:val="en-US"/>
        </w:rPr>
        <w:t>, որը կարող է լինել 0.5-</w:t>
      </w:r>
      <w:r w:rsidR="00116653">
        <w:rPr>
          <w:lang w:val="en-US"/>
        </w:rPr>
        <w:t>5</w:t>
      </w:r>
      <w:r w:rsidR="00195C79" w:rsidRPr="00147BB2">
        <w:rPr>
          <w:lang w:val="en-US"/>
        </w:rPr>
        <w:t>%,</w:t>
      </w:r>
      <w:r w:rsidRPr="00147BB2">
        <w:rPr>
          <w:lang w:val="en-US"/>
        </w:rPr>
        <w:t xml:space="preserve"> հաշվարկվում է</w:t>
      </w:r>
      <w:r w:rsidR="00195C79" w:rsidRPr="00147BB2">
        <w:rPr>
          <w:lang w:val="en-US"/>
        </w:rPr>
        <w:t>՝ կիրառելի հիմք ընդունելով</w:t>
      </w:r>
      <w:r w:rsidRPr="00147BB2">
        <w:rPr>
          <w:lang w:val="en-US"/>
        </w:rPr>
        <w:t xml:space="preserve"> պետական բյուջեի մասին օրենքով հաստատված</w:t>
      </w:r>
      <w:r w:rsidR="00195C79" w:rsidRPr="00147BB2">
        <w:rPr>
          <w:lang w:val="en-US"/>
        </w:rPr>
        <w:t xml:space="preserve"> տարեկան ցուցանիշը: ԷԸՇ-ի </w:t>
      </w:r>
      <w:r w:rsidR="000553B7" w:rsidRPr="00147BB2">
        <w:rPr>
          <w:lang w:val="en-US"/>
        </w:rPr>
        <w:t xml:space="preserve">տոկոսի </w:t>
      </w:r>
      <w:r w:rsidR="00195C79" w:rsidRPr="00147BB2">
        <w:rPr>
          <w:lang w:val="en-US"/>
        </w:rPr>
        <w:t>մեծությունը որոշում է տվյալ հաշվեքննությունը իրականացնող ստաբաժանումը  համակարգող ՀՊ անդամը:</w:t>
      </w:r>
    </w:p>
    <w:p w14:paraId="09E03178" w14:textId="77777777" w:rsidR="00195C79" w:rsidRPr="00147BB2" w:rsidRDefault="00195C79" w:rsidP="00C92E47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r w:rsidRPr="00147BB2">
        <w:rPr>
          <w:lang w:val="en-US"/>
        </w:rPr>
        <w:t xml:space="preserve">Էականության հատուկ շեմը, որը չի կարող գերազանցել 75%-ը, հաշվարկվում է էականության </w:t>
      </w:r>
      <w:r w:rsidR="00B6027F">
        <w:rPr>
          <w:lang w:val="en-US"/>
        </w:rPr>
        <w:t>ընդհանուր</w:t>
      </w:r>
      <w:r w:rsidR="00B6027F" w:rsidRPr="00147BB2">
        <w:rPr>
          <w:lang w:val="en-US"/>
        </w:rPr>
        <w:t xml:space="preserve"> </w:t>
      </w:r>
      <w:r w:rsidRPr="00147BB2">
        <w:rPr>
          <w:lang w:val="en-US"/>
        </w:rPr>
        <w:t xml:space="preserve">շեմին բազմապատկելով: </w:t>
      </w:r>
      <w:r w:rsidR="00992A6C" w:rsidRPr="00147BB2">
        <w:rPr>
          <w:lang w:val="en-US"/>
        </w:rPr>
        <w:t>ԷՀՇ-ի տոկոսի մեծ</w:t>
      </w:r>
      <w:r w:rsidRPr="00147BB2">
        <w:rPr>
          <w:lang w:val="en-US"/>
        </w:rPr>
        <w:t>ությունը որոշվում է հաշվեքննություն իրականացնող խումբը:</w:t>
      </w:r>
    </w:p>
    <w:p w14:paraId="78D67DCA" w14:textId="77777777" w:rsidR="00195C79" w:rsidRPr="00147BB2" w:rsidRDefault="00195C79" w:rsidP="003269B4">
      <w:pPr>
        <w:pStyle w:val="ListParagraph"/>
        <w:numPr>
          <w:ilvl w:val="0"/>
          <w:numId w:val="20"/>
        </w:numPr>
        <w:spacing w:before="240" w:after="240"/>
        <w:contextualSpacing w:val="0"/>
        <w:rPr>
          <w:lang w:val="en-US"/>
        </w:rPr>
      </w:pPr>
      <w:r w:rsidRPr="00147BB2">
        <w:rPr>
          <w:lang w:val="en-US"/>
        </w:rPr>
        <w:t>Խեղաթյուրումների նվազագույն շեմը, որը կարող է լինել</w:t>
      </w:r>
      <w:r w:rsidR="003E5560" w:rsidRPr="00147BB2">
        <w:rPr>
          <w:lang w:val="en-US"/>
        </w:rPr>
        <w:t xml:space="preserve"> 3-5%, հաշվարկվում է ԷԸՇ-ի մեծ</w:t>
      </w:r>
      <w:r w:rsidRPr="00147BB2">
        <w:rPr>
          <w:lang w:val="en-US"/>
        </w:rPr>
        <w:t xml:space="preserve">ությանը բազմապատկելով: </w:t>
      </w:r>
      <w:r w:rsidR="003E5560" w:rsidRPr="00147BB2">
        <w:rPr>
          <w:lang w:val="en-US"/>
        </w:rPr>
        <w:t>ԽՆՇ-ի տոկոսի մեծ</w:t>
      </w:r>
      <w:r w:rsidRPr="00147BB2">
        <w:rPr>
          <w:lang w:val="en-US"/>
        </w:rPr>
        <w:t>ությունը որոշվում է հաշվեքննություն իրականացնող խումբը:</w:t>
      </w:r>
    </w:p>
    <w:p w14:paraId="57A4AD3C" w14:textId="0B309219" w:rsidR="000D03A8" w:rsidRPr="00D6662A" w:rsidRDefault="000D03A8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rPr>
          <w:lang w:val="hy-AM"/>
        </w:rPr>
      </w:pPr>
      <w:r w:rsidRPr="00D6662A">
        <w:rPr>
          <w:lang w:val="hy-AM"/>
        </w:rPr>
        <w:t xml:space="preserve">Ի լրումն հաշվեքննության օբյեկտ սահմանելուն՝ յուրաքանչյուր տարվա </w:t>
      </w:r>
      <w:r w:rsidRPr="00D6662A">
        <w:rPr>
          <w:lang w:val="en-US"/>
        </w:rPr>
        <w:t xml:space="preserve">պետական </w:t>
      </w:r>
      <w:r w:rsidRPr="00D6662A">
        <w:rPr>
          <w:lang w:val="hy-AM"/>
        </w:rPr>
        <w:t xml:space="preserve">բյուջեի </w:t>
      </w:r>
      <w:r w:rsidRPr="00D6662A">
        <w:rPr>
          <w:lang w:val="en-US"/>
        </w:rPr>
        <w:t xml:space="preserve">տարեկան </w:t>
      </w:r>
      <w:r w:rsidRPr="00D6662A">
        <w:rPr>
          <w:lang w:val="hy-AM"/>
        </w:rPr>
        <w:t>կատարման հաշվեքննության շրջանակում</w:t>
      </w:r>
      <w:r w:rsidR="007F2946" w:rsidRPr="00D6662A">
        <w:rPr>
          <w:lang w:val="en-US"/>
        </w:rPr>
        <w:t xml:space="preserve">, </w:t>
      </w:r>
      <w:r w:rsidR="007F2946" w:rsidRPr="00D6662A">
        <w:rPr>
          <w:b/>
          <w:lang w:val="en-US"/>
        </w:rPr>
        <w:t>ծախսերի</w:t>
      </w:r>
      <w:r w:rsidR="007F2946" w:rsidRPr="00D6662A">
        <w:rPr>
          <w:lang w:val="en-US"/>
        </w:rPr>
        <w:t xml:space="preserve"> հաշվեքննության համար</w:t>
      </w:r>
      <w:r w:rsidRPr="00D6662A">
        <w:rPr>
          <w:lang w:val="hy-AM"/>
        </w:rPr>
        <w:t xml:space="preserve"> սահմանվում են </w:t>
      </w:r>
      <w:r w:rsidRPr="00D6662A">
        <w:rPr>
          <w:b/>
          <w:u w:val="single"/>
          <w:lang w:val="hy-AM"/>
        </w:rPr>
        <w:t>պարտադիր հաշվեքննության ենթակա նշանակալի հաշիվներ</w:t>
      </w:r>
      <w:r w:rsidRPr="00D6662A">
        <w:rPr>
          <w:lang w:val="hy-AM"/>
        </w:rPr>
        <w:t>։ Այդ նշանակալի հաշիվների ընտրությունը իրականացվում է հետևյալ ընթացակարգով.</w:t>
      </w:r>
    </w:p>
    <w:p w14:paraId="6396C491" w14:textId="77777777" w:rsidR="000D03A8" w:rsidRPr="00833627" w:rsidRDefault="00833F14" w:rsidP="003269B4">
      <w:pPr>
        <w:spacing w:before="240" w:after="240"/>
        <w:ind w:left="450"/>
        <w:rPr>
          <w:lang w:val="hy-AM"/>
        </w:rPr>
      </w:pPr>
      <w:r w:rsidRPr="00833627">
        <w:rPr>
          <w:lang w:val="hy-AM"/>
        </w:rPr>
        <w:t xml:space="preserve"> </w:t>
      </w:r>
      <w:r w:rsidRPr="00833627">
        <w:rPr>
          <w:b/>
          <w:u w:val="single"/>
          <w:lang w:val="hy-AM"/>
        </w:rPr>
        <w:t>Քայլ 1</w:t>
      </w:r>
      <w:r w:rsidRPr="00833627">
        <w:rPr>
          <w:lang w:val="hy-AM"/>
        </w:rPr>
        <w:t xml:space="preserve">. </w:t>
      </w:r>
      <w:r w:rsidR="009649D0" w:rsidRPr="00833627">
        <w:rPr>
          <w:lang w:val="hy-AM"/>
        </w:rPr>
        <w:t>ՀՀ կառավարության համապատասխան որոշմամբ եռամսյակային համամասնություններով հաստատված հ</w:t>
      </w:r>
      <w:r w:rsidRPr="00833627">
        <w:rPr>
          <w:lang w:val="hy-AM"/>
        </w:rPr>
        <w:t xml:space="preserve">աշվետու տարվա պետական բյուջեի </w:t>
      </w:r>
      <w:r w:rsidR="009649D0" w:rsidRPr="00833627">
        <w:rPr>
          <w:lang w:val="hy-AM"/>
        </w:rPr>
        <w:t>ծախսերի</w:t>
      </w:r>
      <w:r w:rsidR="00F437A9" w:rsidRPr="00833627">
        <w:rPr>
          <w:lang w:val="hy-AM"/>
        </w:rPr>
        <w:t xml:space="preserve"> (</w:t>
      </w:r>
      <w:r w:rsidR="009649D0" w:rsidRPr="00833627">
        <w:rPr>
          <w:lang w:val="hy-AM"/>
        </w:rPr>
        <w:t xml:space="preserve">գերատեսչական դասակարգմամբ, որտեղ արտացոլված են  </w:t>
      </w:r>
      <w:r w:rsidR="009649D0" w:rsidRPr="00833F14">
        <w:rPr>
          <w:lang w:val="hy-AM"/>
        </w:rPr>
        <w:t>գերատեսչությունը, ծրագիրը, միջոցառու</w:t>
      </w:r>
      <w:r w:rsidR="009649D0">
        <w:rPr>
          <w:lang w:val="hy-AM"/>
        </w:rPr>
        <w:t>մը, հոդվածը</w:t>
      </w:r>
      <w:r w:rsidR="009649D0" w:rsidRPr="00833627">
        <w:rPr>
          <w:lang w:val="hy-AM"/>
        </w:rPr>
        <w:t xml:space="preserve">) տարեկան ճշտված պլանի նկատմամբ </w:t>
      </w:r>
      <w:r w:rsidR="000D03A8">
        <w:rPr>
          <w:lang w:val="hy-AM"/>
        </w:rPr>
        <w:t>հաշվար</w:t>
      </w:r>
      <w:r w:rsidR="009649D0">
        <w:rPr>
          <w:lang w:val="hy-AM"/>
        </w:rPr>
        <w:t>կվում է էականության երեք շեմերը (</w:t>
      </w:r>
      <w:r w:rsidR="009649D0" w:rsidRPr="00833627">
        <w:rPr>
          <w:lang w:val="hy-AM"/>
        </w:rPr>
        <w:t>ԷԸՇ, ԷՀՇ և ԽՆՇ</w:t>
      </w:r>
      <w:r w:rsidR="009649D0">
        <w:rPr>
          <w:lang w:val="hy-AM"/>
        </w:rPr>
        <w:t>)</w:t>
      </w:r>
      <w:r w:rsidR="009649D0" w:rsidRPr="00833627">
        <w:rPr>
          <w:lang w:val="hy-AM"/>
        </w:rPr>
        <w:t>:</w:t>
      </w:r>
    </w:p>
    <w:p w14:paraId="29FFCC7D" w14:textId="77777777" w:rsidR="000D03A8" w:rsidRDefault="009649D0" w:rsidP="003269B4">
      <w:pPr>
        <w:spacing w:before="240" w:after="240"/>
        <w:ind w:left="450"/>
        <w:rPr>
          <w:lang w:val="hy-AM"/>
        </w:rPr>
      </w:pPr>
      <w:r w:rsidRPr="00833627">
        <w:rPr>
          <w:b/>
          <w:u w:val="single"/>
          <w:lang w:val="hy-AM"/>
        </w:rPr>
        <w:lastRenderedPageBreak/>
        <w:t>Քայլ 2.</w:t>
      </w:r>
      <w:r w:rsidRPr="00833627">
        <w:rPr>
          <w:lang w:val="hy-AM"/>
        </w:rPr>
        <w:t xml:space="preserve"> Կատարվում է ն</w:t>
      </w:r>
      <w:r w:rsidR="000D03A8" w:rsidRPr="009649D0">
        <w:rPr>
          <w:lang w:val="hy-AM"/>
        </w:rPr>
        <w:t>շանակալի հաշիվների ընտրություն</w:t>
      </w:r>
      <w:r w:rsidRPr="00833627">
        <w:rPr>
          <w:lang w:val="hy-AM"/>
        </w:rPr>
        <w:t xml:space="preserve">՝ </w:t>
      </w:r>
      <w:r w:rsidR="000D03A8" w:rsidRPr="009649D0">
        <w:rPr>
          <w:lang w:val="hy-AM"/>
        </w:rPr>
        <w:t xml:space="preserve">ամենափոքր միավորի՝ հոդվածի հիման վրա, որը </w:t>
      </w:r>
      <w:r w:rsidRPr="00833627">
        <w:rPr>
          <w:lang w:val="hy-AM"/>
        </w:rPr>
        <w:t xml:space="preserve">ներառված է համապատասխան </w:t>
      </w:r>
      <w:r w:rsidR="000D03A8" w:rsidRPr="009649D0">
        <w:rPr>
          <w:lang w:val="hy-AM"/>
        </w:rPr>
        <w:t>միջոցառում</w:t>
      </w:r>
      <w:r w:rsidRPr="00833627">
        <w:rPr>
          <w:lang w:val="hy-AM"/>
        </w:rPr>
        <w:t xml:space="preserve">ան, </w:t>
      </w:r>
      <w:r w:rsidR="000D03A8" w:rsidRPr="009649D0">
        <w:rPr>
          <w:lang w:val="hy-AM"/>
        </w:rPr>
        <w:t>ծրագր</w:t>
      </w:r>
      <w:r w:rsidRPr="00833627">
        <w:rPr>
          <w:lang w:val="hy-AM"/>
        </w:rPr>
        <w:t>ի</w:t>
      </w:r>
      <w:r w:rsidR="000D03A8" w:rsidRPr="009649D0">
        <w:rPr>
          <w:lang w:val="hy-AM"/>
        </w:rPr>
        <w:t xml:space="preserve"> և գերատեսչությ</w:t>
      </w:r>
      <w:r w:rsidRPr="00833627">
        <w:rPr>
          <w:lang w:val="hy-AM"/>
        </w:rPr>
        <w:t>ան մեջ:</w:t>
      </w:r>
      <w:r w:rsidR="000D03A8" w:rsidRPr="009649D0">
        <w:rPr>
          <w:lang w:val="hy-AM"/>
        </w:rPr>
        <w:t xml:space="preserve"> Ընտրանքում ներառվում են այն հոդվածները, որոնց </w:t>
      </w:r>
      <w:r w:rsidRPr="00833627">
        <w:rPr>
          <w:lang w:val="hy-AM"/>
        </w:rPr>
        <w:t xml:space="preserve">տարեկան ճշտված </w:t>
      </w:r>
      <w:r w:rsidR="000D03A8" w:rsidRPr="009649D0">
        <w:rPr>
          <w:lang w:val="hy-AM"/>
        </w:rPr>
        <w:t>պլանային ցուցանիշը մեծ է էականության հատուկ շեմից։</w:t>
      </w:r>
      <w:r>
        <w:rPr>
          <w:lang w:val="hy-AM"/>
        </w:rPr>
        <w:t xml:space="preserve"> Այդ</w:t>
      </w:r>
      <w:r w:rsidR="000D03A8" w:rsidRPr="009649D0">
        <w:rPr>
          <w:lang w:val="hy-AM"/>
        </w:rPr>
        <w:t xml:space="preserve"> հոդվածները կկազմեն նշանակալի հաշիվներ։</w:t>
      </w:r>
    </w:p>
    <w:p w14:paraId="55549AC5" w14:textId="77777777" w:rsidR="000D03A8" w:rsidRPr="00D265A6" w:rsidRDefault="003453EF" w:rsidP="003269B4">
      <w:pPr>
        <w:spacing w:before="240" w:after="240"/>
        <w:ind w:left="450"/>
        <w:rPr>
          <w:lang w:val="hy-AM"/>
        </w:rPr>
      </w:pPr>
      <w:r w:rsidRPr="00833627">
        <w:rPr>
          <w:b/>
          <w:u w:val="single"/>
          <w:lang w:val="hy-AM"/>
        </w:rPr>
        <w:t>Քայլ 3.</w:t>
      </w:r>
      <w:r w:rsidRPr="00833627">
        <w:rPr>
          <w:lang w:val="hy-AM"/>
        </w:rPr>
        <w:t xml:space="preserve"> Մնացած </w:t>
      </w:r>
      <w:r w:rsidRPr="00833627">
        <w:rPr>
          <w:b/>
          <w:lang w:val="hy-AM"/>
        </w:rPr>
        <w:t>չ</w:t>
      </w:r>
      <w:r w:rsidR="000D03A8" w:rsidRPr="003453EF">
        <w:rPr>
          <w:b/>
          <w:lang w:val="hy-AM"/>
        </w:rPr>
        <w:t xml:space="preserve">ընտրված </w:t>
      </w:r>
      <w:r w:rsidR="000D03A8" w:rsidRPr="003453EF">
        <w:rPr>
          <w:lang w:val="hy-AM"/>
        </w:rPr>
        <w:t xml:space="preserve">հոդվածները սահմանափակվում են այն գերատեսչությունների </w:t>
      </w:r>
      <w:r w:rsidR="000D03A8" w:rsidRPr="00D265A6">
        <w:rPr>
          <w:lang w:val="hy-AM"/>
        </w:rPr>
        <w:t xml:space="preserve">մասով, որոնք ներառված են </w:t>
      </w:r>
      <w:r w:rsidR="00C60449" w:rsidRPr="00D265A6">
        <w:rPr>
          <w:lang w:val="hy-AM"/>
        </w:rPr>
        <w:t xml:space="preserve">ՀՊ տարեկան </w:t>
      </w:r>
      <w:r w:rsidR="000D03A8" w:rsidRPr="00D265A6">
        <w:rPr>
          <w:lang w:val="hy-AM"/>
        </w:rPr>
        <w:t>գործունեության ծրագրի առաջին մասում (ընտրված գերատեսչություններ)։</w:t>
      </w:r>
    </w:p>
    <w:p w14:paraId="29C25CB9" w14:textId="77777777" w:rsidR="000D03A8" w:rsidRPr="00CE38E9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4</w:t>
      </w:r>
      <w:r w:rsidR="00EF1351" w:rsidRPr="00D265A6">
        <w:rPr>
          <w:b/>
          <w:u w:val="single"/>
          <w:lang w:val="hy-AM"/>
        </w:rPr>
        <w:t>.</w:t>
      </w:r>
      <w:r w:rsidR="00EF1351" w:rsidRPr="00D265A6">
        <w:rPr>
          <w:lang w:val="hy-AM"/>
        </w:rPr>
        <w:t xml:space="preserve"> ԽԱՀ</w:t>
      </w:r>
      <w:r>
        <w:rPr>
          <w:rStyle w:val="FootnoteReference"/>
          <w:lang w:val="hy-AM"/>
        </w:rPr>
        <w:footnoteReference w:id="1"/>
      </w:r>
      <w:r w:rsidR="00EF1351" w:rsidRPr="00D265A6">
        <w:rPr>
          <w:lang w:val="hy-AM"/>
        </w:rPr>
        <w:t xml:space="preserve">-ի </w:t>
      </w:r>
      <w:r w:rsidR="000D03A8" w:rsidRPr="00D265A6">
        <w:rPr>
          <w:lang w:val="hy-AM"/>
        </w:rPr>
        <w:t>հիման վրա հաշվարկվում է յուրաքանչյուր ընտրված գերատեսչությունում հաշվեքննության ծածկույթը գումարային արտահայտությամբ։</w:t>
      </w:r>
      <w:r w:rsidR="00EF1351" w:rsidRPr="00D265A6">
        <w:rPr>
          <w:lang w:val="hy-AM"/>
        </w:rPr>
        <w:t xml:space="preserve"> Այն որոշվում է ամբողջ պետական բյուջեի</w:t>
      </w:r>
      <w:r w:rsidR="00EF1351" w:rsidRPr="00EF1351">
        <w:rPr>
          <w:lang w:val="hy-AM"/>
        </w:rPr>
        <w:t xml:space="preserve"> ծախսերի մեջ յուրաքանչյուր ընտրված գերատեսչության ծախսերի տեսակարար կշռի հիման վրա:</w:t>
      </w:r>
    </w:p>
    <w:p w14:paraId="206BE0ED" w14:textId="77777777" w:rsidR="000D03A8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5</w:t>
      </w:r>
      <w:r w:rsidR="00EF1351" w:rsidRPr="00EF1351">
        <w:rPr>
          <w:b/>
          <w:u w:val="single"/>
          <w:lang w:val="hy-AM"/>
        </w:rPr>
        <w:t>.</w:t>
      </w:r>
      <w:r w:rsidR="00EF1351" w:rsidRPr="00EF1351">
        <w:rPr>
          <w:lang w:val="hy-AM"/>
        </w:rPr>
        <w:t xml:space="preserve"> </w:t>
      </w:r>
      <w:r w:rsidR="000D03A8">
        <w:rPr>
          <w:lang w:val="hy-AM"/>
        </w:rPr>
        <w:t xml:space="preserve">Ընտրված գերատեսչությունում հաշվեքննություն իրականացնող պատասխանատու ստորաբաժանմանը տրամադրվում են </w:t>
      </w:r>
      <w:r w:rsidR="00EF1351" w:rsidRPr="00EF1351">
        <w:rPr>
          <w:lang w:val="hy-AM"/>
        </w:rPr>
        <w:t xml:space="preserve">ԷՀՇ-ից բարձր </w:t>
      </w:r>
      <w:r w:rsidR="000D03A8">
        <w:rPr>
          <w:lang w:val="hy-AM"/>
        </w:rPr>
        <w:t xml:space="preserve">նշանակալի հաշիվները </w:t>
      </w:r>
      <w:r w:rsidR="000D03A8" w:rsidRPr="00E84677">
        <w:rPr>
          <w:lang w:val="hy-AM"/>
        </w:rPr>
        <w:t>(</w:t>
      </w:r>
      <w:r w:rsidR="000D03A8">
        <w:rPr>
          <w:lang w:val="hy-AM"/>
        </w:rPr>
        <w:t>տես քայլ 3</w:t>
      </w:r>
      <w:r w:rsidR="000D03A8" w:rsidRPr="00E84677">
        <w:rPr>
          <w:lang w:val="hy-AM"/>
        </w:rPr>
        <w:t>)</w:t>
      </w:r>
      <w:r w:rsidR="000D03A8">
        <w:rPr>
          <w:lang w:val="hy-AM"/>
        </w:rPr>
        <w:t>, եթե դրանք առկ</w:t>
      </w:r>
      <w:r w:rsidR="009C1EC7">
        <w:rPr>
          <w:lang w:val="hy-AM"/>
        </w:rPr>
        <w:t>ա են ընտրված գերատեսչությունում, ինչպես նաև</w:t>
      </w:r>
      <w:r w:rsidR="000D03A8">
        <w:rPr>
          <w:lang w:val="hy-AM"/>
        </w:rPr>
        <w:t xml:space="preserve"> տվյալ գերատեսչության համար կիրառելի հաշվեքննության ծածկույթը։</w:t>
      </w:r>
    </w:p>
    <w:p w14:paraId="65A0B505" w14:textId="77777777" w:rsidR="000D03A8" w:rsidRPr="00ED53BE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6</w:t>
      </w:r>
      <w:r w:rsidR="00C60449" w:rsidRPr="00833627">
        <w:rPr>
          <w:b/>
          <w:u w:val="single"/>
          <w:lang w:val="hy-AM"/>
        </w:rPr>
        <w:t>.</w:t>
      </w:r>
      <w:r w:rsidR="00C60449" w:rsidRPr="00833627">
        <w:rPr>
          <w:lang w:val="hy-AM"/>
        </w:rPr>
        <w:t xml:space="preserve"> </w:t>
      </w:r>
      <w:r w:rsidR="000D03A8">
        <w:rPr>
          <w:lang w:val="hy-AM"/>
        </w:rPr>
        <w:t>Պատասխանատու ստորաբաժանումը</w:t>
      </w:r>
      <w:r w:rsidR="00A84984" w:rsidRPr="00833627">
        <w:rPr>
          <w:lang w:val="hy-AM"/>
        </w:rPr>
        <w:t xml:space="preserve"> </w:t>
      </w:r>
      <w:r w:rsidR="000D03A8">
        <w:rPr>
          <w:lang w:val="hy-AM"/>
        </w:rPr>
        <w:t xml:space="preserve">հաշվեքննության շրջանակում </w:t>
      </w:r>
      <w:r w:rsidR="00A84984" w:rsidRPr="00833627">
        <w:rPr>
          <w:lang w:val="hy-AM"/>
        </w:rPr>
        <w:t>իր հայեցողությամբ</w:t>
      </w:r>
      <w:r w:rsidR="00A84984">
        <w:rPr>
          <w:lang w:val="hy-AM"/>
        </w:rPr>
        <w:t xml:space="preserve"> </w:t>
      </w:r>
      <w:r w:rsidR="00874DBE" w:rsidRPr="00833627">
        <w:rPr>
          <w:lang w:val="hy-AM"/>
        </w:rPr>
        <w:t xml:space="preserve">պետք է կատարի </w:t>
      </w:r>
      <w:r w:rsidR="000D03A8">
        <w:rPr>
          <w:lang w:val="hy-AM"/>
        </w:rPr>
        <w:t>նշանակալի հաշիվների ընտրանքը</w:t>
      </w:r>
      <w:r w:rsidR="00874DBE" w:rsidRPr="00833627">
        <w:rPr>
          <w:lang w:val="hy-AM"/>
        </w:rPr>
        <w:t>՝</w:t>
      </w:r>
      <w:r w:rsidR="000D03A8">
        <w:rPr>
          <w:lang w:val="hy-AM"/>
        </w:rPr>
        <w:t xml:space="preserve"> առնվազն ապահով</w:t>
      </w:r>
      <w:r w:rsidR="00874DBE" w:rsidRPr="00833627">
        <w:rPr>
          <w:lang w:val="hy-AM"/>
        </w:rPr>
        <w:t>ելով</w:t>
      </w:r>
      <w:r w:rsidR="000D03A8">
        <w:rPr>
          <w:lang w:val="hy-AM"/>
        </w:rPr>
        <w:t xml:space="preserve"> </w:t>
      </w:r>
      <w:r w:rsidR="000D03A8" w:rsidRPr="00ED53BE">
        <w:rPr>
          <w:lang w:val="hy-AM"/>
        </w:rPr>
        <w:t xml:space="preserve">հաշվեքննության ծածկույթի գումարային արտահայտությամբ սահմանված շեմը։ </w:t>
      </w:r>
    </w:p>
    <w:p w14:paraId="614D613F" w14:textId="77777777" w:rsidR="007F2946" w:rsidRPr="00ED53BE" w:rsidRDefault="007F2946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Յուրաքանչյուր տարվա պետական բյուջեի տարեկան կատարման հաշվեքննության շրջանակում, եկամուտների հաշվեքննության համար ընտրանքը կատարվում է գործառույթ</w:t>
      </w:r>
      <w:r w:rsidR="006868BE" w:rsidRPr="00ED53BE">
        <w:rPr>
          <w:lang w:val="hy-AM"/>
        </w:rPr>
        <w:t>ների մակարդակում: Ընտրված նշանակալի գործառույթների նկատմամբ կիրառ</w:t>
      </w:r>
      <w:r w:rsidRPr="00ED53BE">
        <w:rPr>
          <w:lang w:val="hy-AM"/>
        </w:rPr>
        <w:t xml:space="preserve">վում են </w:t>
      </w:r>
      <w:r w:rsidR="006868BE" w:rsidRPr="00ED53BE">
        <w:rPr>
          <w:lang w:val="hy-AM"/>
        </w:rPr>
        <w:t>հսկողական թեստերի մոտեցում</w:t>
      </w:r>
      <w:r w:rsidR="002F73E7" w:rsidRPr="00ED53BE">
        <w:rPr>
          <w:lang w:val="hy-AM"/>
        </w:rPr>
        <w:t>:</w:t>
      </w:r>
    </w:p>
    <w:p w14:paraId="7098A552" w14:textId="77777777" w:rsidR="007F2946" w:rsidRPr="00ED53BE" w:rsidRDefault="00846CE5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Պ</w:t>
      </w:r>
      <w:r w:rsidR="006F23A2" w:rsidRPr="00ED53BE">
        <w:rPr>
          <w:lang w:val="hy-AM"/>
        </w:rPr>
        <w:t xml:space="preserve">ետական բյուջեի յուրաքանչյուր </w:t>
      </w:r>
      <w:r w:rsidR="005D08DB" w:rsidRPr="00ED53BE">
        <w:rPr>
          <w:lang w:val="hy-AM"/>
        </w:rPr>
        <w:t>եռամսյակի</w:t>
      </w:r>
      <w:r w:rsidR="006F23A2" w:rsidRPr="00ED53BE">
        <w:rPr>
          <w:lang w:val="hy-AM"/>
        </w:rPr>
        <w:t xml:space="preserve"> հաշվեքննության մեկնարկից առաջ, </w:t>
      </w:r>
      <w:r w:rsidR="00C86BAA" w:rsidRPr="00ED53BE">
        <w:rPr>
          <w:lang w:val="hy-AM"/>
        </w:rPr>
        <w:t xml:space="preserve">հաշվեքննության առաջադրանքում </w:t>
      </w:r>
      <w:r w:rsidR="006F23A2" w:rsidRPr="00ED53BE">
        <w:rPr>
          <w:lang w:val="hy-AM"/>
        </w:rPr>
        <w:t>անհրաժեշտ է վերանայել նշանակալի հաշիվները՝ հիմք ընդունելով հաշվեքննության մեկնարկի օրվա դրությամբ տարեկան ճշտված ծրագրի ցուցանիշը: Նշանակալ</w:t>
      </w:r>
      <w:r w:rsidR="00C86BAA" w:rsidRPr="00ED53BE">
        <w:rPr>
          <w:lang w:val="hy-AM"/>
        </w:rPr>
        <w:t>ի</w:t>
      </w:r>
      <w:r w:rsidR="006F23A2" w:rsidRPr="00ED53BE">
        <w:rPr>
          <w:lang w:val="hy-AM"/>
        </w:rPr>
        <w:t xml:space="preserve"> հաշիվների վերանայման պատասխանատվությունը ստանձնում է հաշվեքննություն իրականացնող ստորաբաժանումը համակարգող ՀՊ անդամը:</w:t>
      </w:r>
      <w:r w:rsidR="007F2946" w:rsidRPr="00ED53BE">
        <w:rPr>
          <w:lang w:val="hy-AM"/>
        </w:rPr>
        <w:t xml:space="preserve"> </w:t>
      </w:r>
    </w:p>
    <w:p w14:paraId="2B0B2929" w14:textId="77777777" w:rsidR="00F275A0" w:rsidRPr="00833627" w:rsidRDefault="00F275A0" w:rsidP="00207B52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Պետական բյուջեի տարեկան կատարման հաշվեքննության մեկնարկը սկսվելու է հաշվետու տարվան հաջորդող տարվա հունվարից,</w:t>
      </w:r>
      <w:r w:rsidRPr="00833627">
        <w:rPr>
          <w:lang w:val="hy-AM"/>
        </w:rPr>
        <w:t xml:space="preserve"> սակայն այ</w:t>
      </w:r>
      <w:r w:rsidR="009C1EC7" w:rsidRPr="00833627">
        <w:rPr>
          <w:lang w:val="hy-AM"/>
        </w:rPr>
        <w:t>դ</w:t>
      </w:r>
      <w:r w:rsidRPr="00833627">
        <w:rPr>
          <w:lang w:val="hy-AM"/>
        </w:rPr>
        <w:t xml:space="preserve"> հավեքննության </w:t>
      </w:r>
      <w:r w:rsidRPr="00833627">
        <w:rPr>
          <w:lang w:val="hy-AM"/>
        </w:rPr>
        <w:lastRenderedPageBreak/>
        <w:t>ընթացքում, քանի որ պետական մարմինների ֆինանսական հաշվետվությունները լիարժեք պատրաստ կլինեն միայն ա</w:t>
      </w:r>
      <w:r w:rsidR="006D088A" w:rsidRPr="00833627">
        <w:rPr>
          <w:lang w:val="hy-AM"/>
        </w:rPr>
        <w:t>պր</w:t>
      </w:r>
      <w:r w:rsidRPr="00833627">
        <w:rPr>
          <w:lang w:val="hy-AM"/>
        </w:rPr>
        <w:t>իլ</w:t>
      </w:r>
      <w:r w:rsidR="006D088A" w:rsidRPr="00833627">
        <w:rPr>
          <w:lang w:val="hy-AM"/>
        </w:rPr>
        <w:t xml:space="preserve"> ամսվա նախավերջին չորեքշաբթի</w:t>
      </w:r>
      <w:r w:rsidR="00AC4378" w:rsidRPr="00833627">
        <w:rPr>
          <w:lang w:val="hy-AM"/>
        </w:rPr>
        <w:t xml:space="preserve"> օրվանից</w:t>
      </w:r>
      <w:r w:rsidR="000F7F3D" w:rsidRPr="00833627">
        <w:rPr>
          <w:lang w:val="hy-AM"/>
        </w:rPr>
        <w:t xml:space="preserve"> հետո</w:t>
      </w:r>
      <w:r w:rsidRPr="00833627">
        <w:rPr>
          <w:lang w:val="hy-AM"/>
        </w:rPr>
        <w:t xml:space="preserve"> (</w:t>
      </w:r>
      <w:r w:rsidR="009E28AF" w:rsidRPr="00833627">
        <w:rPr>
          <w:lang w:val="hy-AM"/>
        </w:rPr>
        <w:t>ՀՀ ֆինանսների նախարարի 13.03.2019թ. 254-Ն հրաման, հավելված 1, 23-րդ մաս, 3-րդ կետ</w:t>
      </w:r>
      <w:r w:rsidRPr="00833627">
        <w:rPr>
          <w:lang w:val="hy-AM"/>
        </w:rPr>
        <w:t xml:space="preserve">), հավեքննության </w:t>
      </w:r>
      <w:r w:rsidR="008B529B" w:rsidRPr="00833627">
        <w:rPr>
          <w:lang w:val="hy-AM"/>
        </w:rPr>
        <w:t>արդյունքների ամփոփման փուլում անհրաժեշտ է վերանայել հաշվեքննության ժամանակ</w:t>
      </w:r>
      <w:r w:rsidRPr="00833627">
        <w:rPr>
          <w:lang w:val="hy-AM"/>
        </w:rPr>
        <w:t xml:space="preserve"> օգտագործված ցուցանիշները:</w:t>
      </w:r>
    </w:p>
    <w:p w14:paraId="6636D2CC" w14:textId="5EF2E5DA" w:rsidR="007C64D3" w:rsidRPr="009D3C65" w:rsidRDefault="00C86BAA" w:rsidP="00207B52">
      <w:pPr>
        <w:pStyle w:val="ListParagraph"/>
        <w:numPr>
          <w:ilvl w:val="0"/>
          <w:numId w:val="13"/>
        </w:numPr>
        <w:spacing w:before="0" w:after="0" w:line="276" w:lineRule="auto"/>
        <w:ind w:left="0" w:firstLine="0"/>
        <w:contextualSpacing w:val="0"/>
        <w:rPr>
          <w:lang w:val="hy-AM"/>
        </w:rPr>
      </w:pPr>
      <w:r w:rsidRPr="00833627">
        <w:rPr>
          <w:lang w:val="hy-AM"/>
        </w:rPr>
        <w:t xml:space="preserve">Պետական բյուջեի յուրաքանչյուր </w:t>
      </w:r>
      <w:r w:rsidR="005D08DB" w:rsidRPr="00833627">
        <w:rPr>
          <w:lang w:val="hy-AM"/>
        </w:rPr>
        <w:t>ե</w:t>
      </w:r>
      <w:r w:rsidR="005D08DB" w:rsidRPr="00147BB2">
        <w:rPr>
          <w:lang w:val="hy-AM"/>
        </w:rPr>
        <w:t>ռամսյակ</w:t>
      </w:r>
      <w:r w:rsidR="005D08DB" w:rsidRPr="00833627">
        <w:rPr>
          <w:lang w:val="hy-AM"/>
        </w:rPr>
        <w:t>ի</w:t>
      </w:r>
      <w:r w:rsidR="005D08DB" w:rsidRPr="00147BB2">
        <w:rPr>
          <w:lang w:val="hy-AM"/>
        </w:rPr>
        <w:t xml:space="preserve"> հաշվեքննության առաջադրանք</w:t>
      </w:r>
      <w:r w:rsidR="005D08DB" w:rsidRPr="00833627">
        <w:rPr>
          <w:lang w:val="hy-AM"/>
        </w:rPr>
        <w:t>ը հաշվեքննողներն</w:t>
      </w:r>
      <w:r w:rsidR="005D08DB" w:rsidRPr="00147BB2">
        <w:rPr>
          <w:lang w:val="hy-AM"/>
        </w:rPr>
        <w:t xml:space="preserve"> իրականաց</w:t>
      </w:r>
      <w:r w:rsidR="005D08DB" w:rsidRPr="00833627">
        <w:rPr>
          <w:lang w:val="hy-AM"/>
        </w:rPr>
        <w:t>ն</w:t>
      </w:r>
      <w:r w:rsidR="005D08DB" w:rsidRPr="00147BB2">
        <w:rPr>
          <w:lang w:val="hy-AM"/>
        </w:rPr>
        <w:t>ում են</w:t>
      </w:r>
      <w:r w:rsidR="005D08DB" w:rsidRPr="00833627">
        <w:rPr>
          <w:lang w:val="hy-AM"/>
        </w:rPr>
        <w:t xml:space="preserve"> Օրենքով</w:t>
      </w:r>
      <w:r w:rsidR="005D08DB" w:rsidRPr="00147BB2">
        <w:rPr>
          <w:lang w:val="hy-AM"/>
        </w:rPr>
        <w:t xml:space="preserve"> սահմանված կարգով, և առաջնորդվում են ՀՊ-ի կողմից հաստատված «Ֆինանսական հաշվեքննության մեթոդաբանությամբ», «Համապատասխանության հաշվեքննության մեթոդաբանությամբ», «Հաշվեքննության փաստաթղթավորման </w:t>
      </w:r>
      <w:r w:rsidR="005D08DB" w:rsidRPr="00762602">
        <w:rPr>
          <w:szCs w:val="22"/>
          <w:lang w:val="hy-AM"/>
        </w:rPr>
        <w:t>ուղեցույցով»,</w:t>
      </w:r>
      <w:r w:rsidR="00762602" w:rsidRPr="009D3C65">
        <w:rPr>
          <w:szCs w:val="22"/>
          <w:lang w:val="hy-AM"/>
        </w:rPr>
        <w:t xml:space="preserve"> </w:t>
      </w:r>
      <w:r w:rsidR="00762602" w:rsidRPr="00762602">
        <w:rPr>
          <w:szCs w:val="22"/>
          <w:lang w:val="hy-AM"/>
        </w:rPr>
        <w:t>«Հաշվեքննիչ պալատի ընթացիկ եզրակացության նախագծի և դրան կից ներկայացվող փաստաթղթերի պատրաստման ուղեցույցով»</w:t>
      </w:r>
      <w:r w:rsidR="00FE0C09">
        <w:rPr>
          <w:szCs w:val="22"/>
          <w:lang w:val="hy-AM"/>
        </w:rPr>
        <w:t>,</w:t>
      </w:r>
      <w:r w:rsidR="005D08DB" w:rsidRPr="00762602">
        <w:rPr>
          <w:szCs w:val="22"/>
          <w:lang w:val="hy-AM"/>
        </w:rPr>
        <w:t xml:space="preserve"> «ՀՀ ֆինանսների նախարարության Գանձապետական</w:t>
      </w:r>
      <w:r w:rsidR="005D08DB" w:rsidRPr="00147BB2">
        <w:rPr>
          <w:lang w:val="hy-AM"/>
        </w:rPr>
        <w:t xml:space="preserve"> վճարահաշվարկային էլեկտրոնային (LSFINANCE) համակարգից հաշվեքննության նպատակով անհրաժեշտ տեղեկատվությունից օգտվելու ուղեցույցով»</w:t>
      </w:r>
      <w:r w:rsidR="005D08DB" w:rsidRPr="00833627">
        <w:rPr>
          <w:lang w:val="hy-AM"/>
        </w:rPr>
        <w:t xml:space="preserve"> և</w:t>
      </w:r>
      <w:r w:rsidR="005D08DB" w:rsidRPr="00147BB2">
        <w:rPr>
          <w:lang w:val="hy-AM"/>
        </w:rPr>
        <w:t xml:space="preserve"> «</w:t>
      </w:r>
      <w:r w:rsidR="005D08DB" w:rsidRPr="00147BB2">
        <w:rPr>
          <w:sz w:val="24"/>
          <w:lang w:val="hy-AM"/>
        </w:rPr>
        <w:t xml:space="preserve">ՀՀ </w:t>
      </w:r>
      <w:r w:rsidR="005D08DB" w:rsidRPr="00147BB2">
        <w:rPr>
          <w:lang w:val="hy-AM"/>
        </w:rPr>
        <w:t>ֆինանսների նախարարության հաշվետվությունների (LSREP) համակարգից հաշվեքննության նպատակով անհրաժեշտ տեղեկատվությունից օգտվելու ուղեցույցով»</w:t>
      </w:r>
      <w:r w:rsidR="005D08DB" w:rsidRPr="00833627">
        <w:rPr>
          <w:lang w:val="hy-AM"/>
        </w:rPr>
        <w:t>: Բացի այդ,  հաշվեքննողները կարող են օգտագործել սեփական  այն հմտությունները, գիտելիքները և փորձը, որոնց կիրառում</w:t>
      </w:r>
      <w:r w:rsidR="00EF1351" w:rsidRPr="00EF1351">
        <w:rPr>
          <w:lang w:val="hy-AM"/>
        </w:rPr>
        <w:t>ն</w:t>
      </w:r>
      <w:r w:rsidR="005D08DB" w:rsidRPr="00833627">
        <w:rPr>
          <w:lang w:val="hy-AM"/>
        </w:rPr>
        <w:t xml:space="preserve"> արգելված չէ ՀՀ օրենսդրությամբ:</w:t>
      </w:r>
      <w:r w:rsidR="007C64D3" w:rsidRPr="007C64D3">
        <w:rPr>
          <w:i/>
          <w:sz w:val="18"/>
          <w:szCs w:val="18"/>
          <w:lang w:val="hy-AM"/>
        </w:rPr>
        <w:t xml:space="preserve"> </w:t>
      </w:r>
    </w:p>
    <w:p w14:paraId="5829AC31" w14:textId="77777777" w:rsidR="00D447D0" w:rsidRPr="00833627" w:rsidRDefault="005D08DB" w:rsidP="00207B52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 xml:space="preserve">Հաշվեքննողները հաշվեքննության օբյեկտի մասով պետական գնումներին վերաբերող հարցերին անդրադառնալիս կարող են օգտվել </w:t>
      </w:r>
      <w:r w:rsidRPr="00833627">
        <w:rPr>
          <w:lang w:val="hy-AM"/>
        </w:rPr>
        <w:t>պետական գնումների վերաբերյալ</w:t>
      </w:r>
      <w:r w:rsidRPr="00147BB2">
        <w:rPr>
          <w:lang w:val="hy-AM"/>
        </w:rPr>
        <w:t xml:space="preserve"> հրապարակային </w:t>
      </w:r>
      <w:r w:rsidRPr="00833627">
        <w:rPr>
          <w:lang w:val="hy-AM"/>
        </w:rPr>
        <w:t xml:space="preserve">ձեռնարկներից (տես </w:t>
      </w:r>
      <w:r w:rsidR="009A612E" w:rsidRPr="009A612E">
        <w:rPr>
          <w:lang w:val="hy-AM"/>
        </w:rPr>
        <w:t>աղյուսակ</w:t>
      </w:r>
      <w:r w:rsidRPr="00833627">
        <w:rPr>
          <w:lang w:val="hy-AM"/>
        </w:rPr>
        <w:t xml:space="preserve"> 1)</w:t>
      </w:r>
      <w:r w:rsidR="00D447D0" w:rsidRPr="00833627">
        <w:rPr>
          <w:lang w:val="hy-AM"/>
        </w:rPr>
        <w:t>:</w:t>
      </w:r>
    </w:p>
    <w:p w14:paraId="51BFC072" w14:textId="77777777" w:rsidR="003E2C75" w:rsidRPr="00833627" w:rsidRDefault="003E2C75" w:rsidP="003E2C75">
      <w:pPr>
        <w:pStyle w:val="ListParagraph"/>
        <w:spacing w:before="240" w:after="240" w:line="276" w:lineRule="auto"/>
        <w:ind w:left="0"/>
        <w:contextualSpacing w:val="0"/>
        <w:rPr>
          <w:lang w:val="hy-AM"/>
        </w:rPr>
      </w:pPr>
    </w:p>
    <w:p w14:paraId="4446BDCA" w14:textId="77777777" w:rsidR="00BE2084" w:rsidRPr="00147BB2" w:rsidRDefault="00C86BAA" w:rsidP="00F96E38">
      <w:pPr>
        <w:spacing w:before="240" w:after="240" w:line="276" w:lineRule="auto"/>
        <w:ind w:left="450" w:hanging="450"/>
        <w:jc w:val="center"/>
        <w:rPr>
          <w:b/>
          <w:lang w:val="en-GB"/>
        </w:rPr>
      </w:pPr>
      <w:r w:rsidRPr="00147BB2">
        <w:rPr>
          <w:b/>
          <w:lang w:val="en-US"/>
        </w:rPr>
        <w:t>V.</w:t>
      </w:r>
      <w:r w:rsidRPr="00147BB2">
        <w:rPr>
          <w:b/>
          <w:lang w:val="en-GB"/>
        </w:rPr>
        <w:t xml:space="preserve"> ԸՆԹԱՑԻԿ ԵԶՐԱԿԱՑՈՒԹՅԱՆ ԿԱԶՄՈՒՄ</w:t>
      </w:r>
    </w:p>
    <w:p w14:paraId="62E13734" w14:textId="31B43901" w:rsidR="00B10CB5" w:rsidRDefault="00EC51BF" w:rsidP="00D6662A">
      <w:pPr>
        <w:pStyle w:val="ListParagraph"/>
        <w:numPr>
          <w:ilvl w:val="0"/>
          <w:numId w:val="13"/>
        </w:numPr>
        <w:spacing w:before="240" w:after="240"/>
        <w:contextualSpacing w:val="0"/>
        <w:rPr>
          <w:lang w:val="hy-AM"/>
        </w:rPr>
      </w:pPr>
      <w:r w:rsidRPr="00833627">
        <w:rPr>
          <w:lang w:val="hy-AM"/>
        </w:rPr>
        <w:t xml:space="preserve"> </w:t>
      </w:r>
      <w:r w:rsidR="00EF1351" w:rsidRPr="00EF1351">
        <w:rPr>
          <w:lang w:val="hy-AM"/>
        </w:rPr>
        <w:t>Յուրաքանչյուր</w:t>
      </w:r>
      <w:r w:rsidRPr="00833627">
        <w:rPr>
          <w:lang w:val="hy-AM"/>
        </w:rPr>
        <w:t xml:space="preserve"> եռամսյակի ընթացիկ եզրակացությունը </w:t>
      </w:r>
      <w:r w:rsidRPr="00147BB2">
        <w:rPr>
          <w:lang w:val="hy-AM"/>
        </w:rPr>
        <w:t xml:space="preserve">ԱԺ </w:t>
      </w:r>
      <w:r w:rsidRPr="00833627">
        <w:rPr>
          <w:lang w:val="hy-AM"/>
        </w:rPr>
        <w:t xml:space="preserve">է ներկայացվում </w:t>
      </w:r>
      <w:r w:rsidRPr="00147BB2">
        <w:rPr>
          <w:lang w:val="hy-AM"/>
        </w:rPr>
        <w:t>տվյալ եռամսյակի ավարտից հետո չորս ամսվա ընթացքում։</w:t>
      </w:r>
    </w:p>
    <w:p w14:paraId="143C7B1F" w14:textId="77777777" w:rsidR="00D6662A" w:rsidRPr="00D6662A" w:rsidRDefault="00D6662A" w:rsidP="00D6662A">
      <w:pPr>
        <w:spacing w:before="240" w:after="240"/>
        <w:rPr>
          <w:lang w:val="hy-AM"/>
        </w:rPr>
      </w:pPr>
    </w:p>
    <w:p w14:paraId="750FBF59" w14:textId="77777777" w:rsidR="006221EE" w:rsidRPr="00833627" w:rsidRDefault="006221EE" w:rsidP="00F165CF">
      <w:pPr>
        <w:pStyle w:val="ListParagraph"/>
        <w:spacing w:before="240" w:after="240" w:line="276" w:lineRule="auto"/>
        <w:ind w:left="0"/>
        <w:contextualSpacing w:val="0"/>
        <w:jc w:val="center"/>
        <w:rPr>
          <w:b/>
          <w:lang w:val="hy-AM"/>
        </w:rPr>
      </w:pPr>
      <w:r w:rsidRPr="00833627">
        <w:rPr>
          <w:b/>
          <w:lang w:val="hy-AM"/>
        </w:rPr>
        <w:t xml:space="preserve">VI. </w:t>
      </w:r>
      <w:r w:rsidRPr="00833627">
        <w:rPr>
          <w:b/>
          <w:caps/>
          <w:lang w:val="hy-AM"/>
        </w:rPr>
        <w:t>Պետական բյուջեի կատարման վերաբերյալ Եզրակացության կազմում</w:t>
      </w:r>
    </w:p>
    <w:p w14:paraId="782CA407" w14:textId="77777777" w:rsidR="00F96E38" w:rsidRPr="00147BB2" w:rsidRDefault="00F96E38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</w:pPr>
      <w:r w:rsidRPr="00147BB2">
        <w:t>Հաշվեքննիչ պալատի կանոնանդրության համաձայն</w:t>
      </w:r>
      <w:r w:rsidR="00F80D9F">
        <w:t>՝</w:t>
      </w:r>
      <w:r w:rsidRPr="00147BB2">
        <w:t xml:space="preserve"> Պետական բյուջեի կատարման մասին եզրակացությունը կազմում է Մեթոդաբանության, վերլուծության և միջազգային կապերի վարչությունը:</w:t>
      </w:r>
    </w:p>
    <w:p w14:paraId="639D938E" w14:textId="77777777" w:rsidR="00EC51BF" w:rsidRPr="00147BB2" w:rsidRDefault="00EC51BF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</w:pPr>
      <w:r w:rsidRPr="00147BB2">
        <w:rPr>
          <w:lang w:val="hy-AM"/>
        </w:rPr>
        <w:t xml:space="preserve">Եռամսյակային հաշվեքննությունների արդյունքների վերաբերյալ ընթացիկ եզրակացությունների հիման վրա ձևավորվում է պետական բյուջեի կատարման </w:t>
      </w:r>
      <w:r w:rsidRPr="00147BB2">
        <w:rPr>
          <w:lang w:val="hy-AM"/>
        </w:rPr>
        <w:lastRenderedPageBreak/>
        <w:t>վերաբերյալ եզրակացություն</w:t>
      </w:r>
      <w:r w:rsidRPr="00147BB2">
        <w:rPr>
          <w:lang w:val="en-GB"/>
        </w:rPr>
        <w:t>ը</w:t>
      </w:r>
      <w:r w:rsidRPr="00147BB2">
        <w:rPr>
          <w:lang w:val="hy-AM"/>
        </w:rPr>
        <w:t>, որը ներկայացվում է ԱԺ Կառավարության կողմից պետական բյուջեի կատարման վերաբերյալ հաշվ</w:t>
      </w:r>
      <w:r w:rsidRPr="00147BB2">
        <w:rPr>
          <w:lang w:val="en-GB"/>
        </w:rPr>
        <w:t>ե</w:t>
      </w:r>
      <w:r w:rsidRPr="00147BB2">
        <w:rPr>
          <w:lang w:val="hy-AM"/>
        </w:rPr>
        <w:t>տվությունն ԱԺ ներկայացնելուց հետո՝ մեկ մասվա ընթացքում։</w:t>
      </w:r>
    </w:p>
    <w:p w14:paraId="2F32A7E5" w14:textId="77777777" w:rsidR="009B58DE" w:rsidRPr="00147BB2" w:rsidRDefault="009B58DE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</w:pPr>
      <w:r w:rsidRPr="00147BB2">
        <w:t xml:space="preserve">Պետական բյուջեի կատարողականի վերաբերյալ ՀՊ եզրակացության (այսուհետ՝ Եզրակացություն) </w:t>
      </w:r>
      <w:r w:rsidR="006711E5" w:rsidRPr="00147BB2">
        <w:t xml:space="preserve">կազմման </w:t>
      </w:r>
      <w:r w:rsidRPr="00147BB2">
        <w:t xml:space="preserve">համար </w:t>
      </w:r>
      <w:r w:rsidR="006711E5" w:rsidRPr="00147BB2">
        <w:t>անհրաժեշտ է</w:t>
      </w:r>
      <w:r w:rsidRPr="00147BB2">
        <w:t xml:space="preserve"> </w:t>
      </w:r>
      <w:r w:rsidR="006711E5" w:rsidRPr="00147BB2">
        <w:t>իրականացնե</w:t>
      </w:r>
      <w:r w:rsidR="00F80D9F">
        <w:t>լ</w:t>
      </w:r>
      <w:r w:rsidRPr="00147BB2">
        <w:t xml:space="preserve"> հաշվետու տարվա բոլոր եռամսյակային առաջադրանքների արդյունքների ամփոփում: Այն մեկնարկում է հաշվետու տարվան հաջորդող տարվա մայիսի 1-ից, քանի որ, համաձայն  «Բյուջետային համակարգի մասին» ՀՀ օրենքի 25-րդ հոդվածի 1-ին մասի</w:t>
      </w:r>
      <w:r w:rsidR="00F80D9F">
        <w:t>՝</w:t>
      </w:r>
      <w:r w:rsidRPr="00147BB2">
        <w:t xml:space="preserve"> Կառավարությունը յուրաքանչյուր տարվա պետական բյուջեի կատարման մասին տարեկան հաշվետվությունն Ազգային ժողով է ներկայացնում մինչև հաջորդ տարվա մայիսի 1-ը:</w:t>
      </w:r>
    </w:p>
    <w:p w14:paraId="455FD8F4" w14:textId="77777777" w:rsidR="008A215C" w:rsidRPr="00147BB2" w:rsidRDefault="009B58DE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contextualSpacing w:val="0"/>
      </w:pPr>
      <w:r w:rsidRPr="00147BB2">
        <w:t xml:space="preserve">Պետական բյուջեի կատարման հաշվեքննության համար անհրաժեշտ է վերանայել էականության շեմերը և ընտրանքի ծավալը, քանի որ այդ դեպքում կիրառելի հիմք են հանդիսանալու փաստացի ցուցանիշները: </w:t>
      </w:r>
    </w:p>
    <w:p w14:paraId="0912DD8A" w14:textId="2CE07A48" w:rsidR="00FC6354" w:rsidRPr="00D6662A" w:rsidRDefault="00FC6354" w:rsidP="00207B52">
      <w:pPr>
        <w:pStyle w:val="ListParagraph"/>
        <w:numPr>
          <w:ilvl w:val="0"/>
          <w:numId w:val="13"/>
        </w:numPr>
        <w:spacing w:before="240" w:after="240"/>
        <w:ind w:left="0" w:firstLine="0"/>
        <w:rPr>
          <w:lang w:val="hy-AM"/>
        </w:rPr>
      </w:pPr>
      <w:r w:rsidRPr="00D6662A">
        <w:rPr>
          <w:lang w:val="hy-AM"/>
        </w:rPr>
        <w:t>Պետական բյուջեի կատարման վերաբերյալ եզրակացությունը բաղկացած է հետևյալ մասերից.</w:t>
      </w:r>
    </w:p>
    <w:p w14:paraId="33C9A2E4" w14:textId="77777777" w:rsidR="00FC6354" w:rsidRPr="00147BB2" w:rsidRDefault="00FC6354" w:rsidP="00565AF6">
      <w:pPr>
        <w:tabs>
          <w:tab w:val="left" w:pos="270"/>
        </w:tabs>
        <w:spacing w:before="240" w:after="240" w:line="276" w:lineRule="auto"/>
        <w:ind w:left="450"/>
        <w:rPr>
          <w:lang w:val="hy-AM"/>
        </w:rPr>
      </w:pPr>
      <w:r w:rsidRPr="00147BB2">
        <w:rPr>
          <w:lang w:val="hy-AM"/>
        </w:rPr>
        <w:t xml:space="preserve">1) հայտնաբերված անհամապատասխանությունների, խեղաթյուրումների, ինչպես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>նաև առաջարկություն</w:t>
      </w:r>
      <w:r w:rsidR="00E43C7C" w:rsidRPr="00147BB2">
        <w:rPr>
          <w:lang w:val="hy-AM"/>
        </w:rPr>
        <w:t>ների վերաբերյալ տեղեկատվություն,</w:t>
      </w:r>
    </w:p>
    <w:p w14:paraId="597AE1AA" w14:textId="77777777" w:rsidR="00FC6354" w:rsidRPr="00147BB2" w:rsidRDefault="00FC6354" w:rsidP="00565AF6">
      <w:pPr>
        <w:tabs>
          <w:tab w:val="left" w:pos="270"/>
        </w:tabs>
        <w:spacing w:before="240" w:after="240" w:line="276" w:lineRule="auto"/>
        <w:ind w:left="450"/>
        <w:rPr>
          <w:lang w:val="hy-AM"/>
        </w:rPr>
      </w:pPr>
      <w:r w:rsidRPr="00147BB2">
        <w:rPr>
          <w:lang w:val="hy-AM"/>
        </w:rPr>
        <w:t>2) պետական բյուջեի կատարման վերաբերյալ կարծիք, որն, ըստ անհրաժեշտության, ներառում է՝</w:t>
      </w:r>
    </w:p>
    <w:p w14:paraId="5A30129E" w14:textId="77777777"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ա. </w:t>
      </w:r>
      <w:r w:rsidRPr="00565AF6">
        <w:rPr>
          <w:b/>
          <w:lang w:val="hy-AM"/>
        </w:rPr>
        <w:t>դրական եզրահանգում</w:t>
      </w:r>
      <w:r w:rsidRPr="00147BB2">
        <w:rPr>
          <w:lang w:val="hy-AM"/>
        </w:rPr>
        <w:t>, եթե ստացվել է բավարար տեղեկատվություն հաշվեքննություն</w:t>
      </w:r>
      <w:r w:rsidR="001E6474" w:rsidRPr="00147BB2">
        <w:rPr>
          <w:lang w:val="hy-AM"/>
        </w:rPr>
        <w:t>ն</w:t>
      </w:r>
      <w:r w:rsidRPr="00147BB2">
        <w:rPr>
          <w:lang w:val="hy-AM"/>
        </w:rPr>
        <w:t xml:space="preserve"> իրականացնելու համար, և էական խեղաթյուրումներ չեն հայտնաբերվել,</w:t>
      </w:r>
    </w:p>
    <w:p w14:paraId="01472BC4" w14:textId="77777777"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բ. </w:t>
      </w:r>
      <w:r w:rsidRPr="00565AF6">
        <w:rPr>
          <w:b/>
          <w:lang w:val="hy-AM"/>
        </w:rPr>
        <w:t>ոչ լիարժեք եզրահանգում</w:t>
      </w:r>
      <w:r w:rsidRPr="00147BB2">
        <w:rPr>
          <w:lang w:val="hy-AM"/>
        </w:rPr>
        <w:t xml:space="preserve">, եթե հայտնաբերվել են էական խեղաթյուրումներ, դրանց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հետևանքները համատարած չեն, և հաշվետվություններն էականորեն խեղաթյուրված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են, կամ հայտնաբերվել են էական խեղաթյուրումներ, դրանց հետևանքները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համատարած չեն, և անհնար է ստանալ բավարար տեղեկատվություն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>հաշվեքննություն իրականացնելու համար,</w:t>
      </w:r>
    </w:p>
    <w:p w14:paraId="2266B50E" w14:textId="77777777"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գ. </w:t>
      </w:r>
      <w:r w:rsidRPr="00565AF6">
        <w:rPr>
          <w:b/>
          <w:lang w:val="hy-AM"/>
        </w:rPr>
        <w:t>բացասական եզրահանգում</w:t>
      </w:r>
      <w:r w:rsidRPr="00147BB2">
        <w:rPr>
          <w:lang w:val="hy-AM"/>
        </w:rPr>
        <w:t>, եթե հայտնաբերվել են էական խեղաթյուրումներ, դրանց հետևանքները համատարած են, և հաշվետվություններն էականորեն խեղաթյուրված են,</w:t>
      </w:r>
    </w:p>
    <w:p w14:paraId="593C8C10" w14:textId="77777777" w:rsidR="007437CC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դ. </w:t>
      </w:r>
      <w:r w:rsidRPr="00565AF6">
        <w:rPr>
          <w:b/>
          <w:lang w:val="hy-AM"/>
        </w:rPr>
        <w:t>հրաժարում եզրահանգում ներկայացնելուց</w:t>
      </w:r>
      <w:r w:rsidRPr="00147BB2">
        <w:rPr>
          <w:lang w:val="hy-AM"/>
        </w:rPr>
        <w:t>, եթե հայտնաբերվել են էական խեղաթյուրումներ, դրանց հետևանքները համատարած են, և անհնար է ստանալ բավարար տեղեկատվություն հաշվեքննություն իրականացնելու համար:</w:t>
      </w:r>
    </w:p>
    <w:p w14:paraId="6D8BF93B" w14:textId="388F4ACB" w:rsidR="00C86BAA" w:rsidRPr="00F80D9F" w:rsidRDefault="00EC16D2" w:rsidP="00207B52">
      <w:pPr>
        <w:spacing w:before="0" w:after="160" w:line="259" w:lineRule="auto"/>
        <w:jc w:val="left"/>
        <w:rPr>
          <w:b/>
          <w:i/>
          <w:lang w:val="en-US"/>
        </w:rPr>
      </w:pPr>
      <w:r w:rsidRPr="00833627">
        <w:rPr>
          <w:lang w:val="hy-AM"/>
        </w:rPr>
        <w:br w:type="page"/>
      </w:r>
      <w:r w:rsidR="009A612E">
        <w:rPr>
          <w:b/>
          <w:i/>
          <w:lang w:val="en-US"/>
        </w:rPr>
        <w:lastRenderedPageBreak/>
        <w:t>Աղյուսակ 1</w:t>
      </w:r>
    </w:p>
    <w:tbl>
      <w:tblPr>
        <w:tblStyle w:val="TableGrid"/>
        <w:tblW w:w="96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04"/>
        <w:gridCol w:w="4410"/>
        <w:gridCol w:w="900"/>
      </w:tblGrid>
      <w:tr w:rsidR="005D08DB" w:rsidRPr="00147BB2" w14:paraId="739FFC42" w14:textId="77777777" w:rsidTr="005D08DB">
        <w:trPr>
          <w:cantSplit/>
          <w:trHeight w:val="794"/>
        </w:trPr>
        <w:tc>
          <w:tcPr>
            <w:tcW w:w="568" w:type="dxa"/>
            <w:shd w:val="clear" w:color="auto" w:fill="F2F2F2" w:themeFill="background1" w:themeFillShade="F2"/>
          </w:tcPr>
          <w:p w14:paraId="2DE549A4" w14:textId="77777777"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Հ/Հ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5046F710" w14:textId="77777777"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Ձեռնարկ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D80FC86" w14:textId="77777777"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Բովանդակություն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14:paraId="6864871B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Հղում</w:t>
            </w:r>
          </w:p>
        </w:tc>
      </w:tr>
      <w:tr w:rsidR="005D08DB" w:rsidRPr="00147BB2" w14:paraId="600E4C32" w14:textId="77777777" w:rsidTr="005D08DB">
        <w:trPr>
          <w:trHeight w:val="454"/>
        </w:trPr>
        <w:tc>
          <w:tcPr>
            <w:tcW w:w="568" w:type="dxa"/>
          </w:tcPr>
          <w:p w14:paraId="5B9D6DEE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1.</w:t>
            </w:r>
          </w:p>
        </w:tc>
        <w:tc>
          <w:tcPr>
            <w:tcW w:w="3804" w:type="dxa"/>
          </w:tcPr>
          <w:p w14:paraId="418F2A56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գնումների պլանավորման, պայմանագրերի կառավարման և գնումների հաշվետվողականության մոդուլների գործածման ձեռնարկ</w:t>
            </w:r>
          </w:p>
        </w:tc>
        <w:tc>
          <w:tcPr>
            <w:tcW w:w="4410" w:type="dxa"/>
          </w:tcPr>
          <w:p w14:paraId="2C580E25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պլանավորման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և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համակարգի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գործածում</w:t>
            </w:r>
          </w:p>
          <w:p w14:paraId="4923604E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Կարգավորումներ</w:t>
            </w:r>
          </w:p>
          <w:p w14:paraId="6D327962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Համակարգի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գործածողները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և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նրանց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լիազորությունները</w:t>
            </w:r>
          </w:p>
          <w:p w14:paraId="446797C4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պլանի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ԳՊ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վարող</w:t>
            </w:r>
          </w:p>
          <w:p w14:paraId="55361B16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պլանի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ԳՊ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հաստատող</w:t>
            </w:r>
          </w:p>
          <w:p w14:paraId="17B9EF84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համակարգող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ԳՀ</w:t>
            </w:r>
            <w:r w:rsidRPr="00147BB2">
              <w:rPr>
                <w:sz w:val="16"/>
                <w:szCs w:val="16"/>
              </w:rPr>
              <w:t>)</w:t>
            </w:r>
          </w:p>
          <w:p w14:paraId="53264A3B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Մատակարար</w:t>
            </w:r>
          </w:p>
          <w:p w14:paraId="7EFAAADF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գործառույթների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մասով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պատասխանատու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ստորաբաժանման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ՊՍ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ղեկավար</w:t>
            </w:r>
          </w:p>
          <w:p w14:paraId="717A2D5C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գործառույթների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մասով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ՊՍ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աշխատակի</w:t>
            </w:r>
          </w:p>
          <w:p w14:paraId="772B2877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Պատվիրատուի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ադմինիստրատոր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ՊԱ</w:t>
            </w:r>
            <w:r w:rsidRPr="00147BB2">
              <w:rPr>
                <w:sz w:val="16"/>
                <w:szCs w:val="16"/>
              </w:rPr>
              <w:t>)</w:t>
            </w:r>
          </w:p>
          <w:p w14:paraId="4DBC5BC9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ՖՆ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ԳԳՀԲ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նախնական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հաստատող</w:t>
            </w:r>
          </w:p>
          <w:p w14:paraId="4E19FFEA" w14:textId="77777777"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Հաշվետվություններ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67BA24D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http://www.gnumner.am/hy/page/ughecuycner_dzernarkner/</w:t>
            </w:r>
          </w:p>
        </w:tc>
      </w:tr>
      <w:tr w:rsidR="005D08DB" w:rsidRPr="00147BB2" w14:paraId="27629901" w14:textId="77777777" w:rsidTr="005D08DB">
        <w:trPr>
          <w:trHeight w:val="454"/>
        </w:trPr>
        <w:tc>
          <w:tcPr>
            <w:tcW w:w="568" w:type="dxa"/>
          </w:tcPr>
          <w:p w14:paraId="1F8E0D68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2.</w:t>
            </w:r>
          </w:p>
        </w:tc>
        <w:tc>
          <w:tcPr>
            <w:tcW w:w="3804" w:type="dxa"/>
          </w:tcPr>
          <w:p w14:paraId="27A51032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գնումների կատարման ուղեցույց</w:t>
            </w:r>
          </w:p>
        </w:tc>
        <w:tc>
          <w:tcPr>
            <w:tcW w:w="4410" w:type="dxa"/>
          </w:tcPr>
          <w:p w14:paraId="026B1799" w14:textId="77777777"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 քարտուղարի ուղեցույց</w:t>
            </w:r>
          </w:p>
          <w:p w14:paraId="6174FC5B" w14:textId="77777777"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 գնահատող հանձնաժողովի ուղեցույց</w:t>
            </w:r>
          </w:p>
          <w:p w14:paraId="60021C9B" w14:textId="77777777"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ընթացակարգին մասնակից ընկերությունների ուղեցույց</w:t>
            </w:r>
          </w:p>
        </w:tc>
        <w:tc>
          <w:tcPr>
            <w:tcW w:w="900" w:type="dxa"/>
            <w:vMerge/>
            <w:textDirection w:val="btLr"/>
          </w:tcPr>
          <w:p w14:paraId="4C104637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14:paraId="24D1E9BE" w14:textId="77777777" w:rsidTr="005D08DB">
        <w:trPr>
          <w:trHeight w:val="454"/>
        </w:trPr>
        <w:tc>
          <w:tcPr>
            <w:tcW w:w="568" w:type="dxa"/>
          </w:tcPr>
          <w:p w14:paraId="0C9479DB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3.</w:t>
            </w:r>
          </w:p>
        </w:tc>
        <w:tc>
          <w:tcPr>
            <w:tcW w:w="3804" w:type="dxa"/>
          </w:tcPr>
          <w:p w14:paraId="37138CC4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Համաշխարհային բանկի ֆինանսավորմամբ ծրագրեր իրականացնող ԾԻԳ-երի, հիմնադրամների, ՓԲԸ-ների՝ էլեկտրոնային ձևով իրականացվող գնումների կատարման ուղեցույց</w:t>
            </w:r>
          </w:p>
        </w:tc>
        <w:tc>
          <w:tcPr>
            <w:tcW w:w="4410" w:type="dxa"/>
          </w:tcPr>
          <w:p w14:paraId="040C1C9D" w14:textId="77777777"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գնումների էլեկտրոնային համակարգի [ARMEPS] միջոցով բաց ազգային մրցույթի իրականացվող գնումների կատարման ուղեցույց</w:t>
            </w:r>
          </w:p>
          <w:p w14:paraId="5FB26B9B" w14:textId="77777777"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գնումների էլեկտրոնային համակարգի [ARMEPS] միջոցով գնանշման հարցում մրցույթի կատարման ուղեցույց</w:t>
            </w:r>
          </w:p>
          <w:p w14:paraId="5AD6F877" w14:textId="77777777"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Մասնակցի կողմից գնումների էլեկտրոնային համակարգի [ARMEPS] միջոցով բաց ազգային մրցույթով իրականացվող գնումների կատարման ուղեցույց</w:t>
            </w:r>
          </w:p>
          <w:p w14:paraId="0406E14C" w14:textId="77777777"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RPr="00147BB2">
              <w:rPr>
                <w:color w:val="000000"/>
                <w:sz w:val="16"/>
                <w:szCs w:val="16"/>
              </w:rPr>
              <w:t xml:space="preserve">Մասնակցի կողմից գնումների էլեկտրոնային համակարգի [ARMEPS] միջոցով գնանշման հարցում մրցույթի կատարման ուղեցույց </w:t>
            </w:r>
          </w:p>
        </w:tc>
        <w:tc>
          <w:tcPr>
            <w:tcW w:w="900" w:type="dxa"/>
            <w:vMerge/>
            <w:textDirection w:val="btLr"/>
          </w:tcPr>
          <w:p w14:paraId="16FDE1F3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14:paraId="1FAB698F" w14:textId="77777777" w:rsidTr="005D08DB">
        <w:trPr>
          <w:trHeight w:val="454"/>
        </w:trPr>
        <w:tc>
          <w:tcPr>
            <w:tcW w:w="568" w:type="dxa"/>
          </w:tcPr>
          <w:p w14:paraId="2400D5EC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4.</w:t>
            </w:r>
          </w:p>
        </w:tc>
        <w:tc>
          <w:tcPr>
            <w:tcW w:w="3804" w:type="dxa"/>
          </w:tcPr>
          <w:p w14:paraId="4F1B858B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ARMEPS էլեկտրոնային գնումների համակարգի օգտագործողի «Տնտեսական օպերատորի» ուղեցույց</w:t>
            </w:r>
          </w:p>
        </w:tc>
        <w:tc>
          <w:tcPr>
            <w:tcW w:w="4410" w:type="dxa"/>
          </w:tcPr>
          <w:p w14:paraId="6DDEF1EC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ARMEPS համակարգի աշխատակարգն ու պայմանները</w:t>
            </w:r>
          </w:p>
          <w:p w14:paraId="1CF3CF11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Հիմնական ֆունկցիոնալությունը</w:t>
            </w:r>
          </w:p>
          <w:p w14:paraId="505B7B0B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Մատակարարի գրանցումը</w:t>
            </w:r>
          </w:p>
          <w:p w14:paraId="608C33DB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Տնտեսական օպերատորի կառավարում</w:t>
            </w:r>
          </w:p>
          <w:p w14:paraId="7DAE30BF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Որոնման ֆունկցիոնալությունը</w:t>
            </w:r>
          </w:p>
          <w:p w14:paraId="1E910793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Դիտել ՄՀ-ի աշխատանքային տարածքը</w:t>
            </w:r>
          </w:p>
          <w:p w14:paraId="3CDC535E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Դիտել ՄՀ-ի փաստաթղթերը</w:t>
            </w:r>
          </w:p>
          <w:p w14:paraId="6B770321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ՄՀ-ի հանդեպ հետաքրքրվածության արտահայտությունը</w:t>
            </w:r>
          </w:p>
          <w:p w14:paraId="4FBFFBDA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Օգտվողի ծանուցումներ</w:t>
            </w:r>
          </w:p>
          <w:p w14:paraId="132DC592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Պարզաբանումներ</w:t>
            </w:r>
          </w:p>
          <w:p w14:paraId="5E0130AD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Հայտի ստեղծում</w:t>
            </w:r>
          </w:p>
          <w:p w14:paraId="6EB5575A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Հետադարձ կապ</w:t>
            </w:r>
          </w:p>
          <w:p w14:paraId="3DE51739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աճուրդներ</w:t>
            </w:r>
          </w:p>
          <w:p w14:paraId="18B8C58B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lastRenderedPageBreak/>
              <w:t>Պայմանագրի շնորհումը</w:t>
            </w:r>
          </w:p>
          <w:p w14:paraId="037F2530" w14:textId="77777777"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Լրացուցիչ ֆունկցիոնալություն</w:t>
            </w:r>
          </w:p>
        </w:tc>
        <w:tc>
          <w:tcPr>
            <w:tcW w:w="900" w:type="dxa"/>
            <w:vMerge/>
            <w:textDirection w:val="btLr"/>
          </w:tcPr>
          <w:p w14:paraId="3FC2650D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14:paraId="6D678FBF" w14:textId="77777777" w:rsidTr="005D08DB">
        <w:trPr>
          <w:trHeight w:val="454"/>
        </w:trPr>
        <w:tc>
          <w:tcPr>
            <w:tcW w:w="568" w:type="dxa"/>
          </w:tcPr>
          <w:p w14:paraId="0DFD5185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04" w:type="dxa"/>
          </w:tcPr>
          <w:p w14:paraId="4A2D0221" w14:textId="77777777"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գնումների կատարման ուղեցույց</w:t>
            </w:r>
          </w:p>
        </w:tc>
        <w:tc>
          <w:tcPr>
            <w:tcW w:w="4410" w:type="dxa"/>
          </w:tcPr>
          <w:p w14:paraId="3BB78946" w14:textId="77777777"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էլեկտրոնային գնումների ARMEPS համակարգի միջոցով բաց, բաց (հրատապ) եվ գնանշման հարցում ընթացակարգերի միջոցով  իրականացվող գնումների կատարման ուղեցույց</w:t>
            </w:r>
          </w:p>
          <w:p w14:paraId="0B1A21BE" w14:textId="77777777"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էլեկտրոնային գնումների ARMEPS համակարգի միջոցով մեկ անձից գնումների կատարման ուղեցույց</w:t>
            </w:r>
          </w:p>
          <w:p w14:paraId="048D2B4D" w14:textId="77777777"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RPr="00147BB2">
              <w:rPr>
                <w:color w:val="000000"/>
                <w:sz w:val="16"/>
                <w:szCs w:val="16"/>
              </w:rPr>
              <w:t>Մասնակցի կողմից էլեկտրոնային գնումների ARMEPS համակարգի միջոցով բաց, բաց (հրատապ), գնանշման հարցում եվ մեկ անձից գնումների կատարման ուղեցույց</w:t>
            </w:r>
          </w:p>
        </w:tc>
        <w:tc>
          <w:tcPr>
            <w:tcW w:w="900" w:type="dxa"/>
            <w:vMerge/>
            <w:textDirection w:val="btLr"/>
          </w:tcPr>
          <w:p w14:paraId="36C2E212" w14:textId="77777777"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14:paraId="39028FF8" w14:textId="77777777"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14:paraId="3259E10E" w14:textId="77777777"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14:paraId="3D1BA642" w14:textId="77777777"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14:paraId="68C61973" w14:textId="77777777" w:rsidR="00C86BAA" w:rsidRPr="00147BB2" w:rsidRDefault="00C86BAA" w:rsidP="005D08DB">
      <w:pPr>
        <w:spacing w:before="240" w:after="240" w:line="276" w:lineRule="auto"/>
        <w:rPr>
          <w:lang w:val="hy-AM"/>
        </w:rPr>
      </w:pPr>
    </w:p>
    <w:sectPr w:rsidR="00C86BAA" w:rsidRPr="00147BB2" w:rsidSect="00271168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5B06" w14:textId="77777777" w:rsidR="00D61CC7" w:rsidRDefault="00D61CC7" w:rsidP="00D87A63">
      <w:pPr>
        <w:spacing w:before="0" w:after="0"/>
      </w:pPr>
      <w:r>
        <w:separator/>
      </w:r>
    </w:p>
  </w:endnote>
  <w:endnote w:type="continuationSeparator" w:id="0">
    <w:p w14:paraId="5493E693" w14:textId="77777777" w:rsidR="00D61CC7" w:rsidRDefault="00D61CC7" w:rsidP="00D87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68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77D80" w14:textId="004F3BA9" w:rsidR="00D87A63" w:rsidRDefault="00D3144A">
        <w:pPr>
          <w:pStyle w:val="Footer"/>
          <w:jc w:val="right"/>
        </w:pPr>
        <w:r>
          <w:fldChar w:fldCharType="begin"/>
        </w:r>
        <w:r w:rsidR="00D87A63">
          <w:instrText xml:space="preserve"> PAGE   \* MERGEFORMAT </w:instrText>
        </w:r>
        <w:r>
          <w:fldChar w:fldCharType="separate"/>
        </w:r>
        <w:r w:rsidR="00E408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673D0" w14:textId="77777777" w:rsidR="00D87A63" w:rsidRDefault="00D8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8231" w14:textId="77777777" w:rsidR="00D61CC7" w:rsidRDefault="00D61CC7" w:rsidP="00D87A63">
      <w:pPr>
        <w:spacing w:before="0" w:after="0"/>
      </w:pPr>
      <w:r>
        <w:separator/>
      </w:r>
    </w:p>
  </w:footnote>
  <w:footnote w:type="continuationSeparator" w:id="0">
    <w:p w14:paraId="5518BF89" w14:textId="77777777" w:rsidR="00D61CC7" w:rsidRDefault="00D61CC7" w:rsidP="00D87A63">
      <w:pPr>
        <w:spacing w:before="0" w:after="0"/>
      </w:pPr>
      <w:r>
        <w:continuationSeparator/>
      </w:r>
    </w:p>
  </w:footnote>
  <w:footnote w:id="1">
    <w:p w14:paraId="5564C0FD" w14:textId="7BCEAB4A" w:rsidR="00867496" w:rsidRPr="00867496" w:rsidRDefault="00867496" w:rsidP="00867496">
      <w:pPr>
        <w:spacing w:before="240" w:after="240"/>
        <w:ind w:left="90"/>
        <w:rPr>
          <w:sz w:val="16"/>
          <w:lang w:val="en-US"/>
        </w:rPr>
      </w:pPr>
      <w:r w:rsidRPr="00867496">
        <w:rPr>
          <w:rStyle w:val="FootnoteReference"/>
          <w:sz w:val="16"/>
        </w:rPr>
        <w:footnoteRef/>
      </w:r>
      <w:r w:rsidRPr="00867496">
        <w:rPr>
          <w:sz w:val="16"/>
        </w:rPr>
        <w:t xml:space="preserve"> </w:t>
      </w:r>
      <w:r>
        <w:rPr>
          <w:sz w:val="16"/>
          <w:lang w:val="en-US"/>
        </w:rPr>
        <w:t>Խ</w:t>
      </w:r>
      <w:r w:rsidRPr="00867496">
        <w:rPr>
          <w:sz w:val="16"/>
          <w:lang w:val="hy-AM"/>
        </w:rPr>
        <w:t>եղաթյուրումների և անհամապատասխանությունների հավանականություն (ԽԱՀ)</w:t>
      </w:r>
      <w:r w:rsidR="00666A58">
        <w:rPr>
          <w:sz w:val="16"/>
          <w:lang w:val="en-GB"/>
        </w:rPr>
        <w:t>,</w:t>
      </w:r>
      <w:r w:rsidRPr="00867496">
        <w:rPr>
          <w:sz w:val="16"/>
          <w:lang w:val="en-US"/>
        </w:rPr>
        <w:t xml:space="preserve"> որը</w:t>
      </w:r>
      <w:r w:rsidR="00396619">
        <w:rPr>
          <w:sz w:val="16"/>
          <w:lang w:val="en-US"/>
        </w:rPr>
        <w:t xml:space="preserve"> </w:t>
      </w:r>
      <w:r w:rsidRPr="00867496">
        <w:rPr>
          <w:sz w:val="16"/>
          <w:lang w:val="hy-AM"/>
        </w:rPr>
        <w:t>բազմությունում խեղաթյուրումների և անհամապատասխանությունների լավագույն գնահատական</w:t>
      </w:r>
      <w:r w:rsidR="00396619">
        <w:rPr>
          <w:sz w:val="16"/>
          <w:lang w:val="en-US"/>
        </w:rPr>
        <w:t xml:space="preserve">ն է </w:t>
      </w:r>
      <w:r w:rsidRPr="00867496">
        <w:rPr>
          <w:sz w:val="16"/>
          <w:lang w:val="hy-AM"/>
        </w:rPr>
        <w:t>մասնագիտական դատողություններ</w:t>
      </w:r>
      <w:r w:rsidR="00396619">
        <w:rPr>
          <w:sz w:val="16"/>
          <w:lang w:val="en-US"/>
        </w:rPr>
        <w:t xml:space="preserve">ի հիման վրա: ԽԱՀ-ն </w:t>
      </w:r>
      <w:r w:rsidRPr="00867496">
        <w:rPr>
          <w:sz w:val="16"/>
          <w:lang w:val="en-US"/>
        </w:rPr>
        <w:t xml:space="preserve"> </w:t>
      </w:r>
      <w:r w:rsidR="00396619">
        <w:rPr>
          <w:sz w:val="16"/>
          <w:lang w:val="en-US"/>
        </w:rPr>
        <w:t xml:space="preserve">սահմանվում </w:t>
      </w:r>
      <w:r>
        <w:rPr>
          <w:sz w:val="16"/>
          <w:lang w:val="en-US"/>
        </w:rPr>
        <w:t xml:space="preserve"> է </w:t>
      </w:r>
      <w:r w:rsidRPr="00867496">
        <w:rPr>
          <w:sz w:val="16"/>
          <w:lang w:val="en-US"/>
        </w:rPr>
        <w:t>10%</w:t>
      </w:r>
      <w:r>
        <w:rPr>
          <w:sz w:val="16"/>
          <w:lang w:val="en-US"/>
        </w:rPr>
        <w:t xml:space="preserve">: </w:t>
      </w:r>
    </w:p>
    <w:p w14:paraId="154C9AE8" w14:textId="77777777" w:rsidR="00867496" w:rsidRPr="00867496" w:rsidRDefault="0086749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0FD"/>
    <w:multiLevelType w:val="hybridMultilevel"/>
    <w:tmpl w:val="9BCC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F28C2"/>
    <w:multiLevelType w:val="hybridMultilevel"/>
    <w:tmpl w:val="16A8A9D6"/>
    <w:lvl w:ilvl="0" w:tplc="B60A3E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B37"/>
    <w:multiLevelType w:val="hybridMultilevel"/>
    <w:tmpl w:val="837214E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2B84DD4"/>
    <w:multiLevelType w:val="hybridMultilevel"/>
    <w:tmpl w:val="398AD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185"/>
    <w:multiLevelType w:val="hybridMultilevel"/>
    <w:tmpl w:val="AB684AE0"/>
    <w:lvl w:ilvl="0" w:tplc="5700121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A94"/>
    <w:multiLevelType w:val="hybridMultilevel"/>
    <w:tmpl w:val="CD526AEE"/>
    <w:lvl w:ilvl="0" w:tplc="E996B618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2BF1"/>
    <w:multiLevelType w:val="hybridMultilevel"/>
    <w:tmpl w:val="5D004A6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E430FA"/>
    <w:multiLevelType w:val="hybridMultilevel"/>
    <w:tmpl w:val="32A67070"/>
    <w:lvl w:ilvl="0" w:tplc="782CCCFA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2B55"/>
    <w:multiLevelType w:val="hybridMultilevel"/>
    <w:tmpl w:val="34CE32B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8D4DA5"/>
    <w:multiLevelType w:val="hybridMultilevel"/>
    <w:tmpl w:val="09CE6840"/>
    <w:lvl w:ilvl="0" w:tplc="D93A16C8">
      <w:start w:val="3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1FDB"/>
    <w:multiLevelType w:val="hybridMultilevel"/>
    <w:tmpl w:val="12D491FC"/>
    <w:lvl w:ilvl="0" w:tplc="50C050B4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C288E"/>
    <w:multiLevelType w:val="hybridMultilevel"/>
    <w:tmpl w:val="1C10DC2E"/>
    <w:lvl w:ilvl="0" w:tplc="DAAA63C8">
      <w:start w:val="3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15A0"/>
    <w:multiLevelType w:val="hybridMultilevel"/>
    <w:tmpl w:val="A21EC048"/>
    <w:lvl w:ilvl="0" w:tplc="654A1E3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0E55"/>
    <w:multiLevelType w:val="hybridMultilevel"/>
    <w:tmpl w:val="1F1CF198"/>
    <w:lvl w:ilvl="0" w:tplc="0D689534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200F"/>
    <w:multiLevelType w:val="multilevel"/>
    <w:tmpl w:val="449807B4"/>
    <w:lvl w:ilvl="0">
      <w:start w:val="1"/>
      <w:numFmt w:val="decimal"/>
      <w:pStyle w:val="Heading1"/>
      <w:lvlText w:val="%1"/>
      <w:lvlJc w:val="left"/>
      <w:pPr>
        <w:ind w:left="7379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225030"/>
    <w:multiLevelType w:val="hybridMultilevel"/>
    <w:tmpl w:val="8E0CD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717D"/>
    <w:multiLevelType w:val="hybridMultilevel"/>
    <w:tmpl w:val="5436F2E8"/>
    <w:lvl w:ilvl="0" w:tplc="9E7C6CD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71E5"/>
    <w:multiLevelType w:val="hybridMultilevel"/>
    <w:tmpl w:val="5A4C6FA4"/>
    <w:lvl w:ilvl="0" w:tplc="01427A34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5C3C"/>
    <w:multiLevelType w:val="hybridMultilevel"/>
    <w:tmpl w:val="8910983A"/>
    <w:lvl w:ilvl="0" w:tplc="1E68CDEC">
      <w:numFmt w:val="bullet"/>
      <w:lvlText w:val="•"/>
      <w:lvlJc w:val="left"/>
      <w:pPr>
        <w:ind w:left="1080" w:hanging="72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92A43"/>
    <w:multiLevelType w:val="hybridMultilevel"/>
    <w:tmpl w:val="00087CDA"/>
    <w:lvl w:ilvl="0" w:tplc="E876AAC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1355E"/>
    <w:multiLevelType w:val="hybridMultilevel"/>
    <w:tmpl w:val="CD9A1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D626C"/>
    <w:multiLevelType w:val="hybridMultilevel"/>
    <w:tmpl w:val="244CCB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457AE"/>
    <w:multiLevelType w:val="hybridMultilevel"/>
    <w:tmpl w:val="F8CC411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266BF3"/>
    <w:multiLevelType w:val="hybridMultilevel"/>
    <w:tmpl w:val="444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49CC"/>
    <w:multiLevelType w:val="hybridMultilevel"/>
    <w:tmpl w:val="AE4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D72E0"/>
    <w:multiLevelType w:val="hybridMultilevel"/>
    <w:tmpl w:val="7374963C"/>
    <w:lvl w:ilvl="0" w:tplc="A926A962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86A01"/>
    <w:multiLevelType w:val="hybridMultilevel"/>
    <w:tmpl w:val="555AF7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67567"/>
    <w:multiLevelType w:val="hybridMultilevel"/>
    <w:tmpl w:val="71A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173B"/>
    <w:multiLevelType w:val="hybridMultilevel"/>
    <w:tmpl w:val="E200DEC4"/>
    <w:lvl w:ilvl="0" w:tplc="9C4A41F6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42993"/>
    <w:multiLevelType w:val="hybridMultilevel"/>
    <w:tmpl w:val="6D6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C6869"/>
    <w:multiLevelType w:val="hybridMultilevel"/>
    <w:tmpl w:val="F16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263A5"/>
    <w:multiLevelType w:val="hybridMultilevel"/>
    <w:tmpl w:val="F5D2193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7"/>
  </w:num>
  <w:num w:numId="5">
    <w:abstractNumId w:val="2"/>
  </w:num>
  <w:num w:numId="6">
    <w:abstractNumId w:val="32"/>
  </w:num>
  <w:num w:numId="7">
    <w:abstractNumId w:val="9"/>
  </w:num>
  <w:num w:numId="8">
    <w:abstractNumId w:val="23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2"/>
  </w:num>
  <w:num w:numId="14">
    <w:abstractNumId w:val="0"/>
  </w:num>
  <w:num w:numId="15">
    <w:abstractNumId w:val="25"/>
  </w:num>
  <w:num w:numId="16">
    <w:abstractNumId w:val="19"/>
  </w:num>
  <w:num w:numId="17">
    <w:abstractNumId w:val="11"/>
  </w:num>
  <w:num w:numId="18">
    <w:abstractNumId w:val="27"/>
  </w:num>
  <w:num w:numId="19">
    <w:abstractNumId w:val="6"/>
  </w:num>
  <w:num w:numId="20">
    <w:abstractNumId w:val="1"/>
  </w:num>
  <w:num w:numId="21">
    <w:abstractNumId w:val="12"/>
  </w:num>
  <w:num w:numId="22">
    <w:abstractNumId w:val="10"/>
  </w:num>
  <w:num w:numId="23">
    <w:abstractNumId w:val="20"/>
  </w:num>
  <w:num w:numId="24">
    <w:abstractNumId w:val="5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8"/>
  </w:num>
  <w:num w:numId="30">
    <w:abstractNumId w:val="26"/>
  </w:num>
  <w:num w:numId="31">
    <w:abstractNumId w:val="14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FF"/>
    <w:rsid w:val="00004E51"/>
    <w:rsid w:val="00023D88"/>
    <w:rsid w:val="000278A5"/>
    <w:rsid w:val="00032868"/>
    <w:rsid w:val="00036B02"/>
    <w:rsid w:val="00043493"/>
    <w:rsid w:val="000459A5"/>
    <w:rsid w:val="00050D3A"/>
    <w:rsid w:val="00055283"/>
    <w:rsid w:val="000553B7"/>
    <w:rsid w:val="000570FF"/>
    <w:rsid w:val="00070D10"/>
    <w:rsid w:val="00072C01"/>
    <w:rsid w:val="0007333C"/>
    <w:rsid w:val="00077A72"/>
    <w:rsid w:val="000A5E0C"/>
    <w:rsid w:val="000A5F2D"/>
    <w:rsid w:val="000B2282"/>
    <w:rsid w:val="000D03A8"/>
    <w:rsid w:val="000E2A45"/>
    <w:rsid w:val="000E66A5"/>
    <w:rsid w:val="000F7F3D"/>
    <w:rsid w:val="00103243"/>
    <w:rsid w:val="00111FFC"/>
    <w:rsid w:val="00114593"/>
    <w:rsid w:val="00116653"/>
    <w:rsid w:val="00116F5D"/>
    <w:rsid w:val="00133A97"/>
    <w:rsid w:val="00140B55"/>
    <w:rsid w:val="001436AA"/>
    <w:rsid w:val="00147BB2"/>
    <w:rsid w:val="00152865"/>
    <w:rsid w:val="00154147"/>
    <w:rsid w:val="00166845"/>
    <w:rsid w:val="00167134"/>
    <w:rsid w:val="00176BEE"/>
    <w:rsid w:val="0019446F"/>
    <w:rsid w:val="00195C79"/>
    <w:rsid w:val="001A759E"/>
    <w:rsid w:val="001A7A93"/>
    <w:rsid w:val="001A7E94"/>
    <w:rsid w:val="001B55ED"/>
    <w:rsid w:val="001B61F1"/>
    <w:rsid w:val="001C1348"/>
    <w:rsid w:val="001C18E2"/>
    <w:rsid w:val="001D4051"/>
    <w:rsid w:val="001E6474"/>
    <w:rsid w:val="001F1998"/>
    <w:rsid w:val="00205F46"/>
    <w:rsid w:val="00207B52"/>
    <w:rsid w:val="00213C7C"/>
    <w:rsid w:val="00216AC5"/>
    <w:rsid w:val="00232A68"/>
    <w:rsid w:val="0025491B"/>
    <w:rsid w:val="0025629C"/>
    <w:rsid w:val="002605FA"/>
    <w:rsid w:val="00261D5A"/>
    <w:rsid w:val="00262792"/>
    <w:rsid w:val="00266FFC"/>
    <w:rsid w:val="00271168"/>
    <w:rsid w:val="002716EF"/>
    <w:rsid w:val="002767CF"/>
    <w:rsid w:val="002836D2"/>
    <w:rsid w:val="002B1AEC"/>
    <w:rsid w:val="002D1678"/>
    <w:rsid w:val="002F73E7"/>
    <w:rsid w:val="00313FBC"/>
    <w:rsid w:val="00316135"/>
    <w:rsid w:val="0031689C"/>
    <w:rsid w:val="003179A9"/>
    <w:rsid w:val="003202C6"/>
    <w:rsid w:val="00320492"/>
    <w:rsid w:val="003269B4"/>
    <w:rsid w:val="0033197D"/>
    <w:rsid w:val="0033735D"/>
    <w:rsid w:val="003440AD"/>
    <w:rsid w:val="003453EF"/>
    <w:rsid w:val="00361984"/>
    <w:rsid w:val="00374E16"/>
    <w:rsid w:val="00380C83"/>
    <w:rsid w:val="00381D90"/>
    <w:rsid w:val="00396619"/>
    <w:rsid w:val="003B2A2B"/>
    <w:rsid w:val="003C27C2"/>
    <w:rsid w:val="003C536E"/>
    <w:rsid w:val="003D53C8"/>
    <w:rsid w:val="003D5EA1"/>
    <w:rsid w:val="003E2C75"/>
    <w:rsid w:val="003E5119"/>
    <w:rsid w:val="003E5560"/>
    <w:rsid w:val="003E645E"/>
    <w:rsid w:val="003F5B03"/>
    <w:rsid w:val="0040186A"/>
    <w:rsid w:val="00414A6F"/>
    <w:rsid w:val="00414FD7"/>
    <w:rsid w:val="004174E5"/>
    <w:rsid w:val="00423409"/>
    <w:rsid w:val="00423C4A"/>
    <w:rsid w:val="0042601D"/>
    <w:rsid w:val="00430D53"/>
    <w:rsid w:val="004411D4"/>
    <w:rsid w:val="0044132E"/>
    <w:rsid w:val="00442B9B"/>
    <w:rsid w:val="0046066A"/>
    <w:rsid w:val="0047145A"/>
    <w:rsid w:val="004815D9"/>
    <w:rsid w:val="00481707"/>
    <w:rsid w:val="00491C16"/>
    <w:rsid w:val="004A0C7B"/>
    <w:rsid w:val="004C2A11"/>
    <w:rsid w:val="004C476C"/>
    <w:rsid w:val="004C573F"/>
    <w:rsid w:val="004C59B1"/>
    <w:rsid w:val="004D0750"/>
    <w:rsid w:val="004D2FF2"/>
    <w:rsid w:val="004D4253"/>
    <w:rsid w:val="004E1383"/>
    <w:rsid w:val="004E49C8"/>
    <w:rsid w:val="004F2DE8"/>
    <w:rsid w:val="00500CEB"/>
    <w:rsid w:val="00520A64"/>
    <w:rsid w:val="00523500"/>
    <w:rsid w:val="00527573"/>
    <w:rsid w:val="00527BFF"/>
    <w:rsid w:val="00530029"/>
    <w:rsid w:val="00536EE0"/>
    <w:rsid w:val="0054261F"/>
    <w:rsid w:val="00565AF6"/>
    <w:rsid w:val="00571853"/>
    <w:rsid w:val="005774A1"/>
    <w:rsid w:val="00594876"/>
    <w:rsid w:val="005A1133"/>
    <w:rsid w:val="005A59AF"/>
    <w:rsid w:val="005B7689"/>
    <w:rsid w:val="005C22CA"/>
    <w:rsid w:val="005C271E"/>
    <w:rsid w:val="005D08DB"/>
    <w:rsid w:val="006036F6"/>
    <w:rsid w:val="00613F9D"/>
    <w:rsid w:val="006221EE"/>
    <w:rsid w:val="00624966"/>
    <w:rsid w:val="006402E8"/>
    <w:rsid w:val="00640C76"/>
    <w:rsid w:val="006526E0"/>
    <w:rsid w:val="0065484A"/>
    <w:rsid w:val="006561E7"/>
    <w:rsid w:val="00657A83"/>
    <w:rsid w:val="00666A58"/>
    <w:rsid w:val="00666F43"/>
    <w:rsid w:val="006711E5"/>
    <w:rsid w:val="006713A0"/>
    <w:rsid w:val="006713D6"/>
    <w:rsid w:val="00671560"/>
    <w:rsid w:val="00677891"/>
    <w:rsid w:val="006805A8"/>
    <w:rsid w:val="006868BE"/>
    <w:rsid w:val="00691AB5"/>
    <w:rsid w:val="006A4B49"/>
    <w:rsid w:val="006A7389"/>
    <w:rsid w:val="006B2284"/>
    <w:rsid w:val="006B713B"/>
    <w:rsid w:val="006C1CEB"/>
    <w:rsid w:val="006C4E4E"/>
    <w:rsid w:val="006C4FAA"/>
    <w:rsid w:val="006C5461"/>
    <w:rsid w:val="006C662A"/>
    <w:rsid w:val="006D088A"/>
    <w:rsid w:val="006E5152"/>
    <w:rsid w:val="006F23A2"/>
    <w:rsid w:val="00700C72"/>
    <w:rsid w:val="00705C05"/>
    <w:rsid w:val="00713B4F"/>
    <w:rsid w:val="007168C0"/>
    <w:rsid w:val="00722D12"/>
    <w:rsid w:val="00730FFB"/>
    <w:rsid w:val="007437CC"/>
    <w:rsid w:val="00745440"/>
    <w:rsid w:val="00762602"/>
    <w:rsid w:val="00771B6D"/>
    <w:rsid w:val="00777DFF"/>
    <w:rsid w:val="007832D1"/>
    <w:rsid w:val="007931DB"/>
    <w:rsid w:val="007964E6"/>
    <w:rsid w:val="0079783B"/>
    <w:rsid w:val="007A102F"/>
    <w:rsid w:val="007B2BD9"/>
    <w:rsid w:val="007C64D3"/>
    <w:rsid w:val="007F00A9"/>
    <w:rsid w:val="007F2946"/>
    <w:rsid w:val="00802393"/>
    <w:rsid w:val="0082046D"/>
    <w:rsid w:val="008240AB"/>
    <w:rsid w:val="00826171"/>
    <w:rsid w:val="00830EF5"/>
    <w:rsid w:val="00833627"/>
    <w:rsid w:val="00833F14"/>
    <w:rsid w:val="00836525"/>
    <w:rsid w:val="00842104"/>
    <w:rsid w:val="00846CE5"/>
    <w:rsid w:val="008518CD"/>
    <w:rsid w:val="00854F9B"/>
    <w:rsid w:val="00855178"/>
    <w:rsid w:val="00860E71"/>
    <w:rsid w:val="00862585"/>
    <w:rsid w:val="00864950"/>
    <w:rsid w:val="00865E4B"/>
    <w:rsid w:val="00867496"/>
    <w:rsid w:val="00867621"/>
    <w:rsid w:val="00874DBE"/>
    <w:rsid w:val="00882316"/>
    <w:rsid w:val="00887010"/>
    <w:rsid w:val="00890476"/>
    <w:rsid w:val="008935EC"/>
    <w:rsid w:val="008940A0"/>
    <w:rsid w:val="008A215C"/>
    <w:rsid w:val="008A2EB2"/>
    <w:rsid w:val="008A4511"/>
    <w:rsid w:val="008A7C41"/>
    <w:rsid w:val="008B5297"/>
    <w:rsid w:val="008B529B"/>
    <w:rsid w:val="008B7ACA"/>
    <w:rsid w:val="008C60BE"/>
    <w:rsid w:val="008D035D"/>
    <w:rsid w:val="008D2F67"/>
    <w:rsid w:val="008E020A"/>
    <w:rsid w:val="008E0565"/>
    <w:rsid w:val="008F0D89"/>
    <w:rsid w:val="008F70FB"/>
    <w:rsid w:val="009044E9"/>
    <w:rsid w:val="0090514C"/>
    <w:rsid w:val="009120AD"/>
    <w:rsid w:val="009166EB"/>
    <w:rsid w:val="00925F13"/>
    <w:rsid w:val="00937529"/>
    <w:rsid w:val="009471B9"/>
    <w:rsid w:val="00957B95"/>
    <w:rsid w:val="00963A6A"/>
    <w:rsid w:val="009649D0"/>
    <w:rsid w:val="009721DB"/>
    <w:rsid w:val="00974245"/>
    <w:rsid w:val="009742D9"/>
    <w:rsid w:val="00977C7C"/>
    <w:rsid w:val="00980A56"/>
    <w:rsid w:val="00986499"/>
    <w:rsid w:val="00992A6C"/>
    <w:rsid w:val="009A01D8"/>
    <w:rsid w:val="009A612E"/>
    <w:rsid w:val="009B58DE"/>
    <w:rsid w:val="009C1EC7"/>
    <w:rsid w:val="009C46FE"/>
    <w:rsid w:val="009C757E"/>
    <w:rsid w:val="009C75FC"/>
    <w:rsid w:val="009D3C65"/>
    <w:rsid w:val="009E1F35"/>
    <w:rsid w:val="009E1F93"/>
    <w:rsid w:val="009E28AF"/>
    <w:rsid w:val="00A00608"/>
    <w:rsid w:val="00A0207C"/>
    <w:rsid w:val="00A4771A"/>
    <w:rsid w:val="00A566BB"/>
    <w:rsid w:val="00A718A1"/>
    <w:rsid w:val="00A718E3"/>
    <w:rsid w:val="00A84207"/>
    <w:rsid w:val="00A84984"/>
    <w:rsid w:val="00A85520"/>
    <w:rsid w:val="00AA18D3"/>
    <w:rsid w:val="00AC4378"/>
    <w:rsid w:val="00AE21FA"/>
    <w:rsid w:val="00AE2F8B"/>
    <w:rsid w:val="00AF2C87"/>
    <w:rsid w:val="00B10CB5"/>
    <w:rsid w:val="00B15D09"/>
    <w:rsid w:val="00B16E28"/>
    <w:rsid w:val="00B27C34"/>
    <w:rsid w:val="00B3240E"/>
    <w:rsid w:val="00B4015D"/>
    <w:rsid w:val="00B428D9"/>
    <w:rsid w:val="00B47C44"/>
    <w:rsid w:val="00B50DB9"/>
    <w:rsid w:val="00B57F3F"/>
    <w:rsid w:val="00B6027F"/>
    <w:rsid w:val="00B67CDF"/>
    <w:rsid w:val="00B75CBA"/>
    <w:rsid w:val="00B76F60"/>
    <w:rsid w:val="00B9173C"/>
    <w:rsid w:val="00B95890"/>
    <w:rsid w:val="00B9603C"/>
    <w:rsid w:val="00B96B3E"/>
    <w:rsid w:val="00BD30BD"/>
    <w:rsid w:val="00BD5471"/>
    <w:rsid w:val="00BE19D8"/>
    <w:rsid w:val="00BE2084"/>
    <w:rsid w:val="00BE7F6C"/>
    <w:rsid w:val="00BF358B"/>
    <w:rsid w:val="00BF4B10"/>
    <w:rsid w:val="00C2560A"/>
    <w:rsid w:val="00C341FD"/>
    <w:rsid w:val="00C4179C"/>
    <w:rsid w:val="00C4390B"/>
    <w:rsid w:val="00C43A54"/>
    <w:rsid w:val="00C46269"/>
    <w:rsid w:val="00C47EA3"/>
    <w:rsid w:val="00C52686"/>
    <w:rsid w:val="00C60449"/>
    <w:rsid w:val="00C64727"/>
    <w:rsid w:val="00C64F10"/>
    <w:rsid w:val="00C7148C"/>
    <w:rsid w:val="00C773B5"/>
    <w:rsid w:val="00C86BAA"/>
    <w:rsid w:val="00C92E47"/>
    <w:rsid w:val="00C96D0B"/>
    <w:rsid w:val="00CA13BF"/>
    <w:rsid w:val="00CA4FA1"/>
    <w:rsid w:val="00CA5E2E"/>
    <w:rsid w:val="00CB085A"/>
    <w:rsid w:val="00CB5EDA"/>
    <w:rsid w:val="00CC2B39"/>
    <w:rsid w:val="00CC3070"/>
    <w:rsid w:val="00CD1160"/>
    <w:rsid w:val="00CD30C8"/>
    <w:rsid w:val="00CE38E9"/>
    <w:rsid w:val="00CF6D1C"/>
    <w:rsid w:val="00CF7F28"/>
    <w:rsid w:val="00D04865"/>
    <w:rsid w:val="00D07D55"/>
    <w:rsid w:val="00D179E7"/>
    <w:rsid w:val="00D265A6"/>
    <w:rsid w:val="00D27C1A"/>
    <w:rsid w:val="00D3144A"/>
    <w:rsid w:val="00D34147"/>
    <w:rsid w:val="00D37462"/>
    <w:rsid w:val="00D447D0"/>
    <w:rsid w:val="00D4620E"/>
    <w:rsid w:val="00D46CFB"/>
    <w:rsid w:val="00D53919"/>
    <w:rsid w:val="00D61CC7"/>
    <w:rsid w:val="00D6662A"/>
    <w:rsid w:val="00D81B83"/>
    <w:rsid w:val="00D87A63"/>
    <w:rsid w:val="00DA5F42"/>
    <w:rsid w:val="00DB4F55"/>
    <w:rsid w:val="00DB52D2"/>
    <w:rsid w:val="00DB75B8"/>
    <w:rsid w:val="00DC2A4C"/>
    <w:rsid w:val="00DD4957"/>
    <w:rsid w:val="00DE1F3C"/>
    <w:rsid w:val="00DE3745"/>
    <w:rsid w:val="00DE4207"/>
    <w:rsid w:val="00DF1552"/>
    <w:rsid w:val="00E03748"/>
    <w:rsid w:val="00E06A72"/>
    <w:rsid w:val="00E35D2E"/>
    <w:rsid w:val="00E408B8"/>
    <w:rsid w:val="00E43C7C"/>
    <w:rsid w:val="00E50D2A"/>
    <w:rsid w:val="00E57854"/>
    <w:rsid w:val="00E64594"/>
    <w:rsid w:val="00E76DF6"/>
    <w:rsid w:val="00E81491"/>
    <w:rsid w:val="00E8330E"/>
    <w:rsid w:val="00E86589"/>
    <w:rsid w:val="00E915AA"/>
    <w:rsid w:val="00E95D0C"/>
    <w:rsid w:val="00EA5449"/>
    <w:rsid w:val="00EA6640"/>
    <w:rsid w:val="00EB16D7"/>
    <w:rsid w:val="00EB2A25"/>
    <w:rsid w:val="00EB3473"/>
    <w:rsid w:val="00EB48B9"/>
    <w:rsid w:val="00EC01D8"/>
    <w:rsid w:val="00EC16D2"/>
    <w:rsid w:val="00EC51BF"/>
    <w:rsid w:val="00EC7233"/>
    <w:rsid w:val="00ED1E35"/>
    <w:rsid w:val="00ED53BE"/>
    <w:rsid w:val="00EF1351"/>
    <w:rsid w:val="00F06DDC"/>
    <w:rsid w:val="00F07D41"/>
    <w:rsid w:val="00F1275B"/>
    <w:rsid w:val="00F165CF"/>
    <w:rsid w:val="00F275A0"/>
    <w:rsid w:val="00F437A9"/>
    <w:rsid w:val="00F4475F"/>
    <w:rsid w:val="00F4794D"/>
    <w:rsid w:val="00F63BA7"/>
    <w:rsid w:val="00F6457F"/>
    <w:rsid w:val="00F768F9"/>
    <w:rsid w:val="00F80D9F"/>
    <w:rsid w:val="00F815E1"/>
    <w:rsid w:val="00F92D0D"/>
    <w:rsid w:val="00F96E38"/>
    <w:rsid w:val="00FB0761"/>
    <w:rsid w:val="00FB125B"/>
    <w:rsid w:val="00FB431B"/>
    <w:rsid w:val="00FB4E9D"/>
    <w:rsid w:val="00FC2C68"/>
    <w:rsid w:val="00FC6354"/>
    <w:rsid w:val="00FD1603"/>
    <w:rsid w:val="00FD6EB6"/>
    <w:rsid w:val="00FE0C09"/>
    <w:rsid w:val="00FE78EA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2BE0CDB"/>
  <w15:docId w15:val="{AC94B0FF-CADC-45E5-8B68-D5EB0AB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33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1133"/>
    <w:pPr>
      <w:pageBreakBefore/>
      <w:numPr>
        <w:numId w:val="1"/>
      </w:numPr>
      <w:spacing w:before="240"/>
      <w:ind w:left="431" w:hanging="431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A1133"/>
    <w:pPr>
      <w:keepNext/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5A113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5A1133"/>
    <w:pPr>
      <w:numPr>
        <w:ilvl w:val="3"/>
      </w:numPr>
      <w:ind w:left="1418" w:hanging="851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133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5A1133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5A113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5A113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styleId="IntenseReference">
    <w:name w:val="Intense Reference"/>
    <w:basedOn w:val="DefaultParagraphFont"/>
    <w:uiPriority w:val="32"/>
    <w:qFormat/>
    <w:rsid w:val="005A113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99"/>
    <w:qFormat/>
    <w:rsid w:val="00260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35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1C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A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EC"/>
    <w:rPr>
      <w:rFonts w:ascii="Segoe UI" w:eastAsia="Times New Roman" w:hAnsi="Segoe UI" w:cs="Segoe UI"/>
      <w:sz w:val="18"/>
      <w:szCs w:val="18"/>
      <w:lang w:val="af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A6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A63"/>
    <w:rPr>
      <w:rFonts w:ascii="GHEA Grapalat" w:eastAsia="Times New Roman" w:hAnsi="GHEA Grapalat" w:cs="Times New Roman"/>
      <w:sz w:val="20"/>
      <w:szCs w:val="20"/>
      <w:lang w:val="af-ZA"/>
    </w:rPr>
  </w:style>
  <w:style w:type="character" w:styleId="EndnoteReference">
    <w:name w:val="endnote reference"/>
    <w:basedOn w:val="DefaultParagraphFont"/>
    <w:uiPriority w:val="99"/>
    <w:semiHidden/>
    <w:unhideWhenUsed/>
    <w:rsid w:val="00D87A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A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7A63"/>
    <w:rPr>
      <w:rFonts w:ascii="GHEA Grapalat" w:eastAsia="Times New Roman" w:hAnsi="GHEA Grapalat" w:cs="Times New Roman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D87A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7A63"/>
    <w:rPr>
      <w:rFonts w:ascii="GHEA Grapalat" w:eastAsia="Times New Roman" w:hAnsi="GHEA Grapalat" w:cs="Times New Roman"/>
      <w:szCs w:val="24"/>
      <w:lang w:val="af-ZA"/>
    </w:rPr>
  </w:style>
  <w:style w:type="paragraph" w:styleId="FootnoteText">
    <w:name w:val="footnote text"/>
    <w:basedOn w:val="Normal"/>
    <w:link w:val="FootnoteTextChar"/>
    <w:uiPriority w:val="99"/>
    <w:unhideWhenUsed/>
    <w:rsid w:val="00BE7F6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F6C"/>
    <w:rPr>
      <w:rFonts w:ascii="GHEA Grapalat" w:eastAsia="Times New Roman" w:hAnsi="GHEA Grapalat" w:cs="Times New Roman"/>
      <w:sz w:val="20"/>
      <w:szCs w:val="20"/>
      <w:lang w:val="af-ZA"/>
    </w:rPr>
  </w:style>
  <w:style w:type="character" w:styleId="FootnoteReference">
    <w:name w:val="footnote reference"/>
    <w:basedOn w:val="DefaultParagraphFont"/>
    <w:uiPriority w:val="99"/>
    <w:semiHidden/>
    <w:unhideWhenUsed/>
    <w:rsid w:val="00BE7F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7D0"/>
    <w:rPr>
      <w:rFonts w:ascii="GHEA Grapalat" w:eastAsia="Times New Roman" w:hAnsi="GHEA Grapalat" w:cs="Times New Roman"/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D0"/>
    <w:rPr>
      <w:rFonts w:ascii="GHEA Grapalat" w:eastAsia="Times New Roman" w:hAnsi="GHEA Grapalat" w:cs="Times New Roman"/>
      <w:b/>
      <w:bCs/>
      <w:sz w:val="20"/>
      <w:szCs w:val="20"/>
      <w:lang w:val="af-ZA"/>
    </w:rPr>
  </w:style>
  <w:style w:type="paragraph" w:styleId="Revision">
    <w:name w:val="Revision"/>
    <w:hidden/>
    <w:uiPriority w:val="99"/>
    <w:semiHidden/>
    <w:rsid w:val="007C64D3"/>
    <w:pPr>
      <w:spacing w:after="0" w:line="240" w:lineRule="auto"/>
    </w:pPr>
    <w:rPr>
      <w:rFonts w:ascii="GHEA Grapalat" w:eastAsia="Times New Roman" w:hAnsi="GHEA Grapalat" w:cs="Times New Roman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DE5F-2DE4-4660-844B-0199A7A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Arustamyan</dc:creator>
  <cp:lastModifiedBy>NARA</cp:lastModifiedBy>
  <cp:revision>335</cp:revision>
  <cp:lastPrinted>2021-11-11T06:54:00Z</cp:lastPrinted>
  <dcterms:created xsi:type="dcterms:W3CDTF">2020-04-28T15:46:00Z</dcterms:created>
  <dcterms:modified xsi:type="dcterms:W3CDTF">2022-04-26T11:34:00Z</dcterms:modified>
</cp:coreProperties>
</file>