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CD15" w14:textId="6F9497C2" w:rsidR="00A06186" w:rsidRDefault="0036195E" w:rsidP="0036195E">
      <w:pPr>
        <w:pStyle w:val="a3"/>
        <w:jc w:val="both"/>
        <w:rPr>
          <w:rFonts w:ascii="Arial" w:hAnsi="Arial" w:cs="Arial"/>
          <w:lang w:val="hy-AM"/>
        </w:rPr>
      </w:pPr>
      <w:r w:rsidRPr="004F34A4">
        <w:rPr>
          <w:rFonts w:ascii="Arial" w:hAnsi="Arial" w:cs="Arial"/>
        </w:rPr>
        <w:t>20</w:t>
      </w:r>
      <w:r w:rsidRPr="004F34A4">
        <w:rPr>
          <w:rFonts w:ascii="Arial" w:hAnsi="Arial" w:cs="Arial"/>
          <w:lang w:val="hy-AM"/>
        </w:rPr>
        <w:t>2</w:t>
      </w:r>
      <w:r w:rsidR="00FB79F2">
        <w:rPr>
          <w:rFonts w:ascii="Arial" w:hAnsi="Arial" w:cs="Arial"/>
          <w:lang w:val="hy-AM"/>
        </w:rPr>
        <w:t>2</w:t>
      </w:r>
      <w:r w:rsidRPr="004F34A4">
        <w:rPr>
          <w:rFonts w:ascii="Arial" w:hAnsi="Arial" w:cs="Arial"/>
        </w:rPr>
        <w:t xml:space="preserve">թ </w:t>
      </w:r>
      <w:r w:rsidR="009216F8">
        <w:rPr>
          <w:rFonts w:ascii="Arial" w:hAnsi="Arial" w:cs="Arial"/>
          <w:lang w:val="hy-AM"/>
        </w:rPr>
        <w:t>մայիսի</w:t>
      </w:r>
      <w:r w:rsidR="00866E38">
        <w:rPr>
          <w:rFonts w:ascii="Arial" w:hAnsi="Arial" w:cs="Arial"/>
          <w:lang w:val="hy-AM"/>
        </w:rPr>
        <w:t xml:space="preserve"> </w:t>
      </w:r>
      <w:r w:rsidR="00CF22B3">
        <w:rPr>
          <w:rFonts w:ascii="Arial" w:hAnsi="Arial" w:cs="Arial"/>
        </w:rPr>
        <w:t>19</w:t>
      </w:r>
      <w:r w:rsidR="00866E38">
        <w:rPr>
          <w:rFonts w:ascii="Arial" w:hAnsi="Arial" w:cs="Arial"/>
          <w:lang w:val="hy-AM"/>
        </w:rPr>
        <w:t xml:space="preserve">-ին </w:t>
      </w:r>
      <w:r w:rsidR="00A06186">
        <w:rPr>
          <w:rFonts w:ascii="Arial" w:hAnsi="Arial" w:cs="Arial"/>
          <w:lang w:val="hy-AM"/>
        </w:rPr>
        <w:t>նշանակված աճուրդը չկայացավ հայտ չլինելու պատճառով:</w:t>
      </w:r>
    </w:p>
    <w:p w14:paraId="265AF6B9" w14:textId="4FAEFDF2" w:rsidR="0036195E" w:rsidRDefault="00A06186" w:rsidP="0036195E">
      <w:pPr>
        <w:pStyle w:val="a3"/>
        <w:jc w:val="both"/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2022թ. </w:t>
      </w:r>
      <w:r w:rsidR="00CF22B3">
        <w:rPr>
          <w:rFonts w:ascii="Arial" w:hAnsi="Arial" w:cs="Arial"/>
          <w:lang w:val="hy-AM"/>
        </w:rPr>
        <w:t>հուն</w:t>
      </w:r>
      <w:r w:rsidR="00BE4883">
        <w:rPr>
          <w:rFonts w:ascii="Arial" w:hAnsi="Arial" w:cs="Arial"/>
          <w:lang w:val="hy-AM"/>
        </w:rPr>
        <w:t>ի</w:t>
      </w:r>
      <w:r w:rsidR="00866E38">
        <w:rPr>
          <w:rFonts w:ascii="Arial" w:hAnsi="Arial" w:cs="Arial"/>
          <w:lang w:val="hy-AM"/>
        </w:rPr>
        <w:t>ս</w:t>
      </w:r>
      <w:r w:rsidR="00BE4883">
        <w:rPr>
          <w:rFonts w:ascii="Arial" w:hAnsi="Arial" w:cs="Arial"/>
          <w:lang w:val="hy-AM"/>
        </w:rPr>
        <w:t>ի</w:t>
      </w:r>
      <w:r>
        <w:rPr>
          <w:rFonts w:ascii="Arial" w:hAnsi="Arial" w:cs="Arial"/>
          <w:lang w:val="hy-AM"/>
        </w:rPr>
        <w:t xml:space="preserve"> </w:t>
      </w:r>
      <w:r w:rsidR="00CF22B3">
        <w:rPr>
          <w:rFonts w:ascii="Arial" w:hAnsi="Arial" w:cs="Arial"/>
          <w:lang w:val="hy-AM"/>
        </w:rPr>
        <w:t>06</w:t>
      </w:r>
      <w:r>
        <w:rPr>
          <w:rFonts w:ascii="Arial" w:hAnsi="Arial" w:cs="Arial"/>
          <w:lang w:val="hy-AM"/>
        </w:rPr>
        <w:t xml:space="preserve">-ին </w:t>
      </w:r>
      <w:r w:rsidR="00FB79F2" w:rsidRPr="004F34A4">
        <w:rPr>
          <w:rFonts w:ascii="Arial" w:hAnsi="Arial" w:cs="Arial"/>
          <w:lang w:val="hy-AM"/>
        </w:rPr>
        <w:t>ժամը 1</w:t>
      </w:r>
      <w:r w:rsidR="003E0727">
        <w:rPr>
          <w:rFonts w:ascii="Arial" w:hAnsi="Arial" w:cs="Arial"/>
          <w:lang w:val="hy-AM"/>
        </w:rPr>
        <w:t>2:00</w:t>
      </w:r>
      <w:r w:rsidR="00FB79F2" w:rsidRPr="004F34A4">
        <w:rPr>
          <w:rFonts w:ascii="Arial" w:hAnsi="Arial" w:cs="Arial"/>
          <w:lang w:val="hy-AM"/>
        </w:rPr>
        <w:t>-ի</w:t>
      </w:r>
      <w:r w:rsidR="00FB79F2" w:rsidRPr="00323B1A">
        <w:rPr>
          <w:rFonts w:ascii="Arial" w:hAnsi="Arial" w:cs="Arial"/>
          <w:lang w:val="hy-AM"/>
        </w:rPr>
        <w:t xml:space="preserve">ն </w:t>
      </w:r>
      <w:r w:rsidR="00FB79F2" w:rsidRPr="004F34A4">
        <w:rPr>
          <w:rFonts w:ascii="Arial" w:hAnsi="Arial" w:cs="Arial"/>
          <w:lang w:val="hy-AM"/>
        </w:rPr>
        <w:t xml:space="preserve">ք. Երևան, Արշակունյաց 5, 311ս. հասցեում կկայանա թիվ </w:t>
      </w:r>
      <w:r w:rsidR="00FB79F2" w:rsidRPr="00214428">
        <w:rPr>
          <w:rFonts w:ascii="Arial Unicode" w:hAnsi="Arial Unicode"/>
          <w:sz w:val="24"/>
          <w:szCs w:val="24"/>
          <w:lang w:val="hy-AM"/>
        </w:rPr>
        <w:t xml:space="preserve">ԵԴ/0447/04/18 </w:t>
      </w:r>
      <w:r w:rsidR="00FB79F2" w:rsidRPr="004F34A4">
        <w:rPr>
          <w:rFonts w:ascii="Arial" w:hAnsi="Arial" w:cs="Arial"/>
          <w:lang w:val="hy-AM"/>
        </w:rPr>
        <w:t xml:space="preserve">սնանկության գործով </w:t>
      </w:r>
      <w:r w:rsidR="00FB79F2">
        <w:rPr>
          <w:rFonts w:ascii="Arial" w:hAnsi="Arial" w:cs="Arial"/>
          <w:lang w:val="hy-AM"/>
        </w:rPr>
        <w:t>Լուսինե Մկրտչյանին</w:t>
      </w:r>
      <w:r w:rsidR="00FB79F2" w:rsidRPr="004F34A4">
        <w:rPr>
          <w:rFonts w:ascii="Arial" w:hAnsi="Arial" w:cs="Arial"/>
          <w:lang w:val="hy-AM"/>
        </w:rPr>
        <w:t xml:space="preserve"> սեփականության իրավունքով պատկանող անշարժ գույքերի աճուրդը հետևյալ 2 լոտով.</w:t>
      </w:r>
    </w:p>
    <w:p w14:paraId="0AB7E549" w14:textId="01FA3ED3" w:rsidR="0036195E" w:rsidRDefault="0036195E" w:rsidP="0036195E">
      <w:pPr>
        <w:pStyle w:val="a3"/>
        <w:jc w:val="both"/>
        <w:rPr>
          <w:rFonts w:ascii="Arial" w:hAnsi="Arial" w:cs="Arial"/>
          <w:lang w:val="hy-AM"/>
        </w:rPr>
      </w:pPr>
    </w:p>
    <w:tbl>
      <w:tblPr>
        <w:tblStyle w:val="a4"/>
        <w:tblpPr w:leftFromText="180" w:rightFromText="180" w:vertAnchor="text" w:horzAnchor="margin" w:tblpXSpec="center" w:tblpY="114"/>
        <w:tblOverlap w:val="never"/>
        <w:tblW w:w="10449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5812"/>
        <w:gridCol w:w="1665"/>
      </w:tblGrid>
      <w:tr w:rsidR="0036195E" w:rsidRPr="004D2305" w14:paraId="1FB5F9C2" w14:textId="77777777" w:rsidTr="00871993">
        <w:trPr>
          <w:trHeight w:val="620"/>
        </w:trPr>
        <w:tc>
          <w:tcPr>
            <w:tcW w:w="1271" w:type="dxa"/>
            <w:vAlign w:val="center"/>
          </w:tcPr>
          <w:p w14:paraId="05BFD2D5" w14:textId="77777777" w:rsidR="0036195E" w:rsidRPr="004D2305" w:rsidRDefault="0036195E" w:rsidP="00871993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>Գույքի անվանումը</w:t>
            </w:r>
          </w:p>
        </w:tc>
        <w:tc>
          <w:tcPr>
            <w:tcW w:w="1701" w:type="dxa"/>
            <w:vAlign w:val="center"/>
          </w:tcPr>
          <w:p w14:paraId="2B07DAC5" w14:textId="77777777" w:rsidR="0036195E" w:rsidRPr="004D2305" w:rsidRDefault="0036195E" w:rsidP="00871993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>Գտնվելու վայրը</w:t>
            </w:r>
          </w:p>
        </w:tc>
        <w:tc>
          <w:tcPr>
            <w:tcW w:w="5812" w:type="dxa"/>
            <w:vAlign w:val="center"/>
          </w:tcPr>
          <w:p w14:paraId="6760838B" w14:textId="77777777" w:rsidR="0036195E" w:rsidRPr="004D2305" w:rsidRDefault="0036195E" w:rsidP="00871993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>Գույքի նկարագրությունը, վիճակը</w:t>
            </w:r>
          </w:p>
        </w:tc>
        <w:tc>
          <w:tcPr>
            <w:tcW w:w="1665" w:type="dxa"/>
            <w:vAlign w:val="center"/>
          </w:tcPr>
          <w:p w14:paraId="7CA34C60" w14:textId="77777777" w:rsidR="0036195E" w:rsidRPr="004D2305" w:rsidRDefault="0036195E" w:rsidP="00871993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>Մեկնարկային գինը, ՀՀ դրամ</w:t>
            </w:r>
          </w:p>
        </w:tc>
      </w:tr>
      <w:tr w:rsidR="0036195E" w:rsidRPr="004D2305" w14:paraId="3BF7361F" w14:textId="77777777" w:rsidTr="00871993">
        <w:trPr>
          <w:trHeight w:val="843"/>
        </w:trPr>
        <w:tc>
          <w:tcPr>
            <w:tcW w:w="1271" w:type="dxa"/>
            <w:vAlign w:val="center"/>
          </w:tcPr>
          <w:p w14:paraId="233B5D1F" w14:textId="77777777" w:rsidR="0036195E" w:rsidRPr="004D2305" w:rsidRDefault="0036195E" w:rsidP="00871993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Անշարժ գույք-շինություն</w:t>
            </w:r>
          </w:p>
        </w:tc>
        <w:tc>
          <w:tcPr>
            <w:tcW w:w="1701" w:type="dxa"/>
            <w:vAlign w:val="center"/>
          </w:tcPr>
          <w:p w14:paraId="37703957" w14:textId="77777777" w:rsidR="0036195E" w:rsidRPr="004D2305" w:rsidRDefault="0036195E" w:rsidP="00871993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ՀՀ Գեղարքունիքի մարզ, Սևան-Ճամբրակ ճան. Ծովագյուղից հարավ, մոթելից արևմուտք, ափամերձ տարածք </w:t>
            </w:r>
          </w:p>
          <w:p w14:paraId="67549898" w14:textId="77777777" w:rsidR="0036195E" w:rsidRPr="004D2305" w:rsidRDefault="0036195E" w:rsidP="00871993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Սեփ. վկ. 2396893</w:t>
            </w:r>
          </w:p>
        </w:tc>
        <w:tc>
          <w:tcPr>
            <w:tcW w:w="5812" w:type="dxa"/>
            <w:vAlign w:val="center"/>
          </w:tcPr>
          <w:p w14:paraId="336EDED4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74B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Հողամասի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նպատակային </w:t>
            </w: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նշանակության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-բ</w:t>
            </w: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նապահպանական</w:t>
            </w:r>
          </w:p>
          <w:p w14:paraId="3F673C2A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Հողամասի գործառնական նշանակությունը-տուրիստական բազայի կառուցման և սպասարկման</w:t>
            </w: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</w:t>
            </w:r>
          </w:p>
          <w:p w14:paraId="767BE63B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Իրավունքի տեսակը – վարձակալություն</w:t>
            </w:r>
          </w:p>
          <w:p w14:paraId="0A3C5082" w14:textId="77777777" w:rsidR="0036195E" w:rsidRPr="00485B2D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y-AM"/>
              </w:rPr>
            </w:pPr>
            <w:r w:rsidRPr="00485B2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y-AM"/>
              </w:rPr>
              <w:t>Հողամասի մակերեսը-165.500 քմ</w:t>
            </w:r>
          </w:p>
          <w:p w14:paraId="46E9546E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Հողա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մասն ունի ուղղանկյունաձև, երկրաչափական կտրվածք, ընդհանուր առմամբ հարթ է, չբարեկարգված</w:t>
            </w:r>
          </w:p>
          <w:p w14:paraId="0058EB90" w14:textId="77777777" w:rsidR="0036195E" w:rsidRPr="00485B2D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y-AM"/>
              </w:rPr>
            </w:pPr>
            <w:r w:rsidRPr="00485B2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y-AM"/>
              </w:rPr>
              <w:t>Շինությունների ընդհ. արտաքին մակերեսը – 67450 քմ,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y-AM"/>
              </w:rPr>
              <w:t xml:space="preserve">  որից 1257 քմ ապամոնտաժված:</w:t>
            </w:r>
          </w:p>
          <w:p w14:paraId="6E51A07E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</w:t>
            </w: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ինություն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-7481 քմ, որից 1257 քմ-ը ապամոնտաժված, առկա 6224 քմ- բետոնե հիմքով, քարե պատերով, երկաթ-բետոնյա ծածկով, 2 հարկանի շինություն, կառուցվել է 1980-ական թ, սկզբներին, տանիքը հարթ, դռները, պատուհանները և հարդարանքը բացակայում են, 1257 քմ հատվածը ապամոնտաժված է</w:t>
            </w:r>
          </w:p>
          <w:p w14:paraId="4C86EFEB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շինություն-2114 քմ, բետոնյա հիմքով, քարե պատերով, երկաթ-բետոնյա ծածկով 2 հարկանի շինություն,  կառուցվել է 1980-ական թ, սկզբներին, տանիքը իրականացված է մետաղական վահանակներով, դռները, պատուհանները և հարդարանքը բացակայում են:</w:t>
            </w:r>
          </w:p>
          <w:p w14:paraId="6FAEF30B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շինություն-3972 քմ, բետոնյա հիմքով, երկաթ-բետոնյա հենասյուներով և ծածկով, 2 հարկանի հարթակ,  կառուցվել է 1980-ական թ, սկզբներին, հարդարանքը բացակայում է:</w:t>
            </w:r>
          </w:p>
          <w:p w14:paraId="25AEE3AF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շինություն-9856 քմ,  բետոնյա հիմքով,  երկաթ-բետոնյա պատերով և ծածկով, 11 հարկանի շինություն, տանիքն իրականացված է մետաղական վահանակներով, կառուցվել է 1980-ական թ, սկզբներին, դռները, պատուհանները և հարդարանքը բացակայում են:</w:t>
            </w:r>
          </w:p>
          <w:p w14:paraId="41617FA0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շինություն-4992 քմ,  բետոնյա հիմքով, երկաթ-բետոնյա ծածկով, 12 հարկանի շինություն,  տանիքն իրականացված է մետաղական վահանակներով, կառուցվել է 1980-ական թ, սկզբներին, արտաքին պատերը կառուցված չեն, դռները, պատուհանները և հարդարանքը բացակայում են:</w:t>
            </w:r>
          </w:p>
          <w:p w14:paraId="5469E8CD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շինություն-10608 քմ,  բետոնյա հիմքով,  երկաթ-բետոնյա ծածկով, 13 հարկանի շինություն, տանիքն իրականացված է մետաղական վահանակներով, կառուցվել է 1980-ական թ, սկզբներին, արտաքին պատերը կառուցված չեն, դռները, պատուհանները և հարդարանքը բացակայում են: </w:t>
            </w:r>
          </w:p>
          <w:p w14:paraId="7E14EBD7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շինություն- 1965,5 քմ, բետոնյա հիմքով,  երկաթ-բետոնյա հենասյուներով և ծածկով, 1 հարկանի հարթակ, որոշ հատվածներում 2- հարկանի, կառուցվել է 1980-ական թ, սկզբներին, հարդարանքը բացակայում է:</w:t>
            </w:r>
          </w:p>
          <w:p w14:paraId="03A8A27A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շինություն- 542 քմ, բետոնյա հիմքով, մասամբ քարե պատերով, երկաթ-բետոնյա ծածկով, 1-հարկանի շինություն, կառուցվել է 1980-ական թ, սկզբներին, դռները, պատուհանները և հարդարանքը բացակայում են: </w:t>
            </w:r>
          </w:p>
          <w:p w14:paraId="776DD019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շինություն- 7300,5 քմ, բետոնյա հիմքով, քարե պատերով, որոշ հատվածներում բացակայում են քարերը, երկաթ-բետոնյա ծածկով, 2-հարկանի շինություն, մասամբ 1-հարկանի, տանիքն իրականացված է սալիկներով, կառուցվել է 1980-ական թ, սկզբներին, դռները, պատուհանները և հարդարանքը բացակայում են: </w:t>
            </w:r>
          </w:p>
          <w:p w14:paraId="4AD54E9C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- 17422 քմ, բետոնյա հիմքով,երկաթ-բետոնյա սալիկապատ պատերով և ծածկով,3-հարկանի շինություն, տանիքն իրականացված է մետաղական վահանակներով, կառուցվել է 1980-ական թ, սկզբներին, դռները, պատուհանները և հարդարանքը բացակայում են:</w:t>
            </w:r>
          </w:p>
          <w:p w14:paraId="74359681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11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շինություն- 1197 քմ, բետոնյա հիմքով, մասամբ քարե պատերով, երկաթ-բետոնյա ալերով և ծածկով, 1-հարկանի շինություն, կառուցվել է 1980-ական թ, սկզբներին, դռները, պատուհանները և հարդարանքը բացակայում են: </w:t>
            </w:r>
          </w:p>
          <w:p w14:paraId="46DBB8EA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Ընդհանուր առմամբ շինությունները գտնվում են վատ և վատթար վիճակում, հետագա շահագործման համար պահանջում են էական ներդրումներ:</w:t>
            </w:r>
          </w:p>
        </w:tc>
        <w:tc>
          <w:tcPr>
            <w:tcW w:w="1665" w:type="dxa"/>
            <w:vAlign w:val="center"/>
          </w:tcPr>
          <w:p w14:paraId="7651D221" w14:textId="41D0F640" w:rsidR="0036195E" w:rsidRPr="004D2305" w:rsidRDefault="00CF22B3" w:rsidP="00871993">
            <w:pPr>
              <w:pStyle w:val="a3"/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907 424 860</w:t>
            </w:r>
          </w:p>
        </w:tc>
      </w:tr>
      <w:tr w:rsidR="0036195E" w:rsidRPr="004D2305" w14:paraId="53BC17FB" w14:textId="77777777" w:rsidTr="00871993">
        <w:trPr>
          <w:trHeight w:val="843"/>
        </w:trPr>
        <w:tc>
          <w:tcPr>
            <w:tcW w:w="1271" w:type="dxa"/>
            <w:vAlign w:val="center"/>
          </w:tcPr>
          <w:p w14:paraId="15E4201A" w14:textId="77777777" w:rsidR="0036195E" w:rsidRPr="004D2305" w:rsidRDefault="0036195E" w:rsidP="00871993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lastRenderedPageBreak/>
              <w:t>Անշարժ գույք-շինություն</w:t>
            </w:r>
          </w:p>
        </w:tc>
        <w:tc>
          <w:tcPr>
            <w:tcW w:w="1701" w:type="dxa"/>
            <w:vAlign w:val="center"/>
          </w:tcPr>
          <w:p w14:paraId="6BB03AF1" w14:textId="77777777" w:rsidR="0036195E" w:rsidRPr="004D2305" w:rsidRDefault="0036195E" w:rsidP="00871993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ՀՀ Գեղարքունիքի մարզ, Սևան-Ճամբրակ ճան. Ծովագյուղից հարավ, մոթելից արևմուտք, ափամերձ տարածք </w:t>
            </w:r>
          </w:p>
          <w:p w14:paraId="62D223EA" w14:textId="77777777" w:rsidR="0036195E" w:rsidRDefault="0036195E" w:rsidP="00871993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Սեփ. վկ. 2396892</w:t>
            </w:r>
          </w:p>
          <w:p w14:paraId="32B8A54B" w14:textId="77777777" w:rsidR="0036195E" w:rsidRPr="004D2305" w:rsidRDefault="0036195E" w:rsidP="00871993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Կադ. Ծածկագիր 05-049-2063-0008</w:t>
            </w:r>
          </w:p>
        </w:tc>
        <w:tc>
          <w:tcPr>
            <w:tcW w:w="5812" w:type="dxa"/>
            <w:vAlign w:val="center"/>
          </w:tcPr>
          <w:p w14:paraId="70AA0D8D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74B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 xml:space="preserve">Հողամասի </w:t>
            </w: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մակերեսը – 4400 քմ,</w:t>
            </w:r>
          </w:p>
          <w:p w14:paraId="46D6DC39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Հողամասի նշանակությունը- առողջարանային;</w:t>
            </w:r>
          </w:p>
          <w:p w14:paraId="3BCB563E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Գործառնական նշանակությունը- տուրիստական բազայի կառուցման և սպասարկման</w:t>
            </w:r>
          </w:p>
          <w:p w14:paraId="02B852B5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Իրավունքի տեսակը – վարձակալություն</w:t>
            </w:r>
          </w:p>
          <w:p w14:paraId="7449967C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Բնութագիրը- բաղկացած է երկու ուղղանկյունաձև երկրաչափական կտրվածք ունեցող մասերից, ընդհանուր առմամբ հարթ է, բարեկարգված չէ, առկա են ծառեր:</w:t>
            </w:r>
          </w:p>
          <w:p w14:paraId="461EFDBF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Հողամասը ծանրաբեռնված է</w:t>
            </w:r>
            <w:r w:rsidRPr="003B0C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- 60 քմ կիսակառույց շինությամբ</w:t>
            </w:r>
          </w:p>
          <w:p w14:paraId="2DF96C1E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Շինությունը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բետոնյա հիմքով, երկաթ-բետոնյա սալերով պատերով և ծածկով 1 հարկանի կառույց է, որը կառուցվել է 1980-ականների սկզբներին, տանիքը հարթ է, դռները, պատուհանները և հարդարանքը բացակայում են, գտնվում է վատ վիճակում:</w:t>
            </w:r>
          </w:p>
        </w:tc>
        <w:tc>
          <w:tcPr>
            <w:tcW w:w="1665" w:type="dxa"/>
            <w:vAlign w:val="center"/>
          </w:tcPr>
          <w:p w14:paraId="54B58BAC" w14:textId="4D474C97" w:rsidR="0036195E" w:rsidRPr="00866E38" w:rsidRDefault="00CF22B3" w:rsidP="00871993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16 836 030</w:t>
            </w:r>
          </w:p>
        </w:tc>
      </w:tr>
    </w:tbl>
    <w:p w14:paraId="7E7C6872" w14:textId="77777777" w:rsidR="0036195E" w:rsidRPr="004F34A4" w:rsidRDefault="0036195E" w:rsidP="0036195E">
      <w:pPr>
        <w:pStyle w:val="a3"/>
        <w:jc w:val="both"/>
        <w:rPr>
          <w:rFonts w:ascii="Arial" w:hAnsi="Arial" w:cs="Arial"/>
          <w:lang w:val="hy-AM"/>
        </w:rPr>
      </w:pPr>
    </w:p>
    <w:p w14:paraId="651020A2" w14:textId="77777777" w:rsidR="0036195E" w:rsidRPr="002E6104" w:rsidRDefault="0036195E" w:rsidP="0036195E">
      <w:pPr>
        <w:pStyle w:val="a3"/>
        <w:jc w:val="both"/>
        <w:rPr>
          <w:rFonts w:ascii="Arial" w:hAnsi="Arial" w:cs="Arial"/>
          <w:sz w:val="24"/>
          <w:szCs w:val="24"/>
          <w:lang w:val="hy-AM"/>
        </w:rPr>
      </w:pPr>
    </w:p>
    <w:p w14:paraId="1EFA31F4" w14:textId="77777777" w:rsidR="0036195E" w:rsidRPr="004F34A4" w:rsidRDefault="0036195E" w:rsidP="0036195E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7F5B20B3" w14:textId="77777777" w:rsidR="0036195E" w:rsidRDefault="0036195E" w:rsidP="0036195E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660262AB" w14:textId="77777777" w:rsidR="0036195E" w:rsidRDefault="0036195E" w:rsidP="0036195E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04902CD7" w14:textId="77777777" w:rsidR="0036195E" w:rsidRDefault="0036195E" w:rsidP="0036195E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2A14EB1B" w14:textId="43EF2E27" w:rsidR="0036195E" w:rsidRDefault="0036195E" w:rsidP="0036195E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«Արդշինբանկ»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ՓԲԸ-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ում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բացված </w:t>
      </w:r>
      <w:r w:rsidR="004007E4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2473604667720000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7F8C2AB8" w14:textId="298E21BD" w:rsidR="0036195E" w:rsidRDefault="0036195E" w:rsidP="0036195E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3F4FD2B9" w14:textId="77777777" w:rsidR="0036195E" w:rsidRDefault="0036195E" w:rsidP="0036195E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7453E30A" w14:textId="13533578" w:rsidR="0036195E" w:rsidRPr="00916ACE" w:rsidRDefault="0036195E" w:rsidP="0036195E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Գույքի մասին այլ տեղեկություններ ստանալու, ինչպես նաև աճուրդի կանոնակարգին ծանոթանալու համար զանգահարել </w:t>
      </w:r>
      <w:r w:rsidR="002039E1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Լուսինե Մկրտչյան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3666A9E" w14:textId="77777777" w:rsidR="002003F9" w:rsidRPr="0036195E" w:rsidRDefault="002003F9">
      <w:pPr>
        <w:rPr>
          <w:lang w:val="hy-AM"/>
        </w:rPr>
      </w:pPr>
    </w:p>
    <w:sectPr w:rsidR="002003F9" w:rsidRPr="0036195E" w:rsidSect="004F34A4"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0D"/>
    <w:rsid w:val="00144B0D"/>
    <w:rsid w:val="002003F9"/>
    <w:rsid w:val="002039E1"/>
    <w:rsid w:val="0036195E"/>
    <w:rsid w:val="003E0727"/>
    <w:rsid w:val="004007E4"/>
    <w:rsid w:val="004B686B"/>
    <w:rsid w:val="007624AE"/>
    <w:rsid w:val="00866E38"/>
    <w:rsid w:val="008E6203"/>
    <w:rsid w:val="009216F8"/>
    <w:rsid w:val="00A06186"/>
    <w:rsid w:val="00BE4883"/>
    <w:rsid w:val="00CF22B3"/>
    <w:rsid w:val="00F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6090"/>
  <w15:chartTrackingRefBased/>
  <w15:docId w15:val="{DC059FB8-7F41-409D-81C6-C75E4337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9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95E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3619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2022-01-17T07:40:00Z</dcterms:created>
  <dcterms:modified xsi:type="dcterms:W3CDTF">2022-05-20T17:44:00Z</dcterms:modified>
</cp:coreProperties>
</file>