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9C06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9C06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9C06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9C06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9C06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9C06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9C06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961276">
              <w:rPr>
                <w:rFonts w:ascii="Sylfaen" w:hAnsi="Sylfaen"/>
                <w:sz w:val="20"/>
                <w:szCs w:val="20"/>
                <w:lang w:val="en-US"/>
              </w:rPr>
              <w:t>25812</w:t>
            </w:r>
            <w:r w:rsidR="00204A8F">
              <w:rPr>
                <w:rFonts w:ascii="Sylfaen" w:hAnsi="Sylfaen"/>
                <w:sz w:val="20"/>
                <w:szCs w:val="20"/>
                <w:lang w:val="en-US"/>
              </w:rPr>
              <w:t>86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9C06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27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գլխավոր</w:t>
            </w:r>
            <w:proofErr w:type="spellEnd"/>
            <w:r w:rsidR="0096127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խորհրդատու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5B5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Գ.Սողոմոնյանի</w:t>
            </w:r>
            <w:proofErr w:type="spellEnd"/>
            <w:r w:rsidR="00035B5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կողմից ընդունվել է որոշում թիվ </w:t>
            </w:r>
            <w:r w:rsidR="009C06F3">
              <w:rPr>
                <w:rFonts w:ascii="Sylfaen" w:hAnsi="Sylfaen"/>
                <w:sz w:val="20"/>
                <w:szCs w:val="20"/>
                <w:lang w:val="en-US"/>
              </w:rPr>
              <w:t>02581286</w:t>
            </w:r>
            <w:r w:rsidR="0096127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83568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&lt;&lt;</w:t>
            </w:r>
            <w:r w:rsidR="00BC258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ՏԱՌ</w:t>
            </w:r>
            <w:r w:rsidR="00BC258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&gt;&gt; ՓԲ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ընկերությունից</w:t>
            </w:r>
            <w:proofErr w:type="spellEnd"/>
            <w:r w:rsidR="00BC258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</w:t>
            </w:r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&lt;&lt; Է.Պ.Գ.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Էջմիածնի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պահածոների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գործարան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&gt;&gt; ԲԲ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ընկերությունից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համապարտության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կարգով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հօգո</w:t>
            </w:r>
            <w:r w:rsidR="00BC258D">
              <w:rPr>
                <w:rFonts w:ascii="GHEA Grapalat" w:hAnsi="GHEA Grapalat" w:cs="Sylfaen"/>
                <w:sz w:val="20"/>
                <w:szCs w:val="20"/>
                <w:lang w:val="en-US"/>
              </w:rPr>
              <w:t>ւ</w:t>
            </w:r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տ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Արմսվիսբանկ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ՓԲ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ընկերության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բռնագանձել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176.254.143.80 ՀՀ </w:t>
            </w:r>
            <w:proofErr w:type="spellStart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>դրամ</w:t>
            </w:r>
            <w:proofErr w:type="spellEnd"/>
            <w:r w:rsidR="009C06F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1.500.000   </w:t>
            </w:r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="00CB494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՝</w:t>
            </w:r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որպես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արբիտրաժային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վճար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ինչպես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նաև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բռնագանձման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ենթակա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գումարի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հինգ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տոկոսի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չափով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գումար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որպես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կատար</w:t>
            </w:r>
            <w:bookmarkStart w:id="0" w:name="_GoBack"/>
            <w:bookmarkEnd w:id="0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ողական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գործողությունների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կատարման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ծախս</w:t>
            </w:r>
            <w:proofErr w:type="spellEnd"/>
            <w:r w:rsidR="009C06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՝</w:t>
            </w:r>
            <w:r w:rsidR="00CB494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9C06F3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9C06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6127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C258D" w:rsidRPr="00BC258D">
              <w:rPr>
                <w:rFonts w:ascii="Sylfaen" w:hAnsi="Sylfaen"/>
                <w:sz w:val="20"/>
                <w:szCs w:val="20"/>
                <w:lang w:val="hy-AM"/>
              </w:rPr>
              <w:t>02581286</w:t>
            </w:r>
            <w:r w:rsidR="00961276" w:rsidRPr="005140E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F7FE7" w:rsidRPr="002F7F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9C06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9C06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5140E4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B2407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9C06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9C06F3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7A667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9C06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9C06F3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9C06F3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7DD" w:rsidRDefault="00E747DD" w:rsidP="00D35913">
      <w:r>
        <w:separator/>
      </w:r>
    </w:p>
  </w:endnote>
  <w:endnote w:type="continuationSeparator" w:id="0">
    <w:p w:rsidR="00E747DD" w:rsidRDefault="00E747DD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E747DD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E7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7DD" w:rsidRDefault="00E747DD" w:rsidP="00D35913">
      <w:r>
        <w:separator/>
      </w:r>
    </w:p>
  </w:footnote>
  <w:footnote w:type="continuationSeparator" w:id="0">
    <w:p w:rsidR="00E747DD" w:rsidRDefault="00E747DD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9C06F3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E747D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E747D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5B50"/>
    <w:rsid w:val="00037138"/>
    <w:rsid w:val="00040B58"/>
    <w:rsid w:val="00044E05"/>
    <w:rsid w:val="0007176C"/>
    <w:rsid w:val="000859E8"/>
    <w:rsid w:val="000901DE"/>
    <w:rsid w:val="000C0969"/>
    <w:rsid w:val="000C3A18"/>
    <w:rsid w:val="000C536A"/>
    <w:rsid w:val="000C6AE6"/>
    <w:rsid w:val="000E2D76"/>
    <w:rsid w:val="000E3AE1"/>
    <w:rsid w:val="000E4228"/>
    <w:rsid w:val="000E7BB7"/>
    <w:rsid w:val="00113868"/>
    <w:rsid w:val="00120506"/>
    <w:rsid w:val="00135859"/>
    <w:rsid w:val="00137DE1"/>
    <w:rsid w:val="00142BCC"/>
    <w:rsid w:val="00151C4B"/>
    <w:rsid w:val="00153156"/>
    <w:rsid w:val="00162D59"/>
    <w:rsid w:val="00163F06"/>
    <w:rsid w:val="00166F5B"/>
    <w:rsid w:val="001701CE"/>
    <w:rsid w:val="001844E4"/>
    <w:rsid w:val="00195CE6"/>
    <w:rsid w:val="001C04C6"/>
    <w:rsid w:val="001C762A"/>
    <w:rsid w:val="001E28CF"/>
    <w:rsid w:val="001E7D87"/>
    <w:rsid w:val="001F138D"/>
    <w:rsid w:val="001F1C9E"/>
    <w:rsid w:val="00204A8F"/>
    <w:rsid w:val="00205042"/>
    <w:rsid w:val="002128E0"/>
    <w:rsid w:val="0021522F"/>
    <w:rsid w:val="00242EB0"/>
    <w:rsid w:val="00244DEF"/>
    <w:rsid w:val="00247FC4"/>
    <w:rsid w:val="00255C52"/>
    <w:rsid w:val="00261EF9"/>
    <w:rsid w:val="00265E98"/>
    <w:rsid w:val="0026699C"/>
    <w:rsid w:val="00287931"/>
    <w:rsid w:val="00290FF5"/>
    <w:rsid w:val="002938E1"/>
    <w:rsid w:val="00294A5C"/>
    <w:rsid w:val="002B06E6"/>
    <w:rsid w:val="002D177A"/>
    <w:rsid w:val="002D62F7"/>
    <w:rsid w:val="002F040C"/>
    <w:rsid w:val="002F7FE7"/>
    <w:rsid w:val="0030129D"/>
    <w:rsid w:val="00301AC4"/>
    <w:rsid w:val="0030715E"/>
    <w:rsid w:val="00311D98"/>
    <w:rsid w:val="00321D50"/>
    <w:rsid w:val="00322944"/>
    <w:rsid w:val="00334D78"/>
    <w:rsid w:val="003358E3"/>
    <w:rsid w:val="003454B6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A77E7"/>
    <w:rsid w:val="003B34CF"/>
    <w:rsid w:val="003B3FA3"/>
    <w:rsid w:val="003C48F6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0500"/>
    <w:rsid w:val="004E1C0A"/>
    <w:rsid w:val="004E5B47"/>
    <w:rsid w:val="005032A9"/>
    <w:rsid w:val="00504A48"/>
    <w:rsid w:val="00505C58"/>
    <w:rsid w:val="00505EA5"/>
    <w:rsid w:val="00510B1D"/>
    <w:rsid w:val="005132BE"/>
    <w:rsid w:val="005140E4"/>
    <w:rsid w:val="00517DCE"/>
    <w:rsid w:val="0052614A"/>
    <w:rsid w:val="005266E3"/>
    <w:rsid w:val="00527EC0"/>
    <w:rsid w:val="00556B7C"/>
    <w:rsid w:val="00560E59"/>
    <w:rsid w:val="0056525D"/>
    <w:rsid w:val="00566458"/>
    <w:rsid w:val="00566BC4"/>
    <w:rsid w:val="00571305"/>
    <w:rsid w:val="00580E03"/>
    <w:rsid w:val="00590770"/>
    <w:rsid w:val="00594BC4"/>
    <w:rsid w:val="005C79CE"/>
    <w:rsid w:val="005D44C1"/>
    <w:rsid w:val="005D4C45"/>
    <w:rsid w:val="005E212A"/>
    <w:rsid w:val="005E4ACF"/>
    <w:rsid w:val="005F7500"/>
    <w:rsid w:val="0060147F"/>
    <w:rsid w:val="00602461"/>
    <w:rsid w:val="00602638"/>
    <w:rsid w:val="006042DF"/>
    <w:rsid w:val="00613FD4"/>
    <w:rsid w:val="006206E8"/>
    <w:rsid w:val="006350A0"/>
    <w:rsid w:val="00642BF7"/>
    <w:rsid w:val="00657B7D"/>
    <w:rsid w:val="00663EE2"/>
    <w:rsid w:val="006678F4"/>
    <w:rsid w:val="00670D22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54217"/>
    <w:rsid w:val="00757968"/>
    <w:rsid w:val="007622D3"/>
    <w:rsid w:val="007761D2"/>
    <w:rsid w:val="007925D9"/>
    <w:rsid w:val="00793ECF"/>
    <w:rsid w:val="007A2E6D"/>
    <w:rsid w:val="007A6672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688"/>
    <w:rsid w:val="00835881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61276"/>
    <w:rsid w:val="00966D60"/>
    <w:rsid w:val="00970FBB"/>
    <w:rsid w:val="00972C4C"/>
    <w:rsid w:val="009758AD"/>
    <w:rsid w:val="00984E11"/>
    <w:rsid w:val="00986415"/>
    <w:rsid w:val="00987961"/>
    <w:rsid w:val="009B1A37"/>
    <w:rsid w:val="009B2D0E"/>
    <w:rsid w:val="009B5191"/>
    <w:rsid w:val="009C06F3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4757"/>
    <w:rsid w:val="00A75AFC"/>
    <w:rsid w:val="00A95FF1"/>
    <w:rsid w:val="00A966CC"/>
    <w:rsid w:val="00AB3D43"/>
    <w:rsid w:val="00AC28B5"/>
    <w:rsid w:val="00AC3ADA"/>
    <w:rsid w:val="00AD3533"/>
    <w:rsid w:val="00AD4E59"/>
    <w:rsid w:val="00AD50DA"/>
    <w:rsid w:val="00AD6C6F"/>
    <w:rsid w:val="00AD778B"/>
    <w:rsid w:val="00B02F74"/>
    <w:rsid w:val="00B059F6"/>
    <w:rsid w:val="00B17E92"/>
    <w:rsid w:val="00B2407E"/>
    <w:rsid w:val="00B317F7"/>
    <w:rsid w:val="00B51373"/>
    <w:rsid w:val="00B613C2"/>
    <w:rsid w:val="00B62B75"/>
    <w:rsid w:val="00B6612B"/>
    <w:rsid w:val="00B6645D"/>
    <w:rsid w:val="00B75824"/>
    <w:rsid w:val="00B810DA"/>
    <w:rsid w:val="00B92FBA"/>
    <w:rsid w:val="00B971E1"/>
    <w:rsid w:val="00BA21B7"/>
    <w:rsid w:val="00BB2E0E"/>
    <w:rsid w:val="00BC258D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73299"/>
    <w:rsid w:val="00C811C9"/>
    <w:rsid w:val="00C83328"/>
    <w:rsid w:val="00C852BE"/>
    <w:rsid w:val="00C87CE7"/>
    <w:rsid w:val="00C91A17"/>
    <w:rsid w:val="00C958D1"/>
    <w:rsid w:val="00CA0B56"/>
    <w:rsid w:val="00CB4948"/>
    <w:rsid w:val="00CD03D9"/>
    <w:rsid w:val="00CD278B"/>
    <w:rsid w:val="00CD696F"/>
    <w:rsid w:val="00CD7B74"/>
    <w:rsid w:val="00CE280C"/>
    <w:rsid w:val="00CE3EE5"/>
    <w:rsid w:val="00CF786F"/>
    <w:rsid w:val="00CF7A61"/>
    <w:rsid w:val="00D004F9"/>
    <w:rsid w:val="00D0066B"/>
    <w:rsid w:val="00D01A8A"/>
    <w:rsid w:val="00D26B4E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DE56BB"/>
    <w:rsid w:val="00E02313"/>
    <w:rsid w:val="00E026A1"/>
    <w:rsid w:val="00E1148A"/>
    <w:rsid w:val="00E24910"/>
    <w:rsid w:val="00E2550E"/>
    <w:rsid w:val="00E265D4"/>
    <w:rsid w:val="00E26F4F"/>
    <w:rsid w:val="00E307B3"/>
    <w:rsid w:val="00E40FBB"/>
    <w:rsid w:val="00E52304"/>
    <w:rsid w:val="00E60E13"/>
    <w:rsid w:val="00E6413E"/>
    <w:rsid w:val="00E747DD"/>
    <w:rsid w:val="00E76A5B"/>
    <w:rsid w:val="00E77B31"/>
    <w:rsid w:val="00E77B79"/>
    <w:rsid w:val="00E80252"/>
    <w:rsid w:val="00E82516"/>
    <w:rsid w:val="00E8380B"/>
    <w:rsid w:val="00E925BD"/>
    <w:rsid w:val="00EA3E78"/>
    <w:rsid w:val="00EA7EA8"/>
    <w:rsid w:val="00EB0A9F"/>
    <w:rsid w:val="00EB106E"/>
    <w:rsid w:val="00EB58F7"/>
    <w:rsid w:val="00EC4D8A"/>
    <w:rsid w:val="00EE0279"/>
    <w:rsid w:val="00EF166C"/>
    <w:rsid w:val="00EF2665"/>
    <w:rsid w:val="00EF597A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161E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454</cp:revision>
  <cp:lastPrinted>2021-06-17T12:58:00Z</cp:lastPrinted>
  <dcterms:created xsi:type="dcterms:W3CDTF">2014-02-20T14:38:00Z</dcterms:created>
  <dcterms:modified xsi:type="dcterms:W3CDTF">2022-07-14T06:54:00Z</dcterms:modified>
</cp:coreProperties>
</file>