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B48" w:rsidRPr="00823796" w:rsidRDefault="00D65B48" w:rsidP="00D65B48">
      <w:pPr>
        <w:spacing w:after="0"/>
        <w:ind w:firstLine="284"/>
        <w:jc w:val="right"/>
        <w:rPr>
          <w:rFonts w:ascii="GHEA Grapalat" w:hAnsi="GHEA Grapalat"/>
          <w:sz w:val="20"/>
          <w:szCs w:val="20"/>
          <w:lang w:val="ru-RU"/>
        </w:rPr>
      </w:pPr>
      <w:r w:rsidRPr="001D79B7">
        <w:rPr>
          <w:rFonts w:ascii="GHEA Grapalat" w:hAnsi="GHEA Grapalat"/>
          <w:sz w:val="20"/>
          <w:szCs w:val="20"/>
        </w:rPr>
        <w:t>Հավելված</w:t>
      </w:r>
      <w:r w:rsidRPr="00823796">
        <w:rPr>
          <w:rFonts w:ascii="GHEA Grapalat" w:hAnsi="GHEA Grapalat"/>
          <w:sz w:val="20"/>
          <w:szCs w:val="20"/>
          <w:lang w:val="ru-RU"/>
        </w:rPr>
        <w:t xml:space="preserve"> </w:t>
      </w:r>
    </w:p>
    <w:p w:rsidR="00D65B48" w:rsidRPr="00823796" w:rsidRDefault="00D65B48" w:rsidP="00D65B48">
      <w:pPr>
        <w:spacing w:after="0"/>
        <w:ind w:firstLine="284"/>
        <w:jc w:val="right"/>
        <w:rPr>
          <w:rFonts w:ascii="GHEA Grapalat" w:hAnsi="GHEA Grapalat"/>
          <w:sz w:val="20"/>
          <w:szCs w:val="20"/>
          <w:lang w:val="ru-RU"/>
        </w:rPr>
      </w:pPr>
      <w:r w:rsidRPr="001D79B7">
        <w:rPr>
          <w:rFonts w:ascii="GHEA Grapalat" w:hAnsi="GHEA Grapalat"/>
          <w:sz w:val="20"/>
          <w:szCs w:val="20"/>
        </w:rPr>
        <w:t>Հաստատված</w:t>
      </w:r>
      <w:r w:rsidRPr="00823796">
        <w:rPr>
          <w:rFonts w:ascii="GHEA Grapalat" w:hAnsi="GHEA Grapalat"/>
          <w:sz w:val="20"/>
          <w:szCs w:val="20"/>
          <w:lang w:val="ru-RU"/>
        </w:rPr>
        <w:t xml:space="preserve"> </w:t>
      </w:r>
      <w:r w:rsidRPr="001D79B7">
        <w:rPr>
          <w:rFonts w:ascii="GHEA Grapalat" w:hAnsi="GHEA Grapalat"/>
          <w:sz w:val="20"/>
          <w:szCs w:val="20"/>
        </w:rPr>
        <w:t>է</w:t>
      </w:r>
    </w:p>
    <w:p w:rsidR="00D65B48" w:rsidRPr="00823796" w:rsidRDefault="002F011B" w:rsidP="00D65B48">
      <w:pPr>
        <w:spacing w:after="0"/>
        <w:ind w:firstLine="284"/>
        <w:jc w:val="right"/>
        <w:rPr>
          <w:rFonts w:ascii="GHEA Grapalat" w:hAnsi="GHEA Grapalat"/>
          <w:sz w:val="20"/>
          <w:szCs w:val="20"/>
          <w:lang w:val="ru-RU"/>
        </w:rPr>
      </w:pPr>
      <w:r>
        <w:rPr>
          <w:rFonts w:ascii="GHEA Grapalat" w:hAnsi="GHEA Grapalat"/>
          <w:sz w:val="20"/>
          <w:szCs w:val="20"/>
          <w:lang w:val="ru-RU"/>
        </w:rPr>
        <w:t>վ</w:t>
      </w:r>
      <w:r w:rsidR="00D65B48" w:rsidRPr="001D79B7">
        <w:rPr>
          <w:rFonts w:ascii="GHEA Grapalat" w:hAnsi="GHEA Grapalat"/>
          <w:sz w:val="20"/>
          <w:szCs w:val="20"/>
        </w:rPr>
        <w:t>արչապետի</w:t>
      </w:r>
      <w:r w:rsidR="00D65B48" w:rsidRPr="00823796">
        <w:rPr>
          <w:rFonts w:ascii="GHEA Grapalat" w:hAnsi="GHEA Grapalat"/>
          <w:sz w:val="20"/>
          <w:szCs w:val="20"/>
          <w:lang w:val="ru-RU"/>
        </w:rPr>
        <w:t xml:space="preserve"> </w:t>
      </w:r>
      <w:r w:rsidR="00D65B48" w:rsidRPr="001D79B7">
        <w:rPr>
          <w:rFonts w:ascii="GHEA Grapalat" w:hAnsi="GHEA Grapalat"/>
          <w:sz w:val="20"/>
          <w:szCs w:val="20"/>
        </w:rPr>
        <w:t>աշխատակազմի</w:t>
      </w:r>
      <w:r w:rsidR="00D65B48" w:rsidRPr="00823796">
        <w:rPr>
          <w:rFonts w:ascii="GHEA Grapalat" w:hAnsi="GHEA Grapalat"/>
          <w:sz w:val="20"/>
          <w:szCs w:val="20"/>
          <w:lang w:val="ru-RU"/>
        </w:rPr>
        <w:t xml:space="preserve"> </w:t>
      </w:r>
      <w:r w:rsidR="00D65B48" w:rsidRPr="001D79B7">
        <w:rPr>
          <w:rFonts w:ascii="GHEA Grapalat" w:hAnsi="GHEA Grapalat"/>
          <w:sz w:val="20"/>
          <w:szCs w:val="20"/>
        </w:rPr>
        <w:t>ղեկավարի</w:t>
      </w:r>
      <w:r w:rsidR="00D65B48" w:rsidRPr="00823796">
        <w:rPr>
          <w:rFonts w:ascii="GHEA Grapalat" w:hAnsi="GHEA Grapalat"/>
          <w:sz w:val="20"/>
          <w:szCs w:val="20"/>
          <w:lang w:val="ru-RU"/>
        </w:rPr>
        <w:t xml:space="preserve"> </w:t>
      </w:r>
    </w:p>
    <w:p w:rsidR="00255BF8" w:rsidRDefault="00D65B48" w:rsidP="00D65B48">
      <w:pPr>
        <w:spacing w:after="160" w:line="256" w:lineRule="auto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>202</w:t>
      </w:r>
      <w:r w:rsidRPr="00823796">
        <w:rPr>
          <w:rFonts w:ascii="GHEA Grapalat" w:eastAsia="Times New Roman" w:hAnsi="GHEA Grapalat" w:cs="Sylfaen"/>
          <w:sz w:val="20"/>
          <w:szCs w:val="20"/>
          <w:lang w:val="ru-RU"/>
        </w:rPr>
        <w:t>2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թվականի </w:t>
      </w:r>
      <w:r>
        <w:rPr>
          <w:rFonts w:ascii="GHEA Grapalat" w:eastAsia="Times New Roman" w:hAnsi="GHEA Grapalat" w:cs="Sylfaen"/>
          <w:sz w:val="20"/>
          <w:szCs w:val="20"/>
        </w:rPr>
        <w:t>հունիսի</w:t>
      </w:r>
      <w:r w:rsidRPr="00823796">
        <w:rPr>
          <w:rFonts w:ascii="GHEA Grapalat" w:eastAsia="Times New Roman" w:hAnsi="GHEA Grapalat" w:cs="Sylfaen"/>
          <w:sz w:val="20"/>
          <w:szCs w:val="20"/>
          <w:lang w:val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ru-RU"/>
        </w:rPr>
        <w:t>20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>-ի N</w:t>
      </w:r>
      <w:r>
        <w:rPr>
          <w:rFonts w:ascii="GHEA Grapalat" w:eastAsia="Times New Roman" w:hAnsi="GHEA Grapalat" w:cs="Sylfaen"/>
          <w:sz w:val="20"/>
          <w:szCs w:val="20"/>
          <w:lang w:val="ru-RU"/>
        </w:rPr>
        <w:t>666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>-Լ հրամանով</w:t>
      </w:r>
    </w:p>
    <w:p w:rsidR="00D65B48" w:rsidRDefault="00D65B48" w:rsidP="00D65B48">
      <w:pPr>
        <w:spacing w:after="160" w:line="256" w:lineRule="auto"/>
        <w:jc w:val="right"/>
        <w:rPr>
          <w:rFonts w:ascii="GHEA Grapalat" w:eastAsia="Sylfaen" w:hAnsi="GHEA Grapalat" w:cs="Sylfaen"/>
          <w:b/>
          <w:sz w:val="28"/>
          <w:lang w:val="hy-AM"/>
        </w:rPr>
      </w:pPr>
    </w:p>
    <w:p w:rsidR="00FA2724" w:rsidRPr="00952A90" w:rsidRDefault="00FA2724" w:rsidP="00952A90">
      <w:pPr>
        <w:spacing w:after="160" w:line="256" w:lineRule="auto"/>
        <w:jc w:val="center"/>
        <w:rPr>
          <w:rFonts w:ascii="GHEA Grapalat" w:eastAsia="GHEA Grapalat" w:hAnsi="GHEA Grapalat" w:cs="GHEA Grapalat"/>
          <w:b/>
          <w:sz w:val="28"/>
          <w:lang w:val="hy-AM"/>
        </w:rPr>
      </w:pPr>
      <w:r>
        <w:rPr>
          <w:rFonts w:ascii="GHEA Grapalat" w:eastAsia="Sylfaen" w:hAnsi="GHEA Grapalat" w:cs="Sylfaen"/>
          <w:b/>
          <w:sz w:val="28"/>
          <w:lang w:val="hy-AM"/>
        </w:rPr>
        <w:t>ՔԱՂԱՔԱՑԻԱԿԱՆ</w:t>
      </w:r>
      <w:r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>
        <w:rPr>
          <w:rFonts w:ascii="GHEA Grapalat" w:eastAsia="Sylfaen" w:hAnsi="GHEA Grapalat" w:cs="Sylfaen"/>
          <w:b/>
          <w:sz w:val="28"/>
          <w:lang w:val="hy-AM"/>
        </w:rPr>
        <w:t>ԾԱՌԱՅՈՒԹՅԱՆ</w:t>
      </w:r>
      <w:r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>
        <w:rPr>
          <w:rFonts w:ascii="GHEA Grapalat" w:eastAsia="Sylfaen" w:hAnsi="GHEA Grapalat" w:cs="Sylfaen"/>
          <w:b/>
          <w:sz w:val="28"/>
          <w:lang w:val="hy-AM"/>
        </w:rPr>
        <w:t>ՊԱՇՏՈՆԻ</w:t>
      </w:r>
      <w:r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>
        <w:rPr>
          <w:rFonts w:ascii="GHEA Grapalat" w:eastAsia="Sylfaen" w:hAnsi="GHEA Grapalat" w:cs="Sylfaen"/>
          <w:b/>
          <w:sz w:val="28"/>
          <w:lang w:val="hy-AM"/>
        </w:rPr>
        <w:t>ԱՆՁՆԱԳԻՐ</w:t>
      </w:r>
    </w:p>
    <w:p w:rsidR="00952A90" w:rsidRPr="00025A35" w:rsidRDefault="00952A90" w:rsidP="00952A90">
      <w:pPr>
        <w:pStyle w:val="BodyText3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 xml:space="preserve">ՎԱՐՉԱՊԵՏԻ ԱՇԽԱՏԱԿԱԶՄԻ </w:t>
      </w:r>
      <w:r w:rsidR="00CE7F50" w:rsidRPr="00CE7F50">
        <w:rPr>
          <w:rFonts w:ascii="GHEA Grapalat" w:hAnsi="GHEA Grapalat"/>
          <w:b/>
          <w:sz w:val="28"/>
          <w:szCs w:val="28"/>
          <w:lang w:val="hy-AM"/>
        </w:rPr>
        <w:t>ՄԻՋԱԶԳԱՅԻՆ ԻՐԱՎԱԿԱՆ ՀԱՐՑԵՐՈՎ ՆԵՐԿԱՅԱՑՈՒՑՉԻ</w:t>
      </w:r>
      <w:r w:rsidR="008B08C8" w:rsidRPr="00DA4C93">
        <w:rPr>
          <w:rFonts w:ascii="GHEA Grapalat" w:hAnsi="GHEA Grapalat"/>
          <w:b/>
          <w:sz w:val="28"/>
          <w:szCs w:val="28"/>
          <w:lang w:val="hy-AM"/>
        </w:rPr>
        <w:t xml:space="preserve"> ԳՐԱՍԵՆՅԱԿԻ </w:t>
      </w:r>
      <w:r>
        <w:rPr>
          <w:rFonts w:ascii="GHEA Grapalat" w:hAnsi="GHEA Grapalat"/>
          <w:b/>
          <w:sz w:val="28"/>
          <w:szCs w:val="28"/>
          <w:lang w:val="hy-AM"/>
        </w:rPr>
        <w:t>ՂԵԿԱՎԱՐԻ ՏԵՂԱԿԱԼ</w:t>
      </w:r>
    </w:p>
    <w:p w:rsidR="00FA2724" w:rsidRDefault="00FA2724" w:rsidP="00952A90">
      <w:pPr>
        <w:spacing w:after="0" w:line="240" w:lineRule="auto"/>
        <w:jc w:val="center"/>
        <w:rPr>
          <w:rFonts w:ascii="GHEA Grapalat" w:eastAsia="GHEA Grapalat" w:hAnsi="GHEA Grapalat" w:cs="GHEA Grapalat"/>
          <w:b/>
          <w:color w:val="0D0D0D"/>
          <w:sz w:val="24"/>
          <w:lang w:val="hy-AM"/>
        </w:rPr>
      </w:pPr>
    </w:p>
    <w:tbl>
      <w:tblPr>
        <w:tblW w:w="9527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27"/>
      </w:tblGrid>
      <w:tr w:rsidR="00FA2724" w:rsidTr="0008799F">
        <w:trPr>
          <w:trHeight w:val="1"/>
        </w:trPr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724" w:rsidRPr="00965095" w:rsidRDefault="00FA2724" w:rsidP="00965095">
            <w:pPr>
              <w:spacing w:after="0" w:line="360" w:lineRule="auto"/>
              <w:ind w:left="36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65095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</w:t>
            </w:r>
            <w:r w:rsidRPr="00965095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․</w:t>
            </w:r>
            <w:r w:rsidRPr="00965095">
              <w:rPr>
                <w:rFonts w:ascii="GHEA Grapalat" w:eastAsia="Sylfaen" w:hAnsi="GHEA Grapalat" w:cs="Sylfaen"/>
                <w:b/>
                <w:sz w:val="24"/>
                <w:szCs w:val="24"/>
              </w:rPr>
              <w:t>Ընդհանուր</w:t>
            </w:r>
            <w:r w:rsidRPr="00965095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965095">
              <w:rPr>
                <w:rFonts w:ascii="GHEA Grapalat" w:eastAsia="Sylfaen" w:hAnsi="GHEA Grapalat" w:cs="Sylfaen"/>
                <w:b/>
                <w:sz w:val="24"/>
                <w:szCs w:val="24"/>
              </w:rPr>
              <w:t>դրույթներ</w:t>
            </w:r>
          </w:p>
        </w:tc>
      </w:tr>
      <w:tr w:rsidR="00FA2724" w:rsidRPr="00B87543" w:rsidTr="0008799F">
        <w:trPr>
          <w:trHeight w:val="1"/>
        </w:trPr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90" w:rsidRPr="00965095" w:rsidRDefault="00952A90" w:rsidP="00965095">
            <w:pPr>
              <w:tabs>
                <w:tab w:val="left" w:pos="540"/>
                <w:tab w:val="left" w:pos="567"/>
                <w:tab w:val="left" w:pos="851"/>
              </w:tabs>
              <w:spacing w:after="0" w:line="360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96509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1.1</w:t>
            </w:r>
            <w:r w:rsidRPr="00965095">
              <w:rPr>
                <w:rFonts w:ascii="MS Gothic" w:eastAsia="MS Gothic" w:hAnsi="MS Gothic" w:cs="MS Gothic" w:hint="eastAsia"/>
                <w:b/>
                <w:sz w:val="24"/>
                <w:szCs w:val="24"/>
                <w:lang w:val="hy-AM"/>
              </w:rPr>
              <w:t>․</w:t>
            </w:r>
            <w:r w:rsidRPr="0096509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Պաշտոնի անվանումը, ծածկագիրը</w:t>
            </w:r>
          </w:p>
          <w:p w:rsidR="00952A90" w:rsidRPr="00965095" w:rsidRDefault="008B08C8" w:rsidP="00965095">
            <w:pPr>
              <w:tabs>
                <w:tab w:val="left" w:pos="540"/>
                <w:tab w:val="left" w:pos="567"/>
                <w:tab w:val="left" w:pos="851"/>
              </w:tabs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6509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Վարչապետի աշխատակազմի </w:t>
            </w:r>
            <w:r w:rsidR="00B71236" w:rsidRPr="00264ECB">
              <w:rPr>
                <w:rFonts w:ascii="GHEA Grapalat" w:eastAsia="Calibri" w:hAnsi="GHEA Grapalat"/>
                <w:bCs/>
                <w:color w:val="000000" w:themeColor="text1"/>
                <w:sz w:val="24"/>
                <w:szCs w:val="24"/>
                <w:lang w:val="hy-AM"/>
              </w:rPr>
              <w:t>Միջազգային իրավական հարցերով ներկայացուցչի</w:t>
            </w:r>
            <w:r w:rsidRPr="00B7123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96509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(այսուհետ՝ </w:t>
            </w:r>
            <w:r w:rsidRPr="00B7123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Ներկայացուցիչ</w:t>
            </w:r>
            <w:r w:rsidRPr="0096509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) </w:t>
            </w:r>
            <w:r w:rsidRPr="00B7123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96509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գրասենյակի (այսուհետ՝ </w:t>
            </w:r>
            <w:r w:rsidRPr="00B7123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Գ</w:t>
            </w:r>
            <w:r w:rsidRPr="0096509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րասենյակ) ղեկավարի տեղակալ</w:t>
            </w:r>
            <w:r w:rsidRPr="0096509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(այսուհետ՝ Տեղակալ)</w:t>
            </w:r>
            <w:r w:rsidRPr="0096509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(ծածկագիրը՝ 06-Գ31</w:t>
            </w:r>
            <w:r w:rsidR="00952A90" w:rsidRPr="0096509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-Ղ1-1)</w:t>
            </w:r>
          </w:p>
          <w:p w:rsidR="00952A90" w:rsidRPr="00965095" w:rsidRDefault="00952A90" w:rsidP="00965095">
            <w:pPr>
              <w:tabs>
                <w:tab w:val="left" w:pos="540"/>
                <w:tab w:val="left" w:pos="567"/>
                <w:tab w:val="left" w:pos="851"/>
              </w:tabs>
              <w:spacing w:after="0" w:line="360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96509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1.2</w:t>
            </w:r>
            <w:r w:rsidRPr="00965095">
              <w:rPr>
                <w:rFonts w:ascii="MS Gothic" w:eastAsia="MS Gothic" w:hAnsi="MS Gothic" w:cs="MS Gothic" w:hint="eastAsia"/>
                <w:b/>
                <w:sz w:val="24"/>
                <w:szCs w:val="24"/>
                <w:lang w:val="hy-AM"/>
              </w:rPr>
              <w:t>․</w:t>
            </w:r>
            <w:r w:rsidRPr="0096509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Ենթակա և հաշվետու է</w:t>
            </w:r>
          </w:p>
          <w:p w:rsidR="00952A90" w:rsidRPr="00965095" w:rsidRDefault="00952A90" w:rsidP="00965095">
            <w:pPr>
              <w:tabs>
                <w:tab w:val="left" w:pos="540"/>
                <w:tab w:val="left" w:pos="567"/>
                <w:tab w:val="left" w:pos="851"/>
              </w:tabs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6509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Տեղակալն անմիջական ենթակա և հաշվետու է Գրասենյակի ղեկավարին:</w:t>
            </w:r>
          </w:p>
          <w:p w:rsidR="00952A90" w:rsidRPr="00965095" w:rsidRDefault="00952A90" w:rsidP="00965095">
            <w:pPr>
              <w:tabs>
                <w:tab w:val="left" w:pos="540"/>
                <w:tab w:val="left" w:pos="567"/>
                <w:tab w:val="left" w:pos="851"/>
              </w:tabs>
              <w:spacing w:after="0" w:line="360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96509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Pr="00965095">
              <w:rPr>
                <w:rFonts w:ascii="MS Gothic" w:eastAsia="MS Gothic" w:hAnsi="MS Gothic" w:cs="MS Gothic" w:hint="eastAsia"/>
                <w:b/>
                <w:sz w:val="24"/>
                <w:szCs w:val="24"/>
                <w:lang w:val="hy-AM"/>
              </w:rPr>
              <w:t>․</w:t>
            </w:r>
            <w:r w:rsidRPr="0096509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Ենթակա և հաշվետու պաշտոններ</w:t>
            </w:r>
          </w:p>
          <w:p w:rsidR="00952A90" w:rsidRPr="00965095" w:rsidRDefault="00952A90" w:rsidP="00965095">
            <w:pPr>
              <w:tabs>
                <w:tab w:val="left" w:pos="540"/>
                <w:tab w:val="left" w:pos="567"/>
                <w:tab w:val="left" w:pos="851"/>
              </w:tabs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6509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Ենթակա և հաշվետու աշխատողներ չունի: </w:t>
            </w:r>
          </w:p>
          <w:p w:rsidR="00952A90" w:rsidRPr="00965095" w:rsidRDefault="00952A90" w:rsidP="00965095">
            <w:pPr>
              <w:tabs>
                <w:tab w:val="left" w:pos="540"/>
                <w:tab w:val="left" w:pos="567"/>
                <w:tab w:val="left" w:pos="851"/>
              </w:tabs>
              <w:spacing w:after="0" w:line="360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96509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Pr="00965095">
              <w:rPr>
                <w:rFonts w:ascii="MS Gothic" w:eastAsia="MS Gothic" w:hAnsi="MS Gothic" w:cs="MS Gothic" w:hint="eastAsia"/>
                <w:b/>
                <w:sz w:val="24"/>
                <w:szCs w:val="24"/>
                <w:lang w:val="hy-AM"/>
              </w:rPr>
              <w:t>․</w:t>
            </w:r>
            <w:r w:rsidRPr="0096509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Փոխարինող պաշտոնի կամ պաշտոնների անվանումները</w:t>
            </w:r>
          </w:p>
          <w:p w:rsidR="00952A90" w:rsidRPr="00965095" w:rsidRDefault="00952A90" w:rsidP="00965095">
            <w:pPr>
              <w:tabs>
                <w:tab w:val="left" w:pos="540"/>
                <w:tab w:val="left" w:pos="567"/>
                <w:tab w:val="left" w:pos="851"/>
              </w:tabs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6509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Տեղակալի բացակայության դեպքում նրան փոխարինում է </w:t>
            </w:r>
            <w:r w:rsidR="008B08C8" w:rsidRPr="0096509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Գրասենյակի ղեկավարի մյուս տ</w:t>
            </w:r>
            <w:r w:rsidRPr="0096509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եղակալը:</w:t>
            </w:r>
          </w:p>
          <w:p w:rsidR="00952A90" w:rsidRPr="00965095" w:rsidRDefault="00952A90" w:rsidP="00965095">
            <w:pPr>
              <w:tabs>
                <w:tab w:val="left" w:pos="540"/>
                <w:tab w:val="left" w:pos="567"/>
                <w:tab w:val="left" w:pos="851"/>
              </w:tabs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6509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1.5</w:t>
            </w:r>
            <w:r w:rsidRPr="00965095">
              <w:rPr>
                <w:rFonts w:ascii="MS Gothic" w:eastAsia="MS Gothic" w:hAnsi="MS Gothic" w:cs="MS Gothic" w:hint="eastAsia"/>
                <w:b/>
                <w:sz w:val="24"/>
                <w:szCs w:val="24"/>
                <w:lang w:val="hy-AM"/>
              </w:rPr>
              <w:t>․</w:t>
            </w:r>
            <w:r w:rsidRPr="0096509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Աշխատավայրը</w:t>
            </w:r>
          </w:p>
          <w:p w:rsidR="00FA2724" w:rsidRPr="00965095" w:rsidRDefault="00952A90" w:rsidP="00965095">
            <w:pPr>
              <w:tabs>
                <w:tab w:val="left" w:pos="540"/>
                <w:tab w:val="left" w:pos="567"/>
                <w:tab w:val="left" w:pos="851"/>
              </w:tabs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6509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Հայաստան, ք</w:t>
            </w:r>
            <w:r w:rsidRPr="00965095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  <w:r w:rsidRPr="0096509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Երևան, Կենտրոն վարչական շրջան, </w:t>
            </w:r>
            <w:r w:rsidR="008B08C8" w:rsidRPr="0096509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Հանրապետության հրապարակ, Կառավարական տուն 1</w:t>
            </w:r>
          </w:p>
        </w:tc>
      </w:tr>
      <w:tr w:rsidR="00FA2724" w:rsidRPr="00B87543" w:rsidTr="0008799F">
        <w:trPr>
          <w:trHeight w:val="1"/>
        </w:trPr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724" w:rsidRPr="00965095" w:rsidRDefault="00FA2724" w:rsidP="003869E6">
            <w:pPr>
              <w:spacing w:after="0" w:line="360" w:lineRule="auto"/>
              <w:ind w:left="311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6509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2</w:t>
            </w:r>
            <w:r w:rsidRPr="00965095">
              <w:rPr>
                <w:rFonts w:ascii="MS Gothic" w:eastAsia="MS Gothic" w:hAnsi="MS Gothic" w:cs="MS Gothic" w:hint="eastAsia"/>
                <w:b/>
                <w:sz w:val="24"/>
                <w:szCs w:val="24"/>
                <w:lang w:val="hy-AM"/>
              </w:rPr>
              <w:t>․</w:t>
            </w:r>
            <w:r w:rsidRPr="0096509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96509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96509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96509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բնութագիրը</w:t>
            </w:r>
          </w:p>
          <w:p w:rsidR="00FA2724" w:rsidRPr="00965095" w:rsidRDefault="00FA2724" w:rsidP="003869E6">
            <w:pPr>
              <w:spacing w:after="0" w:line="36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6509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2.1. </w:t>
            </w:r>
            <w:r w:rsidRPr="0096509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96509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96509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բնույթը</w:t>
            </w:r>
            <w:r w:rsidRPr="0096509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96509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</w:t>
            </w:r>
            <w:r w:rsidRPr="0096509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96509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  <w:r w:rsidRPr="0096509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5D7BEE" w:rsidRPr="00965095" w:rsidRDefault="005D7BEE" w:rsidP="003869E6">
            <w:pPr>
              <w:pStyle w:val="ListParagraph"/>
              <w:numPr>
                <w:ilvl w:val="0"/>
                <w:numId w:val="16"/>
              </w:numPr>
              <w:tabs>
                <w:tab w:val="left" w:pos="1329"/>
              </w:tabs>
              <w:spacing w:after="120" w:line="360" w:lineRule="auto"/>
              <w:ind w:right="-6"/>
              <w:jc w:val="both"/>
              <w:rPr>
                <w:rFonts w:ascii="GHEA Grapalat" w:eastAsia="Sylfaen" w:hAnsi="GHEA Grapalat" w:cs="Sylfaen"/>
                <w:noProof/>
                <w:sz w:val="24"/>
                <w:szCs w:val="24"/>
                <w:lang w:val="hy-AM"/>
              </w:rPr>
            </w:pPr>
            <w:r w:rsidRPr="00965095">
              <w:rPr>
                <w:rFonts w:ascii="GHEA Grapalat" w:eastAsia="Sylfaen" w:hAnsi="GHEA Grapalat" w:cs="Sylfaen"/>
                <w:noProof/>
                <w:sz w:val="24"/>
                <w:szCs w:val="24"/>
                <w:lang w:val="hy-AM"/>
              </w:rPr>
              <w:lastRenderedPageBreak/>
              <w:t>ղեկավարում է Ներկայացուցչին վերապահված լիազորությունների՝ իր համակարգմանը վերապահված բնագավառում իրականացմանն ուղղված աշխատանքները.</w:t>
            </w:r>
          </w:p>
          <w:p w:rsidR="005D7BEE" w:rsidRPr="00965095" w:rsidRDefault="005D7BEE" w:rsidP="003869E6">
            <w:pPr>
              <w:pStyle w:val="ListParagraph"/>
              <w:numPr>
                <w:ilvl w:val="0"/>
                <w:numId w:val="16"/>
              </w:numPr>
              <w:tabs>
                <w:tab w:val="left" w:pos="1329"/>
              </w:tabs>
              <w:spacing w:after="120" w:line="360" w:lineRule="auto"/>
              <w:ind w:right="-6"/>
              <w:jc w:val="both"/>
              <w:rPr>
                <w:rFonts w:ascii="GHEA Grapalat" w:eastAsia="Sylfaen" w:hAnsi="GHEA Grapalat" w:cs="Sylfaen"/>
                <w:noProof/>
                <w:sz w:val="24"/>
                <w:szCs w:val="24"/>
                <w:lang w:val="hy-AM"/>
              </w:rPr>
            </w:pPr>
            <w:r w:rsidRPr="00965095">
              <w:rPr>
                <w:rFonts w:ascii="GHEA Grapalat" w:eastAsia="Sylfaen" w:hAnsi="GHEA Grapalat" w:cs="Sylfaen"/>
                <w:noProof/>
                <w:sz w:val="24"/>
                <w:szCs w:val="24"/>
                <w:lang w:val="hy-AM"/>
              </w:rPr>
              <w:t xml:space="preserve">համակարգում է Եվրոպական դատարանի՝ Հայաստանի Հանրապետության վերաբերյալ վճիռների և որոշումների կատարմանն ուղղված աշխատանքների ծրագրումն ու իրականացումը. </w:t>
            </w:r>
          </w:p>
          <w:p w:rsidR="005D7BEE" w:rsidRPr="00965095" w:rsidRDefault="005D7BEE" w:rsidP="003869E6">
            <w:pPr>
              <w:pStyle w:val="ListParagraph"/>
              <w:numPr>
                <w:ilvl w:val="0"/>
                <w:numId w:val="16"/>
              </w:numPr>
              <w:tabs>
                <w:tab w:val="left" w:pos="1329"/>
              </w:tabs>
              <w:spacing w:after="120" w:line="360" w:lineRule="auto"/>
              <w:ind w:right="-6"/>
              <w:jc w:val="both"/>
              <w:rPr>
                <w:rFonts w:ascii="GHEA Grapalat" w:eastAsia="Sylfaen" w:hAnsi="GHEA Grapalat" w:cs="Sylfaen"/>
                <w:noProof/>
                <w:sz w:val="24"/>
                <w:szCs w:val="24"/>
                <w:lang w:val="hy-AM"/>
              </w:rPr>
            </w:pPr>
            <w:r w:rsidRPr="00965095">
              <w:rPr>
                <w:rFonts w:ascii="GHEA Grapalat" w:eastAsia="Sylfaen" w:hAnsi="GHEA Grapalat" w:cs="Sylfaen"/>
                <w:noProof/>
                <w:sz w:val="24"/>
                <w:szCs w:val="24"/>
                <w:lang w:val="hy-AM"/>
              </w:rPr>
              <w:t>համակարգում է Հայաստանի Հանրապետության իրավական համակարգում մարդու իրավունքների եվրոպական չափանիշների ներդրմանն ուղղված աշխատանքների ծրագրումն ու իրականացումը.</w:t>
            </w:r>
          </w:p>
          <w:p w:rsidR="005D7BEE" w:rsidRPr="00965095" w:rsidRDefault="005D7BEE" w:rsidP="003869E6">
            <w:pPr>
              <w:pStyle w:val="ListParagraph"/>
              <w:numPr>
                <w:ilvl w:val="0"/>
                <w:numId w:val="16"/>
              </w:numPr>
              <w:tabs>
                <w:tab w:val="left" w:pos="1329"/>
              </w:tabs>
              <w:spacing w:after="120" w:line="360" w:lineRule="auto"/>
              <w:ind w:right="-6"/>
              <w:jc w:val="both"/>
              <w:rPr>
                <w:rFonts w:ascii="GHEA Grapalat" w:eastAsia="Sylfaen" w:hAnsi="GHEA Grapalat" w:cs="Sylfaen"/>
                <w:noProof/>
                <w:sz w:val="24"/>
                <w:szCs w:val="24"/>
                <w:lang w:val="hy-AM"/>
              </w:rPr>
            </w:pPr>
            <w:r w:rsidRPr="00965095">
              <w:rPr>
                <w:rFonts w:ascii="GHEA Grapalat" w:eastAsia="Sylfaen" w:hAnsi="GHEA Grapalat" w:cs="Sylfaen"/>
                <w:noProof/>
                <w:sz w:val="24"/>
                <w:szCs w:val="24"/>
                <w:lang w:val="hy-AM"/>
              </w:rPr>
              <w:t>ղեկավարում է իրավասու պետական մարմինների, միջազգային և հասարակական կազմակերպությունների, ինչպես նաև այլ կառույցների հետ համագործակացությանն ուղղված աշխատանքները.</w:t>
            </w:r>
          </w:p>
          <w:p w:rsidR="005D7BEE" w:rsidRPr="00965095" w:rsidRDefault="005D7BEE" w:rsidP="003869E6">
            <w:pPr>
              <w:pStyle w:val="ListParagraph"/>
              <w:numPr>
                <w:ilvl w:val="0"/>
                <w:numId w:val="16"/>
              </w:numPr>
              <w:tabs>
                <w:tab w:val="left" w:pos="1329"/>
              </w:tabs>
              <w:spacing w:after="120" w:line="360" w:lineRule="auto"/>
              <w:ind w:right="-6"/>
              <w:jc w:val="both"/>
              <w:rPr>
                <w:rFonts w:ascii="GHEA Grapalat" w:eastAsia="Sylfaen" w:hAnsi="GHEA Grapalat" w:cs="Sylfaen"/>
                <w:noProof/>
                <w:sz w:val="24"/>
                <w:szCs w:val="24"/>
                <w:lang w:val="hy-AM"/>
              </w:rPr>
            </w:pPr>
            <w:r w:rsidRPr="00965095">
              <w:rPr>
                <w:rFonts w:ascii="GHEA Grapalat" w:eastAsia="Sylfaen" w:hAnsi="GHEA Grapalat" w:cs="Sylfaen"/>
                <w:noProof/>
                <w:sz w:val="24"/>
                <w:szCs w:val="24"/>
                <w:lang w:val="hy-AM"/>
              </w:rPr>
              <w:t>համակարգում է միջազգային և հասարակական կազմակերպությունների, ինչպես նաև այլ կառույցների հետ համատեղ ծրագրերի իրականացման աշխատանքները.</w:t>
            </w:r>
          </w:p>
          <w:p w:rsidR="005D7BEE" w:rsidRPr="00965095" w:rsidRDefault="005D7BEE" w:rsidP="003869E6">
            <w:pPr>
              <w:pStyle w:val="ListParagraph"/>
              <w:numPr>
                <w:ilvl w:val="0"/>
                <w:numId w:val="16"/>
              </w:numPr>
              <w:tabs>
                <w:tab w:val="left" w:pos="1329"/>
              </w:tabs>
              <w:spacing w:after="120" w:line="360" w:lineRule="auto"/>
              <w:ind w:right="-6"/>
              <w:jc w:val="both"/>
              <w:rPr>
                <w:rFonts w:ascii="GHEA Grapalat" w:eastAsia="Sylfaen" w:hAnsi="GHEA Grapalat" w:cs="Sylfaen"/>
                <w:noProof/>
                <w:sz w:val="24"/>
                <w:szCs w:val="24"/>
                <w:lang w:val="hy-AM"/>
              </w:rPr>
            </w:pPr>
            <w:r w:rsidRPr="00965095">
              <w:rPr>
                <w:rFonts w:ascii="GHEA Grapalat" w:eastAsia="Sylfaen" w:hAnsi="GHEA Grapalat" w:cs="Sylfaen"/>
                <w:noProof/>
                <w:sz w:val="24"/>
                <w:szCs w:val="24"/>
                <w:lang w:val="hy-AM"/>
              </w:rPr>
              <w:t xml:space="preserve">վերահսկում է Ներկայացուցչի գրասենյակի գործառույթների իրականացմամբ ստեղծված և միջազգային կառույցներ ներկայացման ենթակա փաստաթղթերի փոխանցմանն ուղղված աշխատանքների իրականացումը. </w:t>
            </w:r>
          </w:p>
          <w:p w:rsidR="005D7BEE" w:rsidRPr="00965095" w:rsidRDefault="005D7BEE" w:rsidP="003869E6">
            <w:pPr>
              <w:pStyle w:val="ListParagraph"/>
              <w:numPr>
                <w:ilvl w:val="0"/>
                <w:numId w:val="16"/>
              </w:numPr>
              <w:tabs>
                <w:tab w:val="left" w:pos="1329"/>
              </w:tabs>
              <w:spacing w:after="120" w:line="360" w:lineRule="auto"/>
              <w:ind w:right="-6"/>
              <w:jc w:val="both"/>
              <w:rPr>
                <w:rFonts w:ascii="GHEA Grapalat" w:eastAsia="Sylfaen" w:hAnsi="GHEA Grapalat" w:cs="Sylfaen"/>
                <w:noProof/>
                <w:sz w:val="24"/>
                <w:szCs w:val="24"/>
                <w:lang w:val="hy-AM"/>
              </w:rPr>
            </w:pPr>
            <w:r w:rsidRPr="00965095">
              <w:rPr>
                <w:rFonts w:ascii="GHEA Grapalat" w:eastAsia="Sylfaen" w:hAnsi="GHEA Grapalat" w:cs="Sylfaen"/>
                <w:noProof/>
                <w:sz w:val="24"/>
                <w:szCs w:val="24"/>
                <w:lang w:val="hy-AM"/>
              </w:rPr>
              <w:t xml:space="preserve">ղեկավարում է Ներկայացուցչի գործունեության վերաբերյալ տարեկան հաշվետվության նախագծի մշակման աշխատանքները՝ իր համակարգմանը վերապահված բնագավառում. </w:t>
            </w:r>
          </w:p>
          <w:p w:rsidR="005D7BEE" w:rsidRPr="00965095" w:rsidRDefault="005D7BEE" w:rsidP="003869E6">
            <w:pPr>
              <w:pStyle w:val="ListParagraph"/>
              <w:numPr>
                <w:ilvl w:val="0"/>
                <w:numId w:val="16"/>
              </w:numPr>
              <w:tabs>
                <w:tab w:val="left" w:pos="1329"/>
              </w:tabs>
              <w:spacing w:after="120" w:line="360" w:lineRule="auto"/>
              <w:ind w:right="-6"/>
              <w:jc w:val="both"/>
              <w:rPr>
                <w:rFonts w:ascii="GHEA Grapalat" w:eastAsia="Sylfaen" w:hAnsi="GHEA Grapalat" w:cs="Sylfaen"/>
                <w:noProof/>
                <w:sz w:val="24"/>
                <w:szCs w:val="24"/>
                <w:lang w:val="hy-AM"/>
              </w:rPr>
            </w:pPr>
            <w:r w:rsidRPr="00965095">
              <w:rPr>
                <w:rFonts w:ascii="GHEA Grapalat" w:eastAsia="Sylfaen" w:hAnsi="GHEA Grapalat" w:cs="Sylfaen"/>
                <w:noProof/>
                <w:sz w:val="24"/>
                <w:szCs w:val="24"/>
                <w:lang w:val="hy-AM"/>
              </w:rPr>
              <w:t>ղեկավարում է Ներկայացուցչի, ինչպես նաև Ներկայացուցչի գրասենյակի ղեկավարի առաջադրանքների և հանձնարարականների կատարմանն ուղղված աշխատանքները.</w:t>
            </w:r>
          </w:p>
          <w:p w:rsidR="00807FF8" w:rsidRPr="00965095" w:rsidRDefault="005D7BEE" w:rsidP="003869E6">
            <w:pPr>
              <w:pStyle w:val="ListParagraph"/>
              <w:numPr>
                <w:ilvl w:val="0"/>
                <w:numId w:val="16"/>
              </w:numPr>
              <w:tabs>
                <w:tab w:val="left" w:pos="1329"/>
              </w:tabs>
              <w:spacing w:after="120" w:line="360" w:lineRule="auto"/>
              <w:ind w:right="-6"/>
              <w:jc w:val="both"/>
              <w:rPr>
                <w:rFonts w:ascii="GHEA Grapalat" w:eastAsia="Sylfaen" w:hAnsi="GHEA Grapalat" w:cs="Sylfaen"/>
                <w:noProof/>
                <w:sz w:val="24"/>
                <w:szCs w:val="24"/>
                <w:lang w:val="hy-AM"/>
              </w:rPr>
            </w:pPr>
            <w:r w:rsidRPr="00965095">
              <w:rPr>
                <w:rFonts w:ascii="GHEA Grapalat" w:eastAsia="Sylfaen" w:hAnsi="GHEA Grapalat" w:cs="Sylfaen"/>
                <w:noProof/>
                <w:sz w:val="24"/>
                <w:szCs w:val="24"/>
                <w:lang w:val="hy-AM"/>
              </w:rPr>
              <w:t xml:space="preserve">աջակցում է Ներկայացուցչին Եվրոպական դատարանի՝ Հայաստանի </w:t>
            </w:r>
            <w:r w:rsidRPr="00965095">
              <w:rPr>
                <w:rFonts w:ascii="GHEA Grapalat" w:eastAsia="Sylfaen" w:hAnsi="GHEA Grapalat" w:cs="Sylfaen"/>
                <w:noProof/>
                <w:sz w:val="24"/>
                <w:szCs w:val="24"/>
                <w:lang w:val="hy-AM"/>
              </w:rPr>
              <w:lastRenderedPageBreak/>
              <w:t>Հանրապետության վերաբերյալ վճռի կամ որոշման կատարումից բխող, ինչպես նաև Հայաստանի Հանրապետության իրավական համակարգում մարդու իրավունքների եվրոպական չափանիշների ներդրմանն ուղղված այլ լիազորություններ իրականացնելիս</w:t>
            </w:r>
            <w:r w:rsidR="00807FF8" w:rsidRPr="00965095">
              <w:rPr>
                <w:rFonts w:ascii="GHEA Grapalat" w:eastAsia="Sylfaen" w:hAnsi="GHEA Grapalat" w:cs="Sylfaen"/>
                <w:noProof/>
                <w:sz w:val="24"/>
                <w:szCs w:val="24"/>
                <w:lang w:val="hy-AM"/>
              </w:rPr>
              <w:t>։</w:t>
            </w:r>
          </w:p>
          <w:p w:rsidR="00FA2724" w:rsidRPr="00965095" w:rsidRDefault="00FA2724" w:rsidP="003869E6">
            <w:pPr>
              <w:spacing w:after="0" w:line="360" w:lineRule="auto"/>
              <w:ind w:right="9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965095">
              <w:rPr>
                <w:rFonts w:ascii="GHEA Grapalat" w:eastAsia="Sylfaen" w:hAnsi="GHEA Grapalat" w:cs="Sylfaen"/>
                <w:b/>
                <w:sz w:val="24"/>
                <w:szCs w:val="24"/>
              </w:rPr>
              <w:t>Իրավունքները՝</w:t>
            </w:r>
          </w:p>
          <w:p w:rsidR="005D7BEE" w:rsidRPr="00965095" w:rsidRDefault="005D7BEE" w:rsidP="003869E6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</w:pPr>
            <w:r w:rsidRPr="00965095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Ներկայացուցչի լիազորությունների իրականացմանը ներգրավված փորձագետներից</w:t>
            </w:r>
            <w:r w:rsidR="00DA4C93" w:rsidRPr="00965095">
              <w:rPr>
                <w:rFonts w:ascii="GHEA Grapalat" w:hAnsi="GHEA Grapalat" w:cs="Sylfaen"/>
                <w:iCs/>
                <w:sz w:val="24"/>
                <w:szCs w:val="24"/>
              </w:rPr>
              <w:t xml:space="preserve">, </w:t>
            </w:r>
            <w:r w:rsidRPr="00965095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մասնագետներից</w:t>
            </w:r>
            <w:r w:rsidR="00DA4C93" w:rsidRPr="00965095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 xml:space="preserve">, Ներկայացուցչի գրասենյակի կառուցվածքային ստորաբաժանումներից պահանջելու և ստանալու անհրաժեշտ նյութեր, փաստաթղթեր, տեղեկություններ և պարզաբանումներ, </w:t>
            </w:r>
            <w:r w:rsidRPr="00965095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ինչպես նաև այլ անհրաժեշտ աջակցություն.</w:t>
            </w:r>
          </w:p>
          <w:p w:rsidR="005D7BEE" w:rsidRPr="00965095" w:rsidRDefault="005D7BEE" w:rsidP="003869E6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</w:pPr>
            <w:r w:rsidRPr="00965095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պետական և տեղական ինքնակառավարման մարմիններից, դրանց պաշտոնատար անձանցից կամ ներկայացուցիչներից պահանջելու և ստանալու անհրաժեշտ նյութեր, փաստաթղթեր, տեղեկություններ և պարզաբանումներ, ինչպես նաև այլ անհրաժեշտ աջակցություն.</w:t>
            </w:r>
          </w:p>
          <w:p w:rsidR="005D7BEE" w:rsidRPr="00965095" w:rsidRDefault="005D7BEE" w:rsidP="003869E6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</w:pPr>
            <w:r w:rsidRPr="00965095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Ներկայացուցչի գրասենյակի կառուցվածքային ստորաբաժանումներից պահանջելու և ստանալու Ներկայացուցչի, ինչպես նաև Ներկայացուցչի գրասենյակի ղեկավարի առաջադրանքների և հանձնարարականների կատարմանն ուղղված աշխատանքների ընթացքի և արդյունքների վերաբերյալ տեղեկատվություն.</w:t>
            </w:r>
          </w:p>
          <w:p w:rsidR="005D7BEE" w:rsidRPr="00965095" w:rsidRDefault="005D7BEE" w:rsidP="003869E6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</w:pPr>
            <w:r w:rsidRPr="00965095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Ներկայացուցչի գրասենյակի ղեկավարին ներկայացնելու Ներկայացուցչի գրասենյակի աշխատանքներին փորձագետներ և մասնագետներ ներգրավելու, այդ թվում՝ գիտական կամ այլ հաստատություններից, ինչպես նաև աշխատանքային խմբեր կազմավորելու առաջարկներ.</w:t>
            </w:r>
          </w:p>
          <w:p w:rsidR="005D7BEE" w:rsidRPr="00965095" w:rsidRDefault="005D7BEE" w:rsidP="003869E6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</w:pPr>
            <w:r w:rsidRPr="00965095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 xml:space="preserve">Ներկայացուցչի գրասենյակի առջև դրված խնդիրների և գործառույթների իրականացման հետ կապված Ներկայացուցչի գրասենյակի ղեկավարի </w:t>
            </w:r>
            <w:r w:rsidRPr="00965095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lastRenderedPageBreak/>
              <w:t>գիտությամբ հրավիրելու խորհրդակցություններ՝ ներգրավելով համապատասխան մարմինների պաշտոնատար անձանց, մասնագետների, փորձագետների.</w:t>
            </w:r>
          </w:p>
          <w:p w:rsidR="005D7BEE" w:rsidRPr="00965095" w:rsidRDefault="005D7BEE" w:rsidP="003869E6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</w:pPr>
            <w:r w:rsidRPr="00965095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Ներկայացուցչի գրասենյակի կառուցվածքային ստորաբաժանումների ղեկավարների և աշխատակիցների հետ կազմակերպելու մասնագիտական և աշխատանքային քննարկումներ՝ առաջադրված խնդիրների լուծման նպատակով.</w:t>
            </w:r>
          </w:p>
          <w:p w:rsidR="005D7BEE" w:rsidRPr="00965095" w:rsidRDefault="005D7BEE" w:rsidP="003869E6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</w:pPr>
            <w:r w:rsidRPr="00965095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Ներկայացուցչի գրասենյակի ղեկավարի գիտությամբ գանգատ ներկայացրած կողմի հետ կազմակերպելու բանակցություններ Եվրոպական դատարանի՝ Հայաստանի Հանրապետության վերաբերյալ վճիռներից և որոշումներից բխող անհատական միջոցառումների մշակման և կատարման նպատակով.</w:t>
            </w:r>
          </w:p>
          <w:p w:rsidR="005D7BEE" w:rsidRPr="00965095" w:rsidRDefault="005D7BEE" w:rsidP="003869E6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</w:pPr>
            <w:r w:rsidRPr="00965095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ներգրավվելու ներպետական և միջազգային աշխատանքային և այլ մասնագիտական խմբերում.</w:t>
            </w:r>
          </w:p>
          <w:p w:rsidR="005D7BEE" w:rsidRPr="00965095" w:rsidRDefault="005D7BEE" w:rsidP="003869E6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</w:pPr>
            <w:r w:rsidRPr="00965095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իրականացնելու քաղաքացիների ընդունելություն:</w:t>
            </w:r>
          </w:p>
          <w:p w:rsidR="00FA2724" w:rsidRPr="00965095" w:rsidRDefault="00FA2724" w:rsidP="003869E6">
            <w:pPr>
              <w:spacing w:after="0" w:line="360" w:lineRule="auto"/>
              <w:ind w:right="11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965095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965095">
              <w:rPr>
                <w:rFonts w:ascii="GHEA Grapalat" w:eastAsia="Sylfaen" w:hAnsi="GHEA Grapalat" w:cs="Sylfaen"/>
                <w:b/>
                <w:sz w:val="24"/>
                <w:szCs w:val="24"/>
              </w:rPr>
              <w:t>Պարտականությունները</w:t>
            </w:r>
            <w:r w:rsidRPr="00965095">
              <w:rPr>
                <w:rFonts w:ascii="GHEA Grapalat" w:eastAsia="Sylfaen" w:hAnsi="GHEA Grapalat" w:cs="Sylfaen"/>
                <w:sz w:val="24"/>
                <w:szCs w:val="24"/>
              </w:rPr>
              <w:t>՝</w:t>
            </w:r>
          </w:p>
          <w:p w:rsidR="005D7BEE" w:rsidRPr="00965095" w:rsidRDefault="005D7BEE" w:rsidP="003869E6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0" w:line="360" w:lineRule="auto"/>
              <w:ind w:right="11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965095">
              <w:rPr>
                <w:rFonts w:ascii="GHEA Grapalat" w:hAnsi="GHEA Grapalat" w:cs="Arial"/>
                <w:sz w:val="24"/>
                <w:szCs w:val="24"/>
                <w:lang w:val="hy-AM"/>
              </w:rPr>
              <w:t>վերահսկել Եվրոպական դատարանի՝ Հայաստանի Հանրապետության վերաբերյալ վճիռներով և որոշումներով արձանագրված խախտումների ուսումնասիրությանը, այդ խախտումների հնարավոր աղբյուրների վերհանմանը և վերլուծությանն ուղղված աշխատանքները.</w:t>
            </w:r>
          </w:p>
          <w:p w:rsidR="005D7BEE" w:rsidRPr="00965095" w:rsidRDefault="005D7BEE" w:rsidP="003869E6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0" w:line="360" w:lineRule="auto"/>
              <w:ind w:right="11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965095">
              <w:rPr>
                <w:rFonts w:ascii="GHEA Grapalat" w:hAnsi="GHEA Grapalat" w:cs="Arial"/>
                <w:sz w:val="24"/>
                <w:szCs w:val="24"/>
                <w:lang w:val="hy-AM"/>
              </w:rPr>
              <w:t>վերահսկել Եվրոպական դատարանի՝ Հայաստանի Հանրապետության վերաբերյալ վճիռների և որոշումների կատարման ռազմավարության մշակման աշխատանքները.</w:t>
            </w:r>
          </w:p>
          <w:p w:rsidR="005D7BEE" w:rsidRPr="00965095" w:rsidRDefault="005D7BEE" w:rsidP="003869E6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0" w:line="360" w:lineRule="auto"/>
              <w:ind w:right="11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96509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վերահսկել ներպետական իրավասու մարմինների կողմից Եվրոպական դատարանի՝ Հայաստանի Հանրապետության վերաբերյալ վճիռների և որոշումների կատարման ընթացքի մշտադիտարկման և ըստ </w:t>
            </w:r>
            <w:r w:rsidRPr="00965095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անհրաժեշտության առաջարկությունների ներկայացման աշխատանքները.</w:t>
            </w:r>
          </w:p>
          <w:p w:rsidR="005D7BEE" w:rsidRPr="00965095" w:rsidRDefault="005D7BEE" w:rsidP="003869E6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0" w:line="360" w:lineRule="auto"/>
              <w:ind w:right="11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965095">
              <w:rPr>
                <w:rFonts w:ascii="GHEA Grapalat" w:hAnsi="GHEA Grapalat" w:cs="Arial"/>
                <w:sz w:val="24"/>
                <w:szCs w:val="24"/>
                <w:lang w:val="hy-AM"/>
              </w:rPr>
              <w:t>ապահովել ներպետական իրավասու մարմինների կողմից Եվրոպական դատարանի՝ Հայաստանի Հանրապետության վերաբերյալ վճիռների և որոշումների կատարման ընթացքի մշտադիտարկումը և ըստ անհրաժեշտության առաջարկությունների ներկայացումը.</w:t>
            </w:r>
          </w:p>
          <w:p w:rsidR="005D7BEE" w:rsidRPr="00965095" w:rsidRDefault="005D7BEE" w:rsidP="003869E6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0" w:line="360" w:lineRule="auto"/>
              <w:ind w:right="11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965095">
              <w:rPr>
                <w:rFonts w:ascii="GHEA Grapalat" w:hAnsi="GHEA Grapalat" w:cs="Arial"/>
                <w:sz w:val="24"/>
                <w:szCs w:val="24"/>
                <w:lang w:val="hy-AM"/>
              </w:rPr>
              <w:t>ապահովել Եվրոպական դատարանի՝ Հայաստանի Հանրապետության վերաբերյալ վճիռների և որոշումների հիման վրա փոխհատուցման ենթակա գումարի վճարման աշխատանքների իրականացումը.</w:t>
            </w:r>
          </w:p>
          <w:p w:rsidR="005D7BEE" w:rsidRPr="00965095" w:rsidRDefault="005D7BEE" w:rsidP="003869E6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0" w:line="360" w:lineRule="auto"/>
              <w:ind w:right="11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965095">
              <w:rPr>
                <w:rFonts w:ascii="GHEA Grapalat" w:hAnsi="GHEA Grapalat" w:cs="Arial"/>
                <w:sz w:val="24"/>
                <w:szCs w:val="24"/>
                <w:lang w:val="hy-AM"/>
              </w:rPr>
              <w:t>համագործակցելով «Հայաստանի Հանրապետության արդարադատության նախարարության թարգմանությունների կենտրոն» ՊՈԱԿ-ի հետ՝ ապահովել Եվրոպական դատարանի՝ Հայաստանի Հանրապետության վերաբերյալ վճիռների, իսկ անհրաժեշտության դեպքում նաև որոշումների հայերեն թարգմանության աշխատանքները.</w:t>
            </w:r>
          </w:p>
          <w:p w:rsidR="005D7BEE" w:rsidRPr="00965095" w:rsidRDefault="005D7BEE" w:rsidP="003869E6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0" w:line="360" w:lineRule="auto"/>
              <w:ind w:right="11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965095">
              <w:rPr>
                <w:rFonts w:ascii="GHEA Grapalat" w:hAnsi="GHEA Grapalat" w:cs="Arial"/>
                <w:sz w:val="24"/>
                <w:szCs w:val="24"/>
                <w:lang w:val="hy-AM"/>
              </w:rPr>
              <w:t>համագործակցելով Հայաստանի Հանրապետության արդարադատության նախարարության հետ՝ ապահովել Եվրոպական դատարանի՝ Հայաստանի Հանրապետության վերաբերյալ վճիռների, իսկ անհրաժեշտության դեպքում նաև որոշումների հայերեն թարգմանության հրապարակման աշխատանքները.</w:t>
            </w:r>
          </w:p>
          <w:p w:rsidR="005D7BEE" w:rsidRPr="00965095" w:rsidRDefault="00E40CF0" w:rsidP="003869E6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0" w:line="360" w:lineRule="auto"/>
              <w:ind w:right="11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96509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Ներկայացնել </w:t>
            </w:r>
            <w:r w:rsidR="005D7BEE" w:rsidRPr="0096509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Եվրոպական դատարանի Հայաստանի Հանրապետության վերաբերյալ վճիռների և որոշումների հիման վրա Հայաստանի Հանրապետության օրենսդրության մեջ փոփոխություններ կատարելու, ինչպես նաև նոր իրավական ակտեր ընդունելու </w:t>
            </w:r>
            <w:r w:rsidRPr="0096509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առաջարկներ </w:t>
            </w:r>
            <w:r w:rsidR="005D7BEE" w:rsidRPr="0096509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կամ </w:t>
            </w:r>
            <w:r w:rsidRPr="00965095">
              <w:rPr>
                <w:rFonts w:ascii="GHEA Grapalat" w:hAnsi="GHEA Grapalat" w:cs="Arial"/>
                <w:sz w:val="24"/>
                <w:szCs w:val="24"/>
                <w:lang w:val="hy-AM"/>
              </w:rPr>
              <w:t>նախագծեր</w:t>
            </w:r>
          </w:p>
          <w:p w:rsidR="005D7BEE" w:rsidRPr="00965095" w:rsidRDefault="005D7BEE" w:rsidP="003869E6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0" w:line="360" w:lineRule="auto"/>
              <w:ind w:right="11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96509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ղեկավարել Եվրոպական դատարանի՝ Հայաստանի Հանրապետության վերաբերյալ վճիռների և որոշումների կատարման գործողությունների ծրագրերի և հաշվետվությունների նախագծերի մշակման, Եվրոպայի </w:t>
            </w:r>
            <w:r w:rsidRPr="00965095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խորհրդի նախարարների կոմիտե ներկայացման աշխատանքները.</w:t>
            </w:r>
          </w:p>
          <w:p w:rsidR="005D7BEE" w:rsidRPr="00965095" w:rsidRDefault="005D7BEE" w:rsidP="003869E6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0" w:line="360" w:lineRule="auto"/>
              <w:ind w:right="11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965095">
              <w:rPr>
                <w:rFonts w:ascii="GHEA Grapalat" w:hAnsi="GHEA Grapalat" w:cs="Arial"/>
                <w:sz w:val="24"/>
                <w:szCs w:val="24"/>
                <w:lang w:val="hy-AM"/>
              </w:rPr>
              <w:t>ղեկավարել Եվրոպական դատարանի վճիռների և որոշումների կատարման շրջանակներում Եվրոպայի խորհրդի Նախարարների կոմիտեից ստացված հարցումների կատարման, այդ թվում՝ դրանց վերաբերյալ Հայաստանի Հանրապետության դիրքորոշման մշակման, Եվրոպայի խորհրդի նախարարների կոմիտե ներկայացման աշխատանքները.</w:t>
            </w:r>
          </w:p>
          <w:p w:rsidR="005D7BEE" w:rsidRPr="00965095" w:rsidRDefault="005D7BEE" w:rsidP="003869E6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0" w:line="360" w:lineRule="auto"/>
              <w:ind w:right="11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965095">
              <w:rPr>
                <w:rFonts w:ascii="GHEA Grapalat" w:hAnsi="GHEA Grapalat" w:cs="Arial"/>
                <w:sz w:val="24"/>
                <w:szCs w:val="24"/>
                <w:lang w:val="hy-AM"/>
              </w:rPr>
              <w:t>վերահսկել միջազգային կառույցներից Հայաստանի Հանրապետության իրավական համակարգում մարդու իրավունքների եվրոպական չափանիշների ներդրմանն ուղղված աշխատանքների վերաբերյալ ստացված հարցումների կատարումը, այդ թվում՝ դրանց վերաբերյալ Հայաստանի Հանրապետության դիրքորոշման մշակման և համապատասխան կառույց ներկայացման աշխատանքները.</w:t>
            </w:r>
          </w:p>
          <w:p w:rsidR="005D7BEE" w:rsidRPr="00965095" w:rsidRDefault="005D7BEE" w:rsidP="003869E6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0" w:line="360" w:lineRule="auto"/>
              <w:ind w:right="11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965095">
              <w:rPr>
                <w:rFonts w:ascii="GHEA Grapalat" w:hAnsi="GHEA Grapalat" w:cs="Arial"/>
                <w:sz w:val="24"/>
                <w:szCs w:val="24"/>
                <w:lang w:val="hy-AM"/>
              </w:rPr>
              <w:t>«Մարդու իրավունքների և հիմնարար ազատությունների պաշտպանության մասին» 1950 թվականի նոյեմբերի 4-ի կոնվենցիայով երաշխավորված իրավունքների հավանական խախտումները հետագայում կանխելու նպատակով վերահսկել Հայաստանի Հանրապետության կառավարությանը կոմունիկացված գանգատներով բարձրացված իրավական խնդիրների վերլուծության և գնահատման աշխատանքները.</w:t>
            </w:r>
          </w:p>
          <w:p w:rsidR="005D7BEE" w:rsidRPr="00965095" w:rsidRDefault="005D7BEE" w:rsidP="003869E6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0" w:line="360" w:lineRule="auto"/>
              <w:ind w:right="11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965095">
              <w:rPr>
                <w:rFonts w:ascii="GHEA Grapalat" w:hAnsi="GHEA Grapalat" w:cs="Arial"/>
                <w:sz w:val="24"/>
                <w:szCs w:val="24"/>
                <w:lang w:val="hy-AM"/>
              </w:rPr>
              <w:t>վերահսկել Եվրոպական դատարանի նախադեպային իրավունքի, մարդու իրավունքների միջազգային և եվրոպական իրավական չափանիշներին վերաբերող այլ միջազգային փաստաթղթերի, ինչպես նաև արտասահմանյան երկրների փորձի ուսումնասիրությունների և վերլուծությունների իրականացման աշխատանքները, ապահովել դրանց արդյունքների ամփոփումը և ներկայացումը Ներկայացուցչի գրասենյակի ղեկավարին.</w:t>
            </w:r>
          </w:p>
          <w:p w:rsidR="005D7BEE" w:rsidRPr="00965095" w:rsidRDefault="005D7BEE" w:rsidP="003869E6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0" w:line="360" w:lineRule="auto"/>
              <w:ind w:right="11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96509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վերահսկել ներպետական օրենսդրության, համապատասխան ոլորտների </w:t>
            </w:r>
            <w:r w:rsidRPr="00965095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պրակտիկայի ուսումնասիրության և վերլուծելության աշխատանքները</w:t>
            </w:r>
            <w:r w:rsidR="00E40CF0" w:rsidRPr="00965095">
              <w:rPr>
                <w:rFonts w:ascii="GHEA Grapalat" w:hAnsi="GHEA Grapalat" w:cs="Arial"/>
                <w:sz w:val="24"/>
                <w:szCs w:val="24"/>
                <w:lang w:val="hy-AM"/>
              </w:rPr>
              <w:t>՝ համագործակցելով իրավասու մարմինների հետ</w:t>
            </w:r>
            <w:r w:rsidRPr="00965095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</w:p>
          <w:p w:rsidR="005D7BEE" w:rsidRPr="00965095" w:rsidRDefault="005D7BEE" w:rsidP="003869E6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0" w:line="360" w:lineRule="auto"/>
              <w:ind w:right="11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965095">
              <w:rPr>
                <w:rFonts w:ascii="GHEA Grapalat" w:hAnsi="GHEA Grapalat" w:cs="Arial"/>
                <w:sz w:val="24"/>
                <w:szCs w:val="24"/>
                <w:lang w:val="hy-AM"/>
              </w:rPr>
              <w:t>ղեկավարել մարդու իրավունքներին և ազատություններին վերաբերող նորմատիվ իրավական ակտերի նախագծերի վերաբերյալ գրավոր կարծիքի նախագծերի մշակման, ամփոփման և Ներկայացուցչի գրասենյակի ղեկավարին, իսկ անհրաժեշտության դեպքում նաև իրավասու մարմին ներկայացման աշխատանքները.</w:t>
            </w:r>
          </w:p>
          <w:p w:rsidR="005D7BEE" w:rsidRPr="00965095" w:rsidRDefault="005D7BEE" w:rsidP="003869E6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0" w:line="360" w:lineRule="auto"/>
              <w:ind w:right="11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965095">
              <w:rPr>
                <w:rFonts w:ascii="GHEA Grapalat" w:hAnsi="GHEA Grapalat" w:cs="Arial"/>
                <w:sz w:val="24"/>
                <w:szCs w:val="24"/>
                <w:lang w:val="hy-AM"/>
              </w:rPr>
              <w:t>Ներկայացուցչի գրասենյակի գործառույթներով պայմանավորված համակարգել Եվրոպայի խորհրդում Հայաստանի Հանրապետության մշտական ներկայացուցչության, ինչպես նաև Եվրոպայի խորհրդի համապատասխան ստորաբաժանումների հետ համագործակցությունը.</w:t>
            </w:r>
          </w:p>
          <w:p w:rsidR="005D7BEE" w:rsidRPr="00965095" w:rsidRDefault="005D7BEE" w:rsidP="003869E6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0" w:line="360" w:lineRule="auto"/>
              <w:ind w:right="11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96509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վերահսկել պետական և տեղական ինքնակառավարման մարմիններից, ֆիզիկական անձանցից, ինչպես նաև հասարակական և այլ կազմակերպություններից ստացված հարցումների պատասխանների նախագծերի կազմման աշխատանքների իրականացումը. </w:t>
            </w:r>
          </w:p>
          <w:p w:rsidR="005D7BEE" w:rsidRPr="00965095" w:rsidRDefault="005D7BEE" w:rsidP="003869E6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0" w:line="360" w:lineRule="auto"/>
              <w:ind w:right="11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965095">
              <w:rPr>
                <w:rFonts w:ascii="GHEA Grapalat" w:hAnsi="GHEA Grapalat" w:cs="Arial"/>
                <w:sz w:val="24"/>
                <w:szCs w:val="24"/>
                <w:lang w:val="hy-AM"/>
              </w:rPr>
              <w:t>իրավասու մարմնի հարցման հիման վրա վերահսկել ազգային ռազմավարական փաստաթղթերի մշակման շրջանակներում համապատասխան դիտարկումների և առաջարկությունների նախագծման և ներկայացման աշխատանքները.</w:t>
            </w:r>
          </w:p>
          <w:p w:rsidR="005D7BEE" w:rsidRPr="00965095" w:rsidRDefault="005D7BEE" w:rsidP="003869E6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0" w:line="360" w:lineRule="auto"/>
              <w:ind w:right="11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965095">
              <w:rPr>
                <w:rFonts w:ascii="GHEA Grapalat" w:hAnsi="GHEA Grapalat" w:cs="Arial"/>
                <w:sz w:val="24"/>
                <w:szCs w:val="24"/>
                <w:lang w:val="hy-AM"/>
              </w:rPr>
              <w:t>իրավասու մարմնի հարցման հիման վրա վերահսկել միջազգային կազմակերպությունների՝ Հայաստանի Հանրապետությանն առնչվող փաստաթղթերի վերաբերյալ դիտարկումների և առաջարկությունների նախագծման և ներկայացման աշխատանքները.</w:t>
            </w:r>
          </w:p>
          <w:p w:rsidR="005D7BEE" w:rsidRPr="00965095" w:rsidRDefault="005D7BEE" w:rsidP="003869E6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0" w:line="360" w:lineRule="auto"/>
              <w:ind w:right="11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96509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վերահսկել Եվրոպական դատարանում </w:t>
            </w:r>
            <w:r w:rsidR="00E40CF0" w:rsidRPr="0096509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Հայաստանի Հանրապետության </w:t>
            </w:r>
            <w:r w:rsidRPr="00965095">
              <w:rPr>
                <w:rFonts w:ascii="GHEA Grapalat" w:hAnsi="GHEA Grapalat" w:cs="Arial"/>
                <w:sz w:val="24"/>
                <w:szCs w:val="24"/>
                <w:lang w:val="hy-AM"/>
              </w:rPr>
              <w:t>ներկայացուցչության պաշտոնական կայքի պահպանման աշխատանքները.</w:t>
            </w:r>
          </w:p>
          <w:p w:rsidR="005D7BEE" w:rsidRPr="00965095" w:rsidRDefault="005D7BEE" w:rsidP="003869E6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0" w:line="360" w:lineRule="auto"/>
              <w:ind w:right="11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96509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Ներկայացուցչի գրասենյակի առջև դրված նպատակների, խնդիրների և </w:t>
            </w:r>
            <w:r w:rsidRPr="00965095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 xml:space="preserve">գործառույթների իրականացման համար իր համակարգմանը վերապահված բնագավառում գործող կառուցվածքային ստորաբաժանումներին տալ մեթոդական ցուցումներ և հանձնարարություններ. </w:t>
            </w:r>
          </w:p>
          <w:p w:rsidR="005D7BEE" w:rsidRPr="00965095" w:rsidRDefault="005D7BEE" w:rsidP="003869E6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0" w:line="360" w:lineRule="auto"/>
              <w:ind w:right="11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965095">
              <w:rPr>
                <w:rFonts w:ascii="GHEA Grapalat" w:hAnsi="GHEA Grapalat" w:cs="Arial"/>
                <w:sz w:val="24"/>
                <w:szCs w:val="24"/>
                <w:lang w:val="hy-AM"/>
              </w:rPr>
              <w:t>Ներկայացուցչի գրասենյակի ղեկավարին ներկայացնել իր համակարգմանը վերապահված բնագավառում գործող կառուցվածքային ստորաբաժանումների աշխատանքային ծրագրերը.</w:t>
            </w:r>
          </w:p>
          <w:p w:rsidR="005D7BEE" w:rsidRPr="00965095" w:rsidRDefault="005D7BEE" w:rsidP="003869E6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0" w:line="360" w:lineRule="auto"/>
              <w:ind w:right="11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965095">
              <w:rPr>
                <w:rFonts w:ascii="GHEA Grapalat" w:hAnsi="GHEA Grapalat" w:cs="Arial"/>
                <w:sz w:val="24"/>
                <w:szCs w:val="24"/>
                <w:lang w:val="hy-AM"/>
              </w:rPr>
              <w:t>ըստ անհրաժեշտության իր գործառույթների շրջանակներում ներկայացնել համապատասխան զեկուցումներ.</w:t>
            </w:r>
          </w:p>
          <w:p w:rsidR="00FA2724" w:rsidRPr="00965095" w:rsidRDefault="005D7BEE" w:rsidP="003869E6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0" w:line="360" w:lineRule="auto"/>
              <w:ind w:right="11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965095">
              <w:rPr>
                <w:rFonts w:ascii="GHEA Grapalat" w:hAnsi="GHEA Grapalat" w:cs="Arial"/>
                <w:sz w:val="24"/>
                <w:szCs w:val="24"/>
                <w:lang w:val="hy-AM"/>
              </w:rPr>
              <w:t>Ներկայացուցչի գրասենյակի լիազորությունների շրջանակներում համակարգել առաջարկությունների, տեղեկանքների, հաշվետվությունների, միջնորդագրերի, զեկուցագրերի և այլ գրությունների նախապատրաստման և ներկայացման աշխատանքները:</w:t>
            </w:r>
          </w:p>
        </w:tc>
      </w:tr>
      <w:tr w:rsidR="00FA2724" w:rsidRPr="00965095" w:rsidTr="0008799F">
        <w:trPr>
          <w:trHeight w:val="1"/>
        </w:trPr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FF8" w:rsidRPr="00965095" w:rsidRDefault="00FA2724" w:rsidP="00965095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6509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965095">
              <w:rPr>
                <w:rFonts w:ascii="MS Gothic" w:eastAsia="MS Gothic" w:hAnsi="MS Gothic" w:cs="MS Gothic" w:hint="eastAsia"/>
                <w:b/>
                <w:sz w:val="24"/>
                <w:szCs w:val="24"/>
                <w:lang w:val="hy-AM"/>
              </w:rPr>
              <w:t>․</w:t>
            </w:r>
            <w:r w:rsidRPr="0096509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96509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</w:t>
            </w:r>
            <w:r w:rsidRPr="0096509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96509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ներկայացվող</w:t>
            </w:r>
            <w:r w:rsidRPr="0096509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96509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պահանջները</w:t>
            </w:r>
          </w:p>
          <w:p w:rsidR="00807FF8" w:rsidRPr="00965095" w:rsidRDefault="00807FF8" w:rsidP="00965095">
            <w:pPr>
              <w:spacing w:line="360" w:lineRule="auto"/>
              <w:jc w:val="both"/>
              <w:rPr>
                <w:rFonts w:ascii="GHEA Grapalat" w:hAnsi="GHEA Grapalat"/>
                <w:b/>
                <w:color w:val="0D0D0D"/>
                <w:sz w:val="24"/>
                <w:szCs w:val="24"/>
                <w:lang w:val="hy-AM"/>
              </w:rPr>
            </w:pPr>
            <w:r w:rsidRPr="00965095">
              <w:rPr>
                <w:rFonts w:ascii="GHEA Grapalat" w:hAnsi="GHEA Grapalat"/>
                <w:b/>
                <w:color w:val="0D0D0D"/>
                <w:sz w:val="24"/>
                <w:szCs w:val="24"/>
                <w:lang w:val="hy-AM"/>
              </w:rPr>
              <w:t>3.1</w:t>
            </w:r>
            <w:r w:rsidRPr="00965095">
              <w:rPr>
                <w:rFonts w:ascii="MS Gothic" w:eastAsia="MS Gothic" w:hAnsi="MS Gothic" w:cs="MS Gothic" w:hint="eastAsia"/>
                <w:b/>
                <w:color w:val="0D0D0D"/>
                <w:sz w:val="24"/>
                <w:szCs w:val="24"/>
                <w:lang w:val="hy-AM"/>
              </w:rPr>
              <w:t>․</w:t>
            </w:r>
            <w:r w:rsidRPr="00965095">
              <w:rPr>
                <w:rFonts w:ascii="GHEA Grapalat" w:hAnsi="GHEA Grapalat"/>
                <w:b/>
                <w:color w:val="0D0D0D"/>
                <w:sz w:val="24"/>
                <w:szCs w:val="24"/>
                <w:lang w:val="hy-AM"/>
              </w:rPr>
              <w:t xml:space="preserve"> Կրթություն, որակավորման աստիճանը</w:t>
            </w:r>
          </w:p>
          <w:tbl>
            <w:tblPr>
              <w:tblStyle w:val="TableGrid"/>
              <w:tblW w:w="8867" w:type="dxa"/>
              <w:tblLook w:val="04A0" w:firstRow="1" w:lastRow="0" w:firstColumn="1" w:lastColumn="0" w:noHBand="0" w:noVBand="1"/>
            </w:tblPr>
            <w:tblGrid>
              <w:gridCol w:w="726"/>
              <w:gridCol w:w="2306"/>
              <w:gridCol w:w="5835"/>
            </w:tblGrid>
            <w:tr w:rsidR="008E79D5" w:rsidRPr="00B87543" w:rsidTr="008E79D5">
              <w:tc>
                <w:tcPr>
                  <w:tcW w:w="767" w:type="dxa"/>
                </w:tcPr>
                <w:p w:rsidR="008E79D5" w:rsidRPr="00965095" w:rsidRDefault="008E79D5" w:rsidP="00965095">
                  <w:pPr>
                    <w:spacing w:after="0" w:line="36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9650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1774" w:type="dxa"/>
                </w:tcPr>
                <w:p w:rsidR="008E79D5" w:rsidRPr="00965095" w:rsidRDefault="008E79D5" w:rsidP="00965095">
                  <w:pPr>
                    <w:spacing w:after="0" w:line="36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9650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326" w:type="dxa"/>
                </w:tcPr>
                <w:p w:rsidR="008E79D5" w:rsidRPr="00965095" w:rsidRDefault="008E79D5" w:rsidP="00965095">
                  <w:pPr>
                    <w:spacing w:after="0" w:line="36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9650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8E79D5" w:rsidRPr="00B87543" w:rsidTr="008E79D5">
              <w:tc>
                <w:tcPr>
                  <w:tcW w:w="767" w:type="dxa"/>
                </w:tcPr>
                <w:p w:rsidR="008E79D5" w:rsidRPr="00965095" w:rsidRDefault="008E79D5" w:rsidP="00965095">
                  <w:pPr>
                    <w:spacing w:after="0" w:line="36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9650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1774" w:type="dxa"/>
                </w:tcPr>
                <w:p w:rsidR="008E79D5" w:rsidRPr="00965095" w:rsidRDefault="008E79D5" w:rsidP="00965095">
                  <w:pPr>
                    <w:spacing w:after="0" w:line="36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9650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326" w:type="dxa"/>
                </w:tcPr>
                <w:p w:rsidR="008E79D5" w:rsidRPr="00965095" w:rsidRDefault="008E79D5" w:rsidP="00965095">
                  <w:pPr>
                    <w:spacing w:after="0" w:line="36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9650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Իրավունք</w:t>
                  </w:r>
                </w:p>
              </w:tc>
            </w:tr>
            <w:tr w:rsidR="008E79D5" w:rsidRPr="00B87543" w:rsidTr="008E79D5">
              <w:tc>
                <w:tcPr>
                  <w:tcW w:w="767" w:type="dxa"/>
                </w:tcPr>
                <w:p w:rsidR="008E79D5" w:rsidRPr="00965095" w:rsidRDefault="008E79D5" w:rsidP="00965095">
                  <w:pPr>
                    <w:spacing w:after="0" w:line="36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9650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3.</w:t>
                  </w:r>
                </w:p>
              </w:tc>
              <w:tc>
                <w:tcPr>
                  <w:tcW w:w="1774" w:type="dxa"/>
                </w:tcPr>
                <w:p w:rsidR="008E79D5" w:rsidRPr="00965095" w:rsidRDefault="008E79D5" w:rsidP="00965095">
                  <w:pPr>
                    <w:spacing w:after="0" w:line="36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9650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6326" w:type="dxa"/>
                </w:tcPr>
                <w:p w:rsidR="008E79D5" w:rsidRPr="00965095" w:rsidRDefault="008E79D5" w:rsidP="00965095">
                  <w:pPr>
                    <w:spacing w:after="0" w:line="36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9650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Իրավունք</w:t>
                  </w:r>
                </w:p>
              </w:tc>
            </w:tr>
            <w:tr w:rsidR="007E5768" w:rsidRPr="00B87543" w:rsidTr="008E79D5">
              <w:tc>
                <w:tcPr>
                  <w:tcW w:w="767" w:type="dxa"/>
                </w:tcPr>
                <w:p w:rsidR="007E5768" w:rsidRDefault="007E5768" w:rsidP="007E5768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4.</w:t>
                  </w:r>
                </w:p>
              </w:tc>
              <w:tc>
                <w:tcPr>
                  <w:tcW w:w="1774" w:type="dxa"/>
                </w:tcPr>
                <w:p w:rsidR="007E5768" w:rsidRDefault="007E5768" w:rsidP="007E5768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6326" w:type="dxa"/>
                </w:tcPr>
                <w:p w:rsidR="007E5768" w:rsidRDefault="007E5768" w:rsidP="007E5768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Իրավագիտություն 042101.00.6 կամ 042101.00.7</w:t>
                  </w:r>
                </w:p>
              </w:tc>
            </w:tr>
          </w:tbl>
          <w:p w:rsidR="008E79D5" w:rsidRPr="00965095" w:rsidRDefault="008E79D5" w:rsidP="00965095">
            <w:pPr>
              <w:spacing w:line="360" w:lineRule="auto"/>
              <w:jc w:val="both"/>
              <w:rPr>
                <w:rFonts w:ascii="GHEA Grapalat" w:hAnsi="GHEA Grapalat"/>
                <w:b/>
                <w:color w:val="0D0D0D"/>
                <w:sz w:val="24"/>
                <w:szCs w:val="24"/>
                <w:lang w:val="hy-AM"/>
              </w:rPr>
            </w:pPr>
            <w:r w:rsidRPr="00965095">
              <w:rPr>
                <w:rFonts w:ascii="GHEA Grapalat" w:hAnsi="GHEA Grapalat"/>
                <w:b/>
                <w:color w:val="0D0D0D"/>
                <w:sz w:val="24"/>
                <w:szCs w:val="24"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7"/>
              <w:gridCol w:w="1835"/>
              <w:gridCol w:w="6699"/>
            </w:tblGrid>
            <w:tr w:rsidR="008E79D5" w:rsidRPr="00B87543" w:rsidTr="008E79D5">
              <w:tc>
                <w:tcPr>
                  <w:tcW w:w="767" w:type="dxa"/>
                </w:tcPr>
                <w:p w:rsidR="008E79D5" w:rsidRPr="00965095" w:rsidRDefault="008E79D5" w:rsidP="00965095">
                  <w:pPr>
                    <w:spacing w:after="0" w:line="36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9650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1835" w:type="dxa"/>
                </w:tcPr>
                <w:p w:rsidR="008E79D5" w:rsidRPr="00965095" w:rsidRDefault="008E79D5" w:rsidP="00965095">
                  <w:pPr>
                    <w:spacing w:after="0" w:line="36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9650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699" w:type="dxa"/>
                </w:tcPr>
                <w:p w:rsidR="008E79D5" w:rsidRPr="00965095" w:rsidRDefault="008E79D5" w:rsidP="00965095">
                  <w:pPr>
                    <w:spacing w:after="0" w:line="36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9650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Սոցիալական գիտություններ, լրագրություն և տեղեկատվական գիտություններ </w:t>
                  </w:r>
                </w:p>
              </w:tc>
            </w:tr>
            <w:tr w:rsidR="008E79D5" w:rsidRPr="007E5768" w:rsidTr="008E79D5">
              <w:tc>
                <w:tcPr>
                  <w:tcW w:w="767" w:type="dxa"/>
                </w:tcPr>
                <w:p w:rsidR="008E79D5" w:rsidRPr="00965095" w:rsidRDefault="008E79D5" w:rsidP="00965095">
                  <w:pPr>
                    <w:spacing w:after="0" w:line="36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9650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1835" w:type="dxa"/>
                </w:tcPr>
                <w:p w:rsidR="008E79D5" w:rsidRPr="00965095" w:rsidRDefault="008E79D5" w:rsidP="00965095">
                  <w:pPr>
                    <w:spacing w:after="0" w:line="36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9650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699" w:type="dxa"/>
                </w:tcPr>
                <w:p w:rsidR="008E79D5" w:rsidRPr="00965095" w:rsidRDefault="008E79D5" w:rsidP="00965095">
                  <w:pPr>
                    <w:spacing w:after="0" w:line="36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9650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Սոցիալական և վարքաբանական գիտություններ</w:t>
                  </w:r>
                </w:p>
              </w:tc>
            </w:tr>
            <w:tr w:rsidR="008E79D5" w:rsidRPr="007E5768" w:rsidTr="008E79D5">
              <w:tc>
                <w:tcPr>
                  <w:tcW w:w="767" w:type="dxa"/>
                </w:tcPr>
                <w:p w:rsidR="008E79D5" w:rsidRPr="00965095" w:rsidRDefault="008E79D5" w:rsidP="00965095">
                  <w:pPr>
                    <w:spacing w:after="0" w:line="36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9650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3.</w:t>
                  </w:r>
                </w:p>
              </w:tc>
              <w:tc>
                <w:tcPr>
                  <w:tcW w:w="1835" w:type="dxa"/>
                </w:tcPr>
                <w:p w:rsidR="008E79D5" w:rsidRPr="00965095" w:rsidRDefault="008E79D5" w:rsidP="00965095">
                  <w:pPr>
                    <w:spacing w:after="0" w:line="36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9650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6699" w:type="dxa"/>
                </w:tcPr>
                <w:p w:rsidR="008E79D5" w:rsidRPr="00965095" w:rsidRDefault="008E79D5" w:rsidP="00965095">
                  <w:pPr>
                    <w:spacing w:after="0" w:line="36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9650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Միջոլորտային մասնագիտություններ</w:t>
                  </w:r>
                </w:p>
              </w:tc>
            </w:tr>
          </w:tbl>
          <w:p w:rsidR="00C80554" w:rsidRPr="00965095" w:rsidRDefault="00C80554" w:rsidP="00965095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07FF8" w:rsidRPr="00965095" w:rsidRDefault="00807FF8" w:rsidP="00965095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65095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3.2</w:t>
            </w:r>
            <w:r w:rsidRPr="00965095">
              <w:rPr>
                <w:rFonts w:ascii="MS Gothic" w:eastAsia="MS Gothic" w:hAnsi="MS Gothic" w:cs="MS Gothic" w:hint="eastAsia"/>
                <w:b/>
                <w:sz w:val="24"/>
                <w:szCs w:val="24"/>
                <w:lang w:val="hy-AM"/>
              </w:rPr>
              <w:t>․</w:t>
            </w:r>
            <w:r w:rsidRPr="00965095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Մասնագիտական գիտելիքները</w:t>
            </w:r>
          </w:p>
          <w:p w:rsidR="00807FF8" w:rsidRPr="00965095" w:rsidRDefault="00807FF8" w:rsidP="00965095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5095">
              <w:rPr>
                <w:rFonts w:ascii="GHEA Grapalat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գիտելիքներ։</w:t>
            </w:r>
          </w:p>
          <w:p w:rsidR="00807FF8" w:rsidRPr="00965095" w:rsidRDefault="00807FF8" w:rsidP="00965095">
            <w:pPr>
              <w:spacing w:line="360" w:lineRule="auto"/>
              <w:jc w:val="both"/>
              <w:rPr>
                <w:rFonts w:ascii="GHEA Grapalat" w:hAnsi="GHEA Grapalat"/>
                <w:b/>
                <w:color w:val="0D0D0D"/>
                <w:sz w:val="24"/>
                <w:szCs w:val="24"/>
                <w:lang w:val="hy-AM"/>
              </w:rPr>
            </w:pPr>
            <w:r w:rsidRPr="00965095">
              <w:rPr>
                <w:rFonts w:ascii="GHEA Grapalat" w:hAnsi="GHEA Grapalat"/>
                <w:b/>
                <w:color w:val="0D0D0D"/>
                <w:sz w:val="24"/>
                <w:szCs w:val="24"/>
                <w:lang w:val="hy-AM"/>
              </w:rPr>
              <w:t>3.3</w:t>
            </w:r>
            <w:r w:rsidRPr="00965095">
              <w:rPr>
                <w:rFonts w:ascii="MS Gothic" w:eastAsia="MS Gothic" w:hAnsi="MS Gothic" w:cs="MS Gothic" w:hint="eastAsia"/>
                <w:b/>
                <w:color w:val="0D0D0D"/>
                <w:sz w:val="24"/>
                <w:szCs w:val="24"/>
                <w:lang w:val="hy-AM"/>
              </w:rPr>
              <w:t>․</w:t>
            </w:r>
            <w:r w:rsidRPr="00965095">
              <w:rPr>
                <w:rFonts w:ascii="GHEA Grapalat" w:hAnsi="GHEA Grapalat"/>
                <w:b/>
                <w:color w:val="0D0D0D"/>
                <w:sz w:val="24"/>
                <w:szCs w:val="24"/>
                <w:lang w:val="hy-AM"/>
              </w:rPr>
              <w:t xml:space="preserve"> Աշխատանքային ստաժը, աշխատանքի բնագավառում փորձը</w:t>
            </w:r>
          </w:p>
          <w:p w:rsidR="00B87543" w:rsidRPr="004D5A94" w:rsidRDefault="00B87543" w:rsidP="00B87543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C2911">
              <w:rPr>
                <w:rFonts w:ascii="GHEA Grapalat" w:hAnsi="GHEA Grapalat"/>
                <w:sz w:val="24"/>
                <w:szCs w:val="24"/>
                <w:lang w:val="hy-AM"/>
              </w:rPr>
              <w:t>Հանրային ծառայության առնվազն  չորս տարվա ստաժ կամ հինգ  տարվա մասնագիտական աշխատանքային ստաժ կամ իրավունքի կամ միջազգային կապերի (</w:t>
            </w:r>
            <w:r w:rsidRPr="00570AA2">
              <w:rPr>
                <w:rFonts w:ascii="GHEA Grapalat" w:hAnsi="GHEA Grapalat"/>
                <w:sz w:val="24"/>
                <w:szCs w:val="24"/>
                <w:lang w:val="hy-AM"/>
              </w:rPr>
              <w:t xml:space="preserve">միջազգային </w:t>
            </w:r>
            <w:r w:rsidRPr="006C2911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հարաբերությունների)  բնագավառում՝ հինգ տարվա աշխատանքային ստաժ </w:t>
            </w:r>
          </w:p>
          <w:p w:rsidR="00807FF8" w:rsidRPr="00965095" w:rsidRDefault="00807FF8" w:rsidP="00965095">
            <w:pPr>
              <w:spacing w:line="36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bookmarkStart w:id="0" w:name="_GoBack"/>
            <w:bookmarkEnd w:id="0"/>
            <w:r w:rsidRPr="00965095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3.4</w:t>
            </w:r>
            <w:r w:rsidRPr="00965095">
              <w:rPr>
                <w:rFonts w:ascii="MS Gothic" w:eastAsia="MS Gothic" w:hAnsi="MS Gothic" w:cs="MS Gothic" w:hint="eastAsia"/>
                <w:b/>
                <w:sz w:val="24"/>
                <w:szCs w:val="24"/>
                <w:lang w:val="hy-AM"/>
              </w:rPr>
              <w:t>․</w:t>
            </w:r>
            <w:r w:rsidRPr="00965095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Անհրաժեշտ կոմպետենցիաներ</w:t>
            </w:r>
          </w:p>
          <w:p w:rsidR="00807FF8" w:rsidRPr="00965095" w:rsidRDefault="00807FF8" w:rsidP="00965095">
            <w:pPr>
              <w:spacing w:line="360" w:lineRule="auto"/>
              <w:ind w:firstLine="706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6509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Ընդհանրական կոմպետենցիաներ՝</w:t>
            </w:r>
          </w:p>
          <w:p w:rsidR="00965095" w:rsidRPr="00965095" w:rsidRDefault="00965095" w:rsidP="00965095">
            <w:pPr>
              <w:pStyle w:val="ListParagraph"/>
              <w:numPr>
                <w:ilvl w:val="0"/>
                <w:numId w:val="18"/>
              </w:numPr>
              <w:tabs>
                <w:tab w:val="left" w:pos="965"/>
              </w:tabs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65095">
              <w:rPr>
                <w:rFonts w:ascii="GHEA Grapalat" w:eastAsia="Times New Roman" w:hAnsi="GHEA Grapalat" w:cs="Arial"/>
                <w:sz w:val="24"/>
                <w:szCs w:val="24"/>
              </w:rPr>
              <w:t>Առաջնորդում</w:t>
            </w:r>
          </w:p>
          <w:p w:rsidR="00965095" w:rsidRPr="00965095" w:rsidRDefault="00965095" w:rsidP="00965095">
            <w:pPr>
              <w:pStyle w:val="ListParagraph"/>
              <w:numPr>
                <w:ilvl w:val="0"/>
                <w:numId w:val="18"/>
              </w:numPr>
              <w:tabs>
                <w:tab w:val="left" w:pos="965"/>
              </w:tabs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65095">
              <w:rPr>
                <w:rFonts w:ascii="GHEA Grapalat" w:eastAsia="Times New Roman" w:hAnsi="GHEA Grapalat"/>
                <w:sz w:val="24"/>
                <w:szCs w:val="24"/>
              </w:rPr>
              <w:t>Աշխատակազմի կառավարում (կատարողականի կառավարում)</w:t>
            </w:r>
          </w:p>
          <w:p w:rsidR="00965095" w:rsidRPr="00965095" w:rsidRDefault="00965095" w:rsidP="00965095">
            <w:pPr>
              <w:pStyle w:val="ListParagraph"/>
              <w:numPr>
                <w:ilvl w:val="0"/>
                <w:numId w:val="18"/>
              </w:numPr>
              <w:tabs>
                <w:tab w:val="left" w:pos="965"/>
              </w:tabs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65095">
              <w:rPr>
                <w:rFonts w:ascii="GHEA Grapalat" w:eastAsia="Times New Roman" w:hAnsi="GHEA Grapalat"/>
                <w:sz w:val="24"/>
                <w:szCs w:val="24"/>
              </w:rPr>
              <w:t>Ռազմավարական պլանավորում</w:t>
            </w:r>
          </w:p>
          <w:p w:rsidR="00965095" w:rsidRPr="00965095" w:rsidRDefault="00965095" w:rsidP="00965095">
            <w:pPr>
              <w:pStyle w:val="ListParagraph"/>
              <w:numPr>
                <w:ilvl w:val="0"/>
                <w:numId w:val="18"/>
              </w:numPr>
              <w:tabs>
                <w:tab w:val="left" w:pos="965"/>
              </w:tabs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65095">
              <w:rPr>
                <w:rFonts w:ascii="GHEA Grapalat" w:eastAsia="Times New Roman" w:hAnsi="GHEA Grapalat"/>
                <w:sz w:val="24"/>
                <w:szCs w:val="24"/>
              </w:rPr>
              <w:t>Քաղաքականության վերլուծություն, մոնիթորինգ</w:t>
            </w:r>
          </w:p>
          <w:p w:rsidR="00965095" w:rsidRPr="00965095" w:rsidRDefault="00965095" w:rsidP="00965095">
            <w:pPr>
              <w:pStyle w:val="ListParagraph"/>
              <w:numPr>
                <w:ilvl w:val="0"/>
                <w:numId w:val="18"/>
              </w:numPr>
              <w:tabs>
                <w:tab w:val="left" w:pos="965"/>
              </w:tabs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65095">
              <w:rPr>
                <w:rFonts w:ascii="GHEA Grapalat" w:eastAsia="Times New Roman" w:hAnsi="GHEA Grapalat"/>
                <w:sz w:val="24"/>
                <w:szCs w:val="24"/>
              </w:rPr>
              <w:t>Որոշումների կայացում</w:t>
            </w:r>
          </w:p>
          <w:p w:rsidR="00965095" w:rsidRPr="00965095" w:rsidRDefault="00965095" w:rsidP="00965095">
            <w:pPr>
              <w:pStyle w:val="ListParagraph"/>
              <w:numPr>
                <w:ilvl w:val="0"/>
                <w:numId w:val="18"/>
              </w:numPr>
              <w:tabs>
                <w:tab w:val="left" w:pos="965"/>
              </w:tabs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65095">
              <w:rPr>
                <w:rFonts w:ascii="GHEA Grapalat" w:eastAsia="Times New Roman" w:hAnsi="GHEA Grapalat"/>
                <w:sz w:val="24"/>
                <w:szCs w:val="24"/>
              </w:rPr>
              <w:t>Խնդրի լուծում</w:t>
            </w:r>
          </w:p>
          <w:p w:rsidR="00965095" w:rsidRPr="00965095" w:rsidRDefault="00965095" w:rsidP="00965095">
            <w:pPr>
              <w:pStyle w:val="ListParagraph"/>
              <w:numPr>
                <w:ilvl w:val="0"/>
                <w:numId w:val="18"/>
              </w:numPr>
              <w:tabs>
                <w:tab w:val="left" w:pos="965"/>
              </w:tabs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65095">
              <w:rPr>
                <w:rFonts w:ascii="GHEA Grapalat" w:eastAsia="Times New Roman" w:hAnsi="GHEA Grapalat"/>
                <w:sz w:val="24"/>
                <w:szCs w:val="24"/>
              </w:rPr>
              <w:t>Բարեվարքություն</w:t>
            </w:r>
            <w:r w:rsidRPr="0096509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  <w:r w:rsidRPr="0096509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807FF8" w:rsidRPr="00965095" w:rsidRDefault="00807FF8" w:rsidP="00965095">
            <w:pPr>
              <w:pStyle w:val="ListParagraph"/>
              <w:spacing w:after="0" w:line="360" w:lineRule="auto"/>
              <w:ind w:left="0" w:firstLine="706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6509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Ընտրանքային կոմպետենցիաներ՝</w:t>
            </w:r>
          </w:p>
          <w:p w:rsidR="005D7BEE" w:rsidRPr="00965095" w:rsidRDefault="005D7BEE" w:rsidP="00965095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965095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Բանակցությունների վարում</w:t>
            </w:r>
          </w:p>
          <w:p w:rsidR="005D7BEE" w:rsidRPr="00965095" w:rsidRDefault="005D7BEE" w:rsidP="00965095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965095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Փոփոխությունների կառավարում</w:t>
            </w:r>
          </w:p>
          <w:p w:rsidR="005D7BEE" w:rsidRPr="00965095" w:rsidRDefault="005D7BEE" w:rsidP="00965095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965095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Կոնֆլիկտների կառավարում</w:t>
            </w:r>
          </w:p>
          <w:p w:rsidR="005D7BEE" w:rsidRPr="00965095" w:rsidRDefault="005D7BEE" w:rsidP="00965095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965095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Բողոքների բավարարում</w:t>
            </w:r>
          </w:p>
          <w:p w:rsidR="005D7BEE" w:rsidRPr="00965095" w:rsidRDefault="005D7BEE" w:rsidP="00965095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965095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Ժամանակի կառավարում</w:t>
            </w:r>
          </w:p>
          <w:p w:rsidR="005D7BEE" w:rsidRPr="00965095" w:rsidRDefault="005D7BEE" w:rsidP="00965095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965095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Ելույթների նախապատրաստում և կազմակերպում</w:t>
            </w:r>
          </w:p>
          <w:p w:rsidR="005D7BEE" w:rsidRPr="00965095" w:rsidRDefault="005D7BEE" w:rsidP="00965095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965095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lastRenderedPageBreak/>
              <w:t>Ժողովների և խորհրդակցությունների կազմակերպում և վարում</w:t>
            </w:r>
          </w:p>
          <w:p w:rsidR="00FA2724" w:rsidRPr="00965095" w:rsidRDefault="005D7BEE" w:rsidP="00965095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96509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Փաստաթղթերի նախապատրատում</w:t>
            </w:r>
          </w:p>
        </w:tc>
      </w:tr>
    </w:tbl>
    <w:p w:rsidR="00A66BEB" w:rsidRPr="00965095" w:rsidRDefault="00A66BEB">
      <w:pPr>
        <w:rPr>
          <w:rFonts w:ascii="GHEA Grapalat" w:hAnsi="GHEA Grapalat"/>
        </w:rPr>
      </w:pPr>
      <w:r w:rsidRPr="00965095">
        <w:rPr>
          <w:rFonts w:ascii="GHEA Grapalat" w:hAnsi="GHEA Grapalat"/>
        </w:rPr>
        <w:lastRenderedPageBreak/>
        <w:br w:type="page"/>
      </w:r>
    </w:p>
    <w:tbl>
      <w:tblPr>
        <w:tblW w:w="9527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27"/>
      </w:tblGrid>
      <w:tr w:rsidR="00FA2724" w:rsidRPr="00B87543" w:rsidTr="0008799F">
        <w:trPr>
          <w:trHeight w:val="1"/>
        </w:trPr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724" w:rsidRDefault="00FA2724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</w:rPr>
              <w:lastRenderedPageBreak/>
              <w:t>4</w:t>
            </w:r>
            <w:r>
              <w:rPr>
                <w:rFonts w:ascii="MS Mincho" w:eastAsia="MS Mincho" w:hAnsi="MS Mincho" w:cs="MS Mincho" w:hint="eastAsia"/>
                <w:b/>
                <w:sz w:val="24"/>
              </w:rPr>
              <w:t>․</w:t>
            </w:r>
            <w:r>
              <w:rPr>
                <w:rFonts w:ascii="GHEA Grapalat" w:eastAsia="Sylfaen" w:hAnsi="GHEA Grapalat" w:cs="Sylfaen"/>
                <w:b/>
                <w:sz w:val="24"/>
              </w:rPr>
              <w:t>Կազմակերպական</w:t>
            </w:r>
            <w:r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</w:rPr>
              <w:t>շրջանակ</w:t>
            </w:r>
            <w:r>
              <w:rPr>
                <w:rFonts w:ascii="GHEA Grapalat" w:eastAsia="Sylfaen" w:hAnsi="GHEA Grapalat" w:cs="Sylfaen"/>
                <w:b/>
                <w:sz w:val="24"/>
                <w:lang w:val="hy-AM"/>
              </w:rPr>
              <w:t>ը</w:t>
            </w:r>
          </w:p>
          <w:p w:rsidR="00FA2724" w:rsidRDefault="00FA2724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</w:rPr>
              <w:t xml:space="preserve">4.1. </w:t>
            </w:r>
            <w:r>
              <w:rPr>
                <w:rFonts w:ascii="GHEA Grapalat" w:eastAsia="Sylfaen" w:hAnsi="GHEA Grapalat" w:cs="Sylfaen"/>
                <w:b/>
                <w:sz w:val="24"/>
              </w:rPr>
              <w:t>Աշխատանքի</w:t>
            </w:r>
            <w:r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</w:rPr>
              <w:t>կազմակերպման</w:t>
            </w:r>
            <w:r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</w:rPr>
              <w:t>և</w:t>
            </w:r>
            <w:r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</w:rPr>
              <w:t>ղեկավարման</w:t>
            </w:r>
            <w:r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</w:rPr>
              <w:t>պատասխանատվությունը</w:t>
            </w:r>
          </w:p>
          <w:p w:rsidR="00965095" w:rsidRPr="008F22B3" w:rsidRDefault="00965095" w:rsidP="00965095">
            <w:pPr>
              <w:spacing w:line="36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8F22B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Պատասխանատու է համապատասխան մարմնի գործունեության որոշակի ոլորտի ղեկավարման և այդ ոլորտի կառուցվածքային ստորաբաժանման աշխատանքների կազմակերպման, համակարգման, վերահսկման համար:</w:t>
            </w:r>
          </w:p>
          <w:p w:rsidR="005758FC" w:rsidRPr="005758FC" w:rsidRDefault="005758FC" w:rsidP="005758FC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758FC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4.2 Որոշումներ կայացնելու լիազորությունները</w:t>
            </w:r>
          </w:p>
          <w:p w:rsidR="005758FC" w:rsidRPr="005758FC" w:rsidRDefault="005758FC" w:rsidP="005758FC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758FC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համապատասխան մարմնի գործունեության ոլորտի և կառուցվածքային ստորաբաժանումների մի մասի աշխատանքների կազմակերպման վերաբերյալ՝ պայմանավորված ռազմավարական խնդիրների լուծման կամ քաղաքականությունների իրականացման համակարգման գործընթացներով:</w:t>
            </w:r>
          </w:p>
          <w:p w:rsidR="005758FC" w:rsidRPr="005758FC" w:rsidRDefault="005758FC" w:rsidP="005758FC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758FC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4.3 Գործունեության ազդեցությունը</w:t>
            </w:r>
          </w:p>
          <w:p w:rsidR="005758FC" w:rsidRPr="005758FC" w:rsidRDefault="005758FC" w:rsidP="005758FC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758FC">
              <w:rPr>
                <w:rFonts w:ascii="GHEA Grapalat" w:hAnsi="GHEA Grapalat"/>
                <w:sz w:val="24"/>
                <w:szCs w:val="24"/>
                <w:lang w:val="hy-AM"/>
              </w:rPr>
              <w:t>Ունի տվյալ մարմնի գործունեության ոլորտով պայմանավորված՝ համապետական մակարդակով քաղաքականության մշակման շրջանակներում ազդեցություն կամ տվյալ մարմնի գործունեության ոլորտով պայմանավորված՝ ունի այլ մարմինների գործունեության վրա ազդեցություն:</w:t>
            </w:r>
          </w:p>
          <w:p w:rsidR="005758FC" w:rsidRPr="005758FC" w:rsidRDefault="005758FC" w:rsidP="005758FC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758FC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 Շփումները և ներկայացուցչությունը</w:t>
            </w:r>
          </w:p>
          <w:p w:rsidR="005758FC" w:rsidRPr="005758FC" w:rsidRDefault="005758FC" w:rsidP="005758FC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758FC">
              <w:rPr>
                <w:rFonts w:ascii="GHEA Grapalat" w:hAnsi="GHEA Grapalat"/>
                <w:sz w:val="24"/>
                <w:szCs w:val="24"/>
                <w:lang w:val="hy-AM"/>
              </w:rPr>
              <w:t>Շփվում և որպես ներկայացուցիչ հանդես է գալիս պետական մարմինների և կազմակերպությունների, օտարերկրյա պետությունների և միջազգային կազմակեպությունների ներկայացուցիչների հետ՝ ներկայացնելով համապատասխան մարմինը:</w:t>
            </w:r>
          </w:p>
          <w:p w:rsidR="00FA2724" w:rsidRPr="005758FC" w:rsidRDefault="00FA2724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lang w:val="hy-AM"/>
              </w:rPr>
            </w:pPr>
            <w:r w:rsidRPr="005758FC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4.5. </w:t>
            </w:r>
            <w:r w:rsidRPr="005758FC">
              <w:rPr>
                <w:rFonts w:ascii="GHEA Grapalat" w:eastAsia="Sylfaen" w:hAnsi="GHEA Grapalat" w:cs="Sylfaen"/>
                <w:b/>
                <w:sz w:val="24"/>
                <w:lang w:val="hy-AM"/>
              </w:rPr>
              <w:t>Խնդիրների</w:t>
            </w:r>
            <w:r w:rsidRPr="005758FC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5758FC">
              <w:rPr>
                <w:rFonts w:ascii="GHEA Grapalat" w:eastAsia="Sylfaen" w:hAnsi="GHEA Grapalat" w:cs="Sylfaen"/>
                <w:b/>
                <w:sz w:val="24"/>
                <w:lang w:val="hy-AM"/>
              </w:rPr>
              <w:t>բարդությունը</w:t>
            </w:r>
            <w:r w:rsidRPr="005758FC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5758FC">
              <w:rPr>
                <w:rFonts w:ascii="GHEA Grapalat" w:eastAsia="Sylfaen" w:hAnsi="GHEA Grapalat" w:cs="Sylfaen"/>
                <w:b/>
                <w:sz w:val="24"/>
                <w:lang w:val="hy-AM"/>
              </w:rPr>
              <w:t>և</w:t>
            </w:r>
            <w:r w:rsidRPr="005758FC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5758FC">
              <w:rPr>
                <w:rFonts w:ascii="GHEA Grapalat" w:eastAsia="Sylfaen" w:hAnsi="GHEA Grapalat" w:cs="Sylfaen"/>
                <w:b/>
                <w:sz w:val="24"/>
                <w:lang w:val="hy-AM"/>
              </w:rPr>
              <w:t>դրանց</w:t>
            </w:r>
            <w:r w:rsidRPr="005758FC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5758FC">
              <w:rPr>
                <w:rFonts w:ascii="GHEA Grapalat" w:eastAsia="Sylfaen" w:hAnsi="GHEA Grapalat" w:cs="Sylfaen"/>
                <w:b/>
                <w:sz w:val="24"/>
                <w:lang w:val="hy-AM"/>
              </w:rPr>
              <w:t>լուծումը</w:t>
            </w:r>
          </w:p>
          <w:p w:rsidR="00FA2724" w:rsidRPr="00965095" w:rsidRDefault="00965095" w:rsidP="00A476E9">
            <w:pPr>
              <w:jc w:val="both"/>
              <w:rPr>
                <w:rFonts w:ascii="GHEA Grapalat" w:hAnsi="GHEA Grapalat"/>
                <w:lang w:val="hy-AM"/>
              </w:rPr>
            </w:pPr>
            <w:r w:rsidRPr="0096509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 լիազորությունների շրջանակներում բացահայտում, վերլուծում և գնահատում է մարմնի գործունեության ոլորտի կամ որոշակի ոլորտի ռազմավարական և կազմակերպական նշանակության խնդիրները, դրանց տալիս է ստեղծագործական և այլընտրանքային լուծումներ:</w:t>
            </w:r>
          </w:p>
        </w:tc>
      </w:tr>
    </w:tbl>
    <w:p w:rsidR="006142C9" w:rsidRPr="005758FC" w:rsidRDefault="006142C9">
      <w:pPr>
        <w:rPr>
          <w:rFonts w:ascii="GHEA Grapalat" w:eastAsia="GHEA Grapalat" w:hAnsi="GHEA Grapalat" w:cs="GHEA Grapalat"/>
          <w:b/>
          <w:color w:val="0D0D0D"/>
          <w:sz w:val="24"/>
          <w:lang w:val="hy-AM"/>
        </w:rPr>
      </w:pPr>
    </w:p>
    <w:sectPr w:rsidR="006142C9" w:rsidRPr="00575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2EE"/>
    <w:multiLevelType w:val="multilevel"/>
    <w:tmpl w:val="375AE096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89B296E"/>
    <w:multiLevelType w:val="hybridMultilevel"/>
    <w:tmpl w:val="CAF48A7C"/>
    <w:lvl w:ilvl="0" w:tplc="5E40414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33CBB"/>
    <w:multiLevelType w:val="hybridMultilevel"/>
    <w:tmpl w:val="2DB0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14449"/>
    <w:multiLevelType w:val="hybridMultilevel"/>
    <w:tmpl w:val="7724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D2EBC"/>
    <w:multiLevelType w:val="hybridMultilevel"/>
    <w:tmpl w:val="5A04C368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7" w15:restartNumberingAfterBreak="0">
    <w:nsid w:val="4C0F1033"/>
    <w:multiLevelType w:val="hybridMultilevel"/>
    <w:tmpl w:val="37263FBC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6450B"/>
    <w:multiLevelType w:val="hybridMultilevel"/>
    <w:tmpl w:val="18781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34D9B"/>
    <w:multiLevelType w:val="hybridMultilevel"/>
    <w:tmpl w:val="2842FAB6"/>
    <w:lvl w:ilvl="0" w:tplc="61B24AB4">
      <w:start w:val="1"/>
      <w:numFmt w:val="decimal"/>
      <w:lvlText w:val="%1."/>
      <w:lvlJc w:val="left"/>
      <w:pPr>
        <w:ind w:left="720" w:hanging="360"/>
      </w:pPr>
      <w:rPr>
        <w:rFonts w:eastAsia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1285B"/>
    <w:multiLevelType w:val="multilevel"/>
    <w:tmpl w:val="C750D25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B0050C2"/>
    <w:multiLevelType w:val="hybridMultilevel"/>
    <w:tmpl w:val="5C744D4E"/>
    <w:lvl w:ilvl="0" w:tplc="F40289B4">
      <w:start w:val="1"/>
      <w:numFmt w:val="decimal"/>
      <w:lvlText w:val="%1."/>
      <w:lvlJc w:val="left"/>
      <w:pPr>
        <w:ind w:left="720" w:hanging="360"/>
      </w:pPr>
      <w:rPr>
        <w:rFonts w:eastAsia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33388"/>
    <w:multiLevelType w:val="hybridMultilevel"/>
    <w:tmpl w:val="60065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774D80"/>
    <w:multiLevelType w:val="hybridMultilevel"/>
    <w:tmpl w:val="D504B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872827"/>
    <w:multiLevelType w:val="hybridMultilevel"/>
    <w:tmpl w:val="A8FE86CC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70BD4BD4"/>
    <w:multiLevelType w:val="hybridMultilevel"/>
    <w:tmpl w:val="A2AAD6A4"/>
    <w:lvl w:ilvl="0" w:tplc="040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30E85"/>
    <w:multiLevelType w:val="multilevel"/>
    <w:tmpl w:val="60E474C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7D533232"/>
    <w:multiLevelType w:val="hybridMultilevel"/>
    <w:tmpl w:val="BBA07EFE"/>
    <w:lvl w:ilvl="0" w:tplc="3B1E4F04">
      <w:start w:val="1"/>
      <w:numFmt w:val="decimal"/>
      <w:lvlText w:val="%1."/>
      <w:lvlJc w:val="left"/>
      <w:pPr>
        <w:ind w:left="720" w:hanging="360"/>
      </w:pPr>
      <w:rPr>
        <w:rFonts w:eastAsia="MS Mincho" w:cs="MS Mincho" w:hint="default"/>
        <w:b w:val="0"/>
        <w:color w:val="0D0D0D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</w:num>
  <w:num w:numId="3">
    <w:abstractNumId w:val="10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7"/>
  </w:num>
  <w:num w:numId="7">
    <w:abstractNumId w:val="9"/>
  </w:num>
  <w:num w:numId="8">
    <w:abstractNumId w:val="11"/>
  </w:num>
  <w:num w:numId="9">
    <w:abstractNumId w:val="7"/>
  </w:num>
  <w:num w:numId="10">
    <w:abstractNumId w:val="6"/>
  </w:num>
  <w:num w:numId="11">
    <w:abstractNumId w:val="5"/>
  </w:num>
  <w:num w:numId="12">
    <w:abstractNumId w:val="3"/>
  </w:num>
  <w:num w:numId="13">
    <w:abstractNumId w:val="14"/>
  </w:num>
  <w:num w:numId="14">
    <w:abstractNumId w:val="8"/>
  </w:num>
  <w:num w:numId="15">
    <w:abstractNumId w:val="4"/>
  </w:num>
  <w:num w:numId="16">
    <w:abstractNumId w:val="15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01"/>
    <w:rsid w:val="00045EB4"/>
    <w:rsid w:val="00075E17"/>
    <w:rsid w:val="0008799F"/>
    <w:rsid w:val="00246EA7"/>
    <w:rsid w:val="00255BF8"/>
    <w:rsid w:val="002A6FF7"/>
    <w:rsid w:val="002D1F01"/>
    <w:rsid w:val="002E780A"/>
    <w:rsid w:val="002F011B"/>
    <w:rsid w:val="00381A72"/>
    <w:rsid w:val="0038249D"/>
    <w:rsid w:val="003869E6"/>
    <w:rsid w:val="003F3DE3"/>
    <w:rsid w:val="00457A33"/>
    <w:rsid w:val="004B2EF7"/>
    <w:rsid w:val="00546EC5"/>
    <w:rsid w:val="005758FC"/>
    <w:rsid w:val="005D7BEE"/>
    <w:rsid w:val="006142C9"/>
    <w:rsid w:val="0069339B"/>
    <w:rsid w:val="0076521C"/>
    <w:rsid w:val="007E5768"/>
    <w:rsid w:val="007F39FF"/>
    <w:rsid w:val="00807FF8"/>
    <w:rsid w:val="0082412D"/>
    <w:rsid w:val="00852A56"/>
    <w:rsid w:val="008B08C8"/>
    <w:rsid w:val="008E79D5"/>
    <w:rsid w:val="00952A90"/>
    <w:rsid w:val="00965095"/>
    <w:rsid w:val="00A03DF5"/>
    <w:rsid w:val="00A476E9"/>
    <w:rsid w:val="00A66BEB"/>
    <w:rsid w:val="00AC1C26"/>
    <w:rsid w:val="00AE4A67"/>
    <w:rsid w:val="00AF353E"/>
    <w:rsid w:val="00B71236"/>
    <w:rsid w:val="00B87543"/>
    <w:rsid w:val="00BA3106"/>
    <w:rsid w:val="00C80554"/>
    <w:rsid w:val="00CE687F"/>
    <w:rsid w:val="00CE7F50"/>
    <w:rsid w:val="00D65B48"/>
    <w:rsid w:val="00D77048"/>
    <w:rsid w:val="00DA404F"/>
    <w:rsid w:val="00DA4C93"/>
    <w:rsid w:val="00E40CF0"/>
    <w:rsid w:val="00E67FE9"/>
    <w:rsid w:val="00EB0C42"/>
    <w:rsid w:val="00EF58F3"/>
    <w:rsid w:val="00F001E0"/>
    <w:rsid w:val="00F968A2"/>
    <w:rsid w:val="00FA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BB85C4-23EF-41D6-8FC1-28C2A2F6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724"/>
    <w:pPr>
      <w:spacing w:after="200" w:line="276" w:lineRule="auto"/>
    </w:pPr>
    <w:rPr>
      <w:rFonts w:eastAsiaTheme="minorEastAsia"/>
    </w:rPr>
  </w:style>
  <w:style w:type="paragraph" w:styleId="Heading4">
    <w:name w:val="heading 4"/>
    <w:basedOn w:val="Normal"/>
    <w:next w:val="Normal"/>
    <w:link w:val="Heading4Char"/>
    <w:qFormat/>
    <w:rsid w:val="00807FF8"/>
    <w:pPr>
      <w:keepNext/>
      <w:spacing w:after="0" w:line="240" w:lineRule="auto"/>
      <w:jc w:val="center"/>
      <w:outlineLvl w:val="3"/>
    </w:pPr>
    <w:rPr>
      <w:rFonts w:ascii="Times Armenian" w:eastAsia="Times New Roman" w:hAnsi="Times Armenian" w:cs="Times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724"/>
    <w:pPr>
      <w:spacing w:after="0" w:line="240" w:lineRule="auto"/>
    </w:pPr>
    <w:rPr>
      <w:rFonts w:eastAsiaTheme="minorEastAsia"/>
    </w:rPr>
  </w:style>
  <w:style w:type="paragraph" w:styleId="BodyText">
    <w:name w:val="Body Text"/>
    <w:basedOn w:val="Normal"/>
    <w:link w:val="BodyTextChar"/>
    <w:uiPriority w:val="99"/>
    <w:unhideWhenUsed/>
    <w:rsid w:val="00DA404F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DA404F"/>
    <w:rPr>
      <w:rFonts w:ascii="Calibri" w:eastAsia="Calibri" w:hAnsi="Calibri" w:cs="Times New Roman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DA404F"/>
    <w:pPr>
      <w:ind w:left="720"/>
      <w:contextualSpacing/>
    </w:pPr>
  </w:style>
  <w:style w:type="table" w:styleId="TableGrid">
    <w:name w:val="Table Grid"/>
    <w:basedOn w:val="TableNormal"/>
    <w:uiPriority w:val="39"/>
    <w:rsid w:val="00DA4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52A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2A90"/>
    <w:rPr>
      <w:rFonts w:eastAsiaTheme="minorEastAsi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807FF8"/>
    <w:rPr>
      <w:rFonts w:ascii="Times Armenian" w:eastAsia="Times New Roman" w:hAnsi="Times Armenian" w:cs="Times Armenian"/>
      <w:b/>
      <w:bCs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807FF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BE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11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Narine Sargsyan</cp:lastModifiedBy>
  <cp:revision>54</cp:revision>
  <dcterms:created xsi:type="dcterms:W3CDTF">2019-07-12T09:33:00Z</dcterms:created>
  <dcterms:modified xsi:type="dcterms:W3CDTF">2022-06-27T12:26:00Z</dcterms:modified>
</cp:coreProperties>
</file>