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3497E" w14:textId="77777777" w:rsidR="00171ABB" w:rsidRPr="005B6B82" w:rsidRDefault="00171ABB" w:rsidP="00171A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72574734" w14:textId="77777777" w:rsidR="00171ABB" w:rsidRPr="005B6B82" w:rsidRDefault="00171ABB" w:rsidP="00171AB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ECB8B7B" w14:textId="77777777" w:rsidR="002B2119" w:rsidRPr="005B6B82" w:rsidRDefault="002B2119" w:rsidP="002B2119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7C04783F" w14:textId="61B2F261" w:rsidR="00B24EE9" w:rsidRPr="0028342B" w:rsidRDefault="002B2119" w:rsidP="002B2119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06085">
        <w:rPr>
          <w:rFonts w:ascii="GHEA Grapalat" w:hAnsi="GHEA Grapalat"/>
          <w:b/>
          <w:sz w:val="20"/>
          <w:szCs w:val="20"/>
          <w:lang w:val="hy-AM"/>
        </w:rPr>
        <w:t xml:space="preserve">ՓՐԿԱՐԱՐԱԿԱՆ ՈՒԺԵՐԻ ՎԱՐՉՈՒԹՅԱՆ «ՀԱԷԿ»-Ի ՊԱՀՊԱՆՈՒԹՅԱՆ ՀԱՏՈՒԿ ՀՐՇԵՋ ՋՈԿԱՏԻ </w:t>
      </w:r>
      <w:r w:rsidR="001D741C" w:rsidRPr="001D741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</w:t>
      </w:r>
      <w:r w:rsidR="001D741C" w:rsidRPr="0028342B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ԱՐՈՐԴ</w:t>
      </w:r>
    </w:p>
    <w:p w14:paraId="52861620" w14:textId="77777777" w:rsidR="008C2D93" w:rsidRPr="003518FB" w:rsidRDefault="005B495D" w:rsidP="00E503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</w:t>
      </w:r>
      <w:r w:rsidR="00AE5745" w:rsidRPr="003518F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518FB">
        <w:rPr>
          <w:rFonts w:ascii="GHEA Grapalat" w:hAnsi="GHEA Grapalat"/>
          <w:b/>
          <w:sz w:val="20"/>
          <w:szCs w:val="20"/>
          <w:lang w:val="hy-AM"/>
        </w:rPr>
        <w:t>Ընդհանուր դրույթներ</w:t>
      </w:r>
    </w:p>
    <w:p w14:paraId="7D0BB299" w14:textId="77777777" w:rsidR="00530DBA" w:rsidRPr="005B6B82" w:rsidRDefault="005B495D" w:rsidP="00DE4CC7">
      <w:pPr>
        <w:pStyle w:val="a3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 w:rsidRPr="005B6B82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 w:rsidRPr="005B6B82"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14:paraId="44CF83C7" w14:textId="2477FD93" w:rsidR="004C6D2D" w:rsidRPr="002A30AE" w:rsidRDefault="002B2119" w:rsidP="00925BF8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 w:rsidRPr="004C6D2D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proofErr w:type="spellStart"/>
      <w:r w:rsidRPr="004C6D2D"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 w:rsidRPr="004C6D2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4C6D2D">
        <w:rPr>
          <w:rFonts w:ascii="GHEA Grapalat" w:hAnsi="GHEA Grapalat"/>
          <w:color w:val="000000"/>
          <w:sz w:val="20"/>
          <w:szCs w:val="20"/>
        </w:rPr>
        <w:t>ծառայու</w:t>
      </w:r>
      <w:r>
        <w:rPr>
          <w:rFonts w:ascii="GHEA Grapalat" w:hAnsi="GHEA Grapalat"/>
          <w:color w:val="000000"/>
          <w:sz w:val="20"/>
          <w:szCs w:val="20"/>
        </w:rPr>
        <w:t>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Ծառայություն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 </w:t>
      </w:r>
      <w:proofErr w:type="spellStart"/>
      <w:r w:rsidRPr="006921E9">
        <w:rPr>
          <w:rFonts w:ascii="GHEA Grapalat" w:hAnsi="GHEA Grapalat"/>
          <w:sz w:val="20"/>
          <w:szCs w:val="20"/>
        </w:rPr>
        <w:t>փրկարարական</w:t>
      </w:r>
      <w:proofErr w:type="spellEnd"/>
      <w:r w:rsidRPr="00E0608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921E9">
        <w:rPr>
          <w:rFonts w:ascii="GHEA Grapalat" w:hAnsi="GHEA Grapalat"/>
          <w:sz w:val="20"/>
          <w:szCs w:val="20"/>
        </w:rPr>
        <w:t>ուժերի</w:t>
      </w:r>
      <w:proofErr w:type="spellEnd"/>
      <w:r w:rsidRPr="00E0608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921E9">
        <w:rPr>
          <w:rFonts w:ascii="GHEA Grapalat" w:hAnsi="GHEA Grapalat"/>
          <w:sz w:val="20"/>
          <w:szCs w:val="20"/>
        </w:rPr>
        <w:t>վարչության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925BF8">
        <w:rPr>
          <w:rFonts w:ascii="GHEA Grapalat" w:hAnsi="GHEA Grapalat"/>
          <w:color w:val="000000"/>
          <w:sz w:val="20"/>
          <w:szCs w:val="20"/>
        </w:rPr>
        <w:t>(</w:t>
      </w:r>
      <w:proofErr w:type="spellStart"/>
      <w:r w:rsidRPr="00925BF8"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 w:rsidRPr="00925BF8">
        <w:rPr>
          <w:rFonts w:ascii="GHEA Grapalat" w:hAnsi="GHEA Grapalat"/>
          <w:color w:val="000000"/>
          <w:sz w:val="20"/>
          <w:szCs w:val="20"/>
        </w:rPr>
        <w:t>Վարչություն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Pr="00E06085">
        <w:rPr>
          <w:rFonts w:ascii="GHEA Grapalat" w:hAnsi="GHEA Grapalat"/>
          <w:sz w:val="20"/>
          <w:szCs w:val="20"/>
        </w:rPr>
        <w:t xml:space="preserve"> «</w:t>
      </w:r>
      <w:r w:rsidRPr="006921E9">
        <w:rPr>
          <w:rFonts w:ascii="GHEA Grapalat" w:hAnsi="GHEA Grapalat"/>
          <w:sz w:val="20"/>
          <w:szCs w:val="20"/>
        </w:rPr>
        <w:t>ՀԱԷԿ</w:t>
      </w:r>
      <w:r w:rsidRPr="00E06085">
        <w:rPr>
          <w:rFonts w:ascii="GHEA Grapalat" w:hAnsi="GHEA Grapalat"/>
          <w:sz w:val="20"/>
          <w:szCs w:val="20"/>
        </w:rPr>
        <w:t>»-</w:t>
      </w:r>
      <w:r w:rsidRPr="006921E9">
        <w:rPr>
          <w:rFonts w:ascii="GHEA Grapalat" w:hAnsi="GHEA Grapalat"/>
          <w:sz w:val="20"/>
          <w:szCs w:val="20"/>
        </w:rPr>
        <w:t>ի</w:t>
      </w:r>
      <w:r w:rsidRPr="00E0608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921E9">
        <w:rPr>
          <w:rFonts w:ascii="GHEA Grapalat" w:hAnsi="GHEA Grapalat"/>
          <w:sz w:val="20"/>
          <w:szCs w:val="20"/>
        </w:rPr>
        <w:t>պահպանության</w:t>
      </w:r>
      <w:proofErr w:type="spellEnd"/>
      <w:r w:rsidRPr="00E0608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921E9">
        <w:rPr>
          <w:rFonts w:ascii="GHEA Grapalat" w:hAnsi="GHEA Grapalat"/>
          <w:sz w:val="20"/>
          <w:szCs w:val="20"/>
        </w:rPr>
        <w:t>հատուկ</w:t>
      </w:r>
      <w:proofErr w:type="spellEnd"/>
      <w:r w:rsidRPr="00E0608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921E9">
        <w:rPr>
          <w:rFonts w:ascii="GHEA Grapalat" w:hAnsi="GHEA Grapalat"/>
          <w:sz w:val="20"/>
          <w:szCs w:val="20"/>
        </w:rPr>
        <w:t>հրշեջ</w:t>
      </w:r>
      <w:proofErr w:type="spellEnd"/>
      <w:r w:rsidRPr="00E0608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921E9">
        <w:rPr>
          <w:rFonts w:ascii="GHEA Grapalat" w:hAnsi="GHEA Grapalat"/>
          <w:sz w:val="20"/>
          <w:szCs w:val="20"/>
        </w:rPr>
        <w:t>ջոկատի</w:t>
      </w:r>
      <w:proofErr w:type="spellEnd"/>
      <w:r w:rsidRPr="00E06085">
        <w:rPr>
          <w:rFonts w:ascii="GHEA Grapalat" w:hAnsi="GHEA Grapalat"/>
          <w:sz w:val="20"/>
          <w:szCs w:val="20"/>
        </w:rPr>
        <w:t xml:space="preserve"> </w:t>
      </w:r>
      <w:r w:rsidRPr="00925BF8">
        <w:rPr>
          <w:rFonts w:ascii="GHEA Grapalat" w:hAnsi="GHEA Grapalat"/>
          <w:color w:val="000000"/>
          <w:sz w:val="20"/>
          <w:szCs w:val="20"/>
        </w:rPr>
        <w:t>(</w:t>
      </w:r>
      <w:proofErr w:type="spellStart"/>
      <w:r w:rsidRPr="00925BF8"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Ջոկատ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</w:rPr>
        <w:t>)</w:t>
      </w:r>
      <w:r w:rsidR="00326E45" w:rsidRPr="00925BF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28342B"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proofErr w:type="spellEnd"/>
      <w:r w:rsidR="00925BF8" w:rsidRPr="00925BF8">
        <w:rPr>
          <w:rFonts w:ascii="GHEA Grapalat" w:eastAsia="Sylfaen" w:hAnsi="GHEA Grapalat" w:cs="Sylfaen"/>
          <w:sz w:val="20"/>
          <w:szCs w:val="20"/>
          <w:highlight w:val="yellow"/>
          <w:lang w:val="hy-AM"/>
        </w:rPr>
        <w:t xml:space="preserve"> </w:t>
      </w:r>
      <w:r w:rsidR="00925BF8" w:rsidRPr="00925BF8">
        <w:rPr>
          <w:rFonts w:ascii="GHEA Grapalat" w:eastAsia="Sylfaen" w:hAnsi="GHEA Grapalat" w:cs="Sylfaen"/>
          <w:sz w:val="20"/>
          <w:szCs w:val="20"/>
          <w:highlight w:val="yellow"/>
        </w:rPr>
        <w:t xml:space="preserve"> </w:t>
      </w:r>
      <w:r w:rsidR="002A30AE" w:rsidRPr="002A30AE">
        <w:rPr>
          <w:rFonts w:ascii="GHEA Grapalat" w:hAnsi="GHEA Grapalat"/>
          <w:sz w:val="20"/>
          <w:szCs w:val="20"/>
        </w:rPr>
        <w:t>(</w:t>
      </w:r>
      <w:proofErr w:type="spellStart"/>
      <w:r w:rsidR="002A30AE" w:rsidRPr="006921E9">
        <w:rPr>
          <w:rFonts w:ascii="GHEA Grapalat" w:hAnsi="GHEA Grapalat"/>
          <w:sz w:val="20"/>
          <w:szCs w:val="20"/>
        </w:rPr>
        <w:t>ծածկագիր</w:t>
      </w:r>
      <w:proofErr w:type="spellEnd"/>
      <w:r w:rsidR="002A30AE" w:rsidRPr="002A30AE">
        <w:rPr>
          <w:rFonts w:ascii="GHEA Grapalat" w:hAnsi="GHEA Grapalat"/>
          <w:sz w:val="20"/>
          <w:szCs w:val="20"/>
        </w:rPr>
        <w:t>` 13-1</w:t>
      </w:r>
      <w:r w:rsidR="002A30AE" w:rsidRPr="006921E9">
        <w:rPr>
          <w:rFonts w:ascii="GHEA Grapalat" w:hAnsi="GHEA Grapalat"/>
          <w:sz w:val="20"/>
          <w:szCs w:val="20"/>
        </w:rPr>
        <w:t>ՓԾ</w:t>
      </w:r>
      <w:r w:rsidR="002A30AE" w:rsidRPr="002A30AE">
        <w:rPr>
          <w:rFonts w:ascii="GHEA Grapalat" w:hAnsi="GHEA Grapalat"/>
          <w:sz w:val="20"/>
          <w:szCs w:val="20"/>
        </w:rPr>
        <w:t>-25.7-</w:t>
      </w:r>
      <w:r w:rsidR="002A30AE" w:rsidRPr="006921E9">
        <w:rPr>
          <w:rFonts w:ascii="GHEA Grapalat" w:hAnsi="GHEA Grapalat"/>
          <w:sz w:val="20"/>
          <w:szCs w:val="20"/>
        </w:rPr>
        <w:t>Կ</w:t>
      </w:r>
      <w:r w:rsidR="002A30AE" w:rsidRPr="002A30AE">
        <w:rPr>
          <w:rFonts w:ascii="GHEA Grapalat" w:hAnsi="GHEA Grapalat"/>
          <w:sz w:val="20"/>
          <w:szCs w:val="20"/>
        </w:rPr>
        <w:t>-1</w:t>
      </w:r>
      <w:r w:rsidR="003F13B6">
        <w:rPr>
          <w:rFonts w:ascii="GHEA Grapalat" w:hAnsi="GHEA Grapalat"/>
          <w:sz w:val="20"/>
          <w:szCs w:val="20"/>
          <w:lang w:val="hy-AM"/>
        </w:rPr>
        <w:t>32</w:t>
      </w:r>
      <w:r w:rsidR="002A30AE" w:rsidRPr="002A30AE">
        <w:rPr>
          <w:rFonts w:ascii="GHEA Grapalat" w:hAnsi="GHEA Grapalat"/>
          <w:sz w:val="20"/>
          <w:szCs w:val="20"/>
        </w:rPr>
        <w:t>).</w:t>
      </w:r>
    </w:p>
    <w:p w14:paraId="67FF4E38" w14:textId="77777777" w:rsidR="005B495D" w:rsidRPr="00925BF8" w:rsidRDefault="005B495D" w:rsidP="00DE4CC7">
      <w:pPr>
        <w:pStyle w:val="a3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4868ADE2" w14:textId="7867FB11" w:rsidR="00925BF8" w:rsidRPr="00925BF8" w:rsidRDefault="00805F4B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BE35AF">
        <w:rPr>
          <w:rFonts w:ascii="GHEA Grapalat" w:hAnsi="GHEA Grapalat"/>
          <w:color w:val="000000"/>
          <w:sz w:val="20"/>
          <w:szCs w:val="20"/>
          <w:lang w:val="hy-AM"/>
        </w:rPr>
        <w:t>Ջոկատի</w:t>
      </w:r>
      <w:r w:rsidR="0028342B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 w:rsidR="00AF0FBC"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  հրամանատարին:</w:t>
      </w:r>
    </w:p>
    <w:p w14:paraId="72E39462" w14:textId="77777777" w:rsidR="00B6105E" w:rsidRPr="00925BF8" w:rsidRDefault="00B6105E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1FC07947" w14:textId="77777777" w:rsidR="00B6105E" w:rsidRPr="00925BF8" w:rsidRDefault="00805F4B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BE35AF">
        <w:rPr>
          <w:rFonts w:ascii="GHEA Grapalat" w:hAnsi="GHEA Grapalat"/>
          <w:color w:val="000000"/>
          <w:sz w:val="20"/>
          <w:szCs w:val="20"/>
          <w:lang w:val="hy-AM"/>
        </w:rPr>
        <w:t>Ջոկատի</w:t>
      </w:r>
      <w:r w:rsidR="0028342B" w:rsidRPr="00966C3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</w:t>
      </w:r>
      <w:r w:rsidR="00F547A3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805F4B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35F94E11" w14:textId="77777777" w:rsidR="00D05B55" w:rsidRPr="00925BF8" w:rsidRDefault="00D05B55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3834C1A3" w14:textId="77777777" w:rsidR="00526146" w:rsidRPr="008B43C6" w:rsidRDefault="00805F4B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BE35AF">
        <w:rPr>
          <w:rFonts w:ascii="GHEA Grapalat" w:hAnsi="GHEA Grapalat"/>
          <w:color w:val="000000"/>
          <w:sz w:val="20"/>
          <w:szCs w:val="20"/>
          <w:lang w:val="hy-AM"/>
        </w:rPr>
        <w:t>Ջոկատի</w:t>
      </w:r>
      <w:r w:rsidR="00966C36" w:rsidRPr="00966C36"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 w:rsidR="00BE35AF" w:rsidRPr="00BE35AF">
        <w:rPr>
          <w:rFonts w:ascii="GHEA Grapalat" w:hAnsi="GHEA Grapalat"/>
          <w:color w:val="000000"/>
          <w:sz w:val="20"/>
          <w:szCs w:val="20"/>
          <w:lang w:val="hy-AM"/>
        </w:rPr>
        <w:t>Ջոկատի</w:t>
      </w:r>
      <w:r w:rsidR="00187A3B" w:rsidRPr="00966C36">
        <w:rPr>
          <w:rFonts w:ascii="GHEA Grapalat" w:hAnsi="GHEA Grapalat"/>
          <w:sz w:val="20"/>
          <w:szCs w:val="20"/>
          <w:lang w:val="hy-AM"/>
        </w:rPr>
        <w:t xml:space="preserve"> </w:t>
      </w:r>
      <w:r w:rsidR="00966C36" w:rsidRPr="00966C36">
        <w:rPr>
          <w:rFonts w:ascii="GHEA Grapalat" w:hAnsi="GHEA Grapalat"/>
          <w:sz w:val="20"/>
          <w:szCs w:val="20"/>
          <w:lang w:val="hy-AM"/>
        </w:rPr>
        <w:t>մյուս վարորդը</w:t>
      </w:r>
      <w:r w:rsidR="008B43C6"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5AF54D6D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D10DFC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D10DFC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6E5E2AC8" w14:textId="212DE632" w:rsidR="00CC076D" w:rsidRPr="005F4CF3" w:rsidRDefault="00CC076D" w:rsidP="00CC076D">
      <w:pPr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5F4CF3">
        <w:rPr>
          <w:rFonts w:ascii="GHEA Grapalat" w:hAnsi="GHEA Grapalat"/>
          <w:sz w:val="20"/>
          <w:szCs w:val="20"/>
          <w:lang w:val="hy-AM"/>
        </w:rPr>
        <w:t xml:space="preserve">Հայաստան, ք. </w:t>
      </w:r>
      <w:r w:rsidR="0053522A">
        <w:rPr>
          <w:rFonts w:ascii="GHEA Grapalat" w:hAnsi="GHEA Grapalat"/>
          <w:sz w:val="20"/>
          <w:szCs w:val="20"/>
          <w:lang w:val="hy-AM"/>
        </w:rPr>
        <w:t>Մեծամոր</w:t>
      </w:r>
      <w:r w:rsidRPr="005F4CF3">
        <w:rPr>
          <w:rFonts w:ascii="GHEA Grapalat" w:hAnsi="GHEA Grapalat"/>
          <w:sz w:val="20"/>
          <w:szCs w:val="20"/>
          <w:lang w:val="hy-AM"/>
        </w:rPr>
        <w:t xml:space="preserve">, </w:t>
      </w:r>
      <w:r w:rsidR="0053522A">
        <w:rPr>
          <w:rFonts w:ascii="GHEA Grapalat" w:hAnsi="GHEA Grapalat"/>
          <w:sz w:val="20"/>
          <w:szCs w:val="20"/>
          <w:lang w:val="hy-AM"/>
        </w:rPr>
        <w:t>«ՀԱԷԿ» ՓԲԸ</w:t>
      </w:r>
      <w:bookmarkStart w:id="0" w:name="_GoBack"/>
      <w:bookmarkEnd w:id="0"/>
      <w:r>
        <w:rPr>
          <w:rFonts w:ascii="GHEA Grapalat" w:hAnsi="GHEA Grapalat" w:cs="Sylfaen"/>
          <w:color w:val="000000"/>
          <w:sz w:val="20"/>
          <w:lang w:val="hy-AM" w:eastAsia="hy-AM"/>
        </w:rPr>
        <w:t>։</w:t>
      </w:r>
    </w:p>
    <w:p w14:paraId="40BF86E3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EA682A4" w14:textId="77777777"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24EE8EB1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6EE4F038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5FE07EF7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Գործառույթները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՝ </w:t>
      </w:r>
    </w:p>
    <w:p w14:paraId="4273B5DA" w14:textId="77777777" w:rsidR="00EA1F28" w:rsidRPr="00EA1F28" w:rsidRDefault="00EA1F28" w:rsidP="00EA1F28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6C144A27" w14:textId="77777777" w:rsidR="00EA1F28" w:rsidRPr="00EA1F28" w:rsidRDefault="00EA1F28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616DB1D4" w14:textId="77777777" w:rsidR="00EA1F28" w:rsidRPr="00EA1F28" w:rsidRDefault="00EA1F28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թվում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</w:rPr>
        <w:t>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484BEF00" w14:textId="77777777" w:rsidR="001D268B" w:rsidRPr="00EA1F28" w:rsidRDefault="00EA1F28" w:rsidP="00EA1F28">
      <w:pPr>
        <w:pStyle w:val="aa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241CBCCD" w14:textId="77777777" w:rsidR="007D7359" w:rsidRPr="001D268B" w:rsidRDefault="007D7359" w:rsidP="00EA1F28">
      <w:pPr>
        <w:pStyle w:val="a7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7D83CA3A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3F21765" w14:textId="77777777"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39784F24" w14:textId="77777777" w:rsidR="007D7359" w:rsidRPr="003C388B" w:rsidRDefault="007D7359" w:rsidP="00EB654E">
      <w:pPr>
        <w:pStyle w:val="a3"/>
        <w:numPr>
          <w:ilvl w:val="0"/>
          <w:numId w:val="16"/>
        </w:numPr>
        <w:tabs>
          <w:tab w:val="left" w:pos="900"/>
          <w:tab w:val="left" w:pos="990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զբաղեցրած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պաշտոնում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սահմանող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ակտերին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780DC90" w14:textId="77777777" w:rsidR="007D7359" w:rsidRPr="003C388B" w:rsidRDefault="007D7359" w:rsidP="00EB654E">
      <w:pPr>
        <w:pStyle w:val="a3"/>
        <w:numPr>
          <w:ilvl w:val="0"/>
          <w:numId w:val="16"/>
        </w:numPr>
        <w:tabs>
          <w:tab w:val="left" w:pos="900"/>
          <w:tab w:val="left" w:pos="990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անձնական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գնահատականներին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այլ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փաստաթղթերին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բացատրություններ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59A5AE8" w14:textId="77777777" w:rsidR="007D7359" w:rsidRPr="003C388B" w:rsidRDefault="007D7359" w:rsidP="00EB654E">
      <w:pPr>
        <w:pStyle w:val="a3"/>
        <w:numPr>
          <w:ilvl w:val="0"/>
          <w:numId w:val="16"/>
        </w:numPr>
        <w:tabs>
          <w:tab w:val="left" w:pos="900"/>
          <w:tab w:val="left" w:pos="990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պարտականությունների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կատարման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սահմանված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կարգով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անհրաժեշտ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D9E1A8D" w14:textId="77777777" w:rsidR="007D7359" w:rsidRPr="003C388B" w:rsidRDefault="007D7359" w:rsidP="00EB654E">
      <w:pPr>
        <w:pStyle w:val="a3"/>
        <w:numPr>
          <w:ilvl w:val="0"/>
          <w:numId w:val="16"/>
        </w:numPr>
        <w:tabs>
          <w:tab w:val="left" w:pos="900"/>
          <w:tab w:val="left" w:pos="990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մասնակցելը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56D4368" w14:textId="77777777" w:rsidR="007D7359" w:rsidRPr="003C388B" w:rsidRDefault="007D7359" w:rsidP="00EB654E">
      <w:pPr>
        <w:pStyle w:val="a3"/>
        <w:numPr>
          <w:ilvl w:val="0"/>
          <w:numId w:val="16"/>
        </w:numPr>
        <w:tabs>
          <w:tab w:val="left" w:pos="900"/>
          <w:tab w:val="left" w:pos="990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աշխատանքի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համարժեք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վարձատրություն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BBF9864" w14:textId="77777777" w:rsidR="007D7359" w:rsidRPr="003C388B" w:rsidRDefault="007D7359" w:rsidP="00EB654E">
      <w:pPr>
        <w:pStyle w:val="a3"/>
        <w:numPr>
          <w:ilvl w:val="0"/>
          <w:numId w:val="16"/>
        </w:numPr>
        <w:tabs>
          <w:tab w:val="left" w:pos="900"/>
          <w:tab w:val="left" w:pos="990"/>
        </w:tabs>
        <w:ind w:left="0" w:firstLine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պաշտպանությունը</w:t>
      </w:r>
      <w:proofErr w:type="spellEnd"/>
      <w:r w:rsidRPr="003C388B">
        <w:rPr>
          <w:rFonts w:ascii="GHEA Grapalat" w:hAnsi="GHEA Grapalat"/>
          <w:sz w:val="20"/>
          <w:szCs w:val="20"/>
        </w:rPr>
        <w:t>:</w:t>
      </w:r>
    </w:p>
    <w:p w14:paraId="1046033B" w14:textId="77777777" w:rsidR="007D7359" w:rsidRPr="003C388B" w:rsidRDefault="007D7359" w:rsidP="00EB654E">
      <w:pPr>
        <w:pStyle w:val="a3"/>
        <w:numPr>
          <w:ilvl w:val="0"/>
          <w:numId w:val="16"/>
        </w:numPr>
        <w:shd w:val="clear" w:color="auto" w:fill="FFFFFF"/>
        <w:tabs>
          <w:tab w:val="left" w:pos="900"/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պահպանումը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68F6AC2C" w14:textId="77777777" w:rsidR="007D7359" w:rsidRPr="003C388B" w:rsidRDefault="007D7359" w:rsidP="00EB654E">
      <w:pPr>
        <w:pStyle w:val="a3"/>
        <w:numPr>
          <w:ilvl w:val="0"/>
          <w:numId w:val="16"/>
        </w:numPr>
        <w:shd w:val="clear" w:color="auto" w:fill="FFFFFF"/>
        <w:tabs>
          <w:tab w:val="left" w:pos="900"/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ծառայության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պաշտոնի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կոչումի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՝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բարձրացումը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5A380799" w14:textId="77777777" w:rsidR="007D7359" w:rsidRPr="003C388B" w:rsidRDefault="007D7359" w:rsidP="00EB654E">
      <w:pPr>
        <w:pStyle w:val="a3"/>
        <w:numPr>
          <w:ilvl w:val="0"/>
          <w:numId w:val="16"/>
        </w:numPr>
        <w:shd w:val="clear" w:color="auto" w:fill="FFFFFF"/>
        <w:tabs>
          <w:tab w:val="left" w:pos="900"/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արդյունքները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բողոքարկելը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32885CD6" w14:textId="77777777" w:rsidR="007D7359" w:rsidRPr="003C388B" w:rsidRDefault="007D7359" w:rsidP="00EB654E">
      <w:pPr>
        <w:pStyle w:val="a3"/>
        <w:numPr>
          <w:ilvl w:val="0"/>
          <w:numId w:val="16"/>
        </w:numPr>
        <w:shd w:val="clear" w:color="auto" w:fill="FFFFFF"/>
        <w:tabs>
          <w:tab w:val="left" w:pos="900"/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բնակելի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արտադրական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տարածքներ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կազմակերպություններ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մուտք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գործելը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345E58EE" w14:textId="77777777" w:rsidR="007D7359" w:rsidRPr="0037161B" w:rsidRDefault="007D7359" w:rsidP="00EB654E">
      <w:pPr>
        <w:pStyle w:val="a3"/>
        <w:numPr>
          <w:ilvl w:val="0"/>
          <w:numId w:val="16"/>
        </w:numPr>
        <w:shd w:val="clear" w:color="auto" w:fill="FFFFFF"/>
        <w:tabs>
          <w:tab w:val="left" w:pos="900"/>
        </w:tabs>
        <w:ind w:left="0" w:right="11" w:firstLine="567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փրկության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ծայրահեղ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անհրաժեշտության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դեպքերում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կապի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,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տրանսպորտի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նյութական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միջոցներ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օգտագործելը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:</w:t>
      </w:r>
    </w:p>
    <w:p w14:paraId="22867E7A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CAEC3E6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79DFD28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0305E6FD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147B2A57" w14:textId="77777777" w:rsidR="00545F16" w:rsidRPr="00545F16" w:rsidRDefault="00545F16" w:rsidP="00545F16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proofErr w:type="gramStart"/>
      <w:r w:rsidRPr="00545F16">
        <w:rPr>
          <w:rFonts w:ascii="GHEA Grapalat" w:hAnsi="GHEA Grapalat" w:cs="Sylfaen"/>
          <w:bCs/>
          <w:sz w:val="20"/>
          <w:szCs w:val="20"/>
        </w:rPr>
        <w:t>գիտենալ</w:t>
      </w:r>
      <w:proofErr w:type="spellEnd"/>
      <w:proofErr w:type="gram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տեխնիկայի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մարտավարատեխնիկական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բնութագիրը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նշանակությու</w:t>
      </w:r>
      <w:proofErr w:type="spellEnd"/>
      <w:r w:rsidRPr="00545F16">
        <w:rPr>
          <w:rFonts w:ascii="GHEA Grapalat" w:hAnsi="GHEA Grapalat" w:cs="Sylfaen"/>
          <w:bCs/>
          <w:sz w:val="20"/>
          <w:szCs w:val="20"/>
          <w:lang w:val="de-DE"/>
        </w:rPr>
        <w:t>-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նը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կառուցվածքը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աշխատանքի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սկզբունքը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սպասարկումը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ինչպես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նաև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ջոկա</w:t>
      </w:r>
      <w:proofErr w:type="spellEnd"/>
      <w:r w:rsidRPr="00545F16">
        <w:rPr>
          <w:rFonts w:ascii="GHEA Grapalat" w:hAnsi="GHEA Grapalat" w:cs="Sylfaen"/>
          <w:bCs/>
          <w:sz w:val="20"/>
          <w:szCs w:val="20"/>
          <w:lang w:val="de-DE"/>
        </w:rPr>
        <w:t>-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տի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մեկնման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տարածքը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ջրաղբյուրների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տեղաբաշխումը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ճանապարհներն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ու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երթանցերը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. </w:t>
      </w:r>
    </w:p>
    <w:p w14:paraId="54140873" w14:textId="77777777" w:rsidR="00545F16" w:rsidRPr="00545F16" w:rsidRDefault="00545F16" w:rsidP="00545F16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proofErr w:type="gramStart"/>
      <w:r w:rsidRPr="00545F16">
        <w:rPr>
          <w:rFonts w:ascii="GHEA Grapalat" w:hAnsi="GHEA Grapalat" w:cs="Sylfaen"/>
          <w:bCs/>
          <w:sz w:val="20"/>
          <w:szCs w:val="20"/>
        </w:rPr>
        <w:t>կատարել</w:t>
      </w:r>
      <w:proofErr w:type="spellEnd"/>
      <w:proofErr w:type="gram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ճանապարհային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երթևեկության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կանոնների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պահանջները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կարողանալ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վարել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ջոկատում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առկա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ավտոմոբիլները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տարբեր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ճանապարհային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կլիմայական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lastRenderedPageBreak/>
        <w:t>պայմաններում</w:t>
      </w:r>
      <w:proofErr w:type="spellEnd"/>
      <w:r w:rsidRPr="00545F16">
        <w:rPr>
          <w:rFonts w:ascii="GHEA Grapalat" w:hAnsi="GHEA Grapalat" w:cs="Sylfaen"/>
          <w:bCs/>
          <w:sz w:val="20"/>
          <w:szCs w:val="20"/>
        </w:rPr>
        <w:t>՝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համաձայն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վարորդական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վկայականում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արված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նշումների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1F950124" w14:textId="77777777" w:rsidR="00545F16" w:rsidRPr="00545F16" w:rsidRDefault="00545F16" w:rsidP="00545F16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կարողանալ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աշխատացնել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իրեն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կցված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ավտոմոբիլի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հատուկ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ագրեգատներն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ու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մեխանիզմները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ինչպես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նաև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ռադիոկայանը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ամբողջ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ծավալով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օգտագործել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դրանց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մարտավարական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հնարավորությունները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հրդեհի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վայրում</w:t>
      </w:r>
      <w:proofErr w:type="spellEnd"/>
      <w:r w:rsidRPr="00545F16">
        <w:rPr>
          <w:rFonts w:ascii="GHEA Grapalat" w:hAnsi="GHEA Grapalat" w:cs="Sylfaen"/>
          <w:bCs/>
          <w:sz w:val="20"/>
          <w:szCs w:val="20"/>
        </w:rPr>
        <w:t>՝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հրդեհաշիջման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գործողություններ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կատարելիս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325981FE" w14:textId="77777777" w:rsidR="00545F16" w:rsidRPr="00545F16" w:rsidRDefault="00545F16" w:rsidP="00545F16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պահպանել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անվտանգության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տեխնիկայի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ու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արտադրական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սանիտարիայի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կանոնները</w:t>
      </w:r>
      <w:proofErr w:type="spellEnd"/>
      <w:r w:rsidRPr="00545F16">
        <w:rPr>
          <w:rFonts w:ascii="GHEA Grapalat" w:hAnsi="GHEA Grapalat" w:cs="Sylfaen"/>
          <w:bCs/>
          <w:sz w:val="20"/>
          <w:szCs w:val="20"/>
        </w:rPr>
        <w:t>՝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ծառայության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ավտոմոբիլների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շահագործման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սպասարկման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վերանորոգման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ժամանակ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2EDCC4CB" w14:textId="77777777" w:rsidR="00545F16" w:rsidRPr="00545F16" w:rsidRDefault="00545F16" w:rsidP="00545F16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proofErr w:type="gramStart"/>
      <w:r w:rsidRPr="00545F16">
        <w:rPr>
          <w:rFonts w:ascii="GHEA Grapalat" w:hAnsi="GHEA Grapalat" w:cs="Sylfaen"/>
          <w:bCs/>
          <w:sz w:val="20"/>
          <w:szCs w:val="20"/>
        </w:rPr>
        <w:t>ստուգել</w:t>
      </w:r>
      <w:proofErr w:type="spellEnd"/>
      <w:proofErr w:type="gram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ամրակցված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ավտոմոբիլի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վիճակը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ժամանակին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ամբողջ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ծավալով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կատարել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սպասարկումը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66765937" w14:textId="77777777" w:rsidR="00545F16" w:rsidRPr="00545F16" w:rsidRDefault="00545F16" w:rsidP="00545F16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խնայողաբար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օգտագործել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վառելիքաքսուքային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շահագործողական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մնացած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նյութերը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կատարել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դրանց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օգտագործման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ու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պահպանման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կանոնների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պահանջները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65497908" w14:textId="77777777" w:rsidR="00545F16" w:rsidRPr="00545F16" w:rsidRDefault="00545F16" w:rsidP="00545F16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պահպանել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ավտոկայանատեղերի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սարքավորումների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օգտագործման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կանոնները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ճիշտ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լրացնել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ավտոմոբիլների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շահագործման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փաստաթղթերը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4EB510E1" w14:textId="77777777" w:rsidR="00545F16" w:rsidRPr="00545F16" w:rsidRDefault="00545F16" w:rsidP="00545F16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զեկուցել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օղակի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հրամանատարին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ամրացված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տեխնիկայի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բոլոր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անսարքությունների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մասին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անմիջապես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միջոցներ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ձեռնարկել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դրանց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վերացման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համար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135573F0" w14:textId="77777777" w:rsidR="00545F16" w:rsidRPr="00545F16" w:rsidRDefault="00545F16" w:rsidP="00545F16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Հերթափոխն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ընդունելիս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վարորդը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պարտավոր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է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իր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հետ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ունենալ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իրեն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ամրակցված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/>
          <w:bCs/>
          <w:sz w:val="20"/>
          <w:szCs w:val="20"/>
        </w:rPr>
        <w:t>ավտոմոբիլ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վարելու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վկայական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թույլտվություն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504D7CC1" w14:textId="77777777" w:rsidR="00545F16" w:rsidRPr="00545F16" w:rsidRDefault="00545F16" w:rsidP="00545F16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Վարորդին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արգելվում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է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տրանսպորտային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միջոցի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ղեկը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փոխանցել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այլ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անձանց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այդ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թվում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նաև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նրանց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ում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ինքը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545F16">
        <w:rPr>
          <w:rFonts w:ascii="GHEA Grapalat" w:hAnsi="GHEA Grapalat" w:cs="Sylfaen"/>
          <w:bCs/>
          <w:sz w:val="20"/>
          <w:szCs w:val="20"/>
        </w:rPr>
        <w:t>ենթարկվում</w:t>
      </w:r>
      <w:proofErr w:type="spellEnd"/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է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47B7C54A" w14:textId="77777777" w:rsidR="00D96EA3" w:rsidRPr="00F547A3" w:rsidRDefault="00D96EA3" w:rsidP="007527CC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F547A3">
        <w:rPr>
          <w:rFonts w:ascii="GHEA Grapalat" w:hAnsi="GHEA Grapalat"/>
          <w:sz w:val="20"/>
          <w:szCs w:val="20"/>
        </w:rPr>
        <w:t>կատարել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Սահմանադրության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F547A3">
        <w:rPr>
          <w:rFonts w:ascii="GHEA Grapalat" w:hAnsi="GHEA Grapalat"/>
          <w:sz w:val="20"/>
          <w:szCs w:val="20"/>
        </w:rPr>
        <w:t>օրենքների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այլ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իրավական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ակտերի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պահանջները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018852A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F547A3">
        <w:rPr>
          <w:rFonts w:ascii="GHEA Grapalat" w:hAnsi="GHEA Grapalat"/>
          <w:sz w:val="20"/>
          <w:szCs w:val="20"/>
        </w:rPr>
        <w:t>ծանոթանալ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զբաղեցրած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պաշտոնում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7B9A1ED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հետևել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հանրային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ծառայողի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դրանից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բխող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շահերի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բախմանն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առնչվող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786031A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ճշգրիտ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ու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ժամանակին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իրեն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վերապահված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իսկ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դեպքերում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8926EE">
        <w:rPr>
          <w:rFonts w:ascii="GHEA Grapalat" w:hAnsi="GHEA Grapalat"/>
          <w:sz w:val="20"/>
          <w:szCs w:val="20"/>
        </w:rPr>
        <w:t>ներկայացնելը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հայտարարագիր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B31B59D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վերադաս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մարմինների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պաշտոնատար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անձանց</w:t>
      </w:r>
      <w:proofErr w:type="spellEnd"/>
      <w:r w:rsidRPr="008926EE">
        <w:rPr>
          <w:rFonts w:ascii="GHEA Grapalat" w:hAnsi="GHEA Grapalat"/>
          <w:sz w:val="20"/>
          <w:szCs w:val="20"/>
        </w:rPr>
        <w:t>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տված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հանձնարարականները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ընդունած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որոշումները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D113894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պահպանել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կարգապահական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ներքին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կանոններըը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8B458DD" w14:textId="77777777" w:rsid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proofErr w:type="spellEnd"/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համար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79C1DA9E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CECD26A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450FF74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264E1E6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33B2FD0" w14:textId="77777777" w:rsidR="00D96EA3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0A610C3" w14:textId="77777777" w:rsidR="009F7A33" w:rsidRP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160836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բնագավառը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ակտերով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խնդիրների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ապահովման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6DDDC647" w14:textId="77777777"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700C8FE5" w14:textId="77777777" w:rsidR="00D652FE" w:rsidRPr="005B6B82" w:rsidRDefault="00DD19ED" w:rsidP="00DE4C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14:paraId="2CF93902" w14:textId="77777777" w:rsidR="00D05B55" w:rsidRPr="005B6B82" w:rsidRDefault="00D05B55" w:rsidP="00E5032B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00CBC18" w14:textId="77777777" w:rsidR="00DD19ED" w:rsidRPr="005B6B82" w:rsidRDefault="00602A63" w:rsidP="00DE4CC7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14:paraId="3398D1AA" w14:textId="77777777" w:rsidR="005A2666" w:rsidRPr="005A2666" w:rsidRDefault="005A2666" w:rsidP="005A2666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08B044CC" w14:textId="77777777" w:rsidR="00677C16" w:rsidRPr="005B6B82" w:rsidRDefault="00602A63" w:rsidP="00DE4CC7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6D4BF802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proofErr w:type="spellStart"/>
      <w:r w:rsidRPr="005B6B82">
        <w:rPr>
          <w:rFonts w:ascii="GHEA Grapalat" w:hAnsi="GHEA Grapalat"/>
          <w:sz w:val="20"/>
          <w:szCs w:val="20"/>
        </w:rPr>
        <w:t>Ունի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իրականա</w:t>
      </w:r>
      <w:r w:rsidR="00AE1941">
        <w:rPr>
          <w:rFonts w:ascii="GHEA Grapalat" w:hAnsi="GHEA Grapalat"/>
          <w:sz w:val="20"/>
          <w:szCs w:val="20"/>
        </w:rPr>
        <w:t>ցման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համար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անհրաժեշտ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գիտելիքներ</w:t>
      </w:r>
      <w:proofErr w:type="spellEnd"/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167663E2" w14:textId="77777777" w:rsidR="00602A63" w:rsidRPr="00526146" w:rsidRDefault="00602A63" w:rsidP="00DE4CC7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56E29204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սահմանված կարգով անցել են առնվազն եռամսյա ուսումնական փորձաշրջան:</w:t>
      </w:r>
    </w:p>
    <w:p w14:paraId="4D089724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5D9B2B4D" w14:textId="77777777" w:rsidR="00D17A44" w:rsidRPr="00EF1C86" w:rsidRDefault="00D17A44" w:rsidP="00DE4CC7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EF1C86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24D9000B" w14:textId="77777777" w:rsidR="00D17A44" w:rsidRPr="00EF1C86" w:rsidRDefault="00D17A44" w:rsidP="00D17A44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33E35C05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</w:t>
      </w:r>
      <w:proofErr w:type="spellEnd"/>
      <w:r w:rsidRPr="00EF1C8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մշակում</w:t>
      </w:r>
      <w:proofErr w:type="spellEnd"/>
    </w:p>
    <w:p w14:paraId="344E043C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14:paraId="30053229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>՝</w:t>
      </w:r>
    </w:p>
    <w:p w14:paraId="526229DB" w14:textId="77777777" w:rsidR="00D17A44" w:rsidRPr="00BF7661" w:rsidRDefault="0070145A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արտակարգ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իրավիճակներում</w:t>
      </w:r>
      <w:proofErr w:type="spellEnd"/>
    </w:p>
    <w:p w14:paraId="1AECA408" w14:textId="77777777" w:rsidR="00D17A44" w:rsidRPr="00BF7661" w:rsidRDefault="00D17A44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Ժամանակի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035D88D9" w14:textId="77777777" w:rsidR="00D17A44" w:rsidRPr="00BF7661" w:rsidRDefault="00BF7661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Կոնֆլիտների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սթրեսի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36579A50" w14:textId="77777777" w:rsidR="00BF7661" w:rsidRPr="00BF7661" w:rsidRDefault="00BF7661" w:rsidP="00DE4CC7">
      <w:pPr>
        <w:pStyle w:val="a3"/>
        <w:numPr>
          <w:ilvl w:val="0"/>
          <w:numId w:val="8"/>
        </w:numPr>
        <w:rPr>
          <w:lang w:val="hy-AM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Ծառայությունների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մատուցում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քաղաքացիների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սպասարկում</w:t>
      </w:r>
      <w:proofErr w:type="spellEnd"/>
      <w:r w:rsidRPr="00BF7661">
        <w:rPr>
          <w:lang w:val="hy-AM"/>
        </w:rPr>
        <w:t>)</w:t>
      </w:r>
    </w:p>
    <w:p w14:paraId="59C7D2B7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61EBA6A5" w14:textId="77777777" w:rsidR="00B011ED" w:rsidRPr="00020A03" w:rsidRDefault="00B011ED" w:rsidP="00DE4CC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286504EC" w14:textId="77777777" w:rsidR="00B011ED" w:rsidRPr="00020A03" w:rsidRDefault="00B011ED" w:rsidP="00B011ED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467AAAAD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14:paraId="6AF279A0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330D39A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3332AB1D" w14:textId="77777777" w:rsidR="00B011ED" w:rsidRPr="00DE4CC7" w:rsidRDefault="00DE4CC7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39DB4E3A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2D54E6FB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2D2DF1D8" w14:textId="77777777" w:rsidR="00B011ED" w:rsidRPr="00020A03" w:rsidRDefault="00B011ED" w:rsidP="00DE4CC7">
      <w:pPr>
        <w:pStyle w:val="a3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56A3A9F5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5FBC0893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4BA1D0CF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19D47423" w14:textId="77777777" w:rsidR="00B011ED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06781B84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48C43E4A" w14:textId="77777777" w:rsidR="005E40D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2B968496" w14:textId="77777777" w:rsidR="00982C4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86930F4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0687DEE7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57F0ABA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8C33F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15CB4E00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337C13F7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A16CCE3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6C3E64F0"/>
    <w:multiLevelType w:val="hybridMultilevel"/>
    <w:tmpl w:val="4F9C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5"/>
  </w:num>
  <w:num w:numId="13">
    <w:abstractNumId w:val="14"/>
  </w:num>
  <w:num w:numId="14">
    <w:abstractNumId w:val="8"/>
  </w:num>
  <w:num w:numId="15">
    <w:abstractNumId w:val="1"/>
  </w:num>
  <w:num w:numId="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3A09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70648"/>
    <w:rsid w:val="00277566"/>
    <w:rsid w:val="00282A9C"/>
    <w:rsid w:val="0028342B"/>
    <w:rsid w:val="00294478"/>
    <w:rsid w:val="002A30AE"/>
    <w:rsid w:val="002A394C"/>
    <w:rsid w:val="002A4D29"/>
    <w:rsid w:val="002B2119"/>
    <w:rsid w:val="002C6DA8"/>
    <w:rsid w:val="002D33A5"/>
    <w:rsid w:val="002E7726"/>
    <w:rsid w:val="00303714"/>
    <w:rsid w:val="00326E45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3F13B6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32DF"/>
    <w:rsid w:val="00505221"/>
    <w:rsid w:val="00522F29"/>
    <w:rsid w:val="00523738"/>
    <w:rsid w:val="00524D51"/>
    <w:rsid w:val="00526146"/>
    <w:rsid w:val="00530DBA"/>
    <w:rsid w:val="005320DE"/>
    <w:rsid w:val="0053522A"/>
    <w:rsid w:val="00545F16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3738A"/>
    <w:rsid w:val="007527CC"/>
    <w:rsid w:val="007561CC"/>
    <w:rsid w:val="0076513C"/>
    <w:rsid w:val="0076775B"/>
    <w:rsid w:val="00774C20"/>
    <w:rsid w:val="00781EFF"/>
    <w:rsid w:val="0079502A"/>
    <w:rsid w:val="007A676A"/>
    <w:rsid w:val="007B1215"/>
    <w:rsid w:val="007D7359"/>
    <w:rsid w:val="007D7AC0"/>
    <w:rsid w:val="007F6CEA"/>
    <w:rsid w:val="00805F4B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C33FA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0FBC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27AC4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35AF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C076D"/>
    <w:rsid w:val="00CD171B"/>
    <w:rsid w:val="00CE2A51"/>
    <w:rsid w:val="00CE2C58"/>
    <w:rsid w:val="00D02056"/>
    <w:rsid w:val="00D05B55"/>
    <w:rsid w:val="00D10DFC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A6CA1"/>
    <w:rsid w:val="00EB529E"/>
    <w:rsid w:val="00EB654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46E0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9760"/>
  <w15:docId w15:val="{A801A098-6C18-4BEC-B537-3C117A4F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15ED2-33DA-4A38-94DB-D9AAEA51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Windows User</cp:lastModifiedBy>
  <cp:revision>188</cp:revision>
  <cp:lastPrinted>2020-04-06T13:14:00Z</cp:lastPrinted>
  <dcterms:created xsi:type="dcterms:W3CDTF">2019-03-11T10:38:00Z</dcterms:created>
  <dcterms:modified xsi:type="dcterms:W3CDTF">2021-10-07T07:21:00Z</dcterms:modified>
</cp:coreProperties>
</file>