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33" w:rsidRPr="00646565" w:rsidRDefault="00342B33" w:rsidP="00342B33">
      <w:pPr>
        <w:pStyle w:val="1"/>
        <w:tabs>
          <w:tab w:val="left" w:pos="720"/>
          <w:tab w:val="left" w:pos="900"/>
          <w:tab w:val="left" w:pos="1080"/>
          <w:tab w:val="left" w:pos="3828"/>
        </w:tabs>
        <w:ind w:firstLine="450"/>
        <w:jc w:val="right"/>
        <w:rPr>
          <w:rFonts w:ascii="GHEA Grapalat" w:hAnsi="GHEA Grapalat" w:cs="GHEA Grapalat"/>
          <w:sz w:val="20"/>
          <w:szCs w:val="20"/>
          <w:lang w:val="ru-RU"/>
        </w:rPr>
      </w:pPr>
      <w:proofErr w:type="spellStart"/>
      <w:r w:rsidRPr="00342B33">
        <w:rPr>
          <w:rFonts w:ascii="GHEA Grapalat" w:hAnsi="GHEA Grapalat" w:cs="GHEA Grapalat"/>
          <w:sz w:val="20"/>
          <w:szCs w:val="20"/>
        </w:rPr>
        <w:t>Հավելված</w:t>
      </w:r>
      <w:proofErr w:type="spellEnd"/>
      <w:r w:rsidR="00646565">
        <w:rPr>
          <w:rFonts w:ascii="GHEA Grapalat" w:hAnsi="GHEA Grapalat" w:cs="GHEA Grapalat"/>
          <w:sz w:val="20"/>
          <w:szCs w:val="20"/>
          <w:lang w:val="ru-RU"/>
        </w:rPr>
        <w:t>2</w:t>
      </w:r>
    </w:p>
    <w:p w:rsidR="00342B33" w:rsidRPr="00342B33" w:rsidRDefault="00342B33" w:rsidP="00342B33">
      <w:pPr>
        <w:tabs>
          <w:tab w:val="left" w:pos="720"/>
          <w:tab w:val="left" w:pos="900"/>
          <w:tab w:val="left" w:pos="1080"/>
        </w:tabs>
        <w:spacing w:after="0" w:line="240" w:lineRule="auto"/>
        <w:jc w:val="right"/>
        <w:rPr>
          <w:rFonts w:ascii="GHEA Grapalat" w:hAnsi="GHEA Grapalat" w:cs="GHEA Grapalat"/>
          <w:sz w:val="20"/>
          <w:szCs w:val="20"/>
          <w:lang w:val="en-US"/>
        </w:rPr>
      </w:pPr>
      <w:r w:rsidRPr="00342B33">
        <w:rPr>
          <w:rFonts w:ascii="GHEA Grapalat" w:hAnsi="GHEA Grapalat" w:cs="GHEA Grapalat"/>
          <w:sz w:val="20"/>
          <w:szCs w:val="20"/>
        </w:rPr>
        <w:t>Հայաստանի Հանրապետության տարածքային</w:t>
      </w:r>
    </w:p>
    <w:p w:rsidR="00342B33" w:rsidRPr="00342B33" w:rsidRDefault="00342B33" w:rsidP="00342B33">
      <w:pPr>
        <w:tabs>
          <w:tab w:val="left" w:pos="720"/>
          <w:tab w:val="left" w:pos="900"/>
          <w:tab w:val="left" w:pos="1080"/>
        </w:tabs>
        <w:spacing w:after="0" w:line="240" w:lineRule="auto"/>
        <w:ind w:firstLine="450"/>
        <w:jc w:val="right"/>
        <w:rPr>
          <w:rFonts w:ascii="GHEA Grapalat" w:hAnsi="GHEA Grapalat" w:cs="GHEA Grapalat"/>
          <w:sz w:val="20"/>
          <w:szCs w:val="20"/>
          <w:lang w:val="en-US"/>
        </w:rPr>
      </w:pPr>
      <w:r w:rsidRPr="00342B33">
        <w:rPr>
          <w:rFonts w:ascii="GHEA Grapalat" w:hAnsi="GHEA Grapalat" w:cs="GHEA Grapalat"/>
          <w:sz w:val="20"/>
          <w:szCs w:val="20"/>
        </w:rPr>
        <w:t>կառավարման ևարտակարգ իրավիճակների</w:t>
      </w:r>
    </w:p>
    <w:p w:rsidR="0020068F" w:rsidRDefault="00342B33" w:rsidP="0020068F">
      <w:pPr>
        <w:tabs>
          <w:tab w:val="left" w:pos="720"/>
          <w:tab w:val="left" w:pos="900"/>
          <w:tab w:val="left" w:pos="1080"/>
        </w:tabs>
        <w:spacing w:after="0" w:line="240" w:lineRule="auto"/>
        <w:ind w:firstLine="450"/>
        <w:jc w:val="right"/>
        <w:rPr>
          <w:rFonts w:ascii="GHEA Grapalat" w:hAnsi="GHEA Grapalat" w:cs="GHEA Grapalat"/>
          <w:sz w:val="20"/>
          <w:szCs w:val="20"/>
          <w:lang w:val="en-US"/>
        </w:rPr>
      </w:pPr>
      <w:r w:rsidRPr="00342B33">
        <w:rPr>
          <w:rFonts w:ascii="GHEA Grapalat" w:hAnsi="GHEA Grapalat" w:cs="GHEA Grapalat"/>
          <w:sz w:val="20"/>
          <w:szCs w:val="20"/>
        </w:rPr>
        <w:t>նախարարի</w:t>
      </w:r>
      <w:r w:rsidR="00DA6D2D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342B33">
        <w:rPr>
          <w:rFonts w:ascii="GHEA Grapalat" w:hAnsi="GHEA Grapalat" w:cs="Arial"/>
          <w:sz w:val="20"/>
          <w:szCs w:val="20"/>
          <w:lang w:val="en-US"/>
        </w:rPr>
        <w:t>2015</w:t>
      </w:r>
      <w:r w:rsidRPr="00342B33">
        <w:rPr>
          <w:rFonts w:ascii="GHEA Grapalat" w:hAnsi="GHEA Grapalat" w:cs="Sylfaen"/>
          <w:sz w:val="20"/>
          <w:szCs w:val="20"/>
        </w:rPr>
        <w:t>թ</w:t>
      </w:r>
      <w:r w:rsidRPr="00342B33">
        <w:rPr>
          <w:rFonts w:ascii="GHEA Grapalat" w:hAnsi="GHEA Grapalat" w:cs="Arial"/>
          <w:sz w:val="20"/>
          <w:szCs w:val="20"/>
          <w:lang w:val="en-US"/>
        </w:rPr>
        <w:t>.</w:t>
      </w:r>
      <w:r w:rsidR="0020068F"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20068F">
        <w:rPr>
          <w:rFonts w:ascii="GHEA Grapalat" w:hAnsi="GHEA Grapalat" w:cs="Arial"/>
          <w:sz w:val="20"/>
          <w:szCs w:val="20"/>
          <w:lang w:val="en-US"/>
        </w:rPr>
        <w:t>փետրվարի</w:t>
      </w:r>
      <w:proofErr w:type="spellEnd"/>
      <w:r w:rsidR="0020068F">
        <w:rPr>
          <w:rFonts w:ascii="GHEA Grapalat" w:hAnsi="GHEA Grapalat" w:cs="Arial"/>
          <w:sz w:val="20"/>
          <w:szCs w:val="20"/>
          <w:lang w:val="en-US"/>
        </w:rPr>
        <w:t xml:space="preserve"> </w:t>
      </w:r>
      <w:r w:rsidRPr="00342B33">
        <w:rPr>
          <w:rFonts w:ascii="GHEA Grapalat" w:hAnsi="GHEA Grapalat" w:cs="GHEA Grapalat"/>
          <w:sz w:val="20"/>
          <w:szCs w:val="20"/>
          <w:lang w:val="en-US"/>
        </w:rPr>
        <w:t xml:space="preserve"> «</w:t>
      </w:r>
      <w:proofErr w:type="gramEnd"/>
      <w:r w:rsidR="0020068F">
        <w:rPr>
          <w:rFonts w:ascii="GHEA Grapalat" w:hAnsi="GHEA Grapalat" w:cs="GHEA Grapalat"/>
          <w:sz w:val="20"/>
          <w:szCs w:val="20"/>
          <w:lang w:val="en-US"/>
        </w:rPr>
        <w:t>01</w:t>
      </w:r>
      <w:r w:rsidRPr="00342B33">
        <w:rPr>
          <w:rFonts w:ascii="GHEA Grapalat" w:hAnsi="GHEA Grapalat" w:cs="GHEA Grapalat"/>
          <w:sz w:val="20"/>
          <w:szCs w:val="20"/>
          <w:lang w:val="en-US"/>
        </w:rPr>
        <w:t>»-</w:t>
      </w:r>
      <w:r w:rsidRPr="00342B33">
        <w:rPr>
          <w:rFonts w:ascii="GHEA Grapalat" w:hAnsi="GHEA Grapalat" w:cs="GHEA Grapalat"/>
          <w:sz w:val="20"/>
          <w:szCs w:val="20"/>
        </w:rPr>
        <w:t>ի</w:t>
      </w:r>
    </w:p>
    <w:p w:rsidR="00342B33" w:rsidRPr="004820F0" w:rsidRDefault="0020068F" w:rsidP="0020068F">
      <w:pPr>
        <w:tabs>
          <w:tab w:val="left" w:pos="720"/>
          <w:tab w:val="left" w:pos="900"/>
          <w:tab w:val="left" w:pos="1080"/>
        </w:tabs>
        <w:spacing w:after="0" w:line="240" w:lineRule="auto"/>
        <w:ind w:firstLine="45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="00342B33" w:rsidRPr="004820F0">
        <w:rPr>
          <w:rFonts w:ascii="GHEA Grapalat" w:hAnsi="GHEA Grapalat" w:cs="GHEA Grapalat"/>
          <w:sz w:val="20"/>
          <w:szCs w:val="20"/>
          <w:lang w:val="en-US"/>
        </w:rPr>
        <w:t xml:space="preserve">№ </w:t>
      </w:r>
      <w:r>
        <w:rPr>
          <w:rFonts w:ascii="GHEA Grapalat" w:hAnsi="GHEA Grapalat" w:cs="GHEA Grapalat"/>
          <w:sz w:val="20"/>
          <w:szCs w:val="20"/>
          <w:lang w:val="en-US"/>
        </w:rPr>
        <w:t>59</w:t>
      </w:r>
      <w:r w:rsidR="00342B33" w:rsidRPr="004820F0">
        <w:rPr>
          <w:rFonts w:ascii="GHEA Grapalat" w:hAnsi="GHEA Grapalat" w:cs="GHEA Grapalat"/>
          <w:sz w:val="20"/>
          <w:szCs w:val="20"/>
          <w:lang w:val="en-US"/>
        </w:rPr>
        <w:t xml:space="preserve">-Ա </w:t>
      </w:r>
      <w:r w:rsidR="00342B33" w:rsidRPr="004820F0">
        <w:rPr>
          <w:rFonts w:ascii="GHEA Grapalat" w:hAnsi="GHEA Grapalat" w:cs="GHEA Grapalat"/>
          <w:sz w:val="20"/>
          <w:szCs w:val="20"/>
        </w:rPr>
        <w:t>հրամանի</w:t>
      </w:r>
    </w:p>
    <w:p w:rsidR="005D105F" w:rsidRPr="00805FB0" w:rsidRDefault="00342B33" w:rsidP="00342B3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42B33">
        <w:rPr>
          <w:rFonts w:ascii="GHEA Grapalat" w:hAnsi="GHEA Grapalat"/>
          <w:sz w:val="24"/>
          <w:szCs w:val="24"/>
        </w:rPr>
        <w:t>ՑԱՆԿ</w:t>
      </w:r>
    </w:p>
    <w:p w:rsidR="00342B33" w:rsidRPr="00805FB0" w:rsidRDefault="00342B33" w:rsidP="00342B3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42B33">
        <w:rPr>
          <w:rFonts w:ascii="GHEA Grapalat" w:hAnsi="GHEA Grapalat"/>
          <w:sz w:val="24"/>
          <w:szCs w:val="24"/>
        </w:rPr>
        <w:t>Հրշեջ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ավտոմեքենայի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դեղարկղի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մեջ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գտնվող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գույքի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և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դեղամիջոցների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585"/>
        <w:gridCol w:w="4052"/>
        <w:gridCol w:w="1459"/>
        <w:gridCol w:w="1276"/>
        <w:gridCol w:w="2942"/>
      </w:tblGrid>
      <w:tr w:rsidR="00342B33" w:rsidTr="004B172D">
        <w:tc>
          <w:tcPr>
            <w:tcW w:w="585" w:type="dxa"/>
          </w:tcPr>
          <w:p w:rsidR="00342B33" w:rsidRPr="00342B33" w:rsidRDefault="00342B33" w:rsidP="00342B3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052" w:type="dxa"/>
          </w:tcPr>
          <w:p w:rsidR="00342B33" w:rsidRPr="00342B33" w:rsidRDefault="00342B33" w:rsidP="00342B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Գույքի</w:t>
            </w:r>
            <w:r w:rsidR="00646565">
              <w:rPr>
                <w:rFonts w:ascii="GHEA Grapalat" w:hAnsi="GHEA Grapalat"/>
                <w:sz w:val="24"/>
                <w:szCs w:val="24"/>
              </w:rPr>
              <w:t xml:space="preserve"> (դեղամիջոցի)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անվանումը</w:t>
            </w:r>
          </w:p>
        </w:tc>
        <w:tc>
          <w:tcPr>
            <w:tcW w:w="1459" w:type="dxa"/>
          </w:tcPr>
          <w:p w:rsidR="00342B33" w:rsidRPr="00342B33" w:rsidRDefault="00342B33" w:rsidP="00342B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Չափման ձևը</w:t>
            </w:r>
          </w:p>
        </w:tc>
        <w:tc>
          <w:tcPr>
            <w:tcW w:w="1276" w:type="dxa"/>
          </w:tcPr>
          <w:p w:rsidR="00342B33" w:rsidRPr="00342B33" w:rsidRDefault="00342B33" w:rsidP="00342B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Քանակը</w:t>
            </w:r>
          </w:p>
        </w:tc>
        <w:tc>
          <w:tcPr>
            <w:tcW w:w="2942" w:type="dxa"/>
          </w:tcPr>
          <w:p w:rsidR="00342B33" w:rsidRPr="00342B33" w:rsidRDefault="00342B33" w:rsidP="00342B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Պահպանման ժամկետը</w:t>
            </w:r>
          </w:p>
        </w:tc>
      </w:tr>
      <w:tr w:rsidR="00D76530" w:rsidRPr="00D76530" w:rsidTr="00913626">
        <w:tc>
          <w:tcPr>
            <w:tcW w:w="585" w:type="dxa"/>
            <w:vAlign w:val="center"/>
          </w:tcPr>
          <w:p w:rsidR="00D76530" w:rsidRPr="00D172D5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172D5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D76530" w:rsidRDefault="00D76530" w:rsidP="004F5495">
            <w:pPr>
              <w:ind w:left="-126" w:hanging="142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Յոդինոլ</w:t>
            </w:r>
          </w:p>
        </w:tc>
        <w:tc>
          <w:tcPr>
            <w:tcW w:w="1459" w:type="dxa"/>
            <w:vAlign w:val="center"/>
          </w:tcPr>
          <w:p w:rsidR="00D76530" w:rsidRDefault="005349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շշիկ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Պահպ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</w:rPr>
              <w:t>անման ժամկետները</w:t>
            </w:r>
            <w:r w:rsidR="00F2128C">
              <w:rPr>
                <w:rFonts w:ascii="GHEA Grapalat" w:hAnsi="GHEA Grapalat"/>
                <w:sz w:val="24"/>
                <w:szCs w:val="24"/>
              </w:rPr>
              <w:t xml:space="preserve"> և կանոնները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նշված են դեղամիջոցների և գույքի պիտակների վրա</w:t>
            </w:r>
          </w:p>
        </w:tc>
      </w:tr>
      <w:tr w:rsidR="00D76530" w:rsidTr="00913626">
        <w:tc>
          <w:tcPr>
            <w:tcW w:w="585" w:type="dxa"/>
            <w:vAlign w:val="center"/>
          </w:tcPr>
          <w:p w:rsidR="00D76530" w:rsidRPr="00D172D5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052" w:type="dxa"/>
          </w:tcPr>
          <w:p w:rsidR="00D76530" w:rsidRDefault="00D76530" w:rsidP="004F54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Վալիդոլ (դեղահաբերով)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փաթեթ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4052" w:type="dxa"/>
          </w:tcPr>
          <w:p w:rsidR="00D76530" w:rsidRDefault="00D76530" w:rsidP="002B024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Ամիակի լուծույթ</w:t>
            </w:r>
          </w:p>
        </w:tc>
        <w:tc>
          <w:tcPr>
            <w:tcW w:w="1459" w:type="dxa"/>
            <w:vAlign w:val="center"/>
          </w:tcPr>
          <w:p w:rsidR="00D76530" w:rsidRDefault="005349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շշիկ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F658B" w:rsidRPr="004B172D" w:rsidTr="00913626">
        <w:tc>
          <w:tcPr>
            <w:tcW w:w="585" w:type="dxa"/>
            <w:vAlign w:val="center"/>
          </w:tcPr>
          <w:p w:rsidR="003F658B" w:rsidRPr="003F658B" w:rsidRDefault="003F658B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4052" w:type="dxa"/>
          </w:tcPr>
          <w:p w:rsidR="003F658B" w:rsidRPr="003F658B" w:rsidRDefault="003F658B" w:rsidP="002B02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Բորաթթվիլուծույթ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(2 %)</w:t>
            </w:r>
          </w:p>
        </w:tc>
        <w:tc>
          <w:tcPr>
            <w:tcW w:w="1459" w:type="dxa"/>
            <w:vAlign w:val="center"/>
          </w:tcPr>
          <w:p w:rsidR="003F658B" w:rsidRPr="003F658B" w:rsidRDefault="003F658B" w:rsidP="0091362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շշիկ</w:t>
            </w:r>
            <w:proofErr w:type="spellEnd"/>
          </w:p>
        </w:tc>
        <w:tc>
          <w:tcPr>
            <w:tcW w:w="1276" w:type="dxa"/>
            <w:vAlign w:val="center"/>
          </w:tcPr>
          <w:p w:rsidR="003F658B" w:rsidRPr="003F658B" w:rsidRDefault="003F658B" w:rsidP="0091362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3F658B" w:rsidRDefault="003F658B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4052" w:type="dxa"/>
          </w:tcPr>
          <w:p w:rsidR="00D76530" w:rsidRPr="00EC77BE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Բինտ ոչ ստերիլ 14սմ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x</w:t>
            </w:r>
            <w:r>
              <w:rPr>
                <w:rFonts w:ascii="GHEA Grapalat" w:hAnsi="GHEA Grapalat"/>
                <w:sz w:val="24"/>
                <w:szCs w:val="24"/>
              </w:rPr>
              <w:t xml:space="preserve"> 7 մ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4052" w:type="dxa"/>
          </w:tcPr>
          <w:p w:rsidR="00D76530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Բինտ ոչ ստերիլ 7սմ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x</w:t>
            </w:r>
            <w:r>
              <w:rPr>
                <w:rFonts w:ascii="GHEA Grapalat" w:hAnsi="GHEA Grapalat"/>
                <w:sz w:val="24"/>
                <w:szCs w:val="24"/>
              </w:rPr>
              <w:t xml:space="preserve"> 5 մ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4052" w:type="dxa"/>
          </w:tcPr>
          <w:p w:rsidR="00D76530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Բինտ ստերիլ 14սմ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x</w:t>
            </w:r>
            <w:r>
              <w:rPr>
                <w:rFonts w:ascii="GHEA Grapalat" w:hAnsi="GHEA Grapalat"/>
                <w:sz w:val="24"/>
                <w:szCs w:val="24"/>
              </w:rPr>
              <w:t xml:space="preserve"> 7 մ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4052" w:type="dxa"/>
          </w:tcPr>
          <w:p w:rsidR="00D76530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Բինտ ստերիլ 7սմ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x</w:t>
            </w:r>
            <w:r>
              <w:rPr>
                <w:rFonts w:ascii="GHEA Grapalat" w:hAnsi="GHEA Grapalat"/>
                <w:sz w:val="24"/>
                <w:szCs w:val="24"/>
              </w:rPr>
              <w:t xml:space="preserve"> 5 մ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4052" w:type="dxa"/>
          </w:tcPr>
          <w:p w:rsidR="00D76530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Վիրակապական փաթեթ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Լարան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Վիրակապական բթածայր մկրատ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Ստերիլ անձեռոցիկներ(փոքր, միջին և մեծ չափերի)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2-ական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Բամբակ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փաթեթ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Բժշկական կպչուն սպեղանի</w:t>
            </w:r>
          </w:p>
          <w:p w:rsidR="005B25D3" w:rsidRDefault="005B25D3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(ժապավեն)</w:t>
            </w:r>
          </w:p>
        </w:tc>
        <w:tc>
          <w:tcPr>
            <w:tcW w:w="1459" w:type="dxa"/>
            <w:vAlign w:val="center"/>
          </w:tcPr>
          <w:p w:rsidR="00D76530" w:rsidRDefault="005B25D3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Բժշկական կպչուն սպեղանի (սանտավիկ)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տուփ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Եռանկյունաձև վիրակապ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Ստերիլ ձեռնոցներ, բժշկական շնչադիմակ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10-ական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Բեկակալներ մարմնի տարբեր մասերի անշարժացման համար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2-ական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0464" w:rsidRDefault="007A0464" w:rsidP="00342B3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342B33" w:rsidRDefault="007A0464" w:rsidP="007A0464">
      <w:pPr>
        <w:spacing w:after="0" w:line="360" w:lineRule="auto"/>
        <w:ind w:left="-99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Ծանոթություն՝</w:t>
      </w:r>
    </w:p>
    <w:p w:rsidR="007A0464" w:rsidRDefault="007A0464" w:rsidP="007A0464">
      <w:pPr>
        <w:spacing w:after="0" w:line="360" w:lineRule="auto"/>
        <w:ind w:left="-99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1.Տեղական </w:t>
      </w:r>
      <w:r w:rsidR="00F92B22">
        <w:rPr>
          <w:rFonts w:ascii="GHEA Grapalat" w:hAnsi="GHEA Grapalat"/>
          <w:sz w:val="24"/>
          <w:szCs w:val="24"/>
        </w:rPr>
        <w:t>պայմանների</w:t>
      </w:r>
      <w:r w:rsidR="00457359" w:rsidRPr="00457359">
        <w:rPr>
          <w:rFonts w:ascii="GHEA Grapalat" w:hAnsi="GHEA Grapalat"/>
          <w:sz w:val="24"/>
          <w:szCs w:val="24"/>
        </w:rPr>
        <w:t xml:space="preserve"> </w:t>
      </w:r>
      <w:r w:rsidR="00F92B22">
        <w:rPr>
          <w:rFonts w:ascii="GHEA Grapalat" w:hAnsi="GHEA Grapalat"/>
          <w:sz w:val="24"/>
          <w:szCs w:val="24"/>
          <w:lang w:val="en-US"/>
        </w:rPr>
        <w:t>առանձնահատկություններից</w:t>
      </w:r>
      <w:r>
        <w:rPr>
          <w:rFonts w:ascii="GHEA Grapalat" w:hAnsi="GHEA Grapalat"/>
          <w:sz w:val="24"/>
          <w:szCs w:val="24"/>
        </w:rPr>
        <w:t xml:space="preserve"> ելնելով (օբյեկտներում եղած նյութերի բնույթը, ծառայության առանձնահատկությունները և այլն) դեղարկղի ցանկը կարող </w:t>
      </w:r>
      <w:r>
        <w:rPr>
          <w:rFonts w:ascii="GHEA Grapalat" w:hAnsi="GHEA Grapalat"/>
          <w:sz w:val="24"/>
          <w:szCs w:val="24"/>
        </w:rPr>
        <w:lastRenderedPageBreak/>
        <w:t>է լրացվել ստորաբաժանման պետի որոշմամբ՝ առողջապահական մարմիններից գրավոր թույլտվություն ստանալուց հետո:</w:t>
      </w:r>
    </w:p>
    <w:p w:rsidR="007A0464" w:rsidRPr="004B172D" w:rsidRDefault="000A2AA1" w:rsidP="007A0464">
      <w:pPr>
        <w:spacing w:after="0" w:line="360" w:lineRule="auto"/>
        <w:ind w:left="-993" w:firstLine="42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</w:t>
      </w:r>
      <w:r w:rsidR="007A0464">
        <w:rPr>
          <w:rFonts w:ascii="GHEA Grapalat" w:hAnsi="GHEA Grapalat"/>
          <w:sz w:val="24"/>
          <w:szCs w:val="24"/>
        </w:rPr>
        <w:t>Դեղարկղում պետք է պահվի գույքացուցակ՝ պարբերաբար թարմացվող դեղորայքի ստացման ամսաթվերով:</w:t>
      </w:r>
    </w:p>
    <w:sectPr w:rsidR="007A0464" w:rsidRPr="004B172D" w:rsidSect="005D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83A"/>
    <w:multiLevelType w:val="hybridMultilevel"/>
    <w:tmpl w:val="B24A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A33"/>
    <w:multiLevelType w:val="hybridMultilevel"/>
    <w:tmpl w:val="EA38149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B33"/>
    <w:rsid w:val="000A2AA1"/>
    <w:rsid w:val="00132BA3"/>
    <w:rsid w:val="001A7923"/>
    <w:rsid w:val="0020068F"/>
    <w:rsid w:val="002B024A"/>
    <w:rsid w:val="003018B3"/>
    <w:rsid w:val="00342B33"/>
    <w:rsid w:val="003F658B"/>
    <w:rsid w:val="00457359"/>
    <w:rsid w:val="00473700"/>
    <w:rsid w:val="004820F0"/>
    <w:rsid w:val="004B172D"/>
    <w:rsid w:val="004F5495"/>
    <w:rsid w:val="005130EE"/>
    <w:rsid w:val="00534930"/>
    <w:rsid w:val="00597350"/>
    <w:rsid w:val="005B25D3"/>
    <w:rsid w:val="005D105F"/>
    <w:rsid w:val="00646565"/>
    <w:rsid w:val="007928C1"/>
    <w:rsid w:val="007A0464"/>
    <w:rsid w:val="00805FB0"/>
    <w:rsid w:val="0085040D"/>
    <w:rsid w:val="00913626"/>
    <w:rsid w:val="009D18AA"/>
    <w:rsid w:val="00A25267"/>
    <w:rsid w:val="00AC7A6A"/>
    <w:rsid w:val="00B64A72"/>
    <w:rsid w:val="00B7751D"/>
    <w:rsid w:val="00BE4165"/>
    <w:rsid w:val="00C8182D"/>
    <w:rsid w:val="00D172D5"/>
    <w:rsid w:val="00D76530"/>
    <w:rsid w:val="00D90347"/>
    <w:rsid w:val="00DA6D2D"/>
    <w:rsid w:val="00EC77BE"/>
    <w:rsid w:val="00F2128C"/>
    <w:rsid w:val="00F92B22"/>
    <w:rsid w:val="00FE3EB7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5"/>
    <w:locked/>
    <w:rsid w:val="00342B33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5">
    <w:name w:val="Основной текст5"/>
    <w:basedOn w:val="Normal"/>
    <w:link w:val="a"/>
    <w:rsid w:val="00342B33"/>
    <w:pPr>
      <w:widowControl w:val="0"/>
      <w:shd w:val="clear" w:color="auto" w:fill="FFFFFF"/>
      <w:spacing w:before="240" w:after="0" w:line="341" w:lineRule="exact"/>
      <w:ind w:hanging="1600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1">
    <w:name w:val="Без интервала1"/>
    <w:rsid w:val="00342B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4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2015-12-28T06:50:00Z</dcterms:created>
  <dcterms:modified xsi:type="dcterms:W3CDTF">2016-02-01T13:14:00Z</dcterms:modified>
</cp:coreProperties>
</file>