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7DBF766A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172E0A" w:rsidRPr="00DE3E0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սեպտեմբերի 29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AA19EF" w:rsidRPr="00C3726A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190</w:t>
      </w:r>
      <w:r w:rsidR="0085119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–</w:t>
      </w:r>
      <w:r w:rsidR="002A1DA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Լ</w:t>
      </w:r>
    </w:p>
    <w:p w14:paraId="2EE134A8" w14:textId="77777777" w:rsidR="00327C21" w:rsidRDefault="00327C21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0F848604" w14:textId="7F0B984C" w:rsidR="00551DEA" w:rsidRPr="00551DEA" w:rsidRDefault="00551DEA" w:rsidP="00551DEA">
      <w:pPr>
        <w:spacing w:line="276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51DEA">
        <w:rPr>
          <w:rFonts w:ascii="GHEA Grapalat" w:hAnsi="GHEA Grapalat"/>
          <w:sz w:val="24"/>
          <w:szCs w:val="24"/>
          <w:lang w:val="hy-AM"/>
        </w:rPr>
        <w:t>ՀԱՅԱՍՏԱՆԻ</w:t>
      </w:r>
      <w:r w:rsidR="00DE3E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DEA">
        <w:rPr>
          <w:rFonts w:ascii="GHEA Grapalat" w:hAnsi="GHEA Grapalat"/>
          <w:sz w:val="24"/>
          <w:szCs w:val="24"/>
          <w:lang w:val="hy-AM"/>
        </w:rPr>
        <w:t>ՀԱՆՐԱՊԵՏՈՒԹՅԱՆ ՀԱՇՎԵՔՆՆԻՉ  ՊԱԼԱՏԻ ՊԱՐԳԵՎԱՏՐՄԱՆ                         ՖՈՆԴԻ ՄԵԾՈՒԹՅՈՒՆԸ ԵՎ  ՊԱԼԱՏԻ ԱՆԴԱՄՆԵՐԻ ՊԱՐԳԵՎԱՏՐՄԱՆ ՉԱՓԸ                  ՀԱՍՏԱՏԵԼՈՒ ՄԱՍԻՆ</w:t>
      </w:r>
    </w:p>
    <w:p w14:paraId="6A160917" w14:textId="77777777" w:rsidR="00551DEA" w:rsidRPr="00551DEA" w:rsidRDefault="00551DEA" w:rsidP="00551DEA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4EA38BD" w14:textId="1FB19312" w:rsidR="00D72D87" w:rsidRDefault="00551DEA" w:rsidP="00D72D87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51DEA">
        <w:rPr>
          <w:rFonts w:ascii="GHEA Grapalat" w:hAnsi="GHEA Grapalat"/>
          <w:sz w:val="24"/>
          <w:szCs w:val="24"/>
          <w:lang w:val="hy-AM"/>
        </w:rPr>
        <w:t>Ղեկավարվելով  «Հաշվեքննիչ  պալատի մասին»</w:t>
      </w:r>
      <w:r w:rsidR="00DE3E0F" w:rsidRPr="00DE3E0F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 օրենքի  16-րդ հոդված 9-րդ մասի 7</w:t>
      </w:r>
      <w:r w:rsidRPr="00551DEA">
        <w:rPr>
          <w:rFonts w:ascii="GHEA Grapalat" w:hAnsi="GHEA Grapalat"/>
          <w:sz w:val="24"/>
          <w:szCs w:val="24"/>
          <w:lang w:val="hy-AM"/>
        </w:rPr>
        <w:noBreakHyphen/>
      </w:r>
      <w:r w:rsidRPr="00551DEA">
        <w:rPr>
          <w:rStyle w:val="60"/>
          <w:rFonts w:ascii="GHEA Grapalat" w:eastAsia="Calibri" w:hAnsi="GHEA Grapalat" w:cs="Sylfaen"/>
          <w:szCs w:val="24"/>
          <w:lang w:val="hy-AM"/>
        </w:rPr>
        <w:t>րդ</w:t>
      </w:r>
      <w:r w:rsidRPr="00551DEA">
        <w:rPr>
          <w:rStyle w:val="60"/>
          <w:rFonts w:ascii="GHEA Grapalat" w:eastAsia="Calibri" w:hAnsi="GHEA Grapalat"/>
          <w:szCs w:val="24"/>
          <w:lang w:val="hy-AM"/>
        </w:rPr>
        <w:t xml:space="preserve"> կետի և Հայաստանի Հանրապետության հաշվեքննիչ պալատի 2019թ. մարտի 29-ի</w:t>
      </w:r>
      <w:r w:rsidR="00DE3E0F">
        <w:rPr>
          <w:rStyle w:val="60"/>
          <w:rFonts w:ascii="GHEA Grapalat" w:eastAsia="Calibri" w:hAnsi="GHEA Grapalat"/>
          <w:szCs w:val="24"/>
          <w:lang w:val="hy-AM"/>
        </w:rPr>
        <w:t xml:space="preserve"> 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հաշվեքննիչ պալատի անդամների և աշխատակիցների պարգևատրման կարգը հաստատելու մասին» </w:t>
      </w:r>
      <w:r w:rsidRPr="00551DEA">
        <w:rPr>
          <w:rStyle w:val="60"/>
          <w:rFonts w:ascii="GHEA Grapalat" w:eastAsia="Calibri" w:hAnsi="GHEA Grapalat"/>
          <w:szCs w:val="24"/>
          <w:lang w:val="hy-AM"/>
        </w:rPr>
        <w:t>թիվ 7/6 որոշմամբ հաստատված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 կարգի 6-րդ, 7-րդ, 8-րդ և 9-րդ  կետերի </w:t>
      </w:r>
      <w:r w:rsidRPr="00551DEA">
        <w:rPr>
          <w:rStyle w:val="60"/>
          <w:rFonts w:ascii="GHEA Grapalat" w:eastAsia="Calibri" w:hAnsi="GHEA Grapalat"/>
          <w:szCs w:val="24"/>
          <w:lang w:val="hy-AM"/>
        </w:rPr>
        <w:t>պահանջներով՝ Հ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աշվեքննիչ պալատը </w:t>
      </w:r>
    </w:p>
    <w:p w14:paraId="4CB23F14" w14:textId="37DCEF23" w:rsidR="0027130E" w:rsidRPr="00551DEA" w:rsidRDefault="00E8127F" w:rsidP="0027130E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3E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1DEA" w:rsidRPr="00551DEA">
        <w:rPr>
          <w:rFonts w:ascii="GHEA Grapalat" w:hAnsi="GHEA Grapalat"/>
          <w:b/>
          <w:sz w:val="24"/>
          <w:szCs w:val="24"/>
          <w:lang w:val="hy-AM"/>
        </w:rPr>
        <w:t>Ո Ր Ո Շ ՈՒ Մ  Է</w:t>
      </w:r>
      <w:r w:rsidR="00D72D87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01F61F89" w14:textId="6F370580" w:rsidR="0027130E" w:rsidRDefault="00551DEA" w:rsidP="0027130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51DEA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 2022 թվակամի </w:t>
      </w:r>
      <w:r w:rsidR="00E8127F">
        <w:rPr>
          <w:rFonts w:ascii="GHEA Grapalat" w:hAnsi="GHEA Grapalat"/>
          <w:sz w:val="24"/>
          <w:szCs w:val="24"/>
          <w:lang w:val="hy-AM"/>
        </w:rPr>
        <w:t xml:space="preserve">սեպտեմբեր 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ամսվա համար ՀՀ հաշվեքննիչ պալատի (այսուհետև՝ Պալատ) </w:t>
      </w:r>
      <w:r w:rsidRPr="00551DEA">
        <w:rPr>
          <w:rFonts w:ascii="GHEA Grapalat" w:hAnsi="GHEA Grapalat" w:cs="Sylfaen"/>
          <w:sz w:val="24"/>
          <w:szCs w:val="24"/>
          <w:lang w:val="hy-AM"/>
        </w:rPr>
        <w:t>պարգևատրման</w:t>
      </w:r>
      <w:r w:rsidRPr="00551DEA">
        <w:rPr>
          <w:rFonts w:ascii="GHEA Grapalat" w:hAnsi="GHEA Grapalat"/>
          <w:sz w:val="24"/>
          <w:szCs w:val="24"/>
          <w:lang w:val="hy-AM"/>
        </w:rPr>
        <w:t xml:space="preserve">  ֆոնդի  մեծությունը,  «Պալատի անդամների պարգևատրման» ենթաֆոնդը, Պալատի անդամների պարգևատրման  տոկոսային հարաբերակցությունը և պարգևատրման չափը, «Պալատի գլխավոր քարտուղարի և կառուցվածքային ստորաբաժանման մեջ  չընդգրկված աշխատակիցների պարգևատրման» և «Պալատի կառուցվածքային ստորաբաժանումների պարգևատրման» ենթաֆոնդերի չափը համաձայն հավելվածի:</w:t>
      </w:r>
    </w:p>
    <w:p w14:paraId="0A82AB86" w14:textId="77777777" w:rsidR="00132B67" w:rsidRDefault="00132B67" w:rsidP="0027130E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8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264"/>
        <w:gridCol w:w="3250"/>
      </w:tblGrid>
      <w:tr w:rsidR="00132B67" w14:paraId="73992E1B" w14:textId="77777777" w:rsidTr="00853127">
        <w:tc>
          <w:tcPr>
            <w:tcW w:w="3082" w:type="dxa"/>
          </w:tcPr>
          <w:p w14:paraId="286E64CE" w14:textId="0492910B" w:rsidR="00132B67" w:rsidRPr="00132B67" w:rsidRDefault="00132B67" w:rsidP="00132B67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ՀԱՇՎԵՔՆՆԻՉ ՊԱԼԱՏԻ ՆԱԽԱԳԱՀ</w:t>
            </w:r>
          </w:p>
        </w:tc>
        <w:tc>
          <w:tcPr>
            <w:tcW w:w="3264" w:type="dxa"/>
          </w:tcPr>
          <w:p w14:paraId="2E1E0170" w14:textId="289970C1" w:rsidR="00132B67" w:rsidRDefault="001C38CE" w:rsidP="00123F5A">
            <w:pPr>
              <w:tabs>
                <w:tab w:val="center" w:pos="1524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/>
            <w:r w:rsidR="00123F5A">
              <w:tab/>
            </w:r>
            <w:hyperlink r:id="rId6" w:tooltip="Ctrl+Click to validate and learn more about this digital signature" w:history="1">
              <w:r w:rsidR="00123F5A">
                <w:object w:dxaOrig="1440" w:dyaOrig="1440" w14:anchorId="6DAA070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7" o:title=""/>
                  </v:shape>
                  <w:control r:id="rId8" w:name="ArGrDigsig1" w:shapeid="_x0000_i1026"/>
                </w:object>
              </w:r>
            </w:hyperlink>
            <w:hyperlink r:id="rId9" w:tooltip="Ctrl+Click to validate and learn more about this digital signature" w:history="1"/>
          </w:p>
        </w:tc>
        <w:tc>
          <w:tcPr>
            <w:tcW w:w="3250" w:type="dxa"/>
          </w:tcPr>
          <w:p w14:paraId="4968B89A" w14:textId="77777777" w:rsidR="00132B67" w:rsidRDefault="00132B67" w:rsidP="0027130E">
            <w:pPr>
              <w:spacing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0950CC5B" w14:textId="77777777" w:rsidR="00132B67" w:rsidRDefault="00132B67" w:rsidP="0027130E">
            <w:pPr>
              <w:spacing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053BA998" w14:textId="77777777" w:rsidR="00853127" w:rsidRDefault="00853127" w:rsidP="0027130E">
            <w:pPr>
              <w:spacing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5029EDEB" w14:textId="481FC0FE" w:rsidR="00132B67" w:rsidRDefault="00132B67" w:rsidP="0027130E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ԱՏՈՄ ՋԱՆՋՈՒՂԱԶՅԱՆ</w:t>
            </w:r>
          </w:p>
        </w:tc>
      </w:tr>
    </w:tbl>
    <w:p w14:paraId="5F7E1EBC" w14:textId="77777777" w:rsidR="00513AAC" w:rsidRPr="005B6F57" w:rsidRDefault="00513AAC" w:rsidP="00132B67">
      <w:pPr>
        <w:spacing w:after="0" w:line="276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132B67">
      <w:pgSz w:w="11906" w:h="16838"/>
      <w:pgMar w:top="567" w:right="991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E3B2F"/>
    <w:rsid w:val="00107CB5"/>
    <w:rsid w:val="00123F5A"/>
    <w:rsid w:val="00132B67"/>
    <w:rsid w:val="00142545"/>
    <w:rsid w:val="00172E0A"/>
    <w:rsid w:val="001C38CE"/>
    <w:rsid w:val="0027130E"/>
    <w:rsid w:val="002A1DA5"/>
    <w:rsid w:val="002D09CA"/>
    <w:rsid w:val="002E7612"/>
    <w:rsid w:val="003178AF"/>
    <w:rsid w:val="00327C21"/>
    <w:rsid w:val="00353AF1"/>
    <w:rsid w:val="00354306"/>
    <w:rsid w:val="00457DDC"/>
    <w:rsid w:val="00490BAA"/>
    <w:rsid w:val="004C0C9D"/>
    <w:rsid w:val="004D4601"/>
    <w:rsid w:val="00513AAC"/>
    <w:rsid w:val="005469D4"/>
    <w:rsid w:val="00551DEA"/>
    <w:rsid w:val="005B6F57"/>
    <w:rsid w:val="005E27CF"/>
    <w:rsid w:val="00667587"/>
    <w:rsid w:val="006B4B3D"/>
    <w:rsid w:val="00713BB2"/>
    <w:rsid w:val="00717995"/>
    <w:rsid w:val="00734CFB"/>
    <w:rsid w:val="0085119B"/>
    <w:rsid w:val="008526D4"/>
    <w:rsid w:val="00853127"/>
    <w:rsid w:val="00893B2F"/>
    <w:rsid w:val="008E6E28"/>
    <w:rsid w:val="009676FC"/>
    <w:rsid w:val="009858C3"/>
    <w:rsid w:val="00993D3D"/>
    <w:rsid w:val="009A1B6D"/>
    <w:rsid w:val="009D5754"/>
    <w:rsid w:val="009E37FD"/>
    <w:rsid w:val="00A021E7"/>
    <w:rsid w:val="00A125FA"/>
    <w:rsid w:val="00A24132"/>
    <w:rsid w:val="00A30BAF"/>
    <w:rsid w:val="00A9355A"/>
    <w:rsid w:val="00AA19EF"/>
    <w:rsid w:val="00C179D8"/>
    <w:rsid w:val="00C3726A"/>
    <w:rsid w:val="00CA609B"/>
    <w:rsid w:val="00D57B83"/>
    <w:rsid w:val="00D609C8"/>
    <w:rsid w:val="00D66E56"/>
    <w:rsid w:val="00D72D87"/>
    <w:rsid w:val="00DE3E0F"/>
    <w:rsid w:val="00E36D29"/>
    <w:rsid w:val="00E8127F"/>
    <w:rsid w:val="00E92954"/>
    <w:rsid w:val="00ED4133"/>
    <w:rsid w:val="00F6331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51DEA"/>
    <w:pPr>
      <w:keepNext/>
      <w:spacing w:after="0" w:line="240" w:lineRule="auto"/>
      <w:jc w:val="center"/>
      <w:outlineLvl w:val="5"/>
    </w:pPr>
    <w:rPr>
      <w:rFonts w:ascii="ArmTitle" w:eastAsia="Times New Roman" w:hAnsi="ArmTitle"/>
      <w:sz w:val="24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character" w:customStyle="1" w:styleId="60">
    <w:name w:val="Заголовок 6 Знак"/>
    <w:basedOn w:val="a0"/>
    <w:link w:val="6"/>
    <w:semiHidden/>
    <w:rsid w:val="00551DEA"/>
    <w:rPr>
      <w:rFonts w:ascii="ArmTitle" w:eastAsia="Times New Roman" w:hAnsi="ArmTitle" w:cs="Times New Roman"/>
      <w:sz w:val="24"/>
      <w:szCs w:val="20"/>
      <w:lang w:val="en-AU" w:eastAsia="ru-RU"/>
    </w:rPr>
  </w:style>
  <w:style w:type="table" w:styleId="a8">
    <w:name w:val="Table Grid"/>
    <w:basedOn w:val="a1"/>
    <w:uiPriority w:val="39"/>
    <w:rsid w:val="0013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5AC8AMgAyACAAMQAwADoAMwAzAAAAAAAAAAAAAAAAAAAAAAAAAAAAAAAAAAAAAAAAAAAAAAAAAAAAAAAAAAAAAAAAAAAAAAAAAAAAAAAAAAAAAAAAAAAAAAAAAAAAAAAAAAAAAAAAAAAAAAAAAAAAAAAAAAAAAADmBwkABQAeAAoAIQAP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kzMDA2MzMxNVowIwYJKoZIhvcNAQkEMRYEFBsOSt2bPzBaQ868WQnqmHWbLy+tMCsGCyqGSIb3DQEJEAIMMRwwGjAYMBYEFPoxwKaKGemk5xQIfFDhLmARue4bMA0GCSqGSIb3DQEBAQUABIIBAIE5Jm3VxrIC6p4dfiV1Fc1ODzvDDPrjoEqESEzu3GTo0XNmvBXGGyWFc3mwbG+8HWgk7jgsiigzUf/U+bCXI8FOmPItyj+0zWYyqu5Vn2YzQRMd88aJsQB5PFiSzRtmUxSCKP1a5NxgL3Sy4xpLdnAuIrT+q/Cb5bKvKbfSrnhALLyPKS8A0cmLH65zAxlS9L4OBvGI1cgBFVXicPutQpwHVL2DL8yWehyOV0u1c1RmwLCegGkOhkzQnTFpnHQONl4YWtfP22CQpVtS0odPRBmsbKHPKFZjGNaG390Vu3J5bzoUmiDLq5Bs6ykW/ji30/zLkec75/HSSkzdDct8mmY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1406</Characters>
  <Application>Microsoft Office Word</Application>
  <DocSecurity>0</DocSecurity>
  <Lines>43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https://mul2.armsai.am/tasks/3222/oneclick/b2006806fe36e8f61d03c7376bf5ed3932cc1fbfe8314ff3317254f8378f3c16.docx?token=26efb749d5feab496d9e922d6618adcc</cp:keywords>
  <dc:description/>
  <cp:lastModifiedBy>hakobyannarine400@gmail.com</cp:lastModifiedBy>
  <cp:revision>12</cp:revision>
  <cp:lastPrinted>2022-07-26T11:31:00Z</cp:lastPrinted>
  <dcterms:created xsi:type="dcterms:W3CDTF">2022-09-29T11:09:00Z</dcterms:created>
  <dcterms:modified xsi:type="dcterms:W3CDTF">2022-09-30T07:03:00Z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8c5b1737d65e27bae6301936c70c88b78982836601d3ec9617b00bf0716c83d4</vt:lpwstr>
  </property>
</Properties>
</file>