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26" w:rsidRDefault="00C15226" w:rsidP="00C15226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</w:t>
      </w:r>
      <w:r w:rsidR="00D94D6A">
        <w:rPr>
          <w:rFonts w:ascii="GHEA Grapalat" w:hAnsi="GHEA Grapalat"/>
          <w:sz w:val="16"/>
          <w:szCs w:val="16"/>
        </w:rPr>
        <w:t>8</w:t>
      </w:r>
    </w:p>
    <w:p w:rsidR="00C15226" w:rsidRDefault="00C15226" w:rsidP="00C15226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նախարարության</w:t>
      </w:r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C15226" w:rsidRDefault="00C15226" w:rsidP="00C15226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C15226" w:rsidRDefault="00C15226" w:rsidP="00C15226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հոկտեմբերի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17-ի N 894-Ա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9A358F">
      <w:pPr>
        <w:tabs>
          <w:tab w:val="left" w:pos="567"/>
        </w:tabs>
        <w:spacing w:after="0"/>
        <w:ind w:firstLine="284"/>
        <w:rPr>
          <w:rFonts w:ascii="GHEA Grapalat" w:hAnsi="GHEA Grapalat"/>
          <w:sz w:val="24"/>
          <w:szCs w:val="24"/>
        </w:rPr>
      </w:pPr>
    </w:p>
    <w:p w:rsidR="00A95DB5" w:rsidRPr="003A6E27" w:rsidRDefault="00A95DB5" w:rsidP="009A358F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9A358F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9A358F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710C70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ԻՐԱՎԱԿԱՆ ՓՈԽՕԳՆՈՒԹՅԱՆ ՎԱՐՉՈՒԹԱՆ ԴԱՏԱՊԱՐՏՅԱԼՆԵՐԻ ՓՈԽԱՆՑՄԱՆ </w:t>
      </w:r>
      <w:r w:rsidR="002D44F7">
        <w:rPr>
          <w:rFonts w:ascii="GHEA Grapalat" w:hAnsi="GHEA Grapalat"/>
          <w:b/>
          <w:sz w:val="24"/>
          <w:szCs w:val="24"/>
        </w:rPr>
        <w:t xml:space="preserve">ԲԱԺՆԻ </w:t>
      </w:r>
      <w:r w:rsidRPr="003A6E27">
        <w:rPr>
          <w:rFonts w:ascii="GHEA Grapalat" w:hAnsi="GHEA Grapalat"/>
          <w:b/>
          <w:sz w:val="24"/>
          <w:szCs w:val="24"/>
        </w:rPr>
        <w:t>ՊԵՏ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95DB5" w:rsidRPr="003A6E27" w:rsidTr="00A95DB5">
        <w:tc>
          <w:tcPr>
            <w:tcW w:w="9576" w:type="dxa"/>
          </w:tcPr>
          <w:p w:rsidR="00A95DB5" w:rsidRPr="003A6E27" w:rsidRDefault="00A95DB5" w:rsidP="009A358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A95DB5">
        <w:tc>
          <w:tcPr>
            <w:tcW w:w="9576" w:type="dxa"/>
          </w:tcPr>
          <w:p w:rsidR="00BF38FE" w:rsidRPr="00497674" w:rsidRDefault="00BF38FE" w:rsidP="00BF38FE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4976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49767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97674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BF38FE" w:rsidRPr="00497674" w:rsidRDefault="00497674" w:rsidP="00BF38FE">
            <w:pPr>
              <w:pStyle w:val="ListParagraph"/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sz w:val="24"/>
                <w:szCs w:val="24"/>
              </w:rPr>
              <w:t>Ա</w:t>
            </w:r>
            <w:r w:rsidR="00BF38FE" w:rsidRPr="00497674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BF38FE" w:rsidRPr="00497674">
              <w:rPr>
                <w:rFonts w:ascii="GHEA Grapalat" w:hAnsi="GHEA Grapalat"/>
                <w:sz w:val="24"/>
                <w:szCs w:val="24"/>
              </w:rPr>
              <w:t xml:space="preserve"> նախարարության</w:t>
            </w:r>
            <w:r w:rsidR="00B73358" w:rsidRPr="0049767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B73358" w:rsidRPr="00497674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B73358" w:rsidRPr="00497674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B73358" w:rsidRPr="00497674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B73358" w:rsidRPr="00497674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BF38FE" w:rsidRPr="004976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0C70" w:rsidRPr="00497674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իրավական</w:t>
            </w:r>
            <w:proofErr w:type="spellEnd"/>
            <w:r w:rsidR="00710C70" w:rsidRPr="00497674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710C70" w:rsidRPr="00497674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փոխօգնության</w:t>
            </w:r>
            <w:proofErr w:type="spellEnd"/>
            <w:r w:rsidR="00710C70" w:rsidRPr="00497674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r w:rsidR="00BF38FE" w:rsidRPr="00497674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վարչությ</w:t>
            </w:r>
            <w:proofErr w:type="spellStart"/>
            <w:r w:rsidR="00BF38FE" w:rsidRPr="00497674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ան</w:t>
            </w:r>
            <w:proofErr w:type="spellEnd"/>
            <w:r w:rsidR="00BF38FE" w:rsidRPr="0049767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BF38FE" w:rsidRPr="00497674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BF38FE" w:rsidRPr="00497674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BF38FE" w:rsidRPr="00497674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="00BF38FE" w:rsidRPr="00497674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710C70" w:rsidRPr="00497674">
              <w:rPr>
                <w:rFonts w:ascii="GHEA Grapalat" w:hAnsi="GHEA Grapalat"/>
                <w:sz w:val="24"/>
                <w:szCs w:val="24"/>
              </w:rPr>
              <w:t>դատապարտյալների</w:t>
            </w:r>
            <w:proofErr w:type="spellEnd"/>
            <w:r w:rsidR="00710C70" w:rsidRPr="004976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0C70" w:rsidRPr="00497674">
              <w:rPr>
                <w:rFonts w:ascii="GHEA Grapalat" w:hAnsi="GHEA Grapalat"/>
                <w:sz w:val="24"/>
                <w:szCs w:val="24"/>
              </w:rPr>
              <w:t>փոխանցման</w:t>
            </w:r>
            <w:proofErr w:type="spellEnd"/>
            <w:r w:rsidR="00BF38FE" w:rsidRPr="00497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38FE" w:rsidRPr="004976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բաժնի (այսուհետ՝ Բաժին) պետ</w:t>
            </w:r>
            <w:r w:rsidR="00BF38FE" w:rsidRPr="0049767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BF38FE" w:rsidRPr="00497674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38FE" w:rsidRPr="00497674">
              <w:rPr>
                <w:rFonts w:ascii="GHEA Grapalat" w:hAnsi="GHEA Grapalat"/>
                <w:sz w:val="24"/>
                <w:szCs w:val="24"/>
              </w:rPr>
              <w:t>՝</w:t>
            </w:r>
            <w:r w:rsidR="00E43176" w:rsidRPr="00497674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BF38FE" w:rsidRPr="00497674">
              <w:rPr>
                <w:rFonts w:ascii="GHEA Grapalat" w:hAnsi="GHEA Grapalat"/>
                <w:sz w:val="24"/>
                <w:szCs w:val="24"/>
              </w:rPr>
              <w:t>12-32.</w:t>
            </w:r>
            <w:r w:rsidR="000136C8" w:rsidRPr="00497674">
              <w:rPr>
                <w:rFonts w:ascii="GHEA Grapalat" w:hAnsi="GHEA Grapalat"/>
                <w:sz w:val="24"/>
                <w:szCs w:val="24"/>
              </w:rPr>
              <w:t>2</w:t>
            </w:r>
            <w:r w:rsidR="00BF38FE" w:rsidRPr="00497674">
              <w:rPr>
                <w:rFonts w:ascii="GHEA Grapalat" w:hAnsi="GHEA Grapalat"/>
                <w:sz w:val="24"/>
                <w:szCs w:val="24"/>
              </w:rPr>
              <w:t>-Ղ4-</w:t>
            </w:r>
            <w:r w:rsidR="00E44871" w:rsidRPr="00497674">
              <w:rPr>
                <w:rFonts w:ascii="GHEA Grapalat" w:hAnsi="GHEA Grapalat"/>
                <w:sz w:val="24"/>
                <w:szCs w:val="24"/>
              </w:rPr>
              <w:t>2</w:t>
            </w:r>
            <w:r w:rsidR="00BF38FE" w:rsidRPr="00497674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BF38FE" w:rsidRPr="00497674" w:rsidRDefault="00BF38FE" w:rsidP="00BF38FE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49767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97674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497674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BF38FE" w:rsidRPr="00497674" w:rsidRDefault="00BF38FE" w:rsidP="00BF38FE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</w:t>
            </w:r>
            <w:r w:rsidR="005C0B6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5C0B6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C0B6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BF38FE" w:rsidRPr="00497674" w:rsidRDefault="00BF38FE" w:rsidP="00BF38FE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49767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97674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4976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BF38FE" w:rsidRPr="00497674" w:rsidRDefault="00BF38FE" w:rsidP="00BF38FE">
            <w:pPr>
              <w:pStyle w:val="ListParagraph"/>
              <w:tabs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5EB4"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աշխատողները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BF38FE" w:rsidRPr="00497674" w:rsidRDefault="00BF38FE" w:rsidP="00BF38FE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BF38FE" w:rsidRPr="00497674" w:rsidRDefault="00BF38FE" w:rsidP="00BF38FE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36C8"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BF38FE" w:rsidRPr="00497674" w:rsidRDefault="00BF38FE" w:rsidP="00BF38FE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BF38FE" w:rsidRPr="005C0B6F" w:rsidRDefault="00BF38FE" w:rsidP="005C0B6F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9767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497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1B5A6C" w:rsidTr="00A95DB5">
        <w:tc>
          <w:tcPr>
            <w:tcW w:w="9576" w:type="dxa"/>
          </w:tcPr>
          <w:p w:rsidR="00E42FBF" w:rsidRPr="003A6E27" w:rsidRDefault="00E42FBF" w:rsidP="009A358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35F56" w:rsidRPr="00DB60BE" w:rsidRDefault="00110BD5" w:rsidP="00110BD5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60"/>
                <w:tab w:val="left" w:pos="851"/>
                <w:tab w:val="left" w:pos="993"/>
              </w:tabs>
              <w:spacing w:after="160" w:line="25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r w:rsidR="00235F5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="00235F56" w:rsidRPr="002E705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պայմանագրերով և/կամ ներպետական օրենսդրությամբ սահմանված կարգով օտարերկրյա պետություններում պատիժը կրող Հայաստանի Հանրապետության քաղաքացի հանդիսացող դատապարտյալների՝ պատժի մնացած մասը Հայաստանի Հանրապետությունում կրելու համար Նախարարություն ստացված դիմումների և դրանց կից փաստաթղթերի ուսումնասիրությունը, փոխանցման գործընթացն ապահովող փաստաթղթերի, ինչպես նաև օտարերկրյա </w:t>
            </w:r>
            <w:r w:rsidR="00235F56">
              <w:rPr>
                <w:rFonts w:ascii="GHEA Grapalat" w:hAnsi="GHEA Grapalat"/>
                <w:sz w:val="24"/>
                <w:szCs w:val="24"/>
                <w:lang w:val="hy-AM"/>
              </w:rPr>
              <w:t>պետությունների</w:t>
            </w:r>
            <w:r w:rsidR="00235F56" w:rsidRPr="002E70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դատապարտյալների փոխանցմանն առնչվող միջնորդությունների և դրանց կից փաստաթղթերի կազմման աշխատա</w:t>
            </w:r>
            <w:r w:rsidR="00235F56">
              <w:rPr>
                <w:rFonts w:ascii="GHEA Grapalat" w:hAnsi="GHEA Grapalat"/>
                <w:sz w:val="24"/>
                <w:szCs w:val="24"/>
                <w:lang w:val="hy-AM"/>
              </w:rPr>
              <w:t>նքներ</w:t>
            </w:r>
            <w:r w:rsidR="00235F5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proofErr w:type="spellStart"/>
            <w:r w:rsidR="00235F56">
              <w:rPr>
                <w:rFonts w:ascii="GHEA Grapalat" w:hAnsi="GHEA Grapalat"/>
                <w:sz w:val="24"/>
                <w:szCs w:val="24"/>
              </w:rPr>
              <w:t>կազմակերպումը</w:t>
            </w:r>
            <w:proofErr w:type="spellEnd"/>
            <w:r w:rsidR="00235F5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35F56" w:rsidRPr="002E705D" w:rsidRDefault="00110BD5" w:rsidP="00110BD5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60"/>
                <w:tab w:val="left" w:pos="851"/>
                <w:tab w:val="left" w:pos="993"/>
              </w:tabs>
              <w:spacing w:after="160" w:line="25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0B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="00235F56" w:rsidRPr="002E70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միջազգային պայմանագրերով  և/կամ ներպետական օրենսդրությամբ սահմանված կարգով </w:t>
            </w:r>
            <w:r w:rsidR="00235F56" w:rsidRPr="002E705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Հայաստանի Հանրապետությունում պատիժը կրող օտարերկրյա քաղաքացիների՝ իրենց պետությունում պատժի մնացած մասը կրելու նպատակով ներկայացված դիմումների և դրանց կից փաստաթղթերի ուսումնասիրության, փոխանցման գործընթացն ապահովող փաստաթղթերի և պաշտոնական հարցումների նախապատրաստման </w:t>
            </w:r>
            <w:r w:rsidR="00235F5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110BD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235F56" w:rsidRPr="003038DF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235F56" w:rsidRPr="00DB60BE" w:rsidRDefault="00235F56" w:rsidP="00110BD5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60"/>
                <w:tab w:val="left" w:pos="851"/>
                <w:tab w:val="left" w:pos="993"/>
              </w:tabs>
              <w:spacing w:after="160" w:line="25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70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10BD5" w:rsidRPr="00110BD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</w:t>
            </w:r>
            <w:r w:rsidRPr="003038D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70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դատապարտյալների փոխանցման վերաբերյալ Նախարարի ցուցումների կազմումը, դատապարտյալների փոխանցման աշխատանքների կազմակերպումը, համակարգումը, ամփոփումն ու վերլուծությունը</w:t>
            </w:r>
            <w:r w:rsidRPr="003038D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35F56" w:rsidRPr="002E705D" w:rsidRDefault="00235F56" w:rsidP="00110BD5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60"/>
                <w:tab w:val="left" w:pos="851"/>
                <w:tab w:val="left" w:pos="993"/>
              </w:tabs>
              <w:spacing w:after="160" w:line="25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60B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10BD5" w:rsidRPr="00110B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նպատակներից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Pr="00B32DC1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վերա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բեր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յալ</w:t>
            </w:r>
            <w:r w:rsidRPr="006830D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E54E7">
              <w:rPr>
                <w:rFonts w:ascii="GHEA Grapalat" w:hAnsi="GHEA Grapalat" w:cs="Sylfaen"/>
                <w:sz w:val="24"/>
                <w:szCs w:val="24"/>
                <w:lang w:val="hy-AM"/>
              </w:rPr>
              <w:t>մեթո</w:t>
            </w:r>
            <w:r w:rsidRPr="000347F5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դական պարզաբանումների և ուղեցույցերի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</w:t>
            </w:r>
            <w:r w:rsidRPr="000347F5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3038DF">
              <w:rPr>
                <w:rFonts w:ascii="GHEA Grapalat" w:hAnsi="GHEA Grapalat"/>
                <w:sz w:val="24"/>
                <w:szCs w:val="24"/>
                <w:lang w:val="hy-AM"/>
              </w:rPr>
              <w:t>ան աշխատանքները:</w:t>
            </w:r>
            <w:r w:rsidRPr="00DB60B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35F56" w:rsidRPr="002E48FD" w:rsidRDefault="00110BD5" w:rsidP="00110BD5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60"/>
                <w:tab w:val="left" w:pos="851"/>
                <w:tab w:val="left" w:pos="993"/>
              </w:tabs>
              <w:spacing w:after="160" w:line="25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0BD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</w:t>
            </w:r>
            <w:r w:rsidR="00235F56" w:rsidRPr="003038D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5F56" w:rsidRPr="002E48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քաղաքացիների կողմից միջազգային պայմանագրերի շրջանակներում օտարերկրյա պետություններից դատապարտյալների փոխանցմանն առնչվող հարցերով անհրաժեշտ խորհրդատվության տրամադրում և իրավական օգնության շրջանակներում համապատասխան տեղեկատվության ձեռք բերման աշխատանքների իրականացում</w:t>
            </w:r>
            <w:r w:rsidR="00235F56" w:rsidRPr="003038D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235F56" w:rsidRPr="00DB60BE" w:rsidRDefault="00110BD5" w:rsidP="00110BD5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60"/>
                <w:tab w:val="left" w:pos="851"/>
                <w:tab w:val="left" w:pos="993"/>
              </w:tabs>
              <w:spacing w:after="160" w:line="25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0BD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</w:t>
            </w:r>
            <w:r w:rsidR="00235F56" w:rsidRPr="003038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</w:t>
            </w:r>
            <w:r w:rsidR="00235F56" w:rsidRPr="002E48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րավական փոխօգնության ոլորտին առնչվող միջազգային պայմանագրերի նախագծման, մշակման, լրամշակման, Հայաստանի Հանրապետության իրավասու և շահագրգիռ մարմինների առաջարկությունների ամփոփման և միջազգային պայմանագրերի ստորագրման նախապատրաստելու համար անհրաժեշտ </w:t>
            </w:r>
            <w:r w:rsidR="00235F5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235F56" w:rsidRPr="002E48F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235F56" w:rsidRPr="002E48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մասնակցություն</w:t>
            </w:r>
            <w:r w:rsidR="00235F56" w:rsidRPr="003038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ը:</w:t>
            </w:r>
          </w:p>
          <w:p w:rsidR="00235F56" w:rsidRPr="00E43176" w:rsidRDefault="00110BD5" w:rsidP="00110BD5">
            <w:pPr>
              <w:pStyle w:val="ListParagraph"/>
              <w:numPr>
                <w:ilvl w:val="0"/>
                <w:numId w:val="28"/>
              </w:numPr>
              <w:tabs>
                <w:tab w:val="left" w:pos="240"/>
                <w:tab w:val="left" w:pos="390"/>
                <w:tab w:val="left" w:pos="567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BD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</w:t>
            </w:r>
            <w:r w:rsidR="00235F56" w:rsidRPr="003038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</w:t>
            </w:r>
            <w:r w:rsidR="00235F56" w:rsidRPr="002E48FD">
              <w:rPr>
                <w:rFonts w:ascii="GHEA Grapalat" w:hAnsi="GHEA Grapalat" w:cs="Sylfaen"/>
                <w:sz w:val="24"/>
                <w:szCs w:val="24"/>
                <w:lang w:val="hy-AM"/>
              </w:rPr>
              <w:t>րավական փոխօգնության ոլորտին առնչվող միջազգային կազմակերպություններից ստացված հարցաշարերի, ՀՀ քաղաքացիների, ինչպես նաև քաղաքացիական հասարակության ներկայացուցիչների կողմից ներկայացված հարցումների պատասխանների կազմման աշխատանքներ</w:t>
            </w:r>
            <w:r w:rsidR="00235F56" w:rsidRPr="002E48F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235F56" w:rsidRPr="002E48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մասնակցություն</w:t>
            </w:r>
            <w:r w:rsidRPr="00110BD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235F56" w:rsidRPr="002E48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35F56" w:rsidRPr="00E43176" w:rsidRDefault="00235F56" w:rsidP="00235F56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FA5FE1" w:rsidRPr="00235F56" w:rsidRDefault="00FA5FE1" w:rsidP="00235F56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35F5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ստանալ Հայաստանի Հանրապետության միջազգային պայմանագրերով սահմանված կարգով օտարերկրյա պետություններում պատիժը կրող Հայաստանի Հանրապետության քաղաքացի հանդիսացող դատապարտյալների՝ պատժի մնացած մասը Հայաստանի Հանրապետությունում կրելու համար</w:t>
            </w:r>
            <w:r w:rsidRPr="00235F56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, ինչպես նաև </w:t>
            </w:r>
            <w:r w:rsidRPr="00580B8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Հայաստանի Հանրապետության միջազգային պայմանագրերով  և/կամ ներպետական օրենսդրությամբ սահմանված կարգով Հայաստանի Հանրապետությունում պատիժը կրող օտարերկրյա քաղաքացիների՝ իրենց պետությունում պատժի մնացած մասը կրելու</w:t>
            </w:r>
            <w:r w:rsidRPr="00235F56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նպատակով 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Նախարարություն մուտք 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lastRenderedPageBreak/>
              <w:t xml:space="preserve">եղած </w:t>
            </w:r>
            <w:r w:rsidRPr="00235F56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կամ ներկայացված 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դիմումներ և դրանց կից փաստաթղթեր, անհրաժեշտության դեպքում՝ ա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յլ մարմիններից, պաշտոնատար անձանցից պահանջել Բաժնի առջև դրված գործառույթների և խնդիրների իրականացման հետ կապված անհրաժեշտ տեղեկատվություն և նյութեր:</w:t>
            </w:r>
          </w:p>
          <w:p w:rsidR="00235F56" w:rsidRPr="00580B8D" w:rsidRDefault="00ED55EE" w:rsidP="00235F5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D55EE">
              <w:rPr>
                <w:rFonts w:ascii="GHEA Grapalat" w:hAnsi="GHEA Grapalat" w:cs="Sylfaen"/>
                <w:color w:val="000000" w:themeColor="text1"/>
                <w:sz w:val="24"/>
                <w:lang w:val="hy-AM"/>
              </w:rPr>
              <w:t>դ</w:t>
            </w:r>
            <w:r w:rsidR="00235F56" w:rsidRPr="00580B8D">
              <w:rPr>
                <w:rFonts w:ascii="GHEA Grapalat" w:hAnsi="GHEA Grapalat" w:cs="Sylfaen"/>
                <w:color w:val="000000" w:themeColor="text1"/>
                <w:sz w:val="24"/>
                <w:lang w:val="hy-AM"/>
              </w:rPr>
              <w:t>ատապարտյալների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փոխանցումը միջազգային պայմանագրով սահմանված կարգով իրականացնելու նպատակով Հայաստանի Հանրապետության իրավասու մարմիններից, ինչպես նաև  </w:t>
            </w:r>
            <w:r w:rsidR="00235F56" w:rsidRPr="00580B8D">
              <w:rPr>
                <w:rFonts w:ascii="GHEA Grapalat" w:hAnsi="GHEA Grapalat" w:cs="Sylfaen"/>
                <w:color w:val="000000" w:themeColor="text1"/>
                <w:sz w:val="24"/>
                <w:lang w:val="hy-AM"/>
              </w:rPr>
              <w:t>օ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տարերկրյա պետությունների համապատասխան իրավասու մարմիններից պահանջել անհրաժեշտ տեղեկատվություն և փաստաթղթեր: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Բաժնի առջև դրված գործառույթներից և խնդիրներից բխող իրավական ակտերի նախագծերի, առաջարկությունների, եզրակացությունների, այլ փաստաթղթերի կազմում, ինչպես նաև դրանց վերաբերյալ մեթոդական պարզաբանումների, ուղեցույցների մշակում, բ</w:t>
            </w:r>
            <w:r w:rsidRPr="00580B8D">
              <w:rPr>
                <w:rFonts w:ascii="GHEA Grapalat" w:hAnsi="GHEA Grapalat" w:cs="Sylfaen"/>
                <w:color w:val="000000" w:themeColor="text1"/>
                <w:sz w:val="24"/>
                <w:lang w:val="hy-AM"/>
              </w:rPr>
              <w:t>աժնի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իրավասությանն առնչվող միջազգային պայմանագրերի կատարման վերաբերյալ Հայաստանի Հանրապետության զեկույցների և հաշվետվությունների նախապատրաստում: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պետին, ըստ անհրաժեշտության, ներկայացնել առաջարկություններ՝ Բաժնի աշխատանքներին մասնագետներ, փորձագետներ և գիտական հաստատությունների ներկայացուցիչներ ներգրավելու, աշխատանքային խմբեր կազմավորելու համար, ինչպես նաև բ</w:t>
            </w:r>
            <w:r w:rsidRPr="00580B8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աժնի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կապված, Վարչության պետի հանձնարարությամբ իրավունք ունի հրավիրել խորհրդակցություններ՝ դրանց մասնակից դարձնելով համապատասխան մարմինների պաշտոնատար անձանց, մասնագետների և փորձագետների: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Վարչության պետի հանձնարարությամբ մասնակցել պետական և այլ մարմինների նիստերին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 միջգերատեսչական հանձնաժողովների և աշխատանքային խմբերի աշխատանքներին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ըստ անհրաժեշտության, ներկայացնել համապատասխան զեկուցումներ՝ համապատասխան մարմիններում իր կողմից սպասարկվող ոլորտին առնչվող, ինչպես նաև պաշտոնատար անձանց կողմից կատարվող աշխատանքների վիճակի մասին: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Վարչության պետի հանձնարարությամբ կատարել քաղաքացիների ընդունելություն, ինչպես նաև 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ստորագրել Բաժնի անունից պատրաստվող փաստաթղթերը:</w:t>
            </w:r>
          </w:p>
          <w:p w:rsidR="00235F56" w:rsidRPr="003038DF" w:rsidRDefault="00235F56" w:rsidP="00235F56">
            <w:pPr>
              <w:ind w:right="9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A5FE1" w:rsidRDefault="00FA5FE1" w:rsidP="009A358F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235F56" w:rsidRPr="00580B8D" w:rsidRDefault="00ED55EE" w:rsidP="00235F56">
            <w:pPr>
              <w:pStyle w:val="ListParagraph"/>
              <w:numPr>
                <w:ilvl w:val="0"/>
                <w:numId w:val="27"/>
              </w:numPr>
              <w:tabs>
                <w:tab w:val="left" w:pos="943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</w:rPr>
              <w:t>ո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ւսումնասիրել</w:t>
            </w:r>
            <w:r w:rsidR="00235F56" w:rsidRPr="00580B8D">
              <w:rPr>
                <w:rFonts w:ascii="GHEA Grapalat" w:hAnsi="GHEA Grapalat"/>
                <w:b/>
                <w:color w:val="000000" w:themeColor="text1"/>
                <w:sz w:val="24"/>
                <w:lang w:val="hy-AM"/>
              </w:rPr>
              <w:t xml:space="preserve"> 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Հայաստանի Հանրապետության միջազգային պայմանագրերով սահմանված կարգով օտարերկրյա պետություններում պատիժը կրող Հայաստանի Հանրապետության քաղաքացի հանդիսացող դատապարտյալների՝ պատժի մնացած մասը Հայաստանի Հանրապետությունում կրելու համար</w:t>
            </w:r>
            <w:r w:rsidR="00235F56" w:rsidRPr="00D26E9B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, ինչպես նաև 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Հայաստանի Հանրապետությունում պատիժը կրող 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lastRenderedPageBreak/>
              <w:t xml:space="preserve">օտարերկրյա քաղաքացիների՝ իրենց պետությունում պատժի մնացած մասը կրելու նպատակով Նախարարությունում ստացված </w:t>
            </w:r>
            <w:r w:rsidR="00235F56" w:rsidRPr="00D26E9B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կամ 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ներկայացված դիմումները և դրանց կից փաստաթղթերը</w:t>
            </w:r>
            <w:r w:rsidR="00235F56" w:rsidRPr="00E23A6E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,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ստուգել դրանց համապատասխանությունը Հայաստանի Հանրապետության օրենսդրության ու միջազգային պայամանգրերի պահանջներին</w:t>
            </w:r>
            <w:r w:rsidR="00235F56" w:rsidRPr="00580B8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7"/>
              </w:numPr>
              <w:tabs>
                <w:tab w:val="left" w:pos="943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580B8D">
              <w:rPr>
                <w:rFonts w:ascii="GHEA Grapalat" w:hAnsi="GHEA Grapalat" w:cs="Sylfaen"/>
                <w:color w:val="000000" w:themeColor="text1"/>
                <w:sz w:val="24"/>
                <w:lang w:val="hy-AM"/>
              </w:rPr>
              <w:t>Հայաստանի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Հանրապետությունում պատիժը կրող օտարերկրյա քաղաքացիների՝ իրենց պետությունում պատիժը կրելու նպատակով փոխանցման դիմումները բավարարելու դեպքում՝ կազմել Հայաստանի Հանրապետության միջազգային </w:t>
            </w:r>
            <w:r w:rsidR="00AF6D8E"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պայմանագրերով</w:t>
            </w:r>
            <w:r w:rsidR="00AF6D8E" w:rsidRPr="00AF6D8E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և/կամ ներպետական օրենսդրությամբ 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սահմանված փաստաթղթերը</w:t>
            </w:r>
            <w:r w:rsidR="00AF6D8E" w:rsidRPr="00AF6D8E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7"/>
              </w:numPr>
              <w:tabs>
                <w:tab w:val="left" w:pos="943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580B8D">
              <w:rPr>
                <w:rFonts w:ascii="GHEA Grapalat" w:hAnsi="GHEA Grapalat" w:cs="Sylfaen"/>
                <w:color w:val="000000" w:themeColor="text1"/>
                <w:sz w:val="24"/>
                <w:lang w:val="hy-AM"/>
              </w:rPr>
              <w:t>Հայաստանի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Հանրապետության արդարադատության նախարարի կողմից դատապարտյալների փոխանցման վերաբերյալ որոշում կայացնելու նպատակով՝ կազմել դատապարտյալների փոխանցման տեղեկանքներ (եզրակացություններ), ինչպես նաև օտարերկրյա պետությունների հետ դատապարտյալների փոխանցմանն առնչվող անհրաժեշտ փաստաթղթեր.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7"/>
              </w:numPr>
              <w:tabs>
                <w:tab w:val="left" w:pos="943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580B8D">
              <w:rPr>
                <w:rFonts w:ascii="GHEA Grapalat" w:hAnsi="GHEA Grapalat" w:cs="Sylfaen"/>
                <w:color w:val="000000" w:themeColor="text1"/>
                <w:sz w:val="24"/>
                <w:lang w:val="hy-AM"/>
              </w:rPr>
              <w:t>Համակարգել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դատապարտյալների փոխանցմանն առնչվող արդյունքերի ամփոփման և վերլուծության աշխատանքները.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7"/>
              </w:numPr>
              <w:tabs>
                <w:tab w:val="left" w:pos="943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580B8D">
              <w:rPr>
                <w:rFonts w:ascii="GHEA Grapalat" w:hAnsi="GHEA Grapalat" w:cs="Sylfaen"/>
                <w:color w:val="000000" w:themeColor="text1"/>
                <w:sz w:val="24"/>
                <w:lang w:val="hy-AM"/>
              </w:rPr>
              <w:t>Համագործակցել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Նախարարության և այլ պետությունների համապատասխան գերատեսչությունների հետ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ինչպես նաև 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ւսումնասիրել 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օտարերկրյա պետությունների հետ դատապարտյալների փոխանցմանն առնչվող անհրաժեշտ փաստաթղթերը և հ</w:t>
            </w:r>
            <w:r w:rsidRPr="00580B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ամակարգել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և օտարերկրյա պետությունների պետական համապատասխան մարմինների, կազմակերպությունների, ինչպես նաև միջազգային կազմակերպությունների հետ համագործակցության աշխատանքները:</w:t>
            </w:r>
          </w:p>
          <w:p w:rsidR="00235F56" w:rsidRPr="00580B8D" w:rsidRDefault="00235F56" w:rsidP="00235F56">
            <w:pPr>
              <w:pStyle w:val="ListParagraph"/>
              <w:numPr>
                <w:ilvl w:val="0"/>
                <w:numId w:val="27"/>
              </w:numPr>
              <w:tabs>
                <w:tab w:val="left" w:pos="943"/>
              </w:tabs>
              <w:spacing w:line="256" w:lineRule="auto"/>
              <w:ind w:left="0" w:right="9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580B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Բաժնի</w:t>
            </w:r>
            <w:r w:rsidRPr="00580B8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լիազորությունների շրջանակներում կազմակերպում է  առաջարկությունների, տեղեկանքների, հաշվետվությունների, միջնորդագրերի, զեկուցագրերի և այլ գրությունների կազմման աշխատանքները:</w:t>
            </w:r>
          </w:p>
          <w:p w:rsidR="00ED55EE" w:rsidRPr="005C0B6F" w:rsidRDefault="00ED55EE" w:rsidP="00ED55EE">
            <w:pPr>
              <w:pStyle w:val="Style7"/>
              <w:widowControl/>
              <w:tabs>
                <w:tab w:val="left" w:pos="142"/>
                <w:tab w:val="left" w:pos="426"/>
                <w:tab w:val="left" w:pos="993"/>
              </w:tabs>
              <w:spacing w:line="276" w:lineRule="auto"/>
              <w:ind w:right="9" w:firstLine="0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</w:p>
        </w:tc>
      </w:tr>
      <w:tr w:rsidR="002E48E5" w:rsidRPr="003A6E27" w:rsidTr="00A95DB5">
        <w:tc>
          <w:tcPr>
            <w:tcW w:w="9576" w:type="dxa"/>
          </w:tcPr>
          <w:p w:rsidR="002E48E5" w:rsidRDefault="002E48E5" w:rsidP="009A358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235F5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235F5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9923" w:type="dxa"/>
              <w:tblInd w:w="108" w:type="dxa"/>
              <w:tblLook w:val="04A0"/>
            </w:tblPr>
            <w:tblGrid>
              <w:gridCol w:w="2392"/>
              <w:gridCol w:w="2439"/>
              <w:gridCol w:w="2404"/>
              <w:gridCol w:w="2688"/>
            </w:tblGrid>
            <w:tr w:rsidR="001B5A6C" w:rsidTr="005F668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-1694" w:firstLine="1694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լրագրություն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1B5A6C" w:rsidTr="005F668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lastRenderedPageBreak/>
                    <w:t>վարչարարություն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lastRenderedPageBreak/>
                    <w:t>Սոցիալական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վարքաբանական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lastRenderedPageBreak/>
                    <w:t>գիտություններ</w:t>
                  </w:r>
                  <w:proofErr w:type="spellEnd"/>
                </w:p>
              </w:tc>
            </w:tr>
            <w:tr w:rsidR="001B5A6C" w:rsidTr="005F668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Միջոլորտային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մասնագիտություններ</w:t>
                  </w:r>
                  <w:proofErr w:type="spellEnd"/>
                </w:p>
              </w:tc>
            </w:tr>
            <w:tr w:rsidR="001B5A6C" w:rsidTr="005F668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042101.00.6 042101.00.7</w:t>
                  </w:r>
                </w:p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6C" w:rsidRDefault="001B5A6C" w:rsidP="005F668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Միջազգային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հարաբերություններ</w:t>
                  </w:r>
                  <w:proofErr w:type="spellEnd"/>
                </w:p>
              </w:tc>
            </w:tr>
          </w:tbl>
          <w:p w:rsidR="002E48E5" w:rsidRDefault="002E48E5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9A358F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9A358F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BF38FE" w:rsidRPr="003A6E27" w:rsidRDefault="00BF38FE" w:rsidP="00BF38FE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երեք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31AA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չորս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16FE">
              <w:rPr>
                <w:rFonts w:ascii="GHEA Grapalat" w:eastAsia="Calibri" w:hAnsi="GHEA Grapalat" w:cs="ArTarumianTimes"/>
                <w:sz w:val="24"/>
                <w:szCs w:val="24"/>
              </w:rPr>
              <w:t>իրավունքի</w:t>
            </w:r>
            <w:proofErr w:type="spellEnd"/>
            <w:r w:rsidR="00087622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բնագավառում</w:t>
            </w:r>
            <w:r w:rsidR="001316FE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F31AA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չորս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BF38FE" w:rsidRDefault="00BF38FE" w:rsidP="009A358F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Default="00781FB4" w:rsidP="009A358F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FA5FE1" w:rsidRPr="00FA5FE1" w:rsidRDefault="00FA5FE1" w:rsidP="009A358F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9A358F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3A6E27" w:rsidRDefault="00781FB4" w:rsidP="009A358F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3A6E27" w:rsidRDefault="00781FB4" w:rsidP="009A358F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781FB4" w:rsidRPr="003A6E27" w:rsidRDefault="00781FB4" w:rsidP="009A358F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3A6E27" w:rsidRDefault="00781FB4" w:rsidP="009A358F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3A6E27" w:rsidRDefault="00781FB4" w:rsidP="009A358F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3A6E27" w:rsidRDefault="00781FB4" w:rsidP="009A358F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9A358F">
            <w:pPr>
              <w:tabs>
                <w:tab w:val="left" w:pos="240"/>
                <w:tab w:val="left" w:pos="567"/>
              </w:tabs>
              <w:spacing w:line="276" w:lineRule="auto"/>
              <w:ind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9A358F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235F56" w:rsidRPr="00F00FF2" w:rsidRDefault="00235F56" w:rsidP="00235F5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235F56" w:rsidRPr="00F00FF2" w:rsidRDefault="00235F56" w:rsidP="00235F5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35F56" w:rsidRPr="00F00FF2" w:rsidRDefault="00235F56" w:rsidP="00235F5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35F56" w:rsidRPr="00F00FF2" w:rsidRDefault="00235F56" w:rsidP="00235F5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235F56" w:rsidRPr="00F00FF2" w:rsidRDefault="00235F56" w:rsidP="00235F5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35F56" w:rsidRPr="00F00FF2" w:rsidRDefault="00235F56" w:rsidP="00235F5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235F56" w:rsidRPr="00F00FF2" w:rsidRDefault="00235F56" w:rsidP="00235F5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781FB4" w:rsidRPr="00ED55EE" w:rsidRDefault="00235F56" w:rsidP="00ED55E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A95DB5">
        <w:tc>
          <w:tcPr>
            <w:tcW w:w="9576" w:type="dxa"/>
          </w:tcPr>
          <w:p w:rsidR="003A6E27" w:rsidRDefault="00235F56" w:rsidP="009A358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3A6E27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9A358F" w:rsidRDefault="009A358F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Պատասխանատու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D13DFD" w:rsidRDefault="003A6E27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9A358F" w:rsidRDefault="009A358F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D13DFD" w:rsidRDefault="003A6E27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110BD5" w:rsidRDefault="00110BD5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անձանց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110BD5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։ </w:t>
            </w:r>
          </w:p>
          <w:p w:rsidR="003A6E27" w:rsidRPr="00D13DFD" w:rsidRDefault="003A6E27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B32907" w:rsidRDefault="00B32907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32907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3A6E27" w:rsidRDefault="009A358F" w:rsidP="009A358F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գնահատում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կողմից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ղեկավարվող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գործառույթներից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բխող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խնդիրները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9A358F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:rsidR="00A95DB5" w:rsidRDefault="00A95DB5" w:rsidP="009A358F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9A358F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1316F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F1F1049"/>
    <w:multiLevelType w:val="hybridMultilevel"/>
    <w:tmpl w:val="32CC0D48"/>
    <w:lvl w:ilvl="0" w:tplc="F02A1EF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1925"/>
    <w:multiLevelType w:val="hybridMultilevel"/>
    <w:tmpl w:val="A53EA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8192630"/>
    <w:multiLevelType w:val="hybridMultilevel"/>
    <w:tmpl w:val="6AA222F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4D004648"/>
    <w:multiLevelType w:val="hybridMultilevel"/>
    <w:tmpl w:val="158CE822"/>
    <w:lvl w:ilvl="0" w:tplc="04090001">
      <w:start w:val="1"/>
      <w:numFmt w:val="bullet"/>
      <w:lvlText w:val=""/>
      <w:lvlJc w:val="left"/>
      <w:pPr>
        <w:ind w:left="1587" w:hanging="10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1"/>
  </w:num>
  <w:num w:numId="5">
    <w:abstractNumId w:val="14"/>
  </w:num>
  <w:num w:numId="6">
    <w:abstractNumId w:val="26"/>
  </w:num>
  <w:num w:numId="7">
    <w:abstractNumId w:val="24"/>
  </w:num>
  <w:num w:numId="8">
    <w:abstractNumId w:val="20"/>
  </w:num>
  <w:num w:numId="9">
    <w:abstractNumId w:val="19"/>
  </w:num>
  <w:num w:numId="10">
    <w:abstractNumId w:val="13"/>
  </w:num>
  <w:num w:numId="11">
    <w:abstractNumId w:val="18"/>
  </w:num>
  <w:num w:numId="12">
    <w:abstractNumId w:val="27"/>
  </w:num>
  <w:num w:numId="13">
    <w:abstractNumId w:val="11"/>
  </w:num>
  <w:num w:numId="14">
    <w:abstractNumId w:val="9"/>
  </w:num>
  <w:num w:numId="15">
    <w:abstractNumId w:val="2"/>
  </w:num>
  <w:num w:numId="16">
    <w:abstractNumId w:val="21"/>
  </w:num>
  <w:num w:numId="17">
    <w:abstractNumId w:val="23"/>
  </w:num>
  <w:num w:numId="18">
    <w:abstractNumId w:val="6"/>
  </w:num>
  <w:num w:numId="19">
    <w:abstractNumId w:val="10"/>
  </w:num>
  <w:num w:numId="20">
    <w:abstractNumId w:val="3"/>
  </w:num>
  <w:num w:numId="21">
    <w:abstractNumId w:val="17"/>
  </w:num>
  <w:num w:numId="22">
    <w:abstractNumId w:val="8"/>
  </w:num>
  <w:num w:numId="23">
    <w:abstractNumId w:val="22"/>
  </w:num>
  <w:num w:numId="24">
    <w:abstractNumId w:val="5"/>
  </w:num>
  <w:num w:numId="25">
    <w:abstractNumId w:val="4"/>
  </w:num>
  <w:num w:numId="26">
    <w:abstractNumId w:val="15"/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36C8"/>
    <w:rsid w:val="000150CF"/>
    <w:rsid w:val="00025EA6"/>
    <w:rsid w:val="00087622"/>
    <w:rsid w:val="000B4AC1"/>
    <w:rsid w:val="00110BD5"/>
    <w:rsid w:val="001316FE"/>
    <w:rsid w:val="00163D8F"/>
    <w:rsid w:val="001B4FC8"/>
    <w:rsid w:val="001B5A6C"/>
    <w:rsid w:val="001B5B56"/>
    <w:rsid w:val="001D3F2C"/>
    <w:rsid w:val="00235F56"/>
    <w:rsid w:val="00265026"/>
    <w:rsid w:val="00276AB6"/>
    <w:rsid w:val="002B1159"/>
    <w:rsid w:val="002D44F7"/>
    <w:rsid w:val="002E48E5"/>
    <w:rsid w:val="00311BEA"/>
    <w:rsid w:val="0031386B"/>
    <w:rsid w:val="00372A95"/>
    <w:rsid w:val="00393E47"/>
    <w:rsid w:val="003A6E27"/>
    <w:rsid w:val="003F08BE"/>
    <w:rsid w:val="00407DD7"/>
    <w:rsid w:val="00497674"/>
    <w:rsid w:val="004A0148"/>
    <w:rsid w:val="004A3660"/>
    <w:rsid w:val="004F13E5"/>
    <w:rsid w:val="00501FA7"/>
    <w:rsid w:val="0051446D"/>
    <w:rsid w:val="005420D2"/>
    <w:rsid w:val="005C0B6F"/>
    <w:rsid w:val="005E43D8"/>
    <w:rsid w:val="0063088E"/>
    <w:rsid w:val="006E419B"/>
    <w:rsid w:val="006F3176"/>
    <w:rsid w:val="00710C70"/>
    <w:rsid w:val="00741001"/>
    <w:rsid w:val="00781FB4"/>
    <w:rsid w:val="00795229"/>
    <w:rsid w:val="007A78DD"/>
    <w:rsid w:val="007D2D11"/>
    <w:rsid w:val="0082737D"/>
    <w:rsid w:val="00855EC1"/>
    <w:rsid w:val="00891054"/>
    <w:rsid w:val="008C75A4"/>
    <w:rsid w:val="008F40F4"/>
    <w:rsid w:val="00963C50"/>
    <w:rsid w:val="00996A62"/>
    <w:rsid w:val="009A0B78"/>
    <w:rsid w:val="009A358F"/>
    <w:rsid w:val="009C785D"/>
    <w:rsid w:val="00A12575"/>
    <w:rsid w:val="00A7448A"/>
    <w:rsid w:val="00A95DB5"/>
    <w:rsid w:val="00A97365"/>
    <w:rsid w:val="00AC2E35"/>
    <w:rsid w:val="00AE0350"/>
    <w:rsid w:val="00AF6D8E"/>
    <w:rsid w:val="00B210C3"/>
    <w:rsid w:val="00B32907"/>
    <w:rsid w:val="00B61E75"/>
    <w:rsid w:val="00B62D8A"/>
    <w:rsid w:val="00B73358"/>
    <w:rsid w:val="00BC4BBD"/>
    <w:rsid w:val="00BF38FE"/>
    <w:rsid w:val="00C15226"/>
    <w:rsid w:val="00D000BA"/>
    <w:rsid w:val="00D13DFD"/>
    <w:rsid w:val="00D37318"/>
    <w:rsid w:val="00D55EB4"/>
    <w:rsid w:val="00D94D6A"/>
    <w:rsid w:val="00DF690C"/>
    <w:rsid w:val="00E42FBF"/>
    <w:rsid w:val="00E43176"/>
    <w:rsid w:val="00E44871"/>
    <w:rsid w:val="00E448F9"/>
    <w:rsid w:val="00E458DA"/>
    <w:rsid w:val="00E95AEB"/>
    <w:rsid w:val="00E965FC"/>
    <w:rsid w:val="00EA1BCF"/>
    <w:rsid w:val="00ED55EE"/>
    <w:rsid w:val="00EE2F50"/>
    <w:rsid w:val="00F31AA7"/>
    <w:rsid w:val="00F51D9C"/>
    <w:rsid w:val="00FA5FE1"/>
    <w:rsid w:val="00FE6172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FC2A-B270-4F0D-B261-D0A7375E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69</cp:revision>
  <cp:lastPrinted>2019-06-27T13:23:00Z</cp:lastPrinted>
  <dcterms:created xsi:type="dcterms:W3CDTF">2019-03-13T10:50:00Z</dcterms:created>
  <dcterms:modified xsi:type="dcterms:W3CDTF">2022-07-22T13:19:00Z</dcterms:modified>
</cp:coreProperties>
</file>