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B3F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հայտարարում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 xml:space="preserve"> է </w:t>
      </w:r>
      <w:proofErr w:type="spellStart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</w:rPr>
        <w:t>մրցույթ</w:t>
      </w:r>
      <w:proofErr w:type="spellEnd"/>
      <w:r w:rsidR="006B4B3F" w:rsidRPr="00C66A51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՝ քաղաքացիական ծառայության թափուր պաշտոնը զբաղեցնելու համար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Շուկայի վերահսկողության տեսչական մարմինը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հայտարարում է </w:t>
      </w:r>
      <w:r w:rsidR="00A50ECE">
        <w:rPr>
          <w:rFonts w:ascii="GHEA Grapalat" w:hAnsi="GHEA Grapalat" w:cs="Arian AMU"/>
          <w:color w:val="000000"/>
          <w:sz w:val="22"/>
          <w:szCs w:val="22"/>
          <w:lang w:val="hy-AM"/>
        </w:rPr>
        <w:t>ներքին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մրցույթ՝ 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>ի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proofErr w:type="spellStart"/>
      <w:r w:rsidR="00331F1F">
        <w:rPr>
          <w:rFonts w:ascii="GHEA Grapalat" w:hAnsi="GHEA Grapalat"/>
          <w:sz w:val="22"/>
          <w:szCs w:val="22"/>
          <w:lang w:val="hy-AM"/>
        </w:rPr>
        <w:t>ն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մուշառման</w:t>
      </w:r>
      <w:proofErr w:type="spellEnd"/>
      <w:r w:rsidR="00331F1F" w:rsidRPr="00331F1F">
        <w:rPr>
          <w:rFonts w:ascii="GHEA Grapalat" w:hAnsi="GHEA Grapalat"/>
          <w:sz w:val="22"/>
          <w:szCs w:val="22"/>
          <w:lang w:val="hy-AM"/>
        </w:rPr>
        <w:t>, լաբորատոր փորձաքննությունների և չա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փումների իրականացման վարչության </w:t>
      </w:r>
      <w:r w:rsidR="00FD4578">
        <w:rPr>
          <w:rFonts w:ascii="GHEA Grapalat" w:hAnsi="GHEA Grapalat"/>
          <w:sz w:val="22"/>
          <w:szCs w:val="22"/>
          <w:lang w:val="hy-AM"/>
        </w:rPr>
        <w:t>գլխավոր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 </w:t>
      </w:r>
      <w:r w:rsidRPr="00C66A51">
        <w:rPr>
          <w:rFonts w:ascii="GHEA Grapalat" w:hAnsi="GHEA Grapalat"/>
          <w:sz w:val="22"/>
          <w:szCs w:val="22"/>
          <w:lang w:val="hy-AM"/>
        </w:rPr>
        <w:t>մասնագետ</w:t>
      </w:r>
      <w:r w:rsidR="00331F1F">
        <w:rPr>
          <w:rFonts w:ascii="GHEA Grapalat" w:hAnsi="GHEA Grapalat"/>
          <w:sz w:val="22"/>
          <w:szCs w:val="22"/>
          <w:lang w:val="hy-AM"/>
        </w:rPr>
        <w:t>ի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</w:t>
      </w:r>
      <w:r w:rsidR="00331F1F">
        <w:rPr>
          <w:rFonts w:ascii="GHEA Grapalat" w:hAnsi="GHEA Grapalat"/>
          <w:sz w:val="22"/>
          <w:szCs w:val="22"/>
          <w:lang w:val="hy-AM"/>
        </w:rPr>
        <w:t>՝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FD4578">
        <w:rPr>
          <w:rFonts w:ascii="GHEA Grapalat" w:hAnsi="GHEA Grapalat"/>
          <w:sz w:val="22"/>
          <w:szCs w:val="22"/>
          <w:lang w:val="hy-AM"/>
        </w:rPr>
        <w:t>69-27.4.2-Մ2</w:t>
      </w:r>
      <w:r w:rsidR="00A50ECE">
        <w:rPr>
          <w:rFonts w:ascii="GHEA Grapalat" w:hAnsi="GHEA Grapalat"/>
          <w:sz w:val="22"/>
          <w:szCs w:val="22"/>
          <w:lang w:val="hy-AM"/>
        </w:rPr>
        <w:t>-2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քաղաքացիական ծառայության թափուր պաշտոն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զբաղեցնելու համար:</w:t>
      </w:r>
    </w:p>
    <w:p w:rsidR="00A50ECE" w:rsidRDefault="00A50ECE" w:rsidP="00A50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A50ECE" w:rsidRDefault="00A50ECE" w:rsidP="00A50EC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  <w:r w:rsidRPr="00983A72">
        <w:rPr>
          <w:rFonts w:ascii="GHEA Grapalat" w:hAnsi="GHEA Grapalat" w:cs="Arian AMU"/>
          <w:b/>
          <w:color w:val="000000"/>
          <w:sz w:val="22"/>
          <w:szCs w:val="22"/>
          <w:lang w:val="hy-AM"/>
        </w:rPr>
        <w:t>Ներքին մրցույթին կարող են մասնակցել տվյալ համապատասխան մարմնի հանրային ծառայողները և քաղաքացիական ծառայության կադրերի ռեզերվում գրանցված քաղաքացիական ծառայողները, որոնք բավարարում են հայտարարված թափուր պաշտոնի անձնագրի պահանջներին: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b/>
          <w:color w:val="000000"/>
          <w:sz w:val="22"/>
          <w:szCs w:val="22"/>
          <w:lang w:val="hy-AM"/>
        </w:rPr>
      </w:pPr>
    </w:p>
    <w:p w:rsidR="00040B7E" w:rsidRPr="00C66A51" w:rsidRDefault="001A5593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Hyperlink"/>
          <w:rFonts w:ascii="GHEA Grapalat" w:hAnsi="GHEA Grapalat" w:cs="Arian AMU"/>
          <w:color w:val="4691CE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Շուկայ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>ի վերահսկողության տեսչական մարմ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ի </w:t>
      </w:r>
      <w:proofErr w:type="spellStart"/>
      <w:r w:rsidR="00331F1F">
        <w:rPr>
          <w:rFonts w:ascii="GHEA Grapalat" w:hAnsi="GHEA Grapalat"/>
          <w:sz w:val="22"/>
          <w:szCs w:val="22"/>
          <w:lang w:val="hy-AM"/>
        </w:rPr>
        <w:t>ն</w:t>
      </w:r>
      <w:r w:rsidR="00331F1F" w:rsidRPr="00331F1F">
        <w:rPr>
          <w:rFonts w:ascii="GHEA Grapalat" w:hAnsi="GHEA Grapalat"/>
          <w:sz w:val="22"/>
          <w:szCs w:val="22"/>
          <w:lang w:val="hy-AM"/>
        </w:rPr>
        <w:t>մուշառման</w:t>
      </w:r>
      <w:proofErr w:type="spellEnd"/>
      <w:r w:rsidR="00331F1F" w:rsidRPr="00331F1F">
        <w:rPr>
          <w:rFonts w:ascii="GHEA Grapalat" w:hAnsi="GHEA Grapalat"/>
          <w:sz w:val="22"/>
          <w:szCs w:val="22"/>
          <w:lang w:val="hy-AM"/>
        </w:rPr>
        <w:t>, լաբորատոր փորձաքննությունների և չա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փումների իրականացման վարչության </w:t>
      </w:r>
      <w:r w:rsidR="00FD4578">
        <w:rPr>
          <w:rFonts w:ascii="GHEA Grapalat" w:hAnsi="GHEA Grapalat"/>
          <w:sz w:val="22"/>
          <w:szCs w:val="22"/>
          <w:lang w:val="hy-AM"/>
        </w:rPr>
        <w:t>գլխավոր</w:t>
      </w:r>
      <w:r w:rsidR="00331F1F">
        <w:rPr>
          <w:rFonts w:ascii="GHEA Grapalat" w:hAnsi="GHEA Grapalat"/>
          <w:sz w:val="22"/>
          <w:szCs w:val="22"/>
          <w:lang w:val="hy-AM"/>
        </w:rPr>
        <w:t xml:space="preserve"> 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>մասնագետ</w:t>
      </w:r>
      <w:r w:rsidR="00331F1F">
        <w:rPr>
          <w:rFonts w:ascii="GHEA Grapalat" w:hAnsi="GHEA Grapalat"/>
          <w:sz w:val="22"/>
          <w:szCs w:val="22"/>
          <w:lang w:val="hy-AM"/>
        </w:rPr>
        <w:t>ի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 xml:space="preserve"> (պաշտոնի անձնագիր</w:t>
      </w:r>
      <w:r w:rsidR="00331F1F">
        <w:rPr>
          <w:rFonts w:ascii="GHEA Grapalat" w:hAnsi="GHEA Grapalat"/>
          <w:sz w:val="22"/>
          <w:szCs w:val="22"/>
          <w:lang w:val="hy-AM"/>
        </w:rPr>
        <w:t>՝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FD4578">
        <w:rPr>
          <w:rFonts w:ascii="GHEA Grapalat" w:hAnsi="GHEA Grapalat"/>
          <w:sz w:val="22"/>
          <w:szCs w:val="22"/>
          <w:lang w:val="hy-AM"/>
        </w:rPr>
        <w:t>69-27.4.2-Մ2</w:t>
      </w:r>
      <w:r w:rsidR="00A50ECE">
        <w:rPr>
          <w:rFonts w:ascii="GHEA Grapalat" w:hAnsi="GHEA Grapalat"/>
          <w:sz w:val="22"/>
          <w:szCs w:val="22"/>
          <w:lang w:val="hy-AM"/>
        </w:rPr>
        <w:t>-2</w:t>
      </w:r>
      <w:r w:rsidR="00331F1F" w:rsidRPr="00C66A51">
        <w:rPr>
          <w:rFonts w:ascii="GHEA Grapalat" w:hAnsi="GHEA Grapalat"/>
          <w:sz w:val="22"/>
          <w:szCs w:val="22"/>
          <w:lang w:val="hy-AM"/>
        </w:rPr>
        <w:t xml:space="preserve">) </w:t>
      </w:r>
      <w:r w:rsidRPr="00C66A51">
        <w:rPr>
          <w:rFonts w:ascii="GHEA Grapalat" w:hAnsi="GHEA Grapalat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պաշտոնի բնութագրի, 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</w:t>
      </w:r>
      <w:proofErr w:type="spellStart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կոմպետենցիաների</w:t>
      </w:r>
      <w:proofErr w:type="spellEnd"/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ինչպես նաև աշխատանքի կազմակերպական լիազորությունների և ղեկավարման շրջանակների մասին տեղեկատվությունը ներառված է պաշտոնի անձնագրում, որի</w:t>
      </w:r>
      <w:r w:rsidR="00040B7E" w:rsidRPr="00C66A51">
        <w:rPr>
          <w:rFonts w:ascii="Calibri" w:hAnsi="Calibri" w:cs="Calibri"/>
          <w:color w:val="000000"/>
          <w:sz w:val="22"/>
          <w:szCs w:val="22"/>
          <w:lang w:val="hy-AM"/>
        </w:rPr>
        <w:t> </w:t>
      </w:r>
      <w:hyperlink r:id="rId4" w:history="1">
        <w:r w:rsidR="00040B7E" w:rsidRPr="00C66A51">
          <w:rPr>
            <w:rStyle w:val="Hyperlink"/>
            <w:rFonts w:ascii="GHEA Grapalat" w:hAnsi="GHEA Grapalat" w:cs="Arian AMU"/>
            <w:color w:val="4691CE"/>
            <w:sz w:val="22"/>
            <w:szCs w:val="22"/>
            <w:lang w:val="hy-AM"/>
          </w:rPr>
          <w:t>էլեկտրոնային օրինակը կցվում է:</w:t>
        </w:r>
      </w:hyperlink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Մրցույթին մասնակցելու համար դիմումները ներկայացվում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 https://cso.gov.am/internal-external-competitions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հղումով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`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քսանչորսժամյա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ռեժիմով, կցելով  անհրաժեշտ փաստաթղթերը ՝</w:t>
      </w:r>
    </w:p>
    <w:p w:rsidR="000263A1" w:rsidRPr="00C66A51" w:rsidRDefault="000263A1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1. դիմում 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առցանց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2.անձնագիր և/կամ նույնականացման քարտի լուսանկար (եթե անձը նույնականացման կամ սոցիալական քարտ չի կցվում, ապա անհրաժեշտ է կցել անձին հանրային ծառայության համարանիշ տրամադրելու մասին տեղեկանքի կամ հանրային ծառայության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համարանիշի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տրամադրումից հրաժարվելու մասին տեղեկանքի լուսանկար),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3. բարձրագույն կրթությունը հավաստող փաստաթղթի(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երի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)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4. աշխատանքային գործունեությունը հավաստող փաստաթղթերի լուսանկար,</w:t>
      </w:r>
    </w:p>
    <w:p w:rsidR="00F8405D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5. արական սեռի անձինք՝ նաև զինվորական գրքույկ կամ դրան փոխարինող ժամանակավոր զորակոչային տեղամասին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կցագրման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վկայականի լուսանկար,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6. լուսանկար՝ 3X4 չափսի:</w:t>
      </w:r>
    </w:p>
    <w:p w:rsidR="00B15220" w:rsidRPr="00C66A51" w:rsidRDefault="00B15220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</w:t>
      </w:r>
      <w:proofErr w:type="spellStart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թեստավորման</w:t>
      </w:r>
      <w:proofErr w:type="spellEnd"/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փուլ</w:t>
      </w:r>
      <w:r w:rsidR="006B4B3F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ը</w:t>
      </w:r>
      <w:r w:rsidR="00F21AFC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762C64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</w:t>
      </w:r>
      <w:r w:rsidR="0008095D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անց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կացվի 2022</w:t>
      </w:r>
      <w:r w:rsidR="008B602A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թվականի </w:t>
      </w:r>
      <w:r w:rsidR="00F15999">
        <w:rPr>
          <w:rFonts w:ascii="GHEA Grapalat" w:hAnsi="GHEA Grapalat" w:cs="Arian AMU"/>
          <w:color w:val="000000"/>
          <w:sz w:val="22"/>
          <w:szCs w:val="22"/>
          <w:lang w:val="hy-AM"/>
        </w:rPr>
        <w:t>դեկտեմբերի 26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-ին՝ ժա</w:t>
      </w:r>
      <w:r w:rsidR="009210D6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մը</w:t>
      </w:r>
      <w:r w:rsidR="00A50ECE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11</w:t>
      </w:r>
      <w:r w:rsidR="00312843">
        <w:rPr>
          <w:rFonts w:ascii="GHEA Grapalat" w:hAnsi="GHEA Grapalat" w:cs="Arian AMU"/>
          <w:color w:val="000000"/>
          <w:sz w:val="22"/>
          <w:szCs w:val="22"/>
          <w:lang w:val="hy-AM"/>
        </w:rPr>
        <w:t>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</w:t>
      </w:r>
      <w:r w:rsidR="00C66A51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Հանրապետության հրապարակ, Կառավարական տուն 1 հասցեում:</w:t>
      </w: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br/>
        <w:t>Մրցույթի հ</w:t>
      </w:r>
      <w:r w:rsidR="00B1522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արցազրույցի փուլը</w:t>
      </w:r>
      <w:r w:rsidR="00EA6AF0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կանցկացվի 2022</w:t>
      </w:r>
      <w:r w:rsidR="00F15999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թ</w:t>
      </w:r>
      <w:r w:rsidR="00A50ECE">
        <w:rPr>
          <w:rFonts w:ascii="GHEA Grapalat" w:hAnsi="GHEA Grapalat" w:cs="Arian AMU"/>
          <w:color w:val="000000"/>
          <w:sz w:val="22"/>
          <w:szCs w:val="22"/>
          <w:lang w:val="hy-AM"/>
        </w:rPr>
        <w:t>վականի դեկտեմբերի 28-ին՝ ժամը 11</w:t>
      </w:r>
      <w:r w:rsidR="00FD4578">
        <w:rPr>
          <w:rFonts w:ascii="GHEA Grapalat" w:hAnsi="GHEA Grapalat" w:cs="Arian AMU"/>
          <w:color w:val="000000"/>
          <w:sz w:val="22"/>
          <w:szCs w:val="22"/>
          <w:lang w:val="hy-AM"/>
        </w:rPr>
        <w:t>:3</w:t>
      </w:r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0-ին, ք. </w:t>
      </w:r>
      <w:proofErr w:type="spellStart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Երևան</w:t>
      </w:r>
      <w:proofErr w:type="spellEnd"/>
      <w:r w:rsidR="00121F53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, Հանրապետության հ</w:t>
      </w: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րապարակ, Կառավարական տուն 1 հասցեում: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Մրցույթի հարցազրույցի փուլը կանցկացվի «Հարցարան»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ձևաչափով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F8405D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Հիմնական աշխատավարձը </w:t>
      </w:r>
      <w:r w:rsidR="00FD4578">
        <w:rPr>
          <w:rFonts w:ascii="GHEA Grapalat" w:hAnsi="GHEA Grapalat" w:cs="Arian AMU"/>
          <w:color w:val="000000"/>
          <w:sz w:val="22"/>
          <w:szCs w:val="22"/>
          <w:lang w:val="hy-AM"/>
        </w:rPr>
        <w:t>212.309</w:t>
      </w:r>
      <w:r w:rsidR="00331F1F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</w:t>
      </w:r>
      <w:r w:rsidR="00040B7E"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ՀՀ դրամ է: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Նշված պաշտոնին հավակնող անձը պետք է լինի բարեկիրթ, պարտաճանաչ, հավասարակշռված, գործնական, ունենա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նախաձեռնողականություն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և պատասխանատվության զգացում:</w:t>
      </w:r>
    </w:p>
    <w:p w:rsidR="00983A72" w:rsidRPr="00C66A51" w:rsidRDefault="00983A72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040B7E" w:rsidRPr="00C66A51" w:rsidRDefault="00040B7E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Թեստում ընդգրկվող մասնագիտական գիտելիքների վերաբերյալ թեստային առաջադրանքները կազմված են </w:t>
      </w:r>
      <w:proofErr w:type="spellStart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>հետևյալ</w:t>
      </w:r>
      <w:proofErr w:type="spellEnd"/>
      <w:r w:rsidRPr="00C66A51">
        <w:rPr>
          <w:rFonts w:ascii="GHEA Grapalat" w:hAnsi="GHEA Grapalat" w:cs="Arian AMU"/>
          <w:color w:val="000000"/>
          <w:sz w:val="22"/>
          <w:szCs w:val="22"/>
          <w:lang w:val="hy-AM"/>
        </w:rPr>
        <w:t xml:space="preserve"> բնագավառներից</w:t>
      </w:r>
    </w:p>
    <w:p w:rsidR="00F21AFC" w:rsidRPr="00C66A51" w:rsidRDefault="00F21AFC" w:rsidP="00B1233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 w:cs="Arian AMU"/>
          <w:color w:val="000000"/>
          <w:sz w:val="22"/>
          <w:szCs w:val="22"/>
          <w:lang w:val="hy-AM"/>
        </w:rPr>
      </w:pPr>
    </w:p>
    <w:p w:rsidR="00334941" w:rsidRPr="00C66A51" w:rsidRDefault="00334941" w:rsidP="00334941">
      <w:pPr>
        <w:pStyle w:val="m-list-searchresult-category"/>
        <w:shd w:val="clear" w:color="auto" w:fill="FFFFFF"/>
        <w:spacing w:before="450" w:beforeAutospacing="0" w:after="150" w:afterAutospacing="0"/>
        <w:rPr>
          <w:rFonts w:ascii="GHEA Grapalat" w:eastAsiaTheme="minorHAnsi" w:hAnsi="GHEA Grapalat" w:cstheme="minorBidi"/>
          <w:sz w:val="22"/>
          <w:szCs w:val="22"/>
          <w:lang w:val="hy-AM"/>
        </w:rPr>
      </w:pPr>
      <w:r w:rsidRPr="00C66A51">
        <w:rPr>
          <w:rFonts w:ascii="GHEA Grapalat" w:eastAsiaTheme="minorHAnsi" w:hAnsi="GHEA Grapalat" w:cstheme="minorBidi"/>
          <w:sz w:val="22"/>
          <w:szCs w:val="22"/>
          <w:lang w:val="hy-AM"/>
        </w:rPr>
        <w:t>ԱՆՀՐԱԺԵՇՏ ԿՈՄՊԵՏԵՆՑԻԱՆԵՐ</w:t>
      </w:r>
    </w:p>
    <w:p w:rsidR="00334941" w:rsidRPr="00C66A51" w:rsidRDefault="00A50ECE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5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Խնդրի լուծում</w:t>
        </w:r>
      </w:hyperlink>
    </w:p>
    <w:p w:rsidR="00334941" w:rsidRPr="00C66A51" w:rsidRDefault="00A50ECE" w:rsidP="00334941">
      <w:pPr>
        <w:rPr>
          <w:color w:val="000000" w:themeColor="text1"/>
          <w:lang w:val="hy-AM"/>
        </w:rPr>
      </w:pPr>
      <w:hyperlink r:id="rId6" w:history="1">
        <w:r w:rsidR="00334941" w:rsidRPr="00C66A51">
          <w:rPr>
            <w:rStyle w:val="Hyperlink"/>
            <w:lang w:val="hy-AM"/>
          </w:rPr>
          <w:t>https://www.gov.am/u_files/file/Haytararutyunner/4.pdf</w:t>
        </w:r>
      </w:hyperlink>
    </w:p>
    <w:p w:rsidR="00334941" w:rsidRPr="00C66A51" w:rsidRDefault="00A50ECE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7" w:tgtFrame="_blank" w:history="1">
        <w:r w:rsidR="00334941" w:rsidRPr="00C66A51">
          <w:rPr>
            <w:rStyle w:val="Hyperlink"/>
            <w:color w:val="000000" w:themeColor="text1"/>
            <w:lang w:val="hy-AM"/>
          </w:rPr>
          <w:t>Հաշվետվությունների մշակում</w:t>
        </w:r>
      </w:hyperlink>
    </w:p>
    <w:p w:rsidR="00334941" w:rsidRPr="00C66A51" w:rsidRDefault="00A50ECE" w:rsidP="00334941">
      <w:pPr>
        <w:rPr>
          <w:color w:val="000000" w:themeColor="text1"/>
          <w:lang w:val="hy-AM"/>
        </w:rPr>
      </w:pPr>
      <w:hyperlink r:id="rId8" w:history="1">
        <w:r w:rsidR="00334941" w:rsidRPr="00C66A51">
          <w:rPr>
            <w:rStyle w:val="Hyperlink"/>
            <w:lang w:val="hy-AM"/>
          </w:rPr>
          <w:t>https://www.gov.am/u_files/file/Haytararutyunner/6.pdf</w:t>
        </w:r>
      </w:hyperlink>
    </w:p>
    <w:p w:rsidR="00182A60" w:rsidRPr="00C66A51" w:rsidRDefault="00A50ECE" w:rsidP="00334941">
      <w:pPr>
        <w:rPr>
          <w:rStyle w:val="m-list-searchresult-item-text"/>
          <w:color w:val="000000" w:themeColor="text1"/>
          <w:shd w:val="clear" w:color="auto" w:fill="FFFFFF"/>
          <w:lang w:val="hy-AM"/>
        </w:rPr>
      </w:pPr>
      <w:hyperlink r:id="rId9" w:tgtFrame="_blank" w:history="1">
        <w:proofErr w:type="spellStart"/>
        <w:r w:rsidR="00334941" w:rsidRPr="00C66A51">
          <w:rPr>
            <w:rStyle w:val="Hyperlink"/>
            <w:color w:val="000000" w:themeColor="text1"/>
            <w:lang w:val="hy-AM"/>
          </w:rPr>
          <w:t>Բարեվարքություն</w:t>
        </w:r>
        <w:proofErr w:type="spellEnd"/>
      </w:hyperlink>
    </w:p>
    <w:p w:rsidR="00334941" w:rsidRPr="00C66A51" w:rsidRDefault="00A50ECE" w:rsidP="00334941">
      <w:pPr>
        <w:rPr>
          <w:color w:val="000000" w:themeColor="text1"/>
          <w:lang w:val="hy-AM"/>
        </w:rPr>
      </w:pPr>
      <w:hyperlink r:id="rId10" w:history="1">
        <w:r w:rsidR="00334941" w:rsidRPr="00C66A51">
          <w:rPr>
            <w:rStyle w:val="Hyperlink"/>
            <w:lang w:val="hy-AM"/>
          </w:rPr>
          <w:t>https://www.gov.am/u_files/file/Haytararutyunner/3.pdf</w:t>
        </w:r>
      </w:hyperlink>
    </w:p>
    <w:p w:rsidR="009210D6" w:rsidRPr="00C66A51" w:rsidRDefault="009210D6" w:rsidP="001A3EF5">
      <w:pPr>
        <w:spacing w:after="0"/>
        <w:jc w:val="both"/>
        <w:rPr>
          <w:lang w:val="hy-AM"/>
        </w:rPr>
      </w:pPr>
    </w:p>
    <w:p w:rsidR="001A3EF5" w:rsidRPr="00C66A51" w:rsidRDefault="00F21AFC" w:rsidP="001A3EF5">
      <w:pPr>
        <w:spacing w:after="0"/>
        <w:jc w:val="both"/>
        <w:rPr>
          <w:lang w:val="hy-AM"/>
        </w:rPr>
      </w:pPr>
      <w:r w:rsidRPr="00C66A51">
        <w:rPr>
          <w:lang w:val="hy-AM"/>
        </w:rPr>
        <w:t>ՄԱՍՆԱԳԻՏԱԿԱՆ</w:t>
      </w:r>
    </w:p>
    <w:p w:rsidR="004A04A9" w:rsidRPr="00C66A51" w:rsidRDefault="004A04A9" w:rsidP="001A3EF5">
      <w:pPr>
        <w:spacing w:after="0"/>
        <w:jc w:val="both"/>
        <w:rPr>
          <w:lang w:val="hy-AM"/>
        </w:rPr>
      </w:pPr>
    </w:p>
    <w:p w:rsidR="00331F1F" w:rsidRPr="00331F1F" w:rsidRDefault="00A50ECE" w:rsidP="00331F1F">
      <w:pPr>
        <w:spacing w:after="0"/>
        <w:rPr>
          <w:color w:val="000000" w:themeColor="text1"/>
          <w:lang w:val="hy-AM"/>
        </w:rPr>
      </w:pPr>
      <w:hyperlink r:id="rId11" w:tgtFrame="_blank" w:history="1">
        <w:r w:rsidR="00331F1F" w:rsidRPr="00331F1F">
          <w:rPr>
            <w:rStyle w:val="Hyperlink"/>
            <w:color w:val="000000" w:themeColor="text1"/>
            <w:lang w:val="hy-AM"/>
          </w:rPr>
          <w:t xml:space="preserve">«Գրավոր խոսք», Վազգեն Գաբրիելյան, երրորդ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լրամշակված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հրատարակություն,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Լիմուշ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հրատարակչություն,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2012թ</w:t>
        </w:r>
      </w:hyperlink>
    </w:p>
    <w:p w:rsidR="00331F1F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(էջեր՝ 73, 74, 75, 94, 95, 245, 246, 247, 248, 249, 250, 267, 273, 276, 279)</w:t>
      </w:r>
    </w:p>
    <w:p w:rsidR="00331F1F" w:rsidRPr="00331F1F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331F1F" w:rsidRDefault="00A50ECE" w:rsidP="00331F1F">
      <w:pPr>
        <w:spacing w:after="0"/>
        <w:rPr>
          <w:color w:val="000000" w:themeColor="text1"/>
          <w:lang w:val="hy-AM"/>
        </w:rPr>
      </w:pPr>
      <w:hyperlink r:id="rId12" w:tgtFrame="_blank" w:history="1"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Ինֆորմատիկա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7-րդ դասարան։ Դասագիրք հանրակրթական դպրոցի համար: Ս. Ս. Ավետիսյան, Ս. Վ. Դանիելյան: Մասնագիտական խմբագիր՝ Ռ. Վ.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Աղգաշյան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: </w:t>
        </w:r>
        <w:proofErr w:type="spellStart"/>
        <w:r w:rsidR="00331F1F" w:rsidRPr="00331F1F">
          <w:rPr>
            <w:rStyle w:val="Hyperlink"/>
            <w:color w:val="000000" w:themeColor="text1"/>
            <w:lang w:val="hy-AM"/>
          </w:rPr>
          <w:t>Երևան</w:t>
        </w:r>
        <w:proofErr w:type="spellEnd"/>
        <w:r w:rsidR="00331F1F" w:rsidRPr="00331F1F">
          <w:rPr>
            <w:rStyle w:val="Hyperlink"/>
            <w:color w:val="000000" w:themeColor="text1"/>
            <w:lang w:val="hy-AM"/>
          </w:rPr>
          <w:t xml:space="preserve"> 2012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(1. Տեքստային </w:t>
      </w:r>
      <w:proofErr w:type="spellStart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§1.2, 1. Տեքստային </w:t>
      </w:r>
      <w:proofErr w:type="spellStart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§1.5, 1. Տեքստային </w:t>
      </w:r>
      <w:proofErr w:type="spellStart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>խմբագրիչներ</w:t>
      </w:r>
      <w:proofErr w:type="spellEnd"/>
      <w:r w:rsidRPr="00331F1F">
        <w:rPr>
          <w:rFonts w:ascii="GHEA Grapalat" w:hAnsi="GHEA Grapalat"/>
          <w:color w:val="000000" w:themeColor="text1"/>
          <w:sz w:val="22"/>
          <w:szCs w:val="22"/>
          <w:lang w:val="hy-AM"/>
        </w:rPr>
        <w:t xml:space="preserve">, §1.3, 2. </w:t>
      </w: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Համակարգչային հմտություններ, §2.2, 6. Էլեկտրոնային աղյուսակներ)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A50ECE" w:rsidP="00331F1F">
      <w:pPr>
        <w:spacing w:after="0"/>
        <w:rPr>
          <w:color w:val="000000" w:themeColor="text1"/>
          <w:lang w:val="hy-AM"/>
        </w:rPr>
      </w:pPr>
      <w:hyperlink r:id="rId13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«Տեսչական մարմինների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 3, 5,7,8,13)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A50ECE" w:rsidP="00331F1F">
      <w:pPr>
        <w:spacing w:after="0"/>
        <w:rPr>
          <w:color w:val="000000" w:themeColor="text1"/>
          <w:lang w:val="hy-AM"/>
        </w:rPr>
      </w:pPr>
      <w:hyperlink r:id="rId14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«Թանկարժեք մետաղների մասին» ՀՀ օրենք</w:t>
        </w:r>
      </w:hyperlink>
    </w:p>
    <w:p w:rsidR="00331F1F" w:rsidRPr="00FD4578" w:rsidRDefault="00FD4578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lastRenderedPageBreak/>
        <w:t>(Հոդվածներ՝ 2, 3, 5, 6)</w:t>
      </w:r>
    </w:p>
    <w:p w:rsidR="00FD4578" w:rsidRPr="00FD4578" w:rsidRDefault="00FD4578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A50ECE" w:rsidP="00331F1F">
      <w:pPr>
        <w:spacing w:after="0"/>
        <w:rPr>
          <w:color w:val="000000" w:themeColor="text1"/>
          <w:lang w:val="hy-AM"/>
        </w:rPr>
      </w:pPr>
      <w:hyperlink r:id="rId15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«Չափումների միասնականության ապահովման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10 ,13, 14, 15, 16, 19, 21, 22, 24)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A50ECE" w:rsidP="00331F1F">
      <w:pPr>
        <w:spacing w:after="0"/>
        <w:rPr>
          <w:color w:val="000000" w:themeColor="text1"/>
          <w:lang w:val="hy-AM"/>
        </w:rPr>
      </w:pPr>
      <w:hyperlink r:id="rId16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«Հայաստանի Հանրապետությունում ստուգումների կազմակերպման և անցկացման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2.1, 4, 6, 7)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A50ECE" w:rsidP="00331F1F">
      <w:pPr>
        <w:spacing w:after="0"/>
        <w:rPr>
          <w:color w:val="000000" w:themeColor="text1"/>
          <w:lang w:val="hy-AM"/>
        </w:rPr>
      </w:pPr>
      <w:hyperlink r:id="rId17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«Քաղաքացիական ծառայության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6,9,10)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A50ECE" w:rsidP="00331F1F">
      <w:pPr>
        <w:spacing w:after="0"/>
        <w:rPr>
          <w:color w:val="000000" w:themeColor="text1"/>
          <w:lang w:val="hy-AM"/>
        </w:rPr>
      </w:pPr>
      <w:hyperlink r:id="rId18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«Լիցենզավորման մասին 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3, 4, 5, 17, 19)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A50ECE" w:rsidP="00331F1F">
      <w:pPr>
        <w:spacing w:after="0"/>
        <w:rPr>
          <w:color w:val="000000" w:themeColor="text1"/>
          <w:lang w:val="hy-AM"/>
        </w:rPr>
      </w:pPr>
      <w:hyperlink r:id="rId19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«Ստանդարտացման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9, 10)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A50ECE" w:rsidP="00331F1F">
      <w:pPr>
        <w:spacing w:after="0"/>
        <w:rPr>
          <w:color w:val="000000" w:themeColor="text1"/>
          <w:lang w:val="hy-AM"/>
        </w:rPr>
      </w:pPr>
      <w:hyperlink r:id="rId20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«Հավատարմագրման մասին» ՀՀ օրենք</w:t>
        </w:r>
      </w:hyperlink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2, 5, 6, 7, 8, 9, 10)</w:t>
      </w:r>
    </w:p>
    <w:p w:rsidR="00331F1F" w:rsidRPr="00FD4578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Pr="00FD4578" w:rsidRDefault="00A50ECE" w:rsidP="00331F1F">
      <w:pPr>
        <w:spacing w:after="0"/>
        <w:rPr>
          <w:color w:val="000000" w:themeColor="text1"/>
          <w:lang w:val="hy-AM"/>
        </w:rPr>
      </w:pPr>
      <w:hyperlink r:id="rId21" w:tgtFrame="_blank" w:history="1">
        <w:r w:rsidR="00331F1F" w:rsidRPr="00FD4578">
          <w:rPr>
            <w:rStyle w:val="Hyperlink"/>
            <w:color w:val="000000" w:themeColor="text1"/>
            <w:lang w:val="hy-AM"/>
          </w:rPr>
          <w:t>ՀՀ Սահմանադրություն</w:t>
        </w:r>
      </w:hyperlink>
    </w:p>
    <w:p w:rsidR="00331F1F" w:rsidRDefault="00331F1F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FD4578">
        <w:rPr>
          <w:rFonts w:ascii="GHEA Grapalat" w:hAnsi="GHEA Grapalat"/>
          <w:color w:val="000000" w:themeColor="text1"/>
          <w:sz w:val="22"/>
          <w:szCs w:val="22"/>
          <w:lang w:val="hy-AM"/>
        </w:rPr>
        <w:t>(Հոդվածներ՝ 5, 6, 13, 40, 51, 64, 73, 121, 146)</w:t>
      </w:r>
    </w:p>
    <w:p w:rsidR="00A50ECE" w:rsidRPr="00FD4578" w:rsidRDefault="00A50ECE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1F1F" w:rsidRDefault="00A50ECE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50ECE">
        <w:rPr>
          <w:rFonts w:ascii="GHEA Grapalat" w:hAnsi="GHEA Grapalat"/>
          <w:color w:val="000000" w:themeColor="text1"/>
          <w:sz w:val="22"/>
          <w:szCs w:val="22"/>
          <w:lang w:val="hy-AM"/>
        </w:rPr>
        <w:t>Հայաստանի Հանրապետության կառավարության 2012 թվականի դեկտեմբերի 20-ի N 1606-Ն որոշում</w:t>
      </w:r>
    </w:p>
    <w:p w:rsidR="00A50ECE" w:rsidRDefault="00A50ECE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A50ECE" w:rsidRDefault="00A50ECE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  <w:r w:rsidRPr="00A50ECE">
        <w:rPr>
          <w:rFonts w:ascii="GHEA Grapalat" w:hAnsi="GHEA Grapalat"/>
          <w:color w:val="000000" w:themeColor="text1"/>
          <w:sz w:val="22"/>
          <w:szCs w:val="22"/>
          <w:lang w:val="hy-AM"/>
        </w:rPr>
        <w:t>ՀՀ վարչապետի 2018 թվականի հունիսի 11-ի «Հայաստանի Հանրապետության շուկայի վերահսկողության տեսչական մարմնի կանոնադրությունը հաստատելու մասին» N 732-Լ որոշում</w:t>
      </w:r>
      <w:bookmarkStart w:id="0" w:name="_GoBack"/>
      <w:bookmarkEnd w:id="0"/>
    </w:p>
    <w:p w:rsidR="00A50ECE" w:rsidRPr="00A50ECE" w:rsidRDefault="00A50ECE" w:rsidP="00331F1F">
      <w:pPr>
        <w:pStyle w:val="m-list-searchresult-item-text1"/>
        <w:shd w:val="clear" w:color="auto" w:fill="FFFFFF"/>
        <w:spacing w:before="0" w:beforeAutospacing="0" w:after="0" w:afterAutospacing="0"/>
        <w:rPr>
          <w:rFonts w:ascii="GHEA Grapalat" w:hAnsi="GHEA Grapalat"/>
          <w:color w:val="000000" w:themeColor="text1"/>
          <w:sz w:val="22"/>
          <w:szCs w:val="22"/>
          <w:lang w:val="hy-AM"/>
        </w:rPr>
      </w:pPr>
    </w:p>
    <w:p w:rsidR="0033494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  <w:r w:rsidRPr="00C66A51">
        <w:rPr>
          <w:rFonts w:eastAsia="Times New Roman" w:cs="Arian AMU"/>
          <w:b/>
          <w:color w:val="000000"/>
          <w:lang w:val="hy-AM"/>
        </w:rPr>
        <w:t xml:space="preserve">Փաստաթղթերի ընդունման </w:t>
      </w:r>
      <w:proofErr w:type="spellStart"/>
      <w:r w:rsidRPr="00C66A51">
        <w:rPr>
          <w:rFonts w:eastAsia="Times New Roman" w:cs="Arian AMU"/>
          <w:b/>
          <w:color w:val="000000"/>
          <w:lang w:val="hy-AM"/>
        </w:rPr>
        <w:t>վերջնաժամկետն</w:t>
      </w:r>
      <w:proofErr w:type="spellEnd"/>
      <w:r w:rsidRPr="00C66A51">
        <w:rPr>
          <w:rFonts w:eastAsia="Times New Roman" w:cs="Arian AMU"/>
          <w:b/>
          <w:color w:val="000000"/>
          <w:lang w:val="hy-AM"/>
        </w:rPr>
        <w:t xml:space="preserve"> է 2022 թվականի </w:t>
      </w:r>
      <w:r w:rsidR="00F15999">
        <w:rPr>
          <w:rFonts w:eastAsia="Times New Roman" w:cs="Arian AMU"/>
          <w:b/>
          <w:color w:val="000000"/>
          <w:lang w:val="hy-AM"/>
        </w:rPr>
        <w:t>նոյեմբերի 11</w:t>
      </w:r>
      <w:r w:rsidRPr="00C66A51">
        <w:rPr>
          <w:rFonts w:eastAsia="Times New Roman" w:cs="Arian AMU"/>
          <w:b/>
          <w:color w:val="000000"/>
          <w:lang w:val="hy-AM"/>
        </w:rPr>
        <w:t>-ը:</w:t>
      </w:r>
    </w:p>
    <w:p w:rsidR="00C66A51" w:rsidRPr="00C66A51" w:rsidRDefault="00C66A51" w:rsidP="00F21AFC">
      <w:pPr>
        <w:spacing w:after="0"/>
        <w:jc w:val="both"/>
        <w:rPr>
          <w:rFonts w:eastAsia="Times New Roman" w:cs="Arian AMU"/>
          <w:b/>
          <w:color w:val="000000"/>
          <w:lang w:val="hy-AM"/>
        </w:rPr>
      </w:pPr>
    </w:p>
    <w:p w:rsidR="00A34487" w:rsidRPr="00C66A51" w:rsidRDefault="00762C64" w:rsidP="00F21AFC">
      <w:pPr>
        <w:spacing w:after="0"/>
        <w:jc w:val="both"/>
        <w:rPr>
          <w:rFonts w:eastAsia="Times New Roman" w:cs="Arian AMU"/>
          <w:color w:val="000000"/>
          <w:lang w:val="hy-AM"/>
        </w:rPr>
      </w:pPr>
      <w:r w:rsidRPr="00C66A51">
        <w:rPr>
          <w:rFonts w:eastAsia="Times New Roman" w:cs="Arian AMU"/>
          <w:color w:val="000000"/>
          <w:lang w:val="hy-AM"/>
        </w:rPr>
        <w:t>Լրացուցիչ հարցերի համար՝ էլեկտրոնային հասցե</w:t>
      </w:r>
      <w:r w:rsidR="00026958" w:rsidRPr="00C66A51">
        <w:rPr>
          <w:rFonts w:eastAsia="Times New Roman" w:cs="Arian AMU"/>
          <w:color w:val="000000"/>
          <w:lang w:val="hy-AM"/>
        </w:rPr>
        <w:t>՝ hermine.gasparyan@gov.am</w:t>
      </w:r>
      <w:r w:rsidRPr="00C66A51">
        <w:rPr>
          <w:rFonts w:eastAsia="Times New Roman" w:cs="Arian AMU"/>
          <w:color w:val="000000"/>
          <w:lang w:val="hy-AM"/>
        </w:rPr>
        <w:t>, հ</w:t>
      </w:r>
      <w:r w:rsidR="00026958" w:rsidRPr="00C66A51">
        <w:rPr>
          <w:rFonts w:eastAsia="Times New Roman" w:cs="Arian AMU"/>
          <w:color w:val="000000"/>
          <w:lang w:val="hy-AM"/>
        </w:rPr>
        <w:t>եռ. 010515756</w:t>
      </w:r>
    </w:p>
    <w:p w:rsidR="00AA4BB4" w:rsidRPr="00C66A51" w:rsidRDefault="00AA4BB4" w:rsidP="00F21AFC">
      <w:pPr>
        <w:spacing w:after="0"/>
        <w:jc w:val="both"/>
        <w:rPr>
          <w:b/>
          <w:lang w:val="hy-AM"/>
        </w:rPr>
      </w:pPr>
    </w:p>
    <w:sectPr w:rsidR="00AA4BB4" w:rsidRPr="00C66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n AMU">
    <w:panose1 w:val="01000000000000000000"/>
    <w:charset w:val="00"/>
    <w:family w:val="auto"/>
    <w:pitch w:val="variable"/>
    <w:sig w:usb0="A1002EAF" w:usb1="4000000A" w:usb2="00000000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5F"/>
    <w:rsid w:val="000263A1"/>
    <w:rsid w:val="00026958"/>
    <w:rsid w:val="00040B7E"/>
    <w:rsid w:val="0008095D"/>
    <w:rsid w:val="0011697C"/>
    <w:rsid w:val="00121F53"/>
    <w:rsid w:val="001342EA"/>
    <w:rsid w:val="0013495F"/>
    <w:rsid w:val="00182A60"/>
    <w:rsid w:val="001A3EF5"/>
    <w:rsid w:val="001A5593"/>
    <w:rsid w:val="001D15E1"/>
    <w:rsid w:val="0024200A"/>
    <w:rsid w:val="00312843"/>
    <w:rsid w:val="00331F1F"/>
    <w:rsid w:val="00334941"/>
    <w:rsid w:val="004015E3"/>
    <w:rsid w:val="00403E5D"/>
    <w:rsid w:val="0047310D"/>
    <w:rsid w:val="004A04A9"/>
    <w:rsid w:val="004B0EBB"/>
    <w:rsid w:val="004C6E8F"/>
    <w:rsid w:val="006466CF"/>
    <w:rsid w:val="0069632F"/>
    <w:rsid w:val="006B4B3F"/>
    <w:rsid w:val="007614E0"/>
    <w:rsid w:val="00762C64"/>
    <w:rsid w:val="007A32AF"/>
    <w:rsid w:val="00830AFC"/>
    <w:rsid w:val="008520D7"/>
    <w:rsid w:val="008B602A"/>
    <w:rsid w:val="009210D6"/>
    <w:rsid w:val="00983A72"/>
    <w:rsid w:val="009C6270"/>
    <w:rsid w:val="00A34487"/>
    <w:rsid w:val="00A50ECE"/>
    <w:rsid w:val="00AA4BB4"/>
    <w:rsid w:val="00B12339"/>
    <w:rsid w:val="00B15220"/>
    <w:rsid w:val="00B6702E"/>
    <w:rsid w:val="00C66A51"/>
    <w:rsid w:val="00D41BE8"/>
    <w:rsid w:val="00D4710F"/>
    <w:rsid w:val="00EA6AF0"/>
    <w:rsid w:val="00F15999"/>
    <w:rsid w:val="00F21AFC"/>
    <w:rsid w:val="00F8405D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8A36"/>
  <w15:chartTrackingRefBased/>
  <w15:docId w15:val="{A9C9F88D-05F3-4CF9-979B-47616E00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2AF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0B7E"/>
    <w:rPr>
      <w:color w:val="0000FF"/>
      <w:u w:val="single"/>
    </w:rPr>
  </w:style>
  <w:style w:type="character" w:customStyle="1" w:styleId="m-list-searchresult-item-text">
    <w:name w:val="m-list-search__result-item-text"/>
    <w:basedOn w:val="DefaultParagraphFont"/>
    <w:rsid w:val="00F8405D"/>
  </w:style>
  <w:style w:type="paragraph" w:customStyle="1" w:styleId="m-list-searchresult-category">
    <w:name w:val="m-list-search__result-category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84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83A7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210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6.pdf" TargetMode="External"/><Relationship Id="rId13" Type="http://schemas.openxmlformats.org/officeDocument/2006/relationships/hyperlink" Target="https://www.arlis.am/DocumentView.aspx?DocID=137062" TargetMode="External"/><Relationship Id="rId18" Type="http://schemas.openxmlformats.org/officeDocument/2006/relationships/hyperlink" Target="https://www.arlis.am/DocumentView.aspx?DocID=16008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rlis.am/DocumentView.aspx?DocID=143723" TargetMode="External"/><Relationship Id="rId7" Type="http://schemas.openxmlformats.org/officeDocument/2006/relationships/hyperlink" Target="https://www.gov.am/u_files/file/Haytararutyunner/6.pdf" TargetMode="External"/><Relationship Id="rId12" Type="http://schemas.openxmlformats.org/officeDocument/2006/relationships/hyperlink" Target="http://fliphtml5.com/fumf/egdx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54717" TargetMode="External"/><Relationship Id="rId20" Type="http://schemas.openxmlformats.org/officeDocument/2006/relationships/hyperlink" Target="https://www.arlis.am/DocumentView.aspx?DocID=9510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parliament.am/library/books/gravor-khosq.pdf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534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gov.am/u_files/file/Haytararutyunner/3.pdf" TargetMode="External"/><Relationship Id="rId19" Type="http://schemas.openxmlformats.org/officeDocument/2006/relationships/hyperlink" Target="https://www.arlis.am/DocumentView.aspx?DocID=112574" TargetMode="External"/><Relationship Id="rId4" Type="http://schemas.openxmlformats.org/officeDocument/2006/relationships/hyperlink" Target="https://www.gov.am/u_files/file/Haytararutyunner/PA-28-09-20.pdf" TargetMode="External"/><Relationship Id="rId9" Type="http://schemas.openxmlformats.org/officeDocument/2006/relationships/hyperlink" Target="https://www.gov.am/u_files/file/Haytararutyunner/3.pdf" TargetMode="External"/><Relationship Id="rId14" Type="http://schemas.openxmlformats.org/officeDocument/2006/relationships/hyperlink" Target="https://www.arlis.am/DocumentView.aspx?DocID=10304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Hermine Gasparyan</dc:creator>
  <cp:keywords/>
  <dc:description/>
  <cp:lastModifiedBy>Hermine Gasparyan</cp:lastModifiedBy>
  <cp:revision>2</cp:revision>
  <dcterms:created xsi:type="dcterms:W3CDTF">2022-11-07T07:25:00Z</dcterms:created>
  <dcterms:modified xsi:type="dcterms:W3CDTF">2022-11-07T07:25:00Z</dcterms:modified>
</cp:coreProperties>
</file>