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D2769" w14:textId="16EFCEAC" w:rsidR="00DA57AA" w:rsidRPr="000529E3" w:rsidRDefault="00D27A01" w:rsidP="00DA57AA">
      <w:pPr>
        <w:tabs>
          <w:tab w:val="center" w:pos="4844"/>
          <w:tab w:val="right" w:pos="9689"/>
        </w:tabs>
        <w:spacing w:after="0" w:line="240" w:lineRule="auto"/>
        <w:jc w:val="center"/>
        <w:rPr>
          <w:rFonts w:ascii="GHEA Grapalat" w:eastAsia="Calibri" w:hAnsi="GHEA Grapalat" w:cs="Times New Roman"/>
          <w:sz w:val="24"/>
          <w:szCs w:val="24"/>
        </w:rPr>
      </w:pPr>
      <w:bookmarkStart w:id="0" w:name="_GoBack"/>
      <w:bookmarkEnd w:id="0"/>
      <w:r w:rsidRPr="000529E3">
        <w:rPr>
          <w:rFonts w:ascii="GHEA Grapalat" w:hAnsi="GHEA Grapalat"/>
          <w:noProof/>
        </w:rPr>
        <w:drawing>
          <wp:inline distT="0" distB="0" distL="0" distR="0" wp14:anchorId="00880AE2" wp14:editId="7E162364">
            <wp:extent cx="936625" cy="894080"/>
            <wp:effectExtent l="0" t="0" r="0" b="127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tretch>
                      <a:fillRect/>
                    </a:stretch>
                  </pic:blipFill>
                  <pic:spPr bwMode="auto">
                    <a:xfrm>
                      <a:off x="0" y="0"/>
                      <a:ext cx="936625" cy="894080"/>
                    </a:xfrm>
                    <a:prstGeom prst="rect">
                      <a:avLst/>
                    </a:prstGeom>
                    <a:noFill/>
                    <a:ln>
                      <a:noFill/>
                    </a:ln>
                  </pic:spPr>
                </pic:pic>
              </a:graphicData>
            </a:graphic>
          </wp:inline>
        </w:drawing>
      </w:r>
    </w:p>
    <w:p w14:paraId="5A5AF1FC" w14:textId="77777777" w:rsidR="00D27A01" w:rsidRPr="000529E3" w:rsidRDefault="00DA57AA" w:rsidP="00DA57AA">
      <w:pPr>
        <w:pStyle w:val="Header"/>
        <w:jc w:val="center"/>
        <w:rPr>
          <w:rFonts w:ascii="GHEA Grapalat" w:hAnsi="GHEA Grapalat"/>
          <w:b/>
          <w:sz w:val="28"/>
          <w:szCs w:val="28"/>
        </w:rPr>
      </w:pPr>
      <w:r w:rsidRPr="000529E3">
        <w:rPr>
          <w:rFonts w:ascii="GHEA Grapalat" w:hAnsi="GHEA Grapalat"/>
          <w:b/>
          <w:sz w:val="28"/>
          <w:szCs w:val="28"/>
          <w:lang w:val="ru-RU"/>
        </w:rPr>
        <w:t>Հ</w:t>
      </w:r>
      <w:r w:rsidRPr="000529E3">
        <w:rPr>
          <w:rFonts w:ascii="GHEA Grapalat" w:hAnsi="GHEA Grapalat"/>
          <w:b/>
          <w:sz w:val="28"/>
          <w:szCs w:val="28"/>
          <w:lang w:val="hy-AM"/>
        </w:rPr>
        <w:t xml:space="preserve">ԱՅԱՍՏԱՆԻ </w:t>
      </w:r>
      <w:r w:rsidRPr="000529E3">
        <w:rPr>
          <w:rFonts w:ascii="GHEA Grapalat" w:hAnsi="GHEA Grapalat"/>
          <w:b/>
          <w:sz w:val="28"/>
          <w:szCs w:val="28"/>
          <w:lang w:val="ru-RU"/>
        </w:rPr>
        <w:t>Հ</w:t>
      </w:r>
      <w:r w:rsidRPr="000529E3">
        <w:rPr>
          <w:rFonts w:ascii="GHEA Grapalat" w:hAnsi="GHEA Grapalat"/>
          <w:b/>
          <w:sz w:val="28"/>
          <w:szCs w:val="28"/>
          <w:lang w:val="hy-AM"/>
        </w:rPr>
        <w:t>ԱՆՐԱՊԵՏՈՒԹՅԱՆ</w:t>
      </w:r>
      <w:r w:rsidRPr="000529E3">
        <w:rPr>
          <w:rFonts w:ascii="GHEA Grapalat" w:hAnsi="GHEA Grapalat"/>
          <w:b/>
          <w:sz w:val="28"/>
          <w:szCs w:val="28"/>
        </w:rPr>
        <w:t xml:space="preserve"> ՔԱՂԱՔԱՇԻՆՈՒԹՅԱՆ, ՏԵԽՆԻԿԱԿԱՆ ԵՎ ՀՐԴԵՀԱՅԻՆ ԱՆՎՏԱՆԳՈՒԹՅԱՆ ՏԵՍՉԱԿԱՆ ՄԱՐՄՆԻ </w:t>
      </w:r>
    </w:p>
    <w:p w14:paraId="105DAD95" w14:textId="513ADDC7" w:rsidR="00DA57AA" w:rsidRPr="000529E3" w:rsidRDefault="00DA57AA" w:rsidP="00DA57AA">
      <w:pPr>
        <w:pStyle w:val="Header"/>
        <w:jc w:val="center"/>
        <w:rPr>
          <w:rFonts w:ascii="GHEA Grapalat" w:hAnsi="GHEA Grapalat"/>
          <w:sz w:val="28"/>
          <w:szCs w:val="28"/>
        </w:rPr>
      </w:pPr>
      <w:r w:rsidRPr="000529E3">
        <w:rPr>
          <w:rFonts w:ascii="GHEA Grapalat" w:hAnsi="GHEA Grapalat"/>
          <w:b/>
          <w:sz w:val="28"/>
          <w:szCs w:val="28"/>
        </w:rPr>
        <w:t>ՂԵԿԱՎԱՐ</w:t>
      </w:r>
    </w:p>
    <w:p w14:paraId="6509BF29" w14:textId="77777777" w:rsidR="00D27A01" w:rsidRPr="000529E3" w:rsidRDefault="00D27A01" w:rsidP="00192C9E">
      <w:pPr>
        <w:shd w:val="clear" w:color="auto" w:fill="FFFFFF"/>
        <w:spacing w:after="0" w:line="240" w:lineRule="auto"/>
        <w:rPr>
          <w:rFonts w:ascii="GHEA Grapalat" w:eastAsia="Times New Roman" w:hAnsi="GHEA Grapalat" w:cs="Times New Roman"/>
          <w:b/>
          <w:color w:val="000000"/>
          <w:sz w:val="28"/>
          <w:szCs w:val="28"/>
        </w:rPr>
      </w:pPr>
    </w:p>
    <w:p w14:paraId="3DB1FD0D" w14:textId="545B3E69" w:rsidR="00DA57AA" w:rsidRDefault="00DA57AA" w:rsidP="00DA57AA">
      <w:pPr>
        <w:shd w:val="clear" w:color="auto" w:fill="FFFFFF"/>
        <w:spacing w:after="0" w:line="240" w:lineRule="auto"/>
        <w:jc w:val="center"/>
        <w:rPr>
          <w:rFonts w:ascii="GHEA Grapalat" w:eastAsia="Times New Roman" w:hAnsi="GHEA Grapalat" w:cs="Times New Roman"/>
          <w:b/>
          <w:color w:val="000000"/>
          <w:sz w:val="28"/>
          <w:szCs w:val="28"/>
          <w:lang w:val="hy-AM"/>
        </w:rPr>
      </w:pPr>
      <w:r w:rsidRPr="000529E3">
        <w:rPr>
          <w:rFonts w:ascii="GHEA Grapalat" w:eastAsia="Times New Roman" w:hAnsi="GHEA Grapalat" w:cs="Times New Roman"/>
          <w:b/>
          <w:color w:val="000000"/>
          <w:sz w:val="28"/>
          <w:szCs w:val="28"/>
        </w:rPr>
        <w:t xml:space="preserve">Ո Ր Ո Շ ՈՒ Մ </w:t>
      </w:r>
      <w:r w:rsidR="00793EB1" w:rsidRPr="000529E3">
        <w:rPr>
          <w:rFonts w:ascii="GHEA Grapalat" w:eastAsia="Times New Roman" w:hAnsi="GHEA Grapalat" w:cs="Times New Roman"/>
          <w:b/>
          <w:color w:val="000000"/>
          <w:sz w:val="28"/>
          <w:szCs w:val="28"/>
        </w:rPr>
        <w:t xml:space="preserve">N </w:t>
      </w:r>
      <w:r w:rsidRPr="000529E3">
        <w:rPr>
          <w:rFonts w:ascii="GHEA Grapalat" w:eastAsia="Times New Roman" w:hAnsi="GHEA Grapalat" w:cs="Times New Roman"/>
          <w:b/>
          <w:color w:val="000000"/>
          <w:sz w:val="28"/>
          <w:szCs w:val="28"/>
        </w:rPr>
        <w:t>Տ(</w:t>
      </w:r>
      <w:r w:rsidR="00812C9B">
        <w:rPr>
          <w:rFonts w:ascii="GHEA Grapalat" w:eastAsia="Times New Roman" w:hAnsi="GHEA Grapalat" w:cs="Times New Roman"/>
          <w:b/>
          <w:color w:val="000000"/>
          <w:sz w:val="28"/>
          <w:szCs w:val="28"/>
          <w:lang w:val="hy-AM"/>
        </w:rPr>
        <w:t>1</w:t>
      </w:r>
      <w:r w:rsidR="00250BBB">
        <w:rPr>
          <w:rFonts w:ascii="GHEA Grapalat" w:eastAsia="Times New Roman" w:hAnsi="GHEA Grapalat" w:cs="Times New Roman"/>
          <w:b/>
          <w:color w:val="000000"/>
          <w:sz w:val="28"/>
          <w:szCs w:val="28"/>
          <w:lang w:val="hy-AM"/>
        </w:rPr>
        <w:t>4</w:t>
      </w:r>
      <w:r w:rsidRPr="000529E3">
        <w:rPr>
          <w:rFonts w:ascii="GHEA Grapalat" w:eastAsia="Times New Roman" w:hAnsi="GHEA Grapalat" w:cs="Times New Roman"/>
          <w:b/>
          <w:color w:val="000000"/>
          <w:sz w:val="28"/>
          <w:szCs w:val="28"/>
        </w:rPr>
        <w:t>)</w:t>
      </w:r>
      <w:r w:rsidR="00577786" w:rsidRPr="000529E3">
        <w:rPr>
          <w:rFonts w:ascii="GHEA Grapalat" w:eastAsia="Times New Roman" w:hAnsi="GHEA Grapalat" w:cs="Times New Roman"/>
          <w:b/>
          <w:color w:val="000000"/>
          <w:sz w:val="28"/>
          <w:szCs w:val="28"/>
          <w:lang w:val="hy-AM"/>
        </w:rPr>
        <w:t>220</w:t>
      </w:r>
      <w:r w:rsidR="00812C9B">
        <w:rPr>
          <w:rFonts w:ascii="GHEA Grapalat" w:eastAsia="Times New Roman" w:hAnsi="GHEA Grapalat" w:cs="Times New Roman"/>
          <w:b/>
          <w:color w:val="000000"/>
          <w:sz w:val="28"/>
          <w:szCs w:val="28"/>
          <w:lang w:val="hy-AM"/>
        </w:rPr>
        <w:t>125</w:t>
      </w:r>
    </w:p>
    <w:p w14:paraId="4B7620EE" w14:textId="77777777" w:rsidR="00B070DD" w:rsidRPr="000529E3" w:rsidRDefault="00B070DD" w:rsidP="00DA57AA">
      <w:pPr>
        <w:shd w:val="clear" w:color="auto" w:fill="FFFFFF"/>
        <w:spacing w:after="0" w:line="240" w:lineRule="auto"/>
        <w:jc w:val="center"/>
        <w:rPr>
          <w:rFonts w:ascii="GHEA Grapalat" w:eastAsia="Times New Roman" w:hAnsi="GHEA Grapalat" w:cs="Times New Roman"/>
          <w:b/>
          <w:sz w:val="28"/>
          <w:szCs w:val="28"/>
          <w:lang w:val="en-GB"/>
        </w:rPr>
      </w:pPr>
    </w:p>
    <w:p w14:paraId="7045BC27" w14:textId="77777777" w:rsidR="00C842C9" w:rsidRPr="00B070DD" w:rsidRDefault="00DA57AA" w:rsidP="00B070DD">
      <w:pPr>
        <w:shd w:val="clear" w:color="auto" w:fill="FFFFFF"/>
        <w:spacing w:after="0"/>
        <w:jc w:val="center"/>
        <w:rPr>
          <w:rFonts w:ascii="GHEA Grapalat" w:eastAsia="Times New Roman" w:hAnsi="GHEA Grapalat" w:cs="Times New Roman"/>
          <w:b/>
          <w:color w:val="000000"/>
          <w:sz w:val="24"/>
          <w:szCs w:val="24"/>
          <w:lang w:val="hy-AM"/>
        </w:rPr>
      </w:pPr>
      <w:r w:rsidRPr="00B070DD">
        <w:rPr>
          <w:rFonts w:ascii="GHEA Grapalat" w:eastAsia="Times New Roman" w:hAnsi="GHEA Grapalat" w:cs="Times New Roman"/>
          <w:b/>
          <w:color w:val="000000"/>
          <w:sz w:val="24"/>
          <w:szCs w:val="24"/>
          <w:lang w:val="hy-AM"/>
        </w:rPr>
        <w:t>Վարչական տույժ նշանակելու մասին</w:t>
      </w:r>
    </w:p>
    <w:p w14:paraId="3E501B9B" w14:textId="77777777" w:rsidR="00C842C9" w:rsidRPr="00B070DD" w:rsidRDefault="00C842C9" w:rsidP="00B070DD">
      <w:pPr>
        <w:shd w:val="clear" w:color="auto" w:fill="FFFFFF"/>
        <w:spacing w:after="0"/>
        <w:jc w:val="center"/>
        <w:rPr>
          <w:rFonts w:ascii="GHEA Grapalat" w:eastAsia="Times New Roman" w:hAnsi="GHEA Grapalat" w:cs="Times New Roman"/>
          <w:b/>
          <w:color w:val="000000"/>
          <w:sz w:val="24"/>
          <w:szCs w:val="24"/>
          <w:lang w:val="hy-AM"/>
        </w:rPr>
      </w:pPr>
    </w:p>
    <w:p w14:paraId="223FD177" w14:textId="77777777" w:rsidR="00797702" w:rsidRPr="00B070DD" w:rsidRDefault="00797702" w:rsidP="00B070DD">
      <w:pPr>
        <w:shd w:val="clear" w:color="auto" w:fill="FFFFFF"/>
        <w:spacing w:after="0"/>
        <w:jc w:val="center"/>
        <w:rPr>
          <w:rFonts w:ascii="GHEA Grapalat" w:eastAsia="Times New Roman" w:hAnsi="GHEA Grapalat" w:cs="Times New Roman"/>
          <w:b/>
          <w:color w:val="000000"/>
          <w:sz w:val="24"/>
          <w:szCs w:val="24"/>
          <w:lang w:val="hy-AM"/>
        </w:rPr>
      </w:pPr>
    </w:p>
    <w:p w14:paraId="73215583" w14:textId="5A5D3926" w:rsidR="00DA57AA" w:rsidRDefault="00250BBB" w:rsidP="00B070DD">
      <w:pPr>
        <w:shd w:val="clear" w:color="auto" w:fill="FFFFFF"/>
        <w:spacing w:after="0"/>
        <w:rPr>
          <w:rFonts w:ascii="Cambria Math" w:eastAsia="MS Mincho" w:hAnsi="Cambria Math" w:cs="Cambria Math"/>
          <w:b/>
          <w:bCs/>
          <w:color w:val="000000"/>
          <w:sz w:val="24"/>
          <w:szCs w:val="24"/>
          <w:lang w:val="hy-AM"/>
        </w:rPr>
      </w:pPr>
      <w:r w:rsidRPr="00B070DD">
        <w:rPr>
          <w:rFonts w:ascii="GHEA Grapalat" w:eastAsia="Times New Roman" w:hAnsi="GHEA Grapalat" w:cs="Sylfaen"/>
          <w:b/>
          <w:bCs/>
          <w:color w:val="000000"/>
          <w:sz w:val="24"/>
          <w:szCs w:val="24"/>
          <w:lang w:val="hy-AM"/>
        </w:rPr>
        <w:t xml:space="preserve">            </w:t>
      </w:r>
      <w:r w:rsidR="00DA57AA" w:rsidRPr="00B070DD">
        <w:rPr>
          <w:rFonts w:ascii="GHEA Grapalat" w:eastAsia="Times New Roman" w:hAnsi="GHEA Grapalat" w:cs="Sylfaen"/>
          <w:b/>
          <w:bCs/>
          <w:color w:val="000000"/>
          <w:sz w:val="24"/>
          <w:szCs w:val="24"/>
          <w:lang w:val="hy-AM"/>
        </w:rPr>
        <w:t>ք. Երևան</w:t>
      </w:r>
      <w:r w:rsidR="00797702" w:rsidRPr="00B070DD">
        <w:rPr>
          <w:rFonts w:ascii="GHEA Grapalat" w:eastAsia="Times New Roman" w:hAnsi="GHEA Grapalat" w:cs="Sylfaen"/>
          <w:b/>
          <w:bCs/>
          <w:color w:val="000000"/>
          <w:sz w:val="24"/>
          <w:szCs w:val="24"/>
          <w:lang w:val="hy-AM"/>
        </w:rPr>
        <w:tab/>
      </w:r>
      <w:r w:rsidR="00797702" w:rsidRPr="00B070DD">
        <w:rPr>
          <w:rFonts w:ascii="GHEA Grapalat" w:eastAsia="Times New Roman" w:hAnsi="GHEA Grapalat" w:cs="Sylfaen"/>
          <w:b/>
          <w:bCs/>
          <w:color w:val="000000"/>
          <w:sz w:val="24"/>
          <w:szCs w:val="24"/>
          <w:lang w:val="hy-AM"/>
        </w:rPr>
        <w:tab/>
      </w:r>
      <w:r w:rsidR="00797702" w:rsidRPr="00B070DD">
        <w:rPr>
          <w:rFonts w:ascii="GHEA Grapalat" w:eastAsia="Times New Roman" w:hAnsi="GHEA Grapalat" w:cs="Sylfaen"/>
          <w:b/>
          <w:bCs/>
          <w:color w:val="000000"/>
          <w:sz w:val="24"/>
          <w:szCs w:val="24"/>
          <w:lang w:val="hy-AM"/>
        </w:rPr>
        <w:tab/>
      </w:r>
      <w:r w:rsidR="00797702" w:rsidRPr="00B070DD">
        <w:rPr>
          <w:rFonts w:ascii="GHEA Grapalat" w:eastAsia="Times New Roman" w:hAnsi="GHEA Grapalat" w:cs="Sylfaen"/>
          <w:b/>
          <w:bCs/>
          <w:color w:val="000000"/>
          <w:sz w:val="24"/>
          <w:szCs w:val="24"/>
          <w:lang w:val="hy-AM"/>
        </w:rPr>
        <w:tab/>
      </w:r>
      <w:r w:rsidR="00797702" w:rsidRPr="00B070DD">
        <w:rPr>
          <w:rFonts w:ascii="GHEA Grapalat" w:eastAsia="Times New Roman" w:hAnsi="GHEA Grapalat" w:cs="Sylfaen"/>
          <w:b/>
          <w:bCs/>
          <w:color w:val="000000"/>
          <w:sz w:val="24"/>
          <w:szCs w:val="24"/>
          <w:lang w:val="hy-AM"/>
        </w:rPr>
        <w:tab/>
      </w:r>
      <w:r w:rsidR="00797702" w:rsidRPr="00B070DD">
        <w:rPr>
          <w:rFonts w:ascii="GHEA Grapalat" w:eastAsia="Times New Roman" w:hAnsi="GHEA Grapalat" w:cs="Sylfaen"/>
          <w:b/>
          <w:bCs/>
          <w:color w:val="000000"/>
          <w:sz w:val="24"/>
          <w:szCs w:val="24"/>
          <w:lang w:val="hy-AM"/>
        </w:rPr>
        <w:tab/>
      </w:r>
      <w:r w:rsidR="00E42F8E" w:rsidRPr="00B070DD">
        <w:rPr>
          <w:rFonts w:ascii="GHEA Grapalat" w:eastAsia="Times New Roman" w:hAnsi="GHEA Grapalat" w:cs="Sylfaen"/>
          <w:b/>
          <w:bCs/>
          <w:color w:val="000000"/>
          <w:sz w:val="24"/>
          <w:szCs w:val="24"/>
          <w:lang w:val="hy-AM"/>
        </w:rPr>
        <w:t xml:space="preserve">                 </w:t>
      </w:r>
      <w:r w:rsidR="001075C0" w:rsidRPr="00B070DD">
        <w:rPr>
          <w:rFonts w:ascii="GHEA Grapalat" w:eastAsia="Times New Roman" w:hAnsi="GHEA Grapalat" w:cs="Times New Roman"/>
          <w:b/>
          <w:bCs/>
          <w:color w:val="000000"/>
          <w:sz w:val="24"/>
          <w:szCs w:val="24"/>
          <w:lang w:val="hy-AM"/>
        </w:rPr>
        <w:t xml:space="preserve">       </w:t>
      </w:r>
      <w:r w:rsidR="00B070DD">
        <w:rPr>
          <w:rFonts w:ascii="GHEA Grapalat" w:eastAsia="Times New Roman" w:hAnsi="GHEA Grapalat" w:cs="Times New Roman"/>
          <w:b/>
          <w:bCs/>
          <w:color w:val="000000"/>
          <w:sz w:val="24"/>
          <w:szCs w:val="24"/>
          <w:lang w:val="hy-AM"/>
        </w:rPr>
        <w:t xml:space="preserve">          </w:t>
      </w:r>
      <w:r w:rsidR="00192C9E" w:rsidRPr="00B070DD">
        <w:rPr>
          <w:rFonts w:ascii="GHEA Grapalat" w:eastAsia="Times New Roman" w:hAnsi="GHEA Grapalat" w:cs="Times New Roman"/>
          <w:b/>
          <w:bCs/>
          <w:color w:val="000000"/>
          <w:sz w:val="24"/>
          <w:szCs w:val="24"/>
          <w:lang w:val="hy-AM"/>
        </w:rPr>
        <w:t xml:space="preserve"> </w:t>
      </w:r>
      <w:r w:rsidR="001075C0" w:rsidRPr="00B070DD">
        <w:rPr>
          <w:rFonts w:ascii="GHEA Grapalat" w:eastAsia="Times New Roman" w:hAnsi="GHEA Grapalat" w:cs="Times New Roman"/>
          <w:b/>
          <w:bCs/>
          <w:color w:val="000000"/>
          <w:sz w:val="24"/>
          <w:szCs w:val="24"/>
          <w:lang w:val="hy-AM"/>
        </w:rPr>
        <w:t xml:space="preserve"> </w:t>
      </w:r>
      <w:r w:rsidR="00EB5BEB" w:rsidRPr="00B070DD">
        <w:rPr>
          <w:rFonts w:ascii="GHEA Grapalat" w:eastAsia="Times New Roman" w:hAnsi="GHEA Grapalat" w:cs="Times New Roman"/>
          <w:b/>
          <w:bCs/>
          <w:color w:val="000000"/>
          <w:sz w:val="24"/>
          <w:szCs w:val="24"/>
          <w:lang w:val="hy-AM"/>
        </w:rPr>
        <w:t>«2</w:t>
      </w:r>
      <w:r w:rsidR="00812C9B" w:rsidRPr="00B070DD">
        <w:rPr>
          <w:rFonts w:ascii="GHEA Grapalat" w:eastAsia="Times New Roman" w:hAnsi="GHEA Grapalat" w:cs="Times New Roman"/>
          <w:b/>
          <w:bCs/>
          <w:color w:val="000000"/>
          <w:sz w:val="24"/>
          <w:szCs w:val="24"/>
          <w:lang w:val="hy-AM"/>
        </w:rPr>
        <w:t>9</w:t>
      </w:r>
      <w:r w:rsidR="00EB5BEB" w:rsidRPr="00B070DD">
        <w:rPr>
          <w:rFonts w:ascii="GHEA Grapalat" w:eastAsia="Times New Roman" w:hAnsi="GHEA Grapalat" w:cs="Times New Roman"/>
          <w:b/>
          <w:bCs/>
          <w:color w:val="000000"/>
          <w:sz w:val="24"/>
          <w:szCs w:val="24"/>
          <w:lang w:val="hy-AM"/>
        </w:rPr>
        <w:t>»</w:t>
      </w:r>
      <w:r w:rsidR="00797702" w:rsidRPr="00B070DD">
        <w:rPr>
          <w:rFonts w:ascii="GHEA Grapalat" w:eastAsia="Times New Roman" w:hAnsi="GHEA Grapalat" w:cs="Times New Roman"/>
          <w:b/>
          <w:bCs/>
          <w:color w:val="000000"/>
          <w:sz w:val="24"/>
          <w:szCs w:val="24"/>
          <w:lang w:val="hy-AM"/>
        </w:rPr>
        <w:t xml:space="preserve"> </w:t>
      </w:r>
      <w:r w:rsidR="003C3733" w:rsidRPr="00B070DD">
        <w:rPr>
          <w:rFonts w:ascii="GHEA Grapalat" w:eastAsia="Times New Roman" w:hAnsi="GHEA Grapalat" w:cs="Times New Roman"/>
          <w:b/>
          <w:bCs/>
          <w:color w:val="000000"/>
          <w:sz w:val="24"/>
          <w:szCs w:val="24"/>
          <w:lang w:val="hy-AM"/>
        </w:rPr>
        <w:t>հու</w:t>
      </w:r>
      <w:r w:rsidR="00BE17DB" w:rsidRPr="00B070DD">
        <w:rPr>
          <w:rFonts w:ascii="GHEA Grapalat" w:eastAsia="Times New Roman" w:hAnsi="GHEA Grapalat" w:cs="Times New Roman"/>
          <w:b/>
          <w:bCs/>
          <w:color w:val="000000"/>
          <w:sz w:val="24"/>
          <w:szCs w:val="24"/>
          <w:lang w:val="hy-AM"/>
        </w:rPr>
        <w:t>լ</w:t>
      </w:r>
      <w:r w:rsidR="003C3733" w:rsidRPr="00B070DD">
        <w:rPr>
          <w:rFonts w:ascii="GHEA Grapalat" w:eastAsia="Times New Roman" w:hAnsi="GHEA Grapalat" w:cs="Times New Roman"/>
          <w:b/>
          <w:bCs/>
          <w:color w:val="000000"/>
          <w:sz w:val="24"/>
          <w:szCs w:val="24"/>
          <w:lang w:val="hy-AM"/>
        </w:rPr>
        <w:t>իսի</w:t>
      </w:r>
      <w:r w:rsidR="00E34B1A" w:rsidRPr="00B070DD">
        <w:rPr>
          <w:rFonts w:ascii="GHEA Grapalat" w:eastAsia="Times New Roman" w:hAnsi="GHEA Grapalat" w:cs="Times New Roman"/>
          <w:b/>
          <w:bCs/>
          <w:color w:val="000000"/>
          <w:sz w:val="24"/>
          <w:szCs w:val="24"/>
          <w:lang w:val="hy-AM"/>
        </w:rPr>
        <w:t xml:space="preserve"> </w:t>
      </w:r>
      <w:r w:rsidR="00797702" w:rsidRPr="00B070DD">
        <w:rPr>
          <w:rFonts w:ascii="GHEA Grapalat" w:eastAsia="Times New Roman" w:hAnsi="GHEA Grapalat" w:cs="Times New Roman"/>
          <w:b/>
          <w:bCs/>
          <w:color w:val="000000"/>
          <w:sz w:val="24"/>
          <w:szCs w:val="24"/>
          <w:lang w:val="hy-AM"/>
        </w:rPr>
        <w:t>202</w:t>
      </w:r>
      <w:r w:rsidR="008D2493" w:rsidRPr="00B070DD">
        <w:rPr>
          <w:rFonts w:ascii="GHEA Grapalat" w:eastAsia="Times New Roman" w:hAnsi="GHEA Grapalat" w:cs="Times New Roman"/>
          <w:b/>
          <w:bCs/>
          <w:color w:val="000000"/>
          <w:sz w:val="24"/>
          <w:szCs w:val="24"/>
          <w:lang w:val="hy-AM"/>
        </w:rPr>
        <w:t>2</w:t>
      </w:r>
      <w:r w:rsidR="00797702" w:rsidRPr="00B070DD">
        <w:rPr>
          <w:rFonts w:ascii="GHEA Grapalat" w:eastAsia="Times New Roman" w:hAnsi="GHEA Grapalat" w:cs="Sylfaen"/>
          <w:b/>
          <w:bCs/>
          <w:color w:val="000000"/>
          <w:sz w:val="24"/>
          <w:szCs w:val="24"/>
          <w:lang w:val="hy-AM"/>
        </w:rPr>
        <w:t>թ</w:t>
      </w:r>
      <w:r w:rsidR="00797702" w:rsidRPr="00B070DD">
        <w:rPr>
          <w:rFonts w:ascii="Cambria Math" w:eastAsia="MS Mincho" w:hAnsi="Cambria Math" w:cs="Cambria Math"/>
          <w:b/>
          <w:bCs/>
          <w:color w:val="000000"/>
          <w:sz w:val="24"/>
          <w:szCs w:val="24"/>
          <w:lang w:val="hy-AM"/>
        </w:rPr>
        <w:t>․</w:t>
      </w:r>
    </w:p>
    <w:p w14:paraId="2469859B" w14:textId="77777777" w:rsidR="00B070DD" w:rsidRPr="00B070DD" w:rsidRDefault="00B070DD" w:rsidP="00B070DD">
      <w:pPr>
        <w:shd w:val="clear" w:color="auto" w:fill="FFFFFF"/>
        <w:spacing w:after="0"/>
        <w:rPr>
          <w:rFonts w:ascii="GHEA Grapalat" w:eastAsia="Times New Roman" w:hAnsi="GHEA Grapalat" w:cs="Times New Roman"/>
          <w:color w:val="000000"/>
          <w:sz w:val="24"/>
          <w:szCs w:val="24"/>
          <w:lang w:val="hy-AM"/>
        </w:rPr>
      </w:pPr>
    </w:p>
    <w:p w14:paraId="365A7FA4" w14:textId="16BBE337" w:rsidR="00975C1C" w:rsidRPr="00B070DD" w:rsidRDefault="00DA57AA" w:rsidP="00B070DD">
      <w:pPr>
        <w:pStyle w:val="NormalWeb"/>
        <w:spacing w:before="0" w:beforeAutospacing="0" w:after="0" w:afterAutospacing="0" w:line="276" w:lineRule="auto"/>
        <w:ind w:left="426" w:firstLine="425"/>
        <w:jc w:val="both"/>
        <w:rPr>
          <w:rFonts w:ascii="GHEA Grapalat" w:hAnsi="GHEA Grapalat"/>
          <w:b/>
          <w:i/>
          <w:color w:val="000000"/>
          <w:lang w:val="hy-AM"/>
        </w:rPr>
      </w:pPr>
      <w:r w:rsidRPr="00B070DD">
        <w:rPr>
          <w:rFonts w:ascii="GHEA Grapalat" w:hAnsi="GHEA Grapalat" w:cs="Sylfaen"/>
          <w:color w:val="000000"/>
          <w:lang w:val="hy-AM"/>
        </w:rPr>
        <w:t>Ես` Հայաստանի Հանրապետության</w:t>
      </w:r>
      <w:r w:rsidRPr="00B070DD">
        <w:rPr>
          <w:rFonts w:ascii="GHEA Grapalat" w:hAnsi="GHEA Grapalat"/>
          <w:lang w:val="hy-AM"/>
        </w:rPr>
        <w:t xml:space="preserve"> ք</w:t>
      </w:r>
      <w:r w:rsidRPr="00B070DD">
        <w:rPr>
          <w:rFonts w:ascii="GHEA Grapalat" w:hAnsi="GHEA Grapalat" w:cs="Arial"/>
          <w:lang w:val="hy-AM"/>
        </w:rPr>
        <w:t>աղաքաշինության</w:t>
      </w:r>
      <w:r w:rsidRPr="00B070DD">
        <w:rPr>
          <w:rFonts w:ascii="GHEA Grapalat" w:hAnsi="GHEA Grapalat"/>
          <w:lang w:val="hy-AM"/>
        </w:rPr>
        <w:t xml:space="preserve">, </w:t>
      </w:r>
      <w:r w:rsidRPr="00B070DD">
        <w:rPr>
          <w:rFonts w:ascii="GHEA Grapalat" w:hAnsi="GHEA Grapalat" w:cs="Arial"/>
          <w:lang w:val="hy-AM"/>
        </w:rPr>
        <w:t xml:space="preserve">տեխնիկական և հրդեհային անվտանգության տեսչական </w:t>
      </w:r>
      <w:r w:rsidR="00777724" w:rsidRPr="00B070DD">
        <w:rPr>
          <w:rFonts w:ascii="GHEA Grapalat" w:hAnsi="GHEA Grapalat" w:cs="Arial"/>
          <w:lang w:val="hy-AM"/>
        </w:rPr>
        <w:t xml:space="preserve">մարմնի </w:t>
      </w:r>
      <w:r w:rsidR="00777724" w:rsidRPr="00B070DD">
        <w:rPr>
          <w:rFonts w:ascii="GHEA Grapalat" w:hAnsi="GHEA Grapalat"/>
          <w:color w:val="000000"/>
          <w:lang w:val="hy-AM"/>
        </w:rPr>
        <w:t>(այսուհետ՝ Տեսչական մարմին)</w:t>
      </w:r>
      <w:r w:rsidR="00777724" w:rsidRPr="00B070DD">
        <w:rPr>
          <w:rFonts w:ascii="GHEA Grapalat" w:hAnsi="GHEA Grapalat"/>
          <w:color w:val="000000"/>
          <w:lang w:val="sma-SE"/>
        </w:rPr>
        <w:t xml:space="preserve"> </w:t>
      </w:r>
      <w:r w:rsidR="00777724" w:rsidRPr="00B070DD">
        <w:rPr>
          <w:rFonts w:ascii="GHEA Grapalat" w:hAnsi="GHEA Grapalat"/>
          <w:lang w:val="hy-AM"/>
        </w:rPr>
        <w:t>ղեկավար</w:t>
      </w:r>
      <w:r w:rsidR="00777724" w:rsidRPr="00B070DD">
        <w:rPr>
          <w:rFonts w:ascii="GHEA Grapalat" w:hAnsi="GHEA Grapalat"/>
          <w:color w:val="000000"/>
          <w:lang w:val="hy-AM"/>
        </w:rPr>
        <w:t xml:space="preserve"> Գեղամ Շախբազ</w:t>
      </w:r>
      <w:r w:rsidR="00777724" w:rsidRPr="00B070DD">
        <w:rPr>
          <w:rFonts w:ascii="GHEA Grapalat" w:hAnsi="GHEA Grapalat" w:cs="Sylfaen"/>
          <w:color w:val="000000"/>
          <w:lang w:val="hy-AM"/>
        </w:rPr>
        <w:t>յանս,</w:t>
      </w:r>
      <w:r w:rsidRPr="00B070DD">
        <w:rPr>
          <w:rFonts w:ascii="GHEA Grapalat" w:hAnsi="GHEA Grapalat" w:cs="Sylfaen"/>
          <w:color w:val="000000"/>
          <w:lang w:val="hy-AM"/>
        </w:rPr>
        <w:t xml:space="preserve"> </w:t>
      </w:r>
      <w:r w:rsidR="00A36607" w:rsidRPr="00B070DD">
        <w:rPr>
          <w:rFonts w:ascii="GHEA Grapalat" w:hAnsi="GHEA Grapalat" w:cs="Sylfaen"/>
          <w:color w:val="000000"/>
          <w:lang w:val="hy-AM"/>
        </w:rPr>
        <w:t>ուսումնասիրելով</w:t>
      </w:r>
      <w:r w:rsidRPr="00B070DD">
        <w:rPr>
          <w:rFonts w:ascii="GHEA Grapalat" w:hAnsi="GHEA Grapalat" w:cs="Sylfaen"/>
          <w:color w:val="000000"/>
          <w:lang w:val="hy-AM"/>
        </w:rPr>
        <w:t xml:space="preserve"> </w:t>
      </w:r>
      <w:r w:rsidR="00812C9B" w:rsidRPr="00B070DD">
        <w:rPr>
          <w:rFonts w:ascii="GHEA Grapalat" w:hAnsi="GHEA Grapalat"/>
          <w:color w:val="000000"/>
          <w:shd w:val="clear" w:color="auto" w:fill="FFFFFF"/>
          <w:lang w:val="hy-AM"/>
        </w:rPr>
        <w:t xml:space="preserve">«ՅՈԹ ԸՆԿԵՐ» ՍՊ </w:t>
      </w:r>
      <w:r w:rsidR="00812C9B" w:rsidRPr="00B070DD">
        <w:rPr>
          <w:rFonts w:ascii="GHEA Grapalat" w:hAnsi="GHEA Grapalat"/>
          <w:bCs/>
          <w:iCs/>
          <w:color w:val="000000"/>
          <w:lang w:val="hy-AM"/>
        </w:rPr>
        <w:t>ընկերության</w:t>
      </w:r>
      <w:r w:rsidR="00812C9B" w:rsidRPr="00B070DD">
        <w:rPr>
          <w:rFonts w:ascii="GHEA Grapalat" w:hAnsi="GHEA Grapalat"/>
          <w:b/>
          <w:i/>
          <w:color w:val="000000"/>
          <w:lang w:val="hy-AM"/>
        </w:rPr>
        <w:t xml:space="preserve"> </w:t>
      </w:r>
      <w:r w:rsidRPr="00B070DD">
        <w:rPr>
          <w:rFonts w:ascii="GHEA Grapalat" w:hAnsi="GHEA Grapalat" w:cs="Sylfaen"/>
          <w:color w:val="000000"/>
          <w:lang w:val="hy-AM"/>
        </w:rPr>
        <w:t>նկատմամբ</w:t>
      </w:r>
      <w:r w:rsidRPr="00B070DD">
        <w:rPr>
          <w:rFonts w:ascii="GHEA Grapalat" w:hAnsi="GHEA Grapalat"/>
          <w:color w:val="000000"/>
          <w:lang w:val="hy-AM"/>
        </w:rPr>
        <w:t xml:space="preserve"> </w:t>
      </w:r>
      <w:r w:rsidR="00482709" w:rsidRPr="00B070DD">
        <w:rPr>
          <w:rFonts w:ascii="GHEA Grapalat" w:hAnsi="GHEA Grapalat"/>
          <w:color w:val="000000"/>
          <w:lang w:val="hy-AM"/>
        </w:rPr>
        <w:t xml:space="preserve">կազմված </w:t>
      </w:r>
      <w:r w:rsidR="000912FA" w:rsidRPr="00B070DD">
        <w:rPr>
          <w:rFonts w:ascii="GHEA Grapalat" w:hAnsi="GHEA Grapalat" w:cs="Sylfaen"/>
          <w:color w:val="000000"/>
          <w:lang w:val="hy-AM"/>
        </w:rPr>
        <w:t>տրանսպորտի բնագավառում</w:t>
      </w:r>
      <w:r w:rsidR="0053062A" w:rsidRPr="00B070DD">
        <w:rPr>
          <w:rFonts w:ascii="GHEA Grapalat" w:hAnsi="GHEA Grapalat" w:cs="Sylfaen"/>
          <w:color w:val="000000"/>
          <w:lang w:val="hy-AM"/>
        </w:rPr>
        <w:t xml:space="preserve"> վարչական</w:t>
      </w:r>
      <w:r w:rsidR="000912FA" w:rsidRPr="00B070DD">
        <w:rPr>
          <w:rFonts w:ascii="GHEA Grapalat" w:hAnsi="GHEA Grapalat" w:cs="Sylfaen"/>
          <w:color w:val="000000"/>
          <w:lang w:val="hy-AM"/>
        </w:rPr>
        <w:t xml:space="preserve"> իրավախախտում կատարելու վերաբերյալ </w:t>
      </w:r>
      <w:r w:rsidRPr="00B070DD">
        <w:rPr>
          <w:rFonts w:ascii="GHEA Grapalat" w:hAnsi="GHEA Grapalat" w:cs="Sylfaen"/>
          <w:color w:val="000000"/>
          <w:lang w:val="hy-AM"/>
        </w:rPr>
        <w:t>թիվ</w:t>
      </w:r>
      <w:r w:rsidRPr="00B070DD">
        <w:rPr>
          <w:rFonts w:ascii="GHEA Grapalat" w:hAnsi="GHEA Grapalat"/>
          <w:color w:val="000000"/>
          <w:lang w:val="hy-AM"/>
        </w:rPr>
        <w:t xml:space="preserve"> </w:t>
      </w:r>
      <w:r w:rsidR="00B070DD">
        <w:rPr>
          <w:rFonts w:ascii="GHEA Grapalat" w:hAnsi="GHEA Grapalat"/>
          <w:color w:val="000000"/>
          <w:lang w:val="hy-AM"/>
        </w:rPr>
        <w:t xml:space="preserve">        </w:t>
      </w:r>
      <w:r w:rsidR="00812C9B" w:rsidRPr="00B070DD">
        <w:rPr>
          <w:rFonts w:ascii="GHEA Grapalat" w:hAnsi="GHEA Grapalat"/>
          <w:lang w:val="hy-AM"/>
        </w:rPr>
        <w:t xml:space="preserve">N Տ(14)220125 </w:t>
      </w:r>
      <w:r w:rsidRPr="00B070DD">
        <w:rPr>
          <w:rFonts w:ascii="GHEA Grapalat" w:hAnsi="GHEA Grapalat" w:cs="Sylfaen"/>
          <w:color w:val="000000"/>
          <w:lang w:val="hy-AM"/>
        </w:rPr>
        <w:t>արձանագրությունը և վարչական վարույթի վերաբերյալ այլ նյութերը</w:t>
      </w:r>
      <w:r w:rsidRPr="00B070DD">
        <w:rPr>
          <w:rFonts w:ascii="GHEA Grapalat" w:eastAsia="MS Mincho" w:hAnsi="GHEA Grapalat" w:cs="MS Mincho"/>
          <w:color w:val="000000"/>
          <w:lang w:val="hy-AM"/>
        </w:rPr>
        <w:t>`</w:t>
      </w:r>
      <w:r w:rsidR="00975C1C" w:rsidRPr="00B070DD">
        <w:rPr>
          <w:rFonts w:ascii="GHEA Grapalat" w:hAnsi="GHEA Grapalat"/>
          <w:b/>
          <w:i/>
          <w:color w:val="000000"/>
          <w:lang w:val="hy-AM"/>
        </w:rPr>
        <w:t xml:space="preserve"> </w:t>
      </w:r>
    </w:p>
    <w:p w14:paraId="09F472B9" w14:textId="77777777" w:rsidR="00250BBB" w:rsidRPr="00B070DD" w:rsidRDefault="00250BBB" w:rsidP="00B070DD">
      <w:pPr>
        <w:pStyle w:val="NormalWeb"/>
        <w:spacing w:before="0" w:beforeAutospacing="0" w:after="0" w:afterAutospacing="0" w:line="276" w:lineRule="auto"/>
        <w:ind w:left="426" w:hanging="210"/>
        <w:jc w:val="both"/>
        <w:rPr>
          <w:rFonts w:ascii="GHEA Grapalat" w:hAnsi="GHEA Grapalat"/>
          <w:bCs/>
          <w:iCs/>
          <w:color w:val="000000"/>
          <w:lang w:val="hy-AM"/>
        </w:rPr>
      </w:pPr>
    </w:p>
    <w:p w14:paraId="1FCA0067" w14:textId="207A361C" w:rsidR="001075C0" w:rsidRPr="00B070DD" w:rsidRDefault="00DA57AA" w:rsidP="00B070DD">
      <w:pPr>
        <w:shd w:val="clear" w:color="auto" w:fill="FFFFFF"/>
        <w:spacing w:after="0"/>
        <w:ind w:left="426" w:firstLine="720"/>
        <w:jc w:val="center"/>
        <w:rPr>
          <w:rFonts w:ascii="GHEA Grapalat" w:eastAsia="Times New Roman" w:hAnsi="GHEA Grapalat" w:cs="Times New Roman"/>
          <w:b/>
          <w:color w:val="000000"/>
          <w:sz w:val="24"/>
          <w:szCs w:val="24"/>
          <w:lang w:val="hy-AM"/>
        </w:rPr>
      </w:pPr>
      <w:r w:rsidRPr="00B070DD">
        <w:rPr>
          <w:rFonts w:ascii="GHEA Grapalat" w:eastAsia="Times New Roman" w:hAnsi="GHEA Grapalat" w:cs="Times New Roman"/>
          <w:b/>
          <w:color w:val="000000"/>
          <w:sz w:val="24"/>
          <w:szCs w:val="24"/>
          <w:lang w:val="hy-AM"/>
        </w:rPr>
        <w:t>ՊԱՐԶԵՑԻ</w:t>
      </w:r>
    </w:p>
    <w:p w14:paraId="5D6FDB2D" w14:textId="66D5B113" w:rsidR="00B070DD" w:rsidRDefault="00812C9B" w:rsidP="00B070DD">
      <w:pPr>
        <w:pStyle w:val="NormalWeb"/>
        <w:shd w:val="clear" w:color="auto" w:fill="FFFFFF"/>
        <w:spacing w:before="0" w:beforeAutospacing="0" w:after="0" w:afterAutospacing="0" w:line="276" w:lineRule="auto"/>
        <w:ind w:left="426" w:firstLine="425"/>
        <w:jc w:val="both"/>
        <w:rPr>
          <w:rFonts w:ascii="GHEA Grapalat" w:hAnsi="GHEA Grapalat"/>
          <w:lang w:val="hy-AM"/>
        </w:rPr>
      </w:pPr>
      <w:r w:rsidRPr="00B070DD">
        <w:rPr>
          <w:rFonts w:ascii="GHEA Grapalat" w:hAnsi="GHEA Grapalat" w:cs="Arial"/>
          <w:color w:val="000000"/>
          <w:lang w:val="hy-AM"/>
        </w:rPr>
        <w:t>Տեսչական</w:t>
      </w:r>
      <w:r w:rsidRPr="00B070DD">
        <w:rPr>
          <w:rFonts w:ascii="GHEA Grapalat" w:hAnsi="GHEA Grapalat" w:cs="Arial"/>
          <w:color w:val="000000"/>
          <w:lang w:val="sma-SE"/>
        </w:rPr>
        <w:t xml:space="preserve"> </w:t>
      </w:r>
      <w:r w:rsidRPr="00B070DD">
        <w:rPr>
          <w:rFonts w:ascii="GHEA Grapalat" w:hAnsi="GHEA Grapalat" w:cs="Arial"/>
          <w:color w:val="000000"/>
          <w:lang w:val="hy-AM"/>
        </w:rPr>
        <w:t>մարմնի</w:t>
      </w:r>
      <w:r w:rsidRPr="00B070DD">
        <w:rPr>
          <w:rFonts w:ascii="GHEA Grapalat" w:hAnsi="GHEA Grapalat" w:cs="Arial"/>
          <w:color w:val="000000"/>
          <w:lang w:val="sma-SE"/>
        </w:rPr>
        <w:t xml:space="preserve"> </w:t>
      </w:r>
      <w:r w:rsidRPr="00B070DD">
        <w:rPr>
          <w:rFonts w:ascii="GHEA Grapalat" w:hAnsi="GHEA Grapalat" w:cs="Arial"/>
          <w:color w:val="000000"/>
          <w:lang w:val="hy-AM"/>
        </w:rPr>
        <w:t>Երևանի</w:t>
      </w:r>
      <w:r w:rsidRPr="00B070DD">
        <w:rPr>
          <w:rFonts w:ascii="GHEA Grapalat" w:hAnsi="GHEA Grapalat" w:cs="Arial"/>
          <w:color w:val="000000"/>
          <w:lang w:val="sma-SE"/>
        </w:rPr>
        <w:t xml:space="preserve"> </w:t>
      </w:r>
      <w:r w:rsidRPr="00B070DD">
        <w:rPr>
          <w:rFonts w:ascii="GHEA Grapalat" w:hAnsi="GHEA Grapalat" w:cs="Arial"/>
          <w:color w:val="000000"/>
          <w:lang w:val="hy-AM"/>
        </w:rPr>
        <w:t>տարածքային</w:t>
      </w:r>
      <w:r w:rsidRPr="00B070DD">
        <w:rPr>
          <w:rFonts w:ascii="GHEA Grapalat" w:hAnsi="GHEA Grapalat" w:cs="Arial"/>
          <w:color w:val="000000"/>
          <w:lang w:val="sma-SE"/>
        </w:rPr>
        <w:t xml:space="preserve"> </w:t>
      </w:r>
      <w:r w:rsidRPr="00B070DD">
        <w:rPr>
          <w:rFonts w:ascii="GHEA Grapalat" w:hAnsi="GHEA Grapalat" w:cs="Arial"/>
          <w:color w:val="000000"/>
          <w:lang w:val="hy-AM"/>
        </w:rPr>
        <w:t>բաժնի</w:t>
      </w:r>
      <w:r w:rsidRPr="00B070DD">
        <w:rPr>
          <w:rFonts w:ascii="GHEA Grapalat" w:hAnsi="GHEA Grapalat" w:cs="Arial"/>
          <w:color w:val="000000"/>
          <w:lang w:val="sma-SE"/>
        </w:rPr>
        <w:t xml:space="preserve"> </w:t>
      </w:r>
      <w:r w:rsidRPr="00B070DD">
        <w:rPr>
          <w:rFonts w:ascii="GHEA Grapalat" w:hAnsi="GHEA Grapalat" w:cs="Arial"/>
          <w:color w:val="000000"/>
          <w:lang w:val="hy-AM"/>
        </w:rPr>
        <w:t>կողմից</w:t>
      </w:r>
      <w:r w:rsidRPr="00B070DD">
        <w:rPr>
          <w:rFonts w:ascii="GHEA Grapalat" w:hAnsi="GHEA Grapalat" w:cs="Arial"/>
          <w:color w:val="000000"/>
          <w:lang w:val="sma-SE"/>
        </w:rPr>
        <w:t xml:space="preserve"> </w:t>
      </w:r>
      <w:r w:rsidRPr="00B070DD">
        <w:rPr>
          <w:rFonts w:ascii="GHEA Grapalat" w:hAnsi="GHEA Grapalat" w:cs="Arial"/>
          <w:color w:val="000000"/>
          <w:lang w:val="hy-AM"/>
        </w:rPr>
        <w:t>2022</w:t>
      </w:r>
      <w:r w:rsidRPr="00B070DD">
        <w:rPr>
          <w:rFonts w:ascii="GHEA Grapalat" w:hAnsi="GHEA Grapalat" w:cs="Arial"/>
          <w:color w:val="000000"/>
          <w:lang w:val="sma-SE"/>
        </w:rPr>
        <w:t xml:space="preserve"> </w:t>
      </w:r>
      <w:r w:rsidRPr="00B070DD">
        <w:rPr>
          <w:rFonts w:ascii="GHEA Grapalat" w:hAnsi="GHEA Grapalat" w:cs="Arial"/>
          <w:color w:val="000000"/>
          <w:lang w:val="hy-AM"/>
        </w:rPr>
        <w:t>թվականի հունիսի 6-ին իրականացվել են</w:t>
      </w:r>
      <w:r w:rsidR="0080077F" w:rsidRPr="00B070DD">
        <w:rPr>
          <w:rFonts w:ascii="GHEA Grapalat" w:hAnsi="GHEA Grapalat" w:cs="Arial"/>
          <w:color w:val="000000"/>
          <w:lang w:val="hy-AM"/>
        </w:rPr>
        <w:t xml:space="preserve"> վերահսկողական գործառույթներ՝ ուղևորափոխադրումների կազմակերպման գործընթացի նկատմամբ, որի </w:t>
      </w:r>
      <w:r w:rsidR="001075C0" w:rsidRPr="00B070DD">
        <w:rPr>
          <w:rFonts w:ascii="GHEA Grapalat" w:hAnsi="GHEA Grapalat" w:cs="Arial"/>
          <w:color w:val="000000"/>
          <w:lang w:val="hy-AM"/>
        </w:rPr>
        <w:t xml:space="preserve">արդյունքում հայտնաբերվել է, </w:t>
      </w:r>
      <w:r w:rsidRPr="00B070DD">
        <w:rPr>
          <w:rFonts w:ascii="GHEA Grapalat" w:hAnsi="GHEA Grapalat"/>
          <w:color w:val="000000"/>
          <w:lang w:val="hy-AM"/>
        </w:rPr>
        <w:t xml:space="preserve">որ </w:t>
      </w:r>
      <w:r w:rsidRPr="00B070DD">
        <w:rPr>
          <w:rFonts w:ascii="GHEA Grapalat" w:hAnsi="GHEA Grapalat"/>
          <w:lang w:val="hy-AM"/>
        </w:rPr>
        <w:t>«</w:t>
      </w:r>
      <w:r w:rsidRPr="00B070DD">
        <w:rPr>
          <w:rFonts w:ascii="GHEA Grapalat" w:hAnsi="GHEA Grapalat"/>
          <w:bCs/>
          <w:iCs/>
          <w:lang w:val="hy-AM"/>
        </w:rPr>
        <w:t>ՅՈԹ ԸՆԿԵՐ</w:t>
      </w:r>
      <w:r w:rsidRPr="00B070DD">
        <w:rPr>
          <w:rFonts w:ascii="GHEA Grapalat" w:hAnsi="GHEA Grapalat"/>
          <w:lang w:val="hy-AM"/>
        </w:rPr>
        <w:t>» ՍՊ ընկերության կողմից սպասարկվող թիվ 269 Եղվարդ-Երևան-Եղվարդ միջմարզային միկրոավտոբուսային շրջապտույտային երթուղում՝ քաղաք Երևան Դավիթաշեն վարչական շրջանի Ս</w:t>
      </w:r>
      <w:r w:rsidRPr="00B070DD">
        <w:rPr>
          <w:rFonts w:ascii="Cambria Math" w:hAnsi="Cambria Math" w:cs="Cambria Math"/>
          <w:lang w:val="hy-AM"/>
        </w:rPr>
        <w:t>․</w:t>
      </w:r>
      <w:r w:rsidRPr="00B070DD">
        <w:rPr>
          <w:rFonts w:ascii="GHEA Grapalat" w:hAnsi="GHEA Grapalat" w:cs="GHEA Grapalat"/>
          <w:lang w:val="hy-AM"/>
        </w:rPr>
        <w:t>Պետրոսյան</w:t>
      </w:r>
      <w:r w:rsidRPr="00B070DD">
        <w:rPr>
          <w:rFonts w:ascii="GHEA Grapalat" w:hAnsi="GHEA Grapalat"/>
          <w:lang w:val="hy-AM"/>
        </w:rPr>
        <w:t xml:space="preserve"> </w:t>
      </w:r>
      <w:r w:rsidRPr="00B070DD">
        <w:rPr>
          <w:rFonts w:ascii="GHEA Grapalat" w:hAnsi="GHEA Grapalat" w:cs="GHEA Grapalat"/>
          <w:lang w:val="hy-AM"/>
        </w:rPr>
        <w:t>փողոցում</w:t>
      </w:r>
      <w:r w:rsidRPr="00B070DD">
        <w:rPr>
          <w:rFonts w:ascii="GHEA Grapalat" w:hAnsi="GHEA Grapalat"/>
          <w:lang w:val="hy-AM"/>
        </w:rPr>
        <w:t xml:space="preserve"> «Գազել» մակնիշի 2640L հ/հ ավտոտրանսպորտային միջոցով իրականացվել է կանոնավոր ուղևորափոխադրում առանց ճանապարհային թերթիկի։</w:t>
      </w:r>
    </w:p>
    <w:p w14:paraId="0FFD9BA5" w14:textId="77777777" w:rsidR="00B070DD" w:rsidRDefault="00F47ABB" w:rsidP="00B070DD">
      <w:pPr>
        <w:pStyle w:val="NormalWeb"/>
        <w:shd w:val="clear" w:color="auto" w:fill="FFFFFF"/>
        <w:spacing w:before="0" w:beforeAutospacing="0" w:after="0" w:afterAutospacing="0" w:line="276" w:lineRule="auto"/>
        <w:ind w:left="426" w:firstLine="425"/>
        <w:jc w:val="both"/>
        <w:rPr>
          <w:rFonts w:ascii="GHEA Grapalat" w:hAnsi="GHEA Grapalat"/>
          <w:lang w:val="hy-AM"/>
        </w:rPr>
      </w:pPr>
      <w:r w:rsidRPr="00B070DD">
        <w:rPr>
          <w:rFonts w:ascii="GHEA Grapalat" w:hAnsi="GHEA Grapalat" w:cs="Arial"/>
          <w:color w:val="000000"/>
          <w:lang w:val="hy-AM"/>
        </w:rPr>
        <w:t>Ա</w:t>
      </w:r>
      <w:r w:rsidR="001075C0" w:rsidRPr="00B070DD">
        <w:rPr>
          <w:rFonts w:ascii="GHEA Grapalat" w:hAnsi="GHEA Grapalat" w:cs="Arial"/>
          <w:color w:val="000000"/>
          <w:lang w:val="hy-AM"/>
        </w:rPr>
        <w:t>յսինքն՝ խախտվել է «Ավտոմոբիլային տրանսպորտի մասին» ՀՀ օրենքի 21-րդ հոդվածի</w:t>
      </w:r>
      <w:r w:rsidR="000D1706" w:rsidRPr="00B070DD">
        <w:rPr>
          <w:rFonts w:ascii="GHEA Grapalat" w:hAnsi="GHEA Grapalat" w:cs="Calibri"/>
          <w:color w:val="000000"/>
          <w:lang w:val="hy-AM"/>
        </w:rPr>
        <w:t xml:space="preserve"> </w:t>
      </w:r>
      <w:r w:rsidR="001075C0" w:rsidRPr="00B070DD">
        <w:rPr>
          <w:rFonts w:ascii="GHEA Grapalat" w:hAnsi="GHEA Grapalat" w:cs="Arial"/>
          <w:color w:val="000000"/>
          <w:lang w:val="hy-AM"/>
        </w:rPr>
        <w:t>4-րդ մասի «ե» կետի պահանջը, որի համար Վարչական իրավախախտումների վերաբերյալ Հայաստանի Հանրապետության օրենսգրքի 137</w:t>
      </w:r>
      <w:r w:rsidR="001075C0" w:rsidRPr="00B070DD">
        <w:rPr>
          <w:rFonts w:ascii="GHEA Grapalat" w:hAnsi="GHEA Grapalat" w:cs="Arial"/>
          <w:color w:val="000000"/>
          <w:vertAlign w:val="superscript"/>
          <w:lang w:val="hy-AM"/>
        </w:rPr>
        <w:t>2</w:t>
      </w:r>
      <w:r w:rsidR="001075C0" w:rsidRPr="00B070DD">
        <w:rPr>
          <w:rFonts w:ascii="GHEA Grapalat" w:hAnsi="GHEA Grapalat" w:cs="Arial"/>
          <w:color w:val="000000"/>
          <w:lang w:val="hy-AM"/>
        </w:rPr>
        <w:t>-րդ հոդվածի 2-րդ մասով նախատեսված է վարչական պատասխանատվություն:</w:t>
      </w:r>
    </w:p>
    <w:p w14:paraId="1C14E244" w14:textId="77777777" w:rsidR="00B070DD" w:rsidRDefault="00EF0DFA" w:rsidP="00B070DD">
      <w:pPr>
        <w:pStyle w:val="NormalWeb"/>
        <w:shd w:val="clear" w:color="auto" w:fill="FFFFFF"/>
        <w:spacing w:before="0" w:beforeAutospacing="0" w:after="0" w:afterAutospacing="0" w:line="276" w:lineRule="auto"/>
        <w:ind w:left="426" w:firstLine="425"/>
        <w:jc w:val="both"/>
        <w:rPr>
          <w:rFonts w:ascii="GHEA Grapalat" w:hAnsi="GHEA Grapalat"/>
          <w:lang w:val="hy-AM"/>
        </w:rPr>
      </w:pPr>
      <w:r w:rsidRPr="00B070DD">
        <w:rPr>
          <w:rFonts w:ascii="GHEA Grapalat" w:hAnsi="GHEA Grapalat"/>
          <w:color w:val="000000"/>
          <w:lang w:val="hy-AM"/>
        </w:rPr>
        <w:t>«</w:t>
      </w:r>
      <w:r w:rsidRPr="00B070DD">
        <w:rPr>
          <w:rFonts w:ascii="GHEA Grapalat" w:hAnsi="GHEA Grapalat" w:cs="Sylfaen"/>
          <w:color w:val="000000"/>
          <w:lang w:val="hy-AM"/>
        </w:rPr>
        <w:t>Ավտոմոբիլային տրանսպորտի մասին</w:t>
      </w:r>
      <w:r w:rsidRPr="00B070DD">
        <w:rPr>
          <w:rFonts w:ascii="GHEA Grapalat" w:hAnsi="GHEA Grapalat"/>
          <w:color w:val="000000"/>
          <w:lang w:val="hy-AM"/>
        </w:rPr>
        <w:t xml:space="preserve">» </w:t>
      </w:r>
      <w:r w:rsidRPr="00B070DD">
        <w:rPr>
          <w:rFonts w:ascii="GHEA Grapalat" w:hAnsi="GHEA Grapalat" w:cs="Sylfaen"/>
          <w:color w:val="000000"/>
          <w:lang w:val="hy-AM"/>
        </w:rPr>
        <w:t xml:space="preserve">ՀՀ օրենքի </w:t>
      </w:r>
      <w:r w:rsidRPr="00B070DD">
        <w:rPr>
          <w:rFonts w:ascii="GHEA Grapalat" w:hAnsi="GHEA Grapalat"/>
          <w:color w:val="000000"/>
          <w:lang w:val="hy-AM"/>
        </w:rPr>
        <w:t xml:space="preserve">21-րդ </w:t>
      </w:r>
      <w:r w:rsidRPr="00B070DD">
        <w:rPr>
          <w:rFonts w:ascii="GHEA Grapalat" w:hAnsi="GHEA Grapalat" w:cs="Sylfaen"/>
          <w:color w:val="000000"/>
          <w:lang w:val="hy-AM"/>
        </w:rPr>
        <w:t>հոդվածի</w:t>
      </w:r>
      <w:r w:rsidRPr="00B070DD">
        <w:rPr>
          <w:rFonts w:ascii="Calibri" w:hAnsi="Calibri" w:cs="Calibri"/>
          <w:color w:val="000000"/>
          <w:lang w:val="hy-AM"/>
        </w:rPr>
        <w:t> </w:t>
      </w:r>
      <w:r w:rsidRPr="00B070DD">
        <w:rPr>
          <w:rFonts w:ascii="GHEA Grapalat" w:hAnsi="GHEA Grapalat"/>
          <w:color w:val="000000"/>
          <w:lang w:val="hy-AM"/>
        </w:rPr>
        <w:t xml:space="preserve">4-րդ </w:t>
      </w:r>
      <w:r w:rsidRPr="00B070DD">
        <w:rPr>
          <w:rFonts w:ascii="GHEA Grapalat" w:hAnsi="GHEA Grapalat" w:cs="Sylfaen"/>
          <w:color w:val="000000"/>
          <w:lang w:val="hy-AM"/>
        </w:rPr>
        <w:t xml:space="preserve">մասի </w:t>
      </w:r>
      <w:r w:rsidRPr="00B070DD">
        <w:rPr>
          <w:rFonts w:ascii="GHEA Grapalat" w:hAnsi="GHEA Grapalat"/>
          <w:color w:val="000000"/>
          <w:lang w:val="hy-AM"/>
        </w:rPr>
        <w:t>«ե»</w:t>
      </w:r>
      <w:r w:rsidRPr="00B070DD">
        <w:rPr>
          <w:rFonts w:ascii="GHEA Grapalat" w:hAnsi="GHEA Grapalat" w:cs="Sylfaen"/>
          <w:color w:val="000000"/>
          <w:lang w:val="hy-AM"/>
        </w:rPr>
        <w:t xml:space="preserve"> կետի համաձայն</w:t>
      </w:r>
      <w:r w:rsidR="00EF7517" w:rsidRPr="00B070DD">
        <w:rPr>
          <w:rFonts w:ascii="GHEA Grapalat" w:hAnsi="GHEA Grapalat" w:cs="Sylfaen"/>
          <w:color w:val="000000"/>
          <w:lang w:val="hy-AM"/>
        </w:rPr>
        <w:t>՝ կ</w:t>
      </w:r>
      <w:r w:rsidR="00F25523" w:rsidRPr="00B070DD">
        <w:rPr>
          <w:rFonts w:ascii="GHEA Grapalat" w:hAnsi="GHEA Grapalat" w:cs="Sylfaen"/>
          <w:color w:val="000000"/>
          <w:lang w:val="hy-AM"/>
        </w:rPr>
        <w:t>անոնավոր ուղևորափոխադրումներ իրականացնող փոխադրողը պարտավոր է` փոխադրումներն իրականացնել ճանապարհային թերթիկների և տոմսահաշվառման փաստաթղթերի առկայության դեպքում, որոնց ձևերը հաստատում է Հայաստանի</w:t>
      </w:r>
      <w:r w:rsidR="005B1E33" w:rsidRPr="00B070DD">
        <w:rPr>
          <w:rFonts w:ascii="GHEA Grapalat" w:hAnsi="GHEA Grapalat" w:cs="Sylfaen"/>
          <w:color w:val="000000"/>
          <w:lang w:val="hy-AM"/>
        </w:rPr>
        <w:t xml:space="preserve"> Հանրապետության կառավարությունը</w:t>
      </w:r>
      <w:r w:rsidR="00B32314" w:rsidRPr="00B070DD">
        <w:rPr>
          <w:rFonts w:ascii="GHEA Grapalat" w:hAnsi="GHEA Grapalat" w:cs="Sylfaen"/>
          <w:color w:val="000000"/>
          <w:lang w:val="hy-AM"/>
        </w:rPr>
        <w:t>։</w:t>
      </w:r>
    </w:p>
    <w:p w14:paraId="7B3861B8" w14:textId="77777777" w:rsidR="00B070DD" w:rsidRDefault="005B1E33" w:rsidP="00B070DD">
      <w:pPr>
        <w:pStyle w:val="NormalWeb"/>
        <w:shd w:val="clear" w:color="auto" w:fill="FFFFFF"/>
        <w:spacing w:before="0" w:beforeAutospacing="0" w:after="0" w:afterAutospacing="0" w:line="276" w:lineRule="auto"/>
        <w:ind w:left="426" w:firstLine="425"/>
        <w:jc w:val="both"/>
        <w:rPr>
          <w:rFonts w:ascii="GHEA Grapalat" w:hAnsi="GHEA Grapalat"/>
          <w:lang w:val="hy-AM"/>
        </w:rPr>
      </w:pPr>
      <w:r w:rsidRPr="00B070DD">
        <w:rPr>
          <w:rFonts w:ascii="GHEA Grapalat" w:hAnsi="GHEA Grapalat" w:cs="Sylfaen"/>
          <w:color w:val="000000"/>
          <w:lang w:val="hy-AM"/>
        </w:rPr>
        <w:lastRenderedPageBreak/>
        <w:t xml:space="preserve">Վարչական իրավախախտումների վերաբերյալ Հայաստանի Հանրապետության օրենսգրքի </w:t>
      </w:r>
      <w:r w:rsidRPr="00B070DD">
        <w:rPr>
          <w:rFonts w:ascii="GHEA Grapalat" w:hAnsi="GHEA Grapalat"/>
          <w:color w:val="000000"/>
          <w:lang w:val="hy-AM"/>
        </w:rPr>
        <w:t>137</w:t>
      </w:r>
      <w:r w:rsidRPr="00B070DD">
        <w:rPr>
          <w:rFonts w:ascii="GHEA Grapalat" w:hAnsi="GHEA Grapalat"/>
          <w:color w:val="000000"/>
          <w:vertAlign w:val="superscript"/>
          <w:lang w:val="hy-AM"/>
        </w:rPr>
        <w:t>2</w:t>
      </w:r>
      <w:r w:rsidRPr="00B070DD">
        <w:rPr>
          <w:rFonts w:ascii="GHEA Grapalat" w:hAnsi="GHEA Grapalat"/>
          <w:color w:val="000000"/>
          <w:lang w:val="hy-AM"/>
        </w:rPr>
        <w:t>-</w:t>
      </w:r>
      <w:r w:rsidRPr="00B070DD">
        <w:rPr>
          <w:rFonts w:ascii="GHEA Grapalat" w:hAnsi="GHEA Grapalat" w:cs="Sylfaen"/>
          <w:color w:val="000000"/>
          <w:lang w:val="hy-AM"/>
        </w:rPr>
        <w:t>րդ հոդվածի 2-րդ մասի համաձայն</w:t>
      </w:r>
      <w:r w:rsidR="008407DF" w:rsidRPr="00B070DD">
        <w:rPr>
          <w:rFonts w:ascii="GHEA Grapalat" w:hAnsi="GHEA Grapalat" w:cs="Sylfaen"/>
          <w:color w:val="000000"/>
          <w:lang w:val="hy-AM"/>
        </w:rPr>
        <w:t>՝</w:t>
      </w:r>
      <w:r w:rsidR="008407DF" w:rsidRPr="00B070DD">
        <w:rPr>
          <w:rFonts w:ascii="GHEA Grapalat" w:hAnsi="GHEA Grapalat" w:cs="Arial Unicode"/>
          <w:color w:val="000000"/>
          <w:lang w:val="hy-AM"/>
        </w:rPr>
        <w:t xml:space="preserve"> </w:t>
      </w:r>
      <w:r w:rsidR="008407DF" w:rsidRPr="00B070DD">
        <w:rPr>
          <w:rFonts w:ascii="GHEA Grapalat" w:hAnsi="GHEA Grapalat"/>
          <w:color w:val="000000"/>
          <w:shd w:val="clear" w:color="auto" w:fill="FFFFFF"/>
          <w:lang w:val="hy-AM"/>
        </w:rPr>
        <w:t>առանց ճանապարհային թերթիկի կամ ճանապարհային թերթիկում համապատասխան նշումների բացակայությամբ կանոնավոր ուղևորափոխադրումներ իրականացնելը</w:t>
      </w:r>
      <w:r w:rsidR="00206221" w:rsidRPr="00B070DD">
        <w:rPr>
          <w:rFonts w:ascii="GHEA Grapalat" w:hAnsi="GHEA Grapalat"/>
          <w:color w:val="000000"/>
          <w:shd w:val="clear" w:color="auto" w:fill="FFFFFF"/>
          <w:lang w:val="hy-AM"/>
        </w:rPr>
        <w:t>՝ առաջացնում է տուգանքի նշանակում՝ սահմանված նվազագույն աշխատավարձի քսանապատիկի չափով</w:t>
      </w:r>
      <w:r w:rsidR="00DA57AA" w:rsidRPr="00B070DD">
        <w:rPr>
          <w:rFonts w:ascii="GHEA Grapalat" w:hAnsi="GHEA Grapalat" w:cs="Arial Unicode"/>
          <w:color w:val="000000"/>
          <w:lang w:val="hy-AM"/>
        </w:rPr>
        <w:t>:</w:t>
      </w:r>
    </w:p>
    <w:p w14:paraId="76951697" w14:textId="77777777" w:rsidR="00B070DD" w:rsidRDefault="00B32314" w:rsidP="00B070DD">
      <w:pPr>
        <w:pStyle w:val="NormalWeb"/>
        <w:shd w:val="clear" w:color="auto" w:fill="FFFFFF"/>
        <w:spacing w:before="0" w:beforeAutospacing="0" w:after="0" w:afterAutospacing="0" w:line="276" w:lineRule="auto"/>
        <w:ind w:left="426" w:firstLine="425"/>
        <w:jc w:val="both"/>
        <w:rPr>
          <w:rFonts w:ascii="GHEA Grapalat" w:hAnsi="GHEA Grapalat"/>
          <w:lang w:val="hy-AM"/>
        </w:rPr>
      </w:pPr>
      <w:r w:rsidRPr="00B070DD">
        <w:rPr>
          <w:rFonts w:ascii="GHEA Grapalat" w:hAnsi="GHEA Grapalat" w:cs="Sylfaen"/>
          <w:color w:val="000000"/>
          <w:lang w:val="hy-AM"/>
        </w:rPr>
        <w:t xml:space="preserve">Վարչական իրավախախտումների վերաբերյալ Հայաստանի Հանրապետության օրենսգրքի </w:t>
      </w:r>
      <w:r w:rsidRPr="00B070DD">
        <w:rPr>
          <w:rFonts w:ascii="GHEA Grapalat" w:hAnsi="GHEA Grapalat"/>
          <w:color w:val="000000"/>
          <w:lang w:val="hy-AM"/>
        </w:rPr>
        <w:t>137</w:t>
      </w:r>
      <w:r w:rsidRPr="00B070DD">
        <w:rPr>
          <w:rFonts w:ascii="GHEA Grapalat" w:hAnsi="GHEA Grapalat"/>
          <w:color w:val="000000"/>
          <w:vertAlign w:val="superscript"/>
          <w:lang w:val="hy-AM"/>
        </w:rPr>
        <w:t>2</w:t>
      </w:r>
      <w:r w:rsidRPr="00B070DD">
        <w:rPr>
          <w:rFonts w:ascii="GHEA Grapalat" w:hAnsi="GHEA Grapalat"/>
          <w:color w:val="000000"/>
          <w:lang w:val="hy-AM"/>
        </w:rPr>
        <w:t>-</w:t>
      </w:r>
      <w:r w:rsidRPr="00B070DD">
        <w:rPr>
          <w:rFonts w:ascii="GHEA Grapalat" w:hAnsi="GHEA Grapalat" w:cs="Sylfaen"/>
          <w:color w:val="000000"/>
          <w:lang w:val="hy-AM"/>
        </w:rPr>
        <w:t>րդ հոդվածի 9-րդ մասի համաձայն՝ սույն հոդվածով սահմանված խախտումների համար վարչական պատասխանատվությունը կիրառվում է խախտումը կատարած կազմակերպության պաշտոնատար անձի, անհատ ձեռնարկատիրոջ կամ ֆիզիկական անձի նկատմամբ։</w:t>
      </w:r>
    </w:p>
    <w:p w14:paraId="176762BE" w14:textId="77777777" w:rsidR="00B070DD" w:rsidRDefault="008743E5" w:rsidP="00B070DD">
      <w:pPr>
        <w:pStyle w:val="NormalWeb"/>
        <w:shd w:val="clear" w:color="auto" w:fill="FFFFFF"/>
        <w:spacing w:before="0" w:beforeAutospacing="0" w:after="0" w:afterAutospacing="0" w:line="276" w:lineRule="auto"/>
        <w:ind w:left="426" w:firstLine="425"/>
        <w:jc w:val="both"/>
        <w:rPr>
          <w:rFonts w:ascii="GHEA Grapalat" w:hAnsi="GHEA Grapalat"/>
          <w:lang w:val="hy-AM"/>
        </w:rPr>
      </w:pPr>
      <w:r w:rsidRPr="00B070DD">
        <w:rPr>
          <w:rFonts w:ascii="GHEA Grapalat" w:hAnsi="GHEA Grapalat" w:cs="Tahoma"/>
          <w:color w:val="000000"/>
          <w:lang w:val="hy-AM"/>
        </w:rPr>
        <w:t>Վարչական իրավախախտումների վերաբերյալ Հայաստանի Հանրապետության օրենսգրքի 251-րդ հոդվածի համաձայն՝ վ</w:t>
      </w:r>
      <w:r w:rsidRPr="00B070DD">
        <w:rPr>
          <w:rFonts w:ascii="GHEA Grapalat" w:hAnsi="GHEA Grapalat"/>
          <w:color w:val="000000"/>
          <w:lang w:val="hy-AM"/>
        </w:rPr>
        <w:t>արչական իրավախախտման վերաբերյալ գործի ապացույցներ են համարվում ցանկացած այն փաստական տվյալները, որոնց հիման վրա օրենքով սահմանված կարգով մարմինները (պաշտոնատար անձինք) հաստատում են վարչական իրավախախտման առկայությունը կամ բացակայությունը, տվյալ անձի մեղավորությունը այն կատարելու մեջ և գործի ճիշտ լուծման համար նշանակություն ունեցող այլ հանգամանքներ: Այդ տվյալները հաստատվում են հետևյալ միջոցներով` վարչական իրավախախտման վերաբերյալ արձանագրությամբ, վարչական պատասխանատվության ենթարկվող անձի բացատրություններով, տուժողի, վկաների ցուցմունքներով, փորձագետի եզրակացությամբ, իրեղեն ապացույցներով, իրեր և փաստաթղթեր վերցնելու վերաբերյալ արձանագրությամբ, ինչպես նաև այլ փաստաթղթերով:</w:t>
      </w:r>
    </w:p>
    <w:p w14:paraId="7C9BFEB8" w14:textId="77777777" w:rsidR="00B070DD" w:rsidRDefault="00812C9B" w:rsidP="00B070DD">
      <w:pPr>
        <w:pStyle w:val="NormalWeb"/>
        <w:shd w:val="clear" w:color="auto" w:fill="FFFFFF"/>
        <w:spacing w:before="0" w:beforeAutospacing="0" w:after="0" w:afterAutospacing="0" w:line="276" w:lineRule="auto"/>
        <w:ind w:left="426" w:firstLine="425"/>
        <w:jc w:val="both"/>
        <w:rPr>
          <w:rFonts w:ascii="GHEA Grapalat" w:hAnsi="GHEA Grapalat"/>
          <w:lang w:val="hy-AM"/>
        </w:rPr>
      </w:pPr>
      <w:r w:rsidRPr="00B070DD">
        <w:rPr>
          <w:rFonts w:ascii="GHEA Grapalat" w:hAnsi="GHEA Grapalat" w:cs="Tahoma"/>
          <w:lang w:val="hy-AM"/>
        </w:rPr>
        <w:t>Վերոնշյալ վարչական իրավախախտում կատարելու վերաբերյալ արձանագրությունը իրավախախտի ներկայությամբ կազմելու, իրավախախտման վերաբերյալ բացատրություն ներկայացնելու, արձանագրությունը ստորագրելու և վարչական իրավախախտման վերաբերյալ գործի քննությունը նշանակվել է</w:t>
      </w:r>
      <w:r w:rsidRPr="00B070DD">
        <w:rPr>
          <w:rFonts w:ascii="GHEA Grapalat" w:hAnsi="GHEA Grapalat" w:cs="Tahoma"/>
          <w:lang w:val="sma-SE"/>
        </w:rPr>
        <w:t xml:space="preserve"> 202</w:t>
      </w:r>
      <w:r w:rsidRPr="00B070DD">
        <w:rPr>
          <w:rFonts w:ascii="GHEA Grapalat" w:hAnsi="GHEA Grapalat" w:cs="Tahoma"/>
          <w:lang w:val="hy-AM"/>
        </w:rPr>
        <w:t>2թ</w:t>
      </w:r>
      <w:r w:rsidRPr="00B070DD">
        <w:rPr>
          <w:rFonts w:ascii="GHEA Grapalat" w:hAnsi="GHEA Grapalat" w:cs="Tahoma"/>
          <w:lang w:val="sma-SE"/>
        </w:rPr>
        <w:t xml:space="preserve">. </w:t>
      </w:r>
      <w:r w:rsidRPr="00B070DD">
        <w:rPr>
          <w:rFonts w:ascii="GHEA Grapalat" w:hAnsi="GHEA Grapalat" w:cs="Tahoma"/>
          <w:lang w:val="hy-AM"/>
        </w:rPr>
        <w:t>հունիսի 20-ին, ժամը՝ 10:30-ին</w:t>
      </w:r>
      <w:r w:rsidRPr="00B070DD">
        <w:rPr>
          <w:rFonts w:ascii="GHEA Grapalat" w:hAnsi="GHEA Grapalat" w:cs="Tahoma"/>
          <w:lang w:val="sma-SE"/>
        </w:rPr>
        <w:t xml:space="preserve">, </w:t>
      </w:r>
      <w:r w:rsidRPr="00B070DD">
        <w:rPr>
          <w:rFonts w:ascii="GHEA Grapalat" w:hAnsi="GHEA Grapalat" w:cs="Tahoma"/>
          <w:lang w:val="hy-AM"/>
        </w:rPr>
        <w:t xml:space="preserve">սակայն </w:t>
      </w:r>
      <w:r w:rsidRPr="00B070DD">
        <w:rPr>
          <w:rFonts w:ascii="GHEA Grapalat" w:hAnsi="GHEA Grapalat"/>
          <w:shd w:val="clear" w:color="auto" w:fill="FFFFFF"/>
          <w:lang w:val="hy-AM"/>
        </w:rPr>
        <w:t xml:space="preserve">«ՅՈԹ ԸՆԿԵՐ» ՍՊ ընկերության տնօրեն Արմեն Մկրտչյանի </w:t>
      </w:r>
      <w:r w:rsidRPr="00B070DD">
        <w:rPr>
          <w:rFonts w:ascii="GHEA Grapalat" w:hAnsi="GHEA Grapalat" w:cs="Sylfaen"/>
          <w:lang w:val="hy-AM"/>
        </w:rPr>
        <w:t>պատշաճ ծանուցման փաստը չի հաստատվել։</w:t>
      </w:r>
    </w:p>
    <w:p w14:paraId="0F558196" w14:textId="77777777" w:rsidR="00B070DD" w:rsidRDefault="00812C9B" w:rsidP="00B070DD">
      <w:pPr>
        <w:pStyle w:val="NormalWeb"/>
        <w:shd w:val="clear" w:color="auto" w:fill="FFFFFF"/>
        <w:spacing w:before="0" w:beforeAutospacing="0" w:after="0" w:afterAutospacing="0" w:line="276" w:lineRule="auto"/>
        <w:ind w:left="426" w:firstLine="425"/>
        <w:jc w:val="both"/>
        <w:rPr>
          <w:rFonts w:ascii="GHEA Grapalat" w:hAnsi="GHEA Grapalat"/>
          <w:lang w:val="hy-AM"/>
        </w:rPr>
      </w:pPr>
      <w:r w:rsidRPr="00B070DD">
        <w:rPr>
          <w:rFonts w:ascii="GHEA Grapalat" w:hAnsi="GHEA Grapalat"/>
          <w:lang w:val="hy-AM"/>
        </w:rPr>
        <w:t>Վերջինս 2022թ</w:t>
      </w:r>
      <w:r w:rsidRPr="00B070DD">
        <w:rPr>
          <w:rFonts w:ascii="Cambria Math" w:hAnsi="Cambria Math" w:cs="Cambria Math"/>
          <w:lang w:val="hy-AM"/>
        </w:rPr>
        <w:t>․</w:t>
      </w:r>
      <w:r w:rsidRPr="00B070DD">
        <w:rPr>
          <w:rFonts w:ascii="GHEA Grapalat" w:hAnsi="GHEA Grapalat"/>
          <w:lang w:val="hy-AM"/>
        </w:rPr>
        <w:t xml:space="preserve"> </w:t>
      </w:r>
      <w:r w:rsidRPr="00B070DD">
        <w:rPr>
          <w:rFonts w:ascii="GHEA Grapalat" w:hAnsi="GHEA Grapalat" w:cs="Tahoma"/>
          <w:lang w:val="hy-AM"/>
        </w:rPr>
        <w:t>հունիսի 29</w:t>
      </w:r>
      <w:r w:rsidRPr="00B070DD">
        <w:rPr>
          <w:rFonts w:ascii="GHEA Grapalat" w:hAnsi="GHEA Grapalat"/>
          <w:lang w:val="hy-AM"/>
        </w:rPr>
        <w:t>-ին,</w:t>
      </w:r>
      <w:r w:rsidRPr="00B070DD">
        <w:rPr>
          <w:rFonts w:ascii="GHEA Grapalat" w:hAnsi="GHEA Grapalat" w:cs="Tahoma"/>
          <w:lang w:val="hy-AM"/>
        </w:rPr>
        <w:t xml:space="preserve"> ժամը՝ 10:45-ին</w:t>
      </w:r>
      <w:r w:rsidRPr="00B070DD">
        <w:rPr>
          <w:rFonts w:ascii="GHEA Grapalat" w:hAnsi="GHEA Grapalat"/>
          <w:lang w:val="hy-AM"/>
        </w:rPr>
        <w:t xml:space="preserve"> </w:t>
      </w:r>
      <w:r w:rsidRPr="00B070DD">
        <w:rPr>
          <w:rFonts w:ascii="GHEA Grapalat" w:hAnsi="GHEA Grapalat" w:cs="Sylfaen"/>
          <w:bCs/>
          <w:iCs/>
          <w:lang w:val="hy-AM"/>
        </w:rPr>
        <w:t>կրկին անգամ հրավիրվել է, սակայն</w:t>
      </w:r>
      <w:r w:rsidRPr="00B070DD">
        <w:rPr>
          <w:rFonts w:ascii="GHEA Grapalat" w:hAnsi="GHEA Grapalat" w:cs="Tahoma"/>
          <w:lang w:val="hy-AM"/>
        </w:rPr>
        <w:t xml:space="preserve"> պատշաճ ծանուցված լինելով այդ մասին</w:t>
      </w:r>
      <w:r w:rsidRPr="00B070DD">
        <w:rPr>
          <w:rFonts w:ascii="GHEA Grapalat" w:hAnsi="GHEA Grapalat" w:cs="Sylfaen"/>
          <w:bCs/>
          <w:iCs/>
          <w:lang w:val="hy-AM"/>
        </w:rPr>
        <w:t xml:space="preserve"> (անդորրագիր՝ թիվ А</w:t>
      </w:r>
      <w:r w:rsidRPr="00B070DD">
        <w:rPr>
          <w:rFonts w:ascii="GHEA Grapalat" w:hAnsi="GHEA Grapalat"/>
          <w:lang w:val="hy-AM"/>
        </w:rPr>
        <w:t>LO104322125AM, 25.06.2022թ</w:t>
      </w:r>
      <w:r w:rsidRPr="00B070DD">
        <w:rPr>
          <w:rFonts w:ascii="Cambria Math" w:hAnsi="Cambria Math" w:cs="Cambria Math"/>
          <w:lang w:val="hy-AM"/>
        </w:rPr>
        <w:t>․</w:t>
      </w:r>
      <w:r w:rsidRPr="00B070DD">
        <w:rPr>
          <w:rFonts w:ascii="GHEA Grapalat" w:hAnsi="GHEA Grapalat" w:cs="Sylfaen"/>
          <w:bCs/>
          <w:iCs/>
          <w:lang w:val="hy-AM"/>
        </w:rPr>
        <w:t>), չի ներկայացել վարչական իրավախախտում կատարելու վերաբերյալ արձանագրությունն իր ներկայությամբ կազմելու, իրավախախտման վերաբերյալ բացատրություն ներկայացնելու, արձանագրությունը ստորագրելու և վարչական իրավախախտման վերաբերյալ գործի քննությանը մասնակցելու, չի ներկայացրել միջնորդություն՝ գործի քննությունը հետաձգելու մասին, չի ներկայացրել գրավոր առարկություն:</w:t>
      </w:r>
    </w:p>
    <w:p w14:paraId="556A4DD5" w14:textId="77777777" w:rsidR="00B070DD" w:rsidRDefault="004532B9" w:rsidP="00B070DD">
      <w:pPr>
        <w:pStyle w:val="NormalWeb"/>
        <w:shd w:val="clear" w:color="auto" w:fill="FFFFFF"/>
        <w:spacing w:before="0" w:beforeAutospacing="0" w:after="0" w:afterAutospacing="0" w:line="276" w:lineRule="auto"/>
        <w:ind w:left="426" w:firstLine="425"/>
        <w:jc w:val="both"/>
        <w:rPr>
          <w:rFonts w:ascii="GHEA Grapalat" w:hAnsi="GHEA Grapalat"/>
          <w:lang w:val="hy-AM"/>
        </w:rPr>
      </w:pPr>
      <w:r w:rsidRPr="00B070DD">
        <w:rPr>
          <w:rFonts w:ascii="GHEA Grapalat" w:hAnsi="GHEA Grapalat"/>
          <w:shd w:val="clear" w:color="auto" w:fill="FFFFFF"/>
          <w:lang w:val="hy-AM"/>
        </w:rPr>
        <w:t>Օ</w:t>
      </w:r>
      <w:r w:rsidR="00DA57AA" w:rsidRPr="00B070DD">
        <w:rPr>
          <w:rFonts w:ascii="GHEA Grapalat" w:hAnsi="GHEA Grapalat"/>
          <w:shd w:val="clear" w:color="auto" w:fill="FFFFFF"/>
          <w:lang w:val="hy-AM"/>
        </w:rPr>
        <w:t>րենսդրական պահանջների և չափորոշիչների հաշվառմամբ` վարչական վարույթի նյութերի հետազոտումից պարզվել է, որ իրավախախտման փաստը հաստատող բավարար ապացույցներ (</w:t>
      </w:r>
      <w:r w:rsidR="00AE1DF3" w:rsidRPr="00B070DD">
        <w:rPr>
          <w:rFonts w:ascii="GHEA Grapalat" w:hAnsi="GHEA Grapalat" w:cs="Sylfaen"/>
          <w:color w:val="000000"/>
          <w:lang w:val="hy-AM"/>
        </w:rPr>
        <w:t xml:space="preserve">տրանսպորտի բնագավառում </w:t>
      </w:r>
      <w:r w:rsidR="000B4D58" w:rsidRPr="00B070DD">
        <w:rPr>
          <w:rFonts w:ascii="GHEA Grapalat" w:hAnsi="GHEA Grapalat" w:cs="Sylfaen"/>
          <w:color w:val="000000"/>
          <w:lang w:val="hy-AM"/>
        </w:rPr>
        <w:t xml:space="preserve">վարչական </w:t>
      </w:r>
      <w:r w:rsidR="00AE1DF3" w:rsidRPr="00B070DD">
        <w:rPr>
          <w:rFonts w:ascii="GHEA Grapalat" w:hAnsi="GHEA Grapalat" w:cs="Sylfaen"/>
          <w:color w:val="000000"/>
          <w:lang w:val="hy-AM"/>
        </w:rPr>
        <w:t>իրավախախտում կատարելու վերաբերյալ</w:t>
      </w:r>
      <w:r w:rsidR="00DA57AA" w:rsidRPr="00B070DD">
        <w:rPr>
          <w:rFonts w:ascii="GHEA Grapalat" w:hAnsi="GHEA Grapalat" w:cs="Sylfaen"/>
          <w:color w:val="000000"/>
          <w:lang w:val="hy-AM"/>
        </w:rPr>
        <w:t xml:space="preserve"> թիվ</w:t>
      </w:r>
      <w:r w:rsidR="00DA57AA" w:rsidRPr="00B070DD">
        <w:rPr>
          <w:rFonts w:ascii="GHEA Grapalat" w:hAnsi="GHEA Grapalat"/>
          <w:color w:val="000000"/>
          <w:lang w:val="hy-AM"/>
        </w:rPr>
        <w:t xml:space="preserve"> </w:t>
      </w:r>
      <w:r w:rsidR="00812C9B" w:rsidRPr="00B070DD">
        <w:rPr>
          <w:rFonts w:ascii="GHEA Grapalat" w:hAnsi="GHEA Grapalat"/>
          <w:color w:val="000000"/>
          <w:lang w:val="hy-AM"/>
        </w:rPr>
        <w:t xml:space="preserve">Տ(14)220125 </w:t>
      </w:r>
      <w:r w:rsidR="00DA57AA" w:rsidRPr="00B070DD">
        <w:rPr>
          <w:rFonts w:ascii="GHEA Grapalat" w:hAnsi="GHEA Grapalat" w:cs="Sylfaen"/>
          <w:color w:val="000000"/>
          <w:lang w:val="hy-AM"/>
        </w:rPr>
        <w:t>արձանագրություն</w:t>
      </w:r>
      <w:r w:rsidR="004D325D" w:rsidRPr="00B070DD">
        <w:rPr>
          <w:rFonts w:ascii="GHEA Grapalat" w:hAnsi="GHEA Grapalat" w:cs="Sylfaen"/>
          <w:color w:val="000000"/>
          <w:lang w:val="hy-AM"/>
        </w:rPr>
        <w:t>ը</w:t>
      </w:r>
      <w:r w:rsidR="00DA57AA" w:rsidRPr="00B070DD">
        <w:rPr>
          <w:rFonts w:ascii="GHEA Grapalat" w:hAnsi="GHEA Grapalat" w:cs="Sylfaen"/>
          <w:color w:val="000000"/>
          <w:lang w:val="hy-AM"/>
        </w:rPr>
        <w:t xml:space="preserve"> </w:t>
      </w:r>
      <w:r w:rsidR="00122437" w:rsidRPr="00B070DD">
        <w:rPr>
          <w:rFonts w:ascii="GHEA Grapalat" w:hAnsi="GHEA Grapalat" w:cs="Sylfaen"/>
          <w:color w:val="000000"/>
          <w:lang w:val="hy-AM"/>
        </w:rPr>
        <w:t>և այլ նյութեր</w:t>
      </w:r>
      <w:r w:rsidR="00DA57AA" w:rsidRPr="00B070DD">
        <w:rPr>
          <w:rFonts w:ascii="GHEA Grapalat" w:hAnsi="GHEA Grapalat"/>
          <w:shd w:val="clear" w:color="auto" w:fill="FFFFFF"/>
          <w:lang w:val="hy-AM"/>
        </w:rPr>
        <w:t xml:space="preserve">) վարչական վարույթի նյութերում առկա են, </w:t>
      </w:r>
      <w:r w:rsidR="00747688" w:rsidRPr="00B070DD">
        <w:rPr>
          <w:rFonts w:ascii="GHEA Grapalat" w:hAnsi="GHEA Grapalat" w:cs="Sylfaen"/>
          <w:lang w:val="hy-AM"/>
        </w:rPr>
        <w:t>որով և հիմնավորվել է նշված իրավախախտման փաստի առկայությունը:</w:t>
      </w:r>
    </w:p>
    <w:p w14:paraId="5CB25DA9" w14:textId="77777777" w:rsidR="00B070DD" w:rsidRDefault="00812C9B" w:rsidP="00B070DD">
      <w:pPr>
        <w:pStyle w:val="NormalWeb"/>
        <w:shd w:val="clear" w:color="auto" w:fill="FFFFFF"/>
        <w:spacing w:before="0" w:beforeAutospacing="0" w:after="0" w:afterAutospacing="0" w:line="276" w:lineRule="auto"/>
        <w:ind w:left="426" w:firstLine="425"/>
        <w:jc w:val="both"/>
        <w:rPr>
          <w:rFonts w:ascii="GHEA Grapalat" w:hAnsi="GHEA Grapalat"/>
          <w:shd w:val="clear" w:color="auto" w:fill="FFFFFF"/>
          <w:lang w:val="hy-AM"/>
        </w:rPr>
      </w:pPr>
      <w:r w:rsidRPr="00B070DD">
        <w:rPr>
          <w:rFonts w:ascii="GHEA Grapalat" w:hAnsi="GHEA Grapalat"/>
          <w:shd w:val="clear" w:color="auto" w:fill="FFFFFF"/>
          <w:lang w:val="hy-AM"/>
        </w:rPr>
        <w:t xml:space="preserve">Այսպիսով, վարչական վարույթի ընթացքում հետազոտված ապացույցներով հիմնավորվել է «ՅՈԹ ԸՆԿԵՐ» ՍՊ ընկերության </w:t>
      </w:r>
      <w:r w:rsidRPr="00B070DD">
        <w:rPr>
          <w:rFonts w:ascii="GHEA Grapalat" w:hAnsi="GHEA Grapalat"/>
          <w:color w:val="000000"/>
          <w:shd w:val="clear" w:color="auto" w:fill="FFFFFF"/>
          <w:lang w:val="hy-AM"/>
        </w:rPr>
        <w:t xml:space="preserve">կողմից կատարված </w:t>
      </w:r>
      <w:r w:rsidRPr="00B070DD">
        <w:rPr>
          <w:rFonts w:ascii="GHEA Grapalat" w:hAnsi="GHEA Grapalat"/>
          <w:shd w:val="clear" w:color="auto" w:fill="FFFFFF"/>
          <w:lang w:val="hy-AM"/>
        </w:rPr>
        <w:t>իրավախախտման փաստը:</w:t>
      </w:r>
    </w:p>
    <w:p w14:paraId="2D2EE056" w14:textId="6F2E424C" w:rsidR="006B6D2F" w:rsidRPr="00B070DD" w:rsidRDefault="00DA57AA" w:rsidP="00B070DD">
      <w:pPr>
        <w:pStyle w:val="NormalWeb"/>
        <w:shd w:val="clear" w:color="auto" w:fill="FFFFFF"/>
        <w:spacing w:before="0" w:beforeAutospacing="0" w:after="0" w:afterAutospacing="0" w:line="276" w:lineRule="auto"/>
        <w:ind w:left="426" w:firstLine="425"/>
        <w:jc w:val="both"/>
        <w:rPr>
          <w:rFonts w:ascii="GHEA Grapalat" w:hAnsi="GHEA Grapalat"/>
          <w:lang w:val="hy-AM"/>
        </w:rPr>
      </w:pPr>
      <w:r w:rsidRPr="00B070DD">
        <w:rPr>
          <w:rFonts w:ascii="GHEA Grapalat" w:hAnsi="GHEA Grapalat" w:cs="Sylfaen"/>
          <w:color w:val="000000"/>
          <w:lang w:val="hy-AM"/>
        </w:rPr>
        <w:lastRenderedPageBreak/>
        <w:t xml:space="preserve">Վերոգրյալի հիման վրա և ղեկավարվելով </w:t>
      </w:r>
      <w:r w:rsidR="00D52E2E" w:rsidRPr="00B070DD">
        <w:rPr>
          <w:rFonts w:ascii="GHEA Grapalat" w:hAnsi="GHEA Grapalat" w:cs="Sylfaen"/>
          <w:color w:val="000000"/>
          <w:lang w:val="hy-AM"/>
        </w:rPr>
        <w:t>Վ</w:t>
      </w:r>
      <w:r w:rsidRPr="00B070DD">
        <w:rPr>
          <w:rFonts w:ascii="GHEA Grapalat" w:hAnsi="GHEA Grapalat" w:cs="Sylfaen"/>
          <w:color w:val="000000"/>
          <w:lang w:val="hy-AM"/>
        </w:rPr>
        <w:t xml:space="preserve">արչական իրավախախտումների վերաբերյալ Հայաստանի Հանրապետության օրենսգրքի </w:t>
      </w:r>
      <w:r w:rsidR="00D52E2E" w:rsidRPr="00B070DD">
        <w:rPr>
          <w:rFonts w:ascii="GHEA Grapalat" w:hAnsi="GHEA Grapalat"/>
          <w:shd w:val="clear" w:color="auto" w:fill="FFFFFF"/>
          <w:lang w:val="hy-AM"/>
        </w:rPr>
        <w:t>137</w:t>
      </w:r>
      <w:r w:rsidR="00D52E2E" w:rsidRPr="00B070DD">
        <w:rPr>
          <w:rFonts w:ascii="Cambria Math" w:hAnsi="Cambria Math" w:cs="Cambria Math"/>
          <w:shd w:val="clear" w:color="auto" w:fill="FFFFFF"/>
          <w:lang w:val="hy-AM"/>
        </w:rPr>
        <w:t>․</w:t>
      </w:r>
      <w:r w:rsidR="00D52E2E" w:rsidRPr="00B070DD">
        <w:rPr>
          <w:rFonts w:ascii="GHEA Grapalat" w:hAnsi="GHEA Grapalat"/>
          <w:shd w:val="clear" w:color="auto" w:fill="FFFFFF"/>
          <w:lang w:val="hy-AM"/>
        </w:rPr>
        <w:t>2</w:t>
      </w:r>
      <w:r w:rsidR="00D52E2E" w:rsidRPr="00B070DD">
        <w:rPr>
          <w:rFonts w:ascii="GHEA Grapalat" w:hAnsi="GHEA Grapalat"/>
          <w:shd w:val="clear" w:color="auto" w:fill="FFFFFF"/>
          <w:lang w:val="sma-SE"/>
        </w:rPr>
        <w:t>-</w:t>
      </w:r>
      <w:r w:rsidR="00D52E2E" w:rsidRPr="00B070DD">
        <w:rPr>
          <w:rFonts w:ascii="GHEA Grapalat" w:hAnsi="GHEA Grapalat"/>
          <w:shd w:val="clear" w:color="auto" w:fill="FFFFFF"/>
          <w:lang w:val="hy-AM"/>
        </w:rPr>
        <w:t>րդ</w:t>
      </w:r>
      <w:r w:rsidR="00D52E2E" w:rsidRPr="00B070DD">
        <w:rPr>
          <w:rFonts w:ascii="GHEA Grapalat" w:hAnsi="GHEA Grapalat"/>
          <w:shd w:val="clear" w:color="auto" w:fill="FFFFFF"/>
          <w:lang w:val="sma-SE"/>
        </w:rPr>
        <w:t xml:space="preserve"> </w:t>
      </w:r>
      <w:r w:rsidR="00D52E2E" w:rsidRPr="00B070DD">
        <w:rPr>
          <w:rFonts w:ascii="GHEA Grapalat" w:hAnsi="GHEA Grapalat"/>
          <w:shd w:val="clear" w:color="auto" w:fill="FFFFFF"/>
          <w:lang w:val="hy-AM"/>
        </w:rPr>
        <w:t>հոդվածի</w:t>
      </w:r>
      <w:r w:rsidR="00D52E2E" w:rsidRPr="00B070DD">
        <w:rPr>
          <w:rFonts w:ascii="GHEA Grapalat" w:hAnsi="GHEA Grapalat"/>
          <w:shd w:val="clear" w:color="auto" w:fill="FFFFFF"/>
          <w:lang w:val="sma-SE"/>
        </w:rPr>
        <w:t xml:space="preserve"> </w:t>
      </w:r>
      <w:r w:rsidR="00D52E2E" w:rsidRPr="00B070DD">
        <w:rPr>
          <w:rFonts w:ascii="GHEA Grapalat" w:hAnsi="GHEA Grapalat"/>
          <w:shd w:val="clear" w:color="auto" w:fill="FFFFFF"/>
          <w:lang w:val="hy-AM"/>
        </w:rPr>
        <w:t xml:space="preserve">9-րդ մասով, </w:t>
      </w:r>
      <w:r w:rsidR="00416FAC" w:rsidRPr="00B070DD">
        <w:rPr>
          <w:rFonts w:ascii="GHEA Grapalat" w:hAnsi="GHEA Grapalat"/>
          <w:shd w:val="clear" w:color="auto" w:fill="FFFFFF"/>
          <w:lang w:val="hy-AM"/>
        </w:rPr>
        <w:t>244</w:t>
      </w:r>
      <w:r w:rsidR="00416FAC" w:rsidRPr="00B070DD">
        <w:rPr>
          <w:rFonts w:ascii="GHEA Grapalat" w:hAnsi="GHEA Grapalat"/>
          <w:shd w:val="clear" w:color="auto" w:fill="FFFFFF"/>
          <w:vertAlign w:val="superscript"/>
          <w:lang w:val="hy-AM"/>
        </w:rPr>
        <w:t>13</w:t>
      </w:r>
      <w:r w:rsidR="00416FAC" w:rsidRPr="00B070DD">
        <w:rPr>
          <w:rFonts w:ascii="GHEA Grapalat" w:hAnsi="GHEA Grapalat"/>
          <w:shd w:val="clear" w:color="auto" w:fill="FFFFFF"/>
          <w:lang w:val="hy-AM"/>
        </w:rPr>
        <w:t xml:space="preserve">-րդ հոդվածով, </w:t>
      </w:r>
      <w:r w:rsidRPr="00B070DD">
        <w:rPr>
          <w:rFonts w:ascii="GHEA Grapalat" w:hAnsi="GHEA Grapalat"/>
          <w:shd w:val="clear" w:color="auto" w:fill="FFFFFF"/>
          <w:lang w:val="hy-AM"/>
        </w:rPr>
        <w:t>281-րդ հոդվ</w:t>
      </w:r>
      <w:r w:rsidR="00416FAC" w:rsidRPr="00B070DD">
        <w:rPr>
          <w:rFonts w:ascii="GHEA Grapalat" w:hAnsi="GHEA Grapalat"/>
          <w:shd w:val="clear" w:color="auto" w:fill="FFFFFF"/>
          <w:lang w:val="hy-AM"/>
        </w:rPr>
        <w:t>ածով, 282-րդ հոդվածի 1-ին կետով</w:t>
      </w:r>
      <w:r w:rsidRPr="00B070DD">
        <w:rPr>
          <w:rFonts w:ascii="GHEA Grapalat" w:hAnsi="GHEA Grapalat"/>
          <w:shd w:val="clear" w:color="auto" w:fill="FFFFFF"/>
          <w:lang w:val="hy-AM"/>
        </w:rPr>
        <w:t xml:space="preserve"> </w:t>
      </w:r>
      <w:r w:rsidR="00350DE3" w:rsidRPr="00B070DD">
        <w:rPr>
          <w:rFonts w:ascii="GHEA Grapalat" w:hAnsi="GHEA Grapalat"/>
          <w:shd w:val="clear" w:color="auto" w:fill="FFFFFF"/>
          <w:lang w:val="hy-AM"/>
        </w:rPr>
        <w:t>՝</w:t>
      </w:r>
    </w:p>
    <w:p w14:paraId="37D08924" w14:textId="77777777" w:rsidR="00B070DD" w:rsidRPr="00B070DD" w:rsidRDefault="00B070DD" w:rsidP="00B070DD">
      <w:pPr>
        <w:pStyle w:val="NormalWeb"/>
        <w:shd w:val="clear" w:color="auto" w:fill="FFFFFF"/>
        <w:spacing w:before="0" w:beforeAutospacing="0" w:after="0" w:afterAutospacing="0" w:line="276" w:lineRule="auto"/>
        <w:ind w:left="426" w:firstLine="720"/>
        <w:jc w:val="both"/>
        <w:rPr>
          <w:rFonts w:ascii="GHEA Grapalat" w:hAnsi="GHEA Grapalat"/>
          <w:shd w:val="clear" w:color="auto" w:fill="FFFFFF"/>
          <w:lang w:val="hy-AM"/>
        </w:rPr>
      </w:pPr>
    </w:p>
    <w:p w14:paraId="7A6114B0" w14:textId="77777777" w:rsidR="00DA57AA" w:rsidRPr="00B070DD" w:rsidRDefault="00DA57AA" w:rsidP="00B070DD">
      <w:pPr>
        <w:shd w:val="clear" w:color="auto" w:fill="FFFFFF"/>
        <w:spacing w:after="0"/>
        <w:ind w:left="426" w:firstLine="720"/>
        <w:jc w:val="center"/>
        <w:rPr>
          <w:rFonts w:ascii="GHEA Grapalat" w:eastAsia="Times New Roman" w:hAnsi="GHEA Grapalat" w:cs="Times New Roman"/>
          <w:b/>
          <w:color w:val="000000"/>
          <w:sz w:val="24"/>
          <w:szCs w:val="24"/>
          <w:lang w:val="hy-AM"/>
        </w:rPr>
      </w:pPr>
      <w:r w:rsidRPr="00B070DD">
        <w:rPr>
          <w:rFonts w:ascii="GHEA Grapalat" w:eastAsia="Times New Roman" w:hAnsi="GHEA Grapalat" w:cs="Times New Roman"/>
          <w:b/>
          <w:color w:val="000000"/>
          <w:sz w:val="24"/>
          <w:szCs w:val="24"/>
          <w:lang w:val="hy-AM"/>
        </w:rPr>
        <w:t>ՈՐՈՇԵՑԻ</w:t>
      </w:r>
    </w:p>
    <w:p w14:paraId="0CE8B350" w14:textId="72E690AA" w:rsidR="00E34B1A" w:rsidRPr="00B070DD" w:rsidRDefault="00812C9B" w:rsidP="00B070DD">
      <w:pPr>
        <w:spacing w:after="0"/>
        <w:ind w:left="426" w:firstLine="720"/>
        <w:jc w:val="both"/>
        <w:rPr>
          <w:rFonts w:ascii="GHEA Grapalat" w:hAnsi="GHEA Grapalat" w:cs="Arial"/>
          <w:color w:val="000000"/>
          <w:sz w:val="24"/>
          <w:szCs w:val="24"/>
          <w:lang w:val="hy-AM"/>
        </w:rPr>
      </w:pPr>
      <w:r w:rsidRPr="00B070DD">
        <w:rPr>
          <w:rFonts w:ascii="GHEA Grapalat" w:hAnsi="GHEA Grapalat"/>
          <w:sz w:val="24"/>
          <w:szCs w:val="24"/>
          <w:shd w:val="clear" w:color="auto" w:fill="FFFFFF"/>
          <w:lang w:val="hy-AM"/>
        </w:rPr>
        <w:t xml:space="preserve">«ՅՈԹ ԸՆԿԵՐ» ՍՊ ընկերության տնօրեն Արմեն Մկրտչյանին </w:t>
      </w:r>
      <w:r w:rsidR="00564A61" w:rsidRPr="00B070DD">
        <w:rPr>
          <w:rFonts w:ascii="GHEA Grapalat" w:hAnsi="GHEA Grapalat" w:cs="Sylfaen"/>
          <w:color w:val="000000"/>
          <w:sz w:val="24"/>
          <w:szCs w:val="24"/>
          <w:lang w:val="hy-AM"/>
        </w:rPr>
        <w:t>Վ</w:t>
      </w:r>
      <w:r w:rsidR="00350DE3" w:rsidRPr="00B070DD">
        <w:rPr>
          <w:rFonts w:ascii="GHEA Grapalat" w:hAnsi="GHEA Grapalat" w:cs="Sylfaen"/>
          <w:color w:val="000000"/>
          <w:sz w:val="24"/>
          <w:szCs w:val="24"/>
          <w:lang w:val="hy-AM"/>
        </w:rPr>
        <w:t xml:space="preserve">արչական իրավախախտումների վերաբերյալ Հայաստանի Հանրապետության օրենսգրքի </w:t>
      </w:r>
      <w:r w:rsidR="00350DE3" w:rsidRPr="00B070DD">
        <w:rPr>
          <w:rFonts w:ascii="GHEA Grapalat" w:eastAsia="Times New Roman" w:hAnsi="GHEA Grapalat" w:cs="Times New Roman"/>
          <w:color w:val="000000"/>
          <w:sz w:val="24"/>
          <w:szCs w:val="24"/>
          <w:lang w:val="hy-AM"/>
        </w:rPr>
        <w:t>137</w:t>
      </w:r>
      <w:r w:rsidR="00350DE3" w:rsidRPr="00B070DD">
        <w:rPr>
          <w:rFonts w:ascii="GHEA Grapalat" w:eastAsia="Times New Roman" w:hAnsi="GHEA Grapalat" w:cs="Times New Roman"/>
          <w:color w:val="000000"/>
          <w:sz w:val="24"/>
          <w:szCs w:val="24"/>
          <w:vertAlign w:val="superscript"/>
          <w:lang w:val="hy-AM"/>
        </w:rPr>
        <w:t>2</w:t>
      </w:r>
      <w:r w:rsidR="00350DE3" w:rsidRPr="00B070DD">
        <w:rPr>
          <w:rFonts w:ascii="GHEA Grapalat" w:eastAsia="Times New Roman" w:hAnsi="GHEA Grapalat" w:cs="Times New Roman"/>
          <w:color w:val="000000"/>
          <w:sz w:val="24"/>
          <w:szCs w:val="24"/>
          <w:lang w:val="hy-AM"/>
        </w:rPr>
        <w:t>-</w:t>
      </w:r>
      <w:r w:rsidR="00350DE3" w:rsidRPr="00B070DD">
        <w:rPr>
          <w:rFonts w:ascii="GHEA Grapalat" w:eastAsia="Times New Roman" w:hAnsi="GHEA Grapalat" w:cs="Sylfaen"/>
          <w:color w:val="000000"/>
          <w:sz w:val="24"/>
          <w:szCs w:val="24"/>
          <w:lang w:val="hy-AM"/>
        </w:rPr>
        <w:t xml:space="preserve">րդ հոդվածի 2-րդ մասի հատկանիշներով </w:t>
      </w:r>
      <w:r w:rsidR="00350DE3" w:rsidRPr="00B070DD">
        <w:rPr>
          <w:rFonts w:ascii="GHEA Grapalat" w:hAnsi="GHEA Grapalat" w:cs="Arial"/>
          <w:color w:val="000000"/>
          <w:sz w:val="24"/>
          <w:szCs w:val="24"/>
          <w:lang w:val="hy-AM"/>
        </w:rPr>
        <w:t>ենթարկել վարչական պատասխանատվության</w:t>
      </w:r>
      <w:r w:rsidR="00880220" w:rsidRPr="00B070DD">
        <w:rPr>
          <w:rFonts w:ascii="GHEA Grapalat" w:hAnsi="GHEA Grapalat" w:cs="Arial"/>
          <w:color w:val="000000"/>
          <w:sz w:val="24"/>
          <w:szCs w:val="24"/>
          <w:lang w:val="hy-AM"/>
        </w:rPr>
        <w:t>՝</w:t>
      </w:r>
      <w:r w:rsidR="00350DE3" w:rsidRPr="00B070DD">
        <w:rPr>
          <w:rFonts w:ascii="GHEA Grapalat" w:hAnsi="GHEA Grapalat" w:cs="Arial"/>
          <w:color w:val="000000"/>
          <w:sz w:val="24"/>
          <w:szCs w:val="24"/>
          <w:lang w:val="hy-AM"/>
        </w:rPr>
        <w:t xml:space="preserve"> նրա նկատմամբ նշանակել</w:t>
      </w:r>
      <w:r w:rsidR="00880220" w:rsidRPr="00B070DD">
        <w:rPr>
          <w:rFonts w:ascii="GHEA Grapalat" w:hAnsi="GHEA Grapalat" w:cs="Arial"/>
          <w:color w:val="000000"/>
          <w:sz w:val="24"/>
          <w:szCs w:val="24"/>
          <w:lang w:val="hy-AM"/>
        </w:rPr>
        <w:t>ով</w:t>
      </w:r>
      <w:r w:rsidR="00350DE3" w:rsidRPr="00B070DD">
        <w:rPr>
          <w:rFonts w:ascii="GHEA Grapalat" w:hAnsi="GHEA Grapalat" w:cs="Arial"/>
          <w:color w:val="000000"/>
          <w:sz w:val="24"/>
          <w:szCs w:val="24"/>
          <w:lang w:val="hy-AM"/>
        </w:rPr>
        <w:t xml:space="preserve"> վարչական տույժ՝ տուգանք՝</w:t>
      </w:r>
      <w:r w:rsidR="00C328A7" w:rsidRPr="00B070DD">
        <w:rPr>
          <w:rFonts w:ascii="GHEA Grapalat" w:hAnsi="GHEA Grapalat" w:cs="Arial"/>
          <w:color w:val="000000"/>
          <w:sz w:val="24"/>
          <w:szCs w:val="24"/>
          <w:lang w:val="hy-AM"/>
        </w:rPr>
        <w:t xml:space="preserve"> 20</w:t>
      </w:r>
      <w:r w:rsidR="00C328A7" w:rsidRPr="00B070DD">
        <w:rPr>
          <w:rFonts w:ascii="Cambria Math" w:eastAsia="MS Mincho" w:hAnsi="Cambria Math" w:cs="Cambria Math"/>
          <w:color w:val="000000"/>
          <w:sz w:val="24"/>
          <w:szCs w:val="24"/>
          <w:lang w:val="hy-AM"/>
        </w:rPr>
        <w:t>․</w:t>
      </w:r>
      <w:r w:rsidR="00350DE3" w:rsidRPr="00B070DD">
        <w:rPr>
          <w:rFonts w:ascii="GHEA Grapalat" w:hAnsi="GHEA Grapalat" w:cs="Arial"/>
          <w:color w:val="000000"/>
          <w:sz w:val="24"/>
          <w:szCs w:val="24"/>
          <w:lang w:val="hy-AM"/>
        </w:rPr>
        <w:t>000 (քսան հազար) ՀՀ դրամ գումարի չափով:</w:t>
      </w:r>
    </w:p>
    <w:p w14:paraId="24997FE5" w14:textId="77777777" w:rsidR="007F39F0" w:rsidRPr="000529E3" w:rsidRDefault="007F39F0" w:rsidP="00250BBB">
      <w:pPr>
        <w:shd w:val="clear" w:color="auto" w:fill="FFFFFF"/>
        <w:spacing w:after="0" w:line="240" w:lineRule="auto"/>
        <w:ind w:left="426"/>
        <w:jc w:val="both"/>
        <w:rPr>
          <w:rFonts w:ascii="GHEA Grapalat" w:eastAsia="Times New Roman" w:hAnsi="GHEA Grapalat" w:cs="Arial"/>
          <w:color w:val="000000"/>
          <w:sz w:val="24"/>
          <w:szCs w:val="24"/>
          <w:lang w:val="hy-AM"/>
        </w:rPr>
      </w:pPr>
      <w:r w:rsidRPr="000529E3">
        <w:rPr>
          <w:rFonts w:ascii="GHEA Grapalat" w:eastAsia="Times New Roman" w:hAnsi="GHEA Grapalat" w:cs="Arial"/>
          <w:b/>
          <w:bCs/>
          <w:color w:val="000000"/>
          <w:sz w:val="18"/>
          <w:szCs w:val="18"/>
          <w:lang w:val="hy-AM"/>
        </w:rPr>
        <w:t>Ծանոթություն</w:t>
      </w:r>
      <w:r w:rsidRPr="000529E3">
        <w:rPr>
          <w:rFonts w:ascii="Cambria Math" w:eastAsia="Times New Roman" w:hAnsi="Cambria Math" w:cs="Cambria Math"/>
          <w:b/>
          <w:bCs/>
          <w:color w:val="000000"/>
          <w:sz w:val="18"/>
          <w:szCs w:val="18"/>
          <w:lang w:val="hy-AM"/>
        </w:rPr>
        <w:t>․</w:t>
      </w:r>
    </w:p>
    <w:p w14:paraId="2FCC28B8" w14:textId="77777777" w:rsidR="007F39F0" w:rsidRPr="000529E3" w:rsidRDefault="007F39F0" w:rsidP="00250BBB">
      <w:pPr>
        <w:shd w:val="clear" w:color="auto" w:fill="FFFFFF"/>
        <w:spacing w:after="0" w:line="240" w:lineRule="auto"/>
        <w:ind w:left="426"/>
        <w:jc w:val="both"/>
        <w:rPr>
          <w:rFonts w:ascii="GHEA Grapalat" w:eastAsia="Times New Roman" w:hAnsi="GHEA Grapalat" w:cs="Arial"/>
          <w:color w:val="000000"/>
          <w:sz w:val="24"/>
          <w:szCs w:val="24"/>
          <w:lang w:val="hy-AM"/>
        </w:rPr>
      </w:pPr>
      <w:r w:rsidRPr="000529E3">
        <w:rPr>
          <w:rFonts w:ascii="GHEA Grapalat" w:eastAsia="Times New Roman" w:hAnsi="GHEA Grapalat" w:cs="Arial"/>
          <w:color w:val="000000"/>
          <w:sz w:val="18"/>
          <w:szCs w:val="18"/>
          <w:lang w:val="hy-AM"/>
        </w:rPr>
        <w:t>Սույն որոշումը կարող է բողոքարկվել այն սահմանված կարգով հանձնելու (հանձնված համարվելու) օրվանից հետո՝ երեսուն օրվա ընթացքում</w:t>
      </w:r>
      <w:r w:rsidRPr="000529E3">
        <w:rPr>
          <w:rFonts w:ascii="Calibri" w:eastAsia="Times New Roman" w:hAnsi="Calibri" w:cs="Calibri"/>
          <w:color w:val="000000"/>
          <w:sz w:val="18"/>
          <w:szCs w:val="18"/>
          <w:lang w:val="hy-AM"/>
        </w:rPr>
        <w:t> </w:t>
      </w:r>
      <w:r w:rsidRPr="000529E3">
        <w:rPr>
          <w:rFonts w:ascii="GHEA Grapalat" w:eastAsia="Times New Roman" w:hAnsi="GHEA Grapalat" w:cs="Arial"/>
          <w:color w:val="000000"/>
          <w:sz w:val="18"/>
          <w:szCs w:val="18"/>
          <w:lang w:val="hy-AM"/>
        </w:rPr>
        <w:t>Տեսչական մարմին կամ ՀՀ վարչական դատարան՝ օրենքով սահմանված կարգով և ժամկետներում:</w:t>
      </w:r>
    </w:p>
    <w:p w14:paraId="4642DAFB" w14:textId="77777777" w:rsidR="007F39F0" w:rsidRPr="000529E3" w:rsidRDefault="007F39F0" w:rsidP="00250BBB">
      <w:pPr>
        <w:shd w:val="clear" w:color="auto" w:fill="FFFFFF"/>
        <w:spacing w:after="0" w:line="240" w:lineRule="auto"/>
        <w:ind w:left="426"/>
        <w:jc w:val="both"/>
        <w:rPr>
          <w:rFonts w:ascii="GHEA Grapalat" w:eastAsia="Times New Roman" w:hAnsi="GHEA Grapalat" w:cs="Arial"/>
          <w:color w:val="000000"/>
          <w:sz w:val="24"/>
          <w:szCs w:val="24"/>
          <w:lang w:val="hy-AM"/>
        </w:rPr>
      </w:pPr>
      <w:r w:rsidRPr="000529E3">
        <w:rPr>
          <w:rFonts w:ascii="GHEA Grapalat" w:eastAsia="Times New Roman" w:hAnsi="GHEA Grapalat" w:cs="Arial"/>
          <w:color w:val="000000"/>
          <w:sz w:val="18"/>
          <w:szCs w:val="18"/>
          <w:lang w:val="hy-AM"/>
        </w:rPr>
        <w:t>Տուգանքը պետք է վճարվի տուգանք նշանակելու մասին որոշումը հանձնելու օրվանից ոչ ուշ, քան տասնհինգ օրվա ընթացքում, իսկ այդ որոշումը գանգատարկելու կամ բողոքարկելու դեպքում՝ գանգատը կամ բողոքը առանց բավարարման թողնելու մասին ծանուցման օրվանից ոչ ուշ, քան տասնհինգ օրվա ընթացքում:</w:t>
      </w:r>
    </w:p>
    <w:p w14:paraId="0DD7BB9C" w14:textId="77777777" w:rsidR="007F39F0" w:rsidRPr="000529E3" w:rsidRDefault="007F39F0" w:rsidP="00250BBB">
      <w:pPr>
        <w:shd w:val="clear" w:color="auto" w:fill="FFFFFF"/>
        <w:spacing w:after="0" w:line="240" w:lineRule="auto"/>
        <w:ind w:left="426"/>
        <w:jc w:val="both"/>
        <w:rPr>
          <w:rFonts w:ascii="GHEA Grapalat" w:eastAsia="Times New Roman" w:hAnsi="GHEA Grapalat" w:cs="Arial"/>
          <w:color w:val="000000"/>
          <w:sz w:val="24"/>
          <w:szCs w:val="24"/>
          <w:lang w:val="hy-AM"/>
        </w:rPr>
      </w:pPr>
      <w:r w:rsidRPr="000529E3">
        <w:rPr>
          <w:rFonts w:ascii="GHEA Grapalat" w:eastAsia="Times New Roman" w:hAnsi="GHEA Grapalat" w:cs="Arial"/>
          <w:color w:val="000000"/>
          <w:sz w:val="18"/>
          <w:szCs w:val="18"/>
          <w:lang w:val="hy-AM"/>
        </w:rPr>
        <w:t>Տուգանքի գումարն անհրաժեշտ է վճարել ՀՀ պետական բյուջե՝ Հայաստանի Հանրապետության ֆինանսների նախարարության կենտրոնական գանձապետարանի՝</w:t>
      </w:r>
      <w:r w:rsidRPr="000529E3">
        <w:rPr>
          <w:rFonts w:ascii="Calibri" w:eastAsia="Times New Roman" w:hAnsi="Calibri" w:cs="Calibri"/>
          <w:color w:val="000000"/>
          <w:sz w:val="18"/>
          <w:szCs w:val="18"/>
          <w:lang w:val="hy-AM"/>
        </w:rPr>
        <w:t> </w:t>
      </w:r>
      <w:r w:rsidRPr="000529E3">
        <w:rPr>
          <w:rFonts w:ascii="GHEA Grapalat" w:eastAsia="Times New Roman" w:hAnsi="GHEA Grapalat" w:cs="Arial"/>
          <w:color w:val="000000"/>
          <w:sz w:val="18"/>
          <w:szCs w:val="18"/>
          <w:lang w:val="hy-AM"/>
        </w:rPr>
        <w:t>900005001517</w:t>
      </w:r>
      <w:r w:rsidRPr="000529E3">
        <w:rPr>
          <w:rFonts w:ascii="Calibri" w:eastAsia="Times New Roman" w:hAnsi="Calibri" w:cs="Calibri"/>
          <w:color w:val="000000"/>
          <w:sz w:val="18"/>
          <w:szCs w:val="18"/>
          <w:lang w:val="hy-AM"/>
        </w:rPr>
        <w:t> </w:t>
      </w:r>
      <w:r w:rsidRPr="000529E3">
        <w:rPr>
          <w:rFonts w:ascii="GHEA Grapalat" w:eastAsia="Times New Roman" w:hAnsi="GHEA Grapalat" w:cs="Arial"/>
          <w:color w:val="000000"/>
          <w:sz w:val="18"/>
          <w:szCs w:val="18"/>
          <w:lang w:val="hy-AM"/>
        </w:rPr>
        <w:t>հաշվեհամարին:</w:t>
      </w:r>
    </w:p>
    <w:p w14:paraId="2844FCC8" w14:textId="77777777" w:rsidR="007F39F0" w:rsidRPr="000529E3" w:rsidRDefault="007F39F0" w:rsidP="00250BBB">
      <w:pPr>
        <w:shd w:val="clear" w:color="auto" w:fill="FFFFFF"/>
        <w:spacing w:after="0" w:line="240" w:lineRule="auto"/>
        <w:ind w:left="426"/>
        <w:jc w:val="both"/>
        <w:rPr>
          <w:rFonts w:ascii="GHEA Grapalat" w:eastAsia="Times New Roman" w:hAnsi="GHEA Grapalat" w:cs="Arial"/>
          <w:color w:val="000000"/>
          <w:sz w:val="24"/>
          <w:szCs w:val="24"/>
          <w:lang w:val="hy-AM"/>
        </w:rPr>
      </w:pPr>
      <w:r w:rsidRPr="000529E3">
        <w:rPr>
          <w:rFonts w:ascii="GHEA Grapalat" w:eastAsia="Times New Roman" w:hAnsi="GHEA Grapalat" w:cs="Arial"/>
          <w:color w:val="000000"/>
          <w:sz w:val="18"/>
          <w:szCs w:val="18"/>
          <w:lang w:val="hy-AM"/>
        </w:rPr>
        <w:t>Տուգանքի գումարը վճարելիս անհրաժեշտ է</w:t>
      </w:r>
      <w:r w:rsidRPr="000529E3">
        <w:rPr>
          <w:rFonts w:ascii="Calibri" w:eastAsia="Times New Roman" w:hAnsi="Calibri" w:cs="Calibri"/>
          <w:color w:val="000000"/>
          <w:sz w:val="18"/>
          <w:szCs w:val="18"/>
          <w:lang w:val="hy-AM"/>
        </w:rPr>
        <w:t> </w:t>
      </w:r>
      <w:r w:rsidRPr="000529E3">
        <w:rPr>
          <w:rFonts w:ascii="GHEA Grapalat" w:eastAsia="Times New Roman" w:hAnsi="GHEA Grapalat" w:cs="Arial"/>
          <w:color w:val="000000"/>
          <w:sz w:val="18"/>
          <w:szCs w:val="18"/>
          <w:lang w:val="hy-AM"/>
        </w:rPr>
        <w:t>նպատակը դաշտում նշել որոշման համարը։</w:t>
      </w:r>
    </w:p>
    <w:p w14:paraId="1753E9B4" w14:textId="77777777" w:rsidR="00122AA0" w:rsidRPr="000529E3" w:rsidRDefault="00122AA0" w:rsidP="00250BBB">
      <w:pPr>
        <w:shd w:val="clear" w:color="auto" w:fill="FFFFFF"/>
        <w:spacing w:after="0" w:line="240" w:lineRule="auto"/>
        <w:ind w:left="426"/>
        <w:jc w:val="both"/>
        <w:rPr>
          <w:rFonts w:ascii="GHEA Grapalat" w:eastAsia="Times New Roman" w:hAnsi="GHEA Grapalat" w:cs="Sylfaen"/>
          <w:color w:val="000000"/>
          <w:sz w:val="18"/>
          <w:szCs w:val="18"/>
          <w:lang w:val="hy-AM"/>
        </w:rPr>
      </w:pPr>
    </w:p>
    <w:p w14:paraId="23196C54" w14:textId="262D74E2" w:rsidR="006B6D2F" w:rsidRPr="000529E3" w:rsidRDefault="006B6D2F" w:rsidP="00997489">
      <w:pPr>
        <w:shd w:val="clear" w:color="auto" w:fill="FFFFFF"/>
        <w:spacing w:after="0" w:line="240" w:lineRule="auto"/>
        <w:jc w:val="both"/>
        <w:rPr>
          <w:rFonts w:ascii="GHEA Grapalat" w:hAnsi="GHEA Grapalat"/>
          <w:b/>
          <w:i/>
          <w:sz w:val="24"/>
          <w:szCs w:val="24"/>
          <w:lang w:val="hy-AM"/>
        </w:rPr>
      </w:pPr>
    </w:p>
    <w:tbl>
      <w:tblPr>
        <w:tblStyle w:val="TableGrid"/>
        <w:tblpPr w:leftFromText="180" w:rightFromText="180" w:vertAnchor="text" w:horzAnchor="margin" w:tblpXSpec="right" w:tblpY="337"/>
        <w:tblW w:w="1056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66"/>
        <w:gridCol w:w="4898"/>
      </w:tblGrid>
      <w:tr w:rsidR="009F0430" w:rsidRPr="000529E3" w14:paraId="60896D9D" w14:textId="4113B82E" w:rsidTr="009F0430">
        <w:trPr>
          <w:trHeight w:val="1050"/>
        </w:trPr>
        <w:tc>
          <w:tcPr>
            <w:tcW w:w="5666" w:type="dxa"/>
          </w:tcPr>
          <w:p w14:paraId="1FFDA401" w14:textId="7F8557EB" w:rsidR="009F0430" w:rsidRPr="000529E3" w:rsidRDefault="00812C9B" w:rsidP="00C22DE4">
            <w:pPr>
              <w:ind w:left="1260"/>
              <w:rPr>
                <w:rFonts w:ascii="GHEA Grapalat" w:hAnsi="GHEA Grapalat"/>
                <w:b/>
                <w:i/>
                <w:lang w:val="hy-AM"/>
              </w:rPr>
            </w:pPr>
            <w:r>
              <w:rPr>
                <w:rFonts w:ascii="GHEA Grapalat" w:hAnsi="GHEA Grapalat"/>
                <w:b/>
                <w:i/>
                <w:lang w:val="hy-AM"/>
              </w:rPr>
              <w:t xml:space="preserve">     </w:t>
            </w:r>
            <w:r w:rsidR="00D60B46">
              <w:rPr>
                <w:rFonts w:ascii="GHEA Grapalat" w:hAnsi="GHEA Grapalat"/>
                <w:b/>
                <w:i/>
                <w:lang w:val="hy-AM"/>
              </w:rPr>
              <w:pict w14:anchorId="398ACC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8" o:title=""/>
                  <o:lock v:ext="edit" ungrouping="t" rotation="t" cropping="t" verticies="t" text="t" grouping="t"/>
                  <o:signatureline v:ext="edit" id="{BB7EE45C-67DB-4F04-A267-6709F1E7F8AA}" provid="{00000000-0000-0000-0000-000000000000}" showsigndate="f" issignatureline="t"/>
                </v:shape>
              </w:pict>
            </w:r>
          </w:p>
        </w:tc>
        <w:tc>
          <w:tcPr>
            <w:tcW w:w="4898" w:type="dxa"/>
          </w:tcPr>
          <w:p w14:paraId="458C3ED0" w14:textId="77777777" w:rsidR="009F0430" w:rsidRPr="000529E3" w:rsidRDefault="009F0430" w:rsidP="009F0430">
            <w:pPr>
              <w:rPr>
                <w:rFonts w:ascii="GHEA Grapalat" w:hAnsi="GHEA Grapalat"/>
                <w:b/>
                <w:i/>
                <w:sz w:val="24"/>
                <w:szCs w:val="24"/>
                <w:lang w:val="hy-AM"/>
              </w:rPr>
            </w:pPr>
          </w:p>
          <w:p w14:paraId="614A52B1" w14:textId="5363A330" w:rsidR="009F0430" w:rsidRPr="000529E3" w:rsidRDefault="00812C9B" w:rsidP="009F0430">
            <w:pPr>
              <w:rPr>
                <w:rFonts w:ascii="GHEA Grapalat" w:hAnsi="GHEA Grapalat"/>
                <w:b/>
                <w:i/>
                <w:sz w:val="24"/>
                <w:szCs w:val="24"/>
                <w:lang w:val="hy-AM"/>
              </w:rPr>
            </w:pPr>
            <w:r>
              <w:rPr>
                <w:rFonts w:ascii="GHEA Grapalat" w:hAnsi="GHEA Grapalat"/>
                <w:b/>
                <w:i/>
                <w:sz w:val="24"/>
                <w:szCs w:val="24"/>
                <w:lang w:val="hy-AM"/>
              </w:rPr>
              <w:t xml:space="preserve">         </w:t>
            </w:r>
            <w:r w:rsidR="009F0430" w:rsidRPr="000529E3">
              <w:rPr>
                <w:rFonts w:ascii="GHEA Grapalat" w:hAnsi="GHEA Grapalat"/>
                <w:b/>
                <w:i/>
                <w:sz w:val="24"/>
                <w:szCs w:val="24"/>
                <w:lang w:val="hy-AM"/>
              </w:rPr>
              <w:t>ԳԵՂԱՄ ՇԱԽԲԱԶՅԱՆ</w:t>
            </w:r>
          </w:p>
          <w:p w14:paraId="2C8D8A1D" w14:textId="77777777" w:rsidR="009F0430" w:rsidRPr="000529E3" w:rsidRDefault="009F0430" w:rsidP="00C328A7">
            <w:pPr>
              <w:jc w:val="right"/>
              <w:rPr>
                <w:rFonts w:ascii="GHEA Grapalat" w:hAnsi="GHEA Grapalat"/>
                <w:b/>
                <w:i/>
                <w:sz w:val="24"/>
                <w:szCs w:val="24"/>
                <w:lang w:val="hy-AM"/>
              </w:rPr>
            </w:pPr>
          </w:p>
        </w:tc>
      </w:tr>
    </w:tbl>
    <w:p w14:paraId="133F032B" w14:textId="77777777" w:rsidR="004900AC" w:rsidRPr="000529E3" w:rsidRDefault="004900AC" w:rsidP="00C328A7">
      <w:pPr>
        <w:shd w:val="clear" w:color="auto" w:fill="FFFFFF"/>
        <w:spacing w:after="0" w:line="240" w:lineRule="auto"/>
        <w:ind w:left="5760" w:firstLine="720"/>
        <w:jc w:val="both"/>
        <w:rPr>
          <w:rFonts w:ascii="GHEA Grapalat" w:eastAsia="Times New Roman" w:hAnsi="GHEA Grapalat" w:cs="Times New Roman"/>
          <w:color w:val="000000"/>
          <w:sz w:val="24"/>
          <w:szCs w:val="24"/>
          <w:lang w:val="hy-AM"/>
        </w:rPr>
      </w:pPr>
    </w:p>
    <w:sectPr w:rsidR="004900AC" w:rsidRPr="000529E3" w:rsidSect="00250BBB">
      <w:pgSz w:w="12240" w:h="15840"/>
      <w:pgMar w:top="568" w:right="900" w:bottom="720" w:left="42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2E0D5" w14:textId="77777777" w:rsidR="00F84737" w:rsidRDefault="00F84737" w:rsidP="00A52EB7">
      <w:pPr>
        <w:spacing w:after="0" w:line="240" w:lineRule="auto"/>
      </w:pPr>
      <w:r>
        <w:separator/>
      </w:r>
    </w:p>
  </w:endnote>
  <w:endnote w:type="continuationSeparator" w:id="0">
    <w:p w14:paraId="32AEA739" w14:textId="77777777" w:rsidR="00F84737" w:rsidRDefault="00F84737" w:rsidP="00A52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w:altName w:val="Arial"/>
    <w:charset w:val="00"/>
    <w:family w:val="swiss"/>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78703" w14:textId="77777777" w:rsidR="00F84737" w:rsidRDefault="00F84737" w:rsidP="00A52EB7">
      <w:pPr>
        <w:spacing w:after="0" w:line="240" w:lineRule="auto"/>
      </w:pPr>
      <w:r>
        <w:separator/>
      </w:r>
    </w:p>
  </w:footnote>
  <w:footnote w:type="continuationSeparator" w:id="0">
    <w:p w14:paraId="2B31AE78" w14:textId="77777777" w:rsidR="00F84737" w:rsidRDefault="00F84737" w:rsidP="00A52E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AA"/>
    <w:rsid w:val="00003A3D"/>
    <w:rsid w:val="00022276"/>
    <w:rsid w:val="000317F0"/>
    <w:rsid w:val="00031F5C"/>
    <w:rsid w:val="000340A9"/>
    <w:rsid w:val="00040E8B"/>
    <w:rsid w:val="00041FC9"/>
    <w:rsid w:val="00042A83"/>
    <w:rsid w:val="000513FD"/>
    <w:rsid w:val="000529E3"/>
    <w:rsid w:val="00060701"/>
    <w:rsid w:val="00065A7F"/>
    <w:rsid w:val="00075DAE"/>
    <w:rsid w:val="00080AAF"/>
    <w:rsid w:val="0008543C"/>
    <w:rsid w:val="00085E02"/>
    <w:rsid w:val="00090BF4"/>
    <w:rsid w:val="000912FA"/>
    <w:rsid w:val="00095D24"/>
    <w:rsid w:val="00095FFD"/>
    <w:rsid w:val="000A6B77"/>
    <w:rsid w:val="000B4D58"/>
    <w:rsid w:val="000C7A01"/>
    <w:rsid w:val="000D1706"/>
    <w:rsid w:val="000D3E3D"/>
    <w:rsid w:val="000D6E37"/>
    <w:rsid w:val="000E1A2C"/>
    <w:rsid w:val="000E52D5"/>
    <w:rsid w:val="000F290C"/>
    <w:rsid w:val="000F3B2A"/>
    <w:rsid w:val="000F7C6C"/>
    <w:rsid w:val="001075C0"/>
    <w:rsid w:val="0011291D"/>
    <w:rsid w:val="00120032"/>
    <w:rsid w:val="00122437"/>
    <w:rsid w:val="00122AA0"/>
    <w:rsid w:val="00127D1A"/>
    <w:rsid w:val="0013031F"/>
    <w:rsid w:val="001336AF"/>
    <w:rsid w:val="00140601"/>
    <w:rsid w:val="00145B80"/>
    <w:rsid w:val="001527A3"/>
    <w:rsid w:val="001810AC"/>
    <w:rsid w:val="001853BE"/>
    <w:rsid w:val="00192C9E"/>
    <w:rsid w:val="001930EC"/>
    <w:rsid w:val="001A4F28"/>
    <w:rsid w:val="001A5625"/>
    <w:rsid w:val="001A7A60"/>
    <w:rsid w:val="001C22AF"/>
    <w:rsid w:val="001C61CC"/>
    <w:rsid w:val="001C65B8"/>
    <w:rsid w:val="001D0D17"/>
    <w:rsid w:val="001D3026"/>
    <w:rsid w:val="001F2181"/>
    <w:rsid w:val="001F3A03"/>
    <w:rsid w:val="00206221"/>
    <w:rsid w:val="00217845"/>
    <w:rsid w:val="00231D06"/>
    <w:rsid w:val="00232B86"/>
    <w:rsid w:val="00243ED1"/>
    <w:rsid w:val="00250BBB"/>
    <w:rsid w:val="00254C7E"/>
    <w:rsid w:val="002579F5"/>
    <w:rsid w:val="002652EC"/>
    <w:rsid w:val="00270682"/>
    <w:rsid w:val="0027083D"/>
    <w:rsid w:val="00280FBC"/>
    <w:rsid w:val="00294985"/>
    <w:rsid w:val="002B3EC6"/>
    <w:rsid w:val="002B57F0"/>
    <w:rsid w:val="002D5C97"/>
    <w:rsid w:val="002E2104"/>
    <w:rsid w:val="002E36F9"/>
    <w:rsid w:val="002E5A7C"/>
    <w:rsid w:val="002F4A46"/>
    <w:rsid w:val="002F5D47"/>
    <w:rsid w:val="003029D2"/>
    <w:rsid w:val="00306453"/>
    <w:rsid w:val="003232E2"/>
    <w:rsid w:val="003234C2"/>
    <w:rsid w:val="00325BE0"/>
    <w:rsid w:val="00334F2D"/>
    <w:rsid w:val="00350DE3"/>
    <w:rsid w:val="00351065"/>
    <w:rsid w:val="00355177"/>
    <w:rsid w:val="00361B40"/>
    <w:rsid w:val="003631BB"/>
    <w:rsid w:val="00365465"/>
    <w:rsid w:val="00365F9A"/>
    <w:rsid w:val="00377033"/>
    <w:rsid w:val="00392650"/>
    <w:rsid w:val="003A4EAB"/>
    <w:rsid w:val="003A6035"/>
    <w:rsid w:val="003B6E84"/>
    <w:rsid w:val="003C0254"/>
    <w:rsid w:val="003C249E"/>
    <w:rsid w:val="003C3733"/>
    <w:rsid w:val="003C3BE3"/>
    <w:rsid w:val="003E3654"/>
    <w:rsid w:val="003E5DA5"/>
    <w:rsid w:val="003E6DBF"/>
    <w:rsid w:val="00401346"/>
    <w:rsid w:val="00404FFC"/>
    <w:rsid w:val="004060F0"/>
    <w:rsid w:val="00413276"/>
    <w:rsid w:val="004168CB"/>
    <w:rsid w:val="00416FAC"/>
    <w:rsid w:val="00432893"/>
    <w:rsid w:val="00433323"/>
    <w:rsid w:val="00435D51"/>
    <w:rsid w:val="0043689B"/>
    <w:rsid w:val="00445132"/>
    <w:rsid w:val="00447BCE"/>
    <w:rsid w:val="00447D2B"/>
    <w:rsid w:val="0045044F"/>
    <w:rsid w:val="0045172D"/>
    <w:rsid w:val="004532B9"/>
    <w:rsid w:val="00466130"/>
    <w:rsid w:val="0047240A"/>
    <w:rsid w:val="00482709"/>
    <w:rsid w:val="00486E13"/>
    <w:rsid w:val="00487645"/>
    <w:rsid w:val="004900AC"/>
    <w:rsid w:val="004A575D"/>
    <w:rsid w:val="004C5868"/>
    <w:rsid w:val="004C596B"/>
    <w:rsid w:val="004D325D"/>
    <w:rsid w:val="004D6C91"/>
    <w:rsid w:val="004D7321"/>
    <w:rsid w:val="004F021E"/>
    <w:rsid w:val="004F3FB5"/>
    <w:rsid w:val="004F6889"/>
    <w:rsid w:val="005100EC"/>
    <w:rsid w:val="0051355D"/>
    <w:rsid w:val="0053062A"/>
    <w:rsid w:val="005372D0"/>
    <w:rsid w:val="005515D9"/>
    <w:rsid w:val="00564A61"/>
    <w:rsid w:val="00572BE4"/>
    <w:rsid w:val="00577786"/>
    <w:rsid w:val="00586DB9"/>
    <w:rsid w:val="00593903"/>
    <w:rsid w:val="005B1E33"/>
    <w:rsid w:val="005B3652"/>
    <w:rsid w:val="005C0635"/>
    <w:rsid w:val="005D1680"/>
    <w:rsid w:val="005F6858"/>
    <w:rsid w:val="005F7D73"/>
    <w:rsid w:val="00602213"/>
    <w:rsid w:val="00603ADB"/>
    <w:rsid w:val="0060732B"/>
    <w:rsid w:val="00616123"/>
    <w:rsid w:val="00625E3C"/>
    <w:rsid w:val="00626102"/>
    <w:rsid w:val="00635F9B"/>
    <w:rsid w:val="006408BE"/>
    <w:rsid w:val="00646715"/>
    <w:rsid w:val="00656710"/>
    <w:rsid w:val="00665022"/>
    <w:rsid w:val="00672415"/>
    <w:rsid w:val="00673036"/>
    <w:rsid w:val="00685B72"/>
    <w:rsid w:val="006860A5"/>
    <w:rsid w:val="0068781A"/>
    <w:rsid w:val="006A0784"/>
    <w:rsid w:val="006B074E"/>
    <w:rsid w:val="006B3EB8"/>
    <w:rsid w:val="006B6D2F"/>
    <w:rsid w:val="006C3706"/>
    <w:rsid w:val="006C59ED"/>
    <w:rsid w:val="006D146E"/>
    <w:rsid w:val="006D28F7"/>
    <w:rsid w:val="006D5D34"/>
    <w:rsid w:val="006E4BB9"/>
    <w:rsid w:val="006E6331"/>
    <w:rsid w:val="006F0F87"/>
    <w:rsid w:val="006F1772"/>
    <w:rsid w:val="00700BE7"/>
    <w:rsid w:val="00700DF3"/>
    <w:rsid w:val="00723CCD"/>
    <w:rsid w:val="00734D9A"/>
    <w:rsid w:val="0073512D"/>
    <w:rsid w:val="00742E77"/>
    <w:rsid w:val="007463CB"/>
    <w:rsid w:val="00747688"/>
    <w:rsid w:val="00750273"/>
    <w:rsid w:val="00766A75"/>
    <w:rsid w:val="0076780C"/>
    <w:rsid w:val="007742EC"/>
    <w:rsid w:val="00777724"/>
    <w:rsid w:val="00793EB1"/>
    <w:rsid w:val="00797702"/>
    <w:rsid w:val="007A4205"/>
    <w:rsid w:val="007E43CD"/>
    <w:rsid w:val="007E7AA3"/>
    <w:rsid w:val="007F39F0"/>
    <w:rsid w:val="007F40C8"/>
    <w:rsid w:val="0080077F"/>
    <w:rsid w:val="00807207"/>
    <w:rsid w:val="00812C9B"/>
    <w:rsid w:val="00816718"/>
    <w:rsid w:val="008177A6"/>
    <w:rsid w:val="00826AD6"/>
    <w:rsid w:val="0083141C"/>
    <w:rsid w:val="0084076D"/>
    <w:rsid w:val="008407DF"/>
    <w:rsid w:val="0084219D"/>
    <w:rsid w:val="00854DFB"/>
    <w:rsid w:val="00860A77"/>
    <w:rsid w:val="0086119C"/>
    <w:rsid w:val="00873DF2"/>
    <w:rsid w:val="00873EA5"/>
    <w:rsid w:val="008743E5"/>
    <w:rsid w:val="00880220"/>
    <w:rsid w:val="00886B6F"/>
    <w:rsid w:val="008937C1"/>
    <w:rsid w:val="00895611"/>
    <w:rsid w:val="008A7DF2"/>
    <w:rsid w:val="008B2999"/>
    <w:rsid w:val="008B5CE3"/>
    <w:rsid w:val="008D154E"/>
    <w:rsid w:val="008D2493"/>
    <w:rsid w:val="008D34C1"/>
    <w:rsid w:val="008E4310"/>
    <w:rsid w:val="008E5AD1"/>
    <w:rsid w:val="008F1A55"/>
    <w:rsid w:val="008F5254"/>
    <w:rsid w:val="00900B2A"/>
    <w:rsid w:val="00904039"/>
    <w:rsid w:val="00906369"/>
    <w:rsid w:val="009131BC"/>
    <w:rsid w:val="00922544"/>
    <w:rsid w:val="00934E54"/>
    <w:rsid w:val="009414D5"/>
    <w:rsid w:val="0095136A"/>
    <w:rsid w:val="00962858"/>
    <w:rsid w:val="00974CD4"/>
    <w:rsid w:val="00975C1C"/>
    <w:rsid w:val="00997489"/>
    <w:rsid w:val="009B04B7"/>
    <w:rsid w:val="009C2A47"/>
    <w:rsid w:val="009D1117"/>
    <w:rsid w:val="009D1652"/>
    <w:rsid w:val="009F0430"/>
    <w:rsid w:val="00A02498"/>
    <w:rsid w:val="00A119E8"/>
    <w:rsid w:val="00A1308F"/>
    <w:rsid w:val="00A139C2"/>
    <w:rsid w:val="00A15A0F"/>
    <w:rsid w:val="00A22674"/>
    <w:rsid w:val="00A22773"/>
    <w:rsid w:val="00A25265"/>
    <w:rsid w:val="00A2556E"/>
    <w:rsid w:val="00A27B15"/>
    <w:rsid w:val="00A3437B"/>
    <w:rsid w:val="00A36607"/>
    <w:rsid w:val="00A4526E"/>
    <w:rsid w:val="00A52EB7"/>
    <w:rsid w:val="00A56F6B"/>
    <w:rsid w:val="00A618A7"/>
    <w:rsid w:val="00A63C76"/>
    <w:rsid w:val="00A64972"/>
    <w:rsid w:val="00A67929"/>
    <w:rsid w:val="00A71DEB"/>
    <w:rsid w:val="00A72C1B"/>
    <w:rsid w:val="00A77EE1"/>
    <w:rsid w:val="00A8255E"/>
    <w:rsid w:val="00A832D0"/>
    <w:rsid w:val="00A849D9"/>
    <w:rsid w:val="00AA5A53"/>
    <w:rsid w:val="00AC1C1B"/>
    <w:rsid w:val="00AC7DF2"/>
    <w:rsid w:val="00AD01E1"/>
    <w:rsid w:val="00AD44B8"/>
    <w:rsid w:val="00AD7FD6"/>
    <w:rsid w:val="00AE1DF3"/>
    <w:rsid w:val="00AF0766"/>
    <w:rsid w:val="00B03941"/>
    <w:rsid w:val="00B070DD"/>
    <w:rsid w:val="00B078B7"/>
    <w:rsid w:val="00B32314"/>
    <w:rsid w:val="00B342AB"/>
    <w:rsid w:val="00B37DA5"/>
    <w:rsid w:val="00B52350"/>
    <w:rsid w:val="00B55599"/>
    <w:rsid w:val="00B57020"/>
    <w:rsid w:val="00B624D0"/>
    <w:rsid w:val="00B71B1C"/>
    <w:rsid w:val="00B83257"/>
    <w:rsid w:val="00B94E6B"/>
    <w:rsid w:val="00BA24C3"/>
    <w:rsid w:val="00BB4EC4"/>
    <w:rsid w:val="00BC5B45"/>
    <w:rsid w:val="00BD08A6"/>
    <w:rsid w:val="00BD6DBF"/>
    <w:rsid w:val="00BE17DB"/>
    <w:rsid w:val="00BE5BF7"/>
    <w:rsid w:val="00BE6BB5"/>
    <w:rsid w:val="00C04A2E"/>
    <w:rsid w:val="00C12ED4"/>
    <w:rsid w:val="00C22DE4"/>
    <w:rsid w:val="00C328A7"/>
    <w:rsid w:val="00C37A55"/>
    <w:rsid w:val="00C47B44"/>
    <w:rsid w:val="00C47EC6"/>
    <w:rsid w:val="00C532A9"/>
    <w:rsid w:val="00C55745"/>
    <w:rsid w:val="00C77734"/>
    <w:rsid w:val="00C803F6"/>
    <w:rsid w:val="00C823CA"/>
    <w:rsid w:val="00C842C9"/>
    <w:rsid w:val="00C85778"/>
    <w:rsid w:val="00C87B61"/>
    <w:rsid w:val="00C9312C"/>
    <w:rsid w:val="00C94475"/>
    <w:rsid w:val="00C9477F"/>
    <w:rsid w:val="00C962B8"/>
    <w:rsid w:val="00CA5EB1"/>
    <w:rsid w:val="00CD012C"/>
    <w:rsid w:val="00CD28F2"/>
    <w:rsid w:val="00CD3D0A"/>
    <w:rsid w:val="00CD7A07"/>
    <w:rsid w:val="00CD7DF9"/>
    <w:rsid w:val="00CD7E08"/>
    <w:rsid w:val="00CE0857"/>
    <w:rsid w:val="00CE153B"/>
    <w:rsid w:val="00CE5229"/>
    <w:rsid w:val="00CF51F0"/>
    <w:rsid w:val="00D03CE3"/>
    <w:rsid w:val="00D05463"/>
    <w:rsid w:val="00D05C44"/>
    <w:rsid w:val="00D140E5"/>
    <w:rsid w:val="00D14EFC"/>
    <w:rsid w:val="00D2034F"/>
    <w:rsid w:val="00D20405"/>
    <w:rsid w:val="00D24EDD"/>
    <w:rsid w:val="00D24F5D"/>
    <w:rsid w:val="00D268AF"/>
    <w:rsid w:val="00D27A01"/>
    <w:rsid w:val="00D32CEF"/>
    <w:rsid w:val="00D37334"/>
    <w:rsid w:val="00D37A97"/>
    <w:rsid w:val="00D43997"/>
    <w:rsid w:val="00D474D6"/>
    <w:rsid w:val="00D52E2E"/>
    <w:rsid w:val="00D561C9"/>
    <w:rsid w:val="00D60A27"/>
    <w:rsid w:val="00D60B46"/>
    <w:rsid w:val="00D6400B"/>
    <w:rsid w:val="00D76C0F"/>
    <w:rsid w:val="00D77257"/>
    <w:rsid w:val="00D85158"/>
    <w:rsid w:val="00D90F42"/>
    <w:rsid w:val="00DA0911"/>
    <w:rsid w:val="00DA57AA"/>
    <w:rsid w:val="00DB03BD"/>
    <w:rsid w:val="00DB211A"/>
    <w:rsid w:val="00DB63BF"/>
    <w:rsid w:val="00DC1950"/>
    <w:rsid w:val="00DC41FF"/>
    <w:rsid w:val="00DC4F0F"/>
    <w:rsid w:val="00DC68EF"/>
    <w:rsid w:val="00DD53DA"/>
    <w:rsid w:val="00DD65CC"/>
    <w:rsid w:val="00DE2C4B"/>
    <w:rsid w:val="00DF2A4C"/>
    <w:rsid w:val="00E06765"/>
    <w:rsid w:val="00E06E71"/>
    <w:rsid w:val="00E13748"/>
    <w:rsid w:val="00E14300"/>
    <w:rsid w:val="00E20E7D"/>
    <w:rsid w:val="00E34B1A"/>
    <w:rsid w:val="00E42F8E"/>
    <w:rsid w:val="00E554D3"/>
    <w:rsid w:val="00E70E89"/>
    <w:rsid w:val="00E70F44"/>
    <w:rsid w:val="00E77582"/>
    <w:rsid w:val="00E8367E"/>
    <w:rsid w:val="00E83EAF"/>
    <w:rsid w:val="00EB1582"/>
    <w:rsid w:val="00EB5BEB"/>
    <w:rsid w:val="00EB6211"/>
    <w:rsid w:val="00EC0970"/>
    <w:rsid w:val="00EE0101"/>
    <w:rsid w:val="00EF0076"/>
    <w:rsid w:val="00EF0DFA"/>
    <w:rsid w:val="00EF7517"/>
    <w:rsid w:val="00F04052"/>
    <w:rsid w:val="00F05BE1"/>
    <w:rsid w:val="00F07A73"/>
    <w:rsid w:val="00F11CD6"/>
    <w:rsid w:val="00F16142"/>
    <w:rsid w:val="00F2022D"/>
    <w:rsid w:val="00F208AF"/>
    <w:rsid w:val="00F25523"/>
    <w:rsid w:val="00F26EE7"/>
    <w:rsid w:val="00F35723"/>
    <w:rsid w:val="00F37B0D"/>
    <w:rsid w:val="00F40A77"/>
    <w:rsid w:val="00F44800"/>
    <w:rsid w:val="00F4565E"/>
    <w:rsid w:val="00F45D3F"/>
    <w:rsid w:val="00F47ABB"/>
    <w:rsid w:val="00F525C6"/>
    <w:rsid w:val="00F537BB"/>
    <w:rsid w:val="00F542E8"/>
    <w:rsid w:val="00F55586"/>
    <w:rsid w:val="00F64C0B"/>
    <w:rsid w:val="00F822B9"/>
    <w:rsid w:val="00F83619"/>
    <w:rsid w:val="00F84737"/>
    <w:rsid w:val="00F906F0"/>
    <w:rsid w:val="00F913CD"/>
    <w:rsid w:val="00F9503C"/>
    <w:rsid w:val="00FA318C"/>
    <w:rsid w:val="00FB2FEB"/>
    <w:rsid w:val="00FB3905"/>
    <w:rsid w:val="00FB7CBC"/>
    <w:rsid w:val="00FC1898"/>
    <w:rsid w:val="00FD0A10"/>
    <w:rsid w:val="00FD6787"/>
    <w:rsid w:val="00FE5267"/>
    <w:rsid w:val="00FE719D"/>
    <w:rsid w:val="00FF0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2A034"/>
  <w15:docId w15:val="{F27DEB58-ED93-4CCD-8D9D-36A227F3E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A57AA"/>
    <w:rPr>
      <w:rFonts w:ascii="Calibri" w:eastAsia="Calibri" w:hAnsi="Calibri" w:cs="Times New Roman"/>
    </w:rPr>
  </w:style>
  <w:style w:type="paragraph" w:styleId="Header">
    <w:name w:val="header"/>
    <w:basedOn w:val="Normal"/>
    <w:link w:val="HeaderChar"/>
    <w:uiPriority w:val="99"/>
    <w:unhideWhenUsed/>
    <w:rsid w:val="00DA57AA"/>
    <w:pPr>
      <w:tabs>
        <w:tab w:val="center" w:pos="4844"/>
        <w:tab w:val="right" w:pos="9689"/>
      </w:tabs>
      <w:spacing w:after="0" w:line="240" w:lineRule="auto"/>
    </w:pPr>
    <w:rPr>
      <w:rFonts w:ascii="Calibri" w:eastAsia="Calibri" w:hAnsi="Calibri" w:cs="Times New Roman"/>
    </w:rPr>
  </w:style>
  <w:style w:type="character" w:customStyle="1" w:styleId="HeaderChar1">
    <w:name w:val="Header Char1"/>
    <w:basedOn w:val="DefaultParagraphFont"/>
    <w:uiPriority w:val="99"/>
    <w:semiHidden/>
    <w:rsid w:val="00DA57AA"/>
  </w:style>
  <w:style w:type="table" w:styleId="TableGrid">
    <w:name w:val="Table Grid"/>
    <w:basedOn w:val="TableNormal"/>
    <w:uiPriority w:val="59"/>
    <w:rsid w:val="00DA5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A57A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5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7AA"/>
    <w:rPr>
      <w:rFonts w:ascii="Tahoma" w:hAnsi="Tahoma" w:cs="Tahoma"/>
      <w:sz w:val="16"/>
      <w:szCs w:val="16"/>
    </w:rPr>
  </w:style>
  <w:style w:type="paragraph" w:styleId="ListParagraph">
    <w:name w:val="List Paragraph"/>
    <w:basedOn w:val="Normal"/>
    <w:uiPriority w:val="34"/>
    <w:qFormat/>
    <w:rsid w:val="00A27B15"/>
    <w:pPr>
      <w:ind w:left="720"/>
      <w:contextualSpacing/>
    </w:pPr>
  </w:style>
  <w:style w:type="paragraph" w:styleId="Footer">
    <w:name w:val="footer"/>
    <w:basedOn w:val="Normal"/>
    <w:link w:val="FooterChar"/>
    <w:uiPriority w:val="99"/>
    <w:unhideWhenUsed/>
    <w:rsid w:val="00A52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724123">
      <w:bodyDiv w:val="1"/>
      <w:marLeft w:val="0"/>
      <w:marRight w:val="0"/>
      <w:marTop w:val="0"/>
      <w:marBottom w:val="0"/>
      <w:divBdr>
        <w:top w:val="none" w:sz="0" w:space="0" w:color="auto"/>
        <w:left w:val="none" w:sz="0" w:space="0" w:color="auto"/>
        <w:bottom w:val="none" w:sz="0" w:space="0" w:color="auto"/>
        <w:right w:val="none" w:sz="0" w:space="0" w:color="auto"/>
      </w:divBdr>
    </w:div>
    <w:div w:id="549734427">
      <w:bodyDiv w:val="1"/>
      <w:marLeft w:val="0"/>
      <w:marRight w:val="0"/>
      <w:marTop w:val="0"/>
      <w:marBottom w:val="0"/>
      <w:divBdr>
        <w:top w:val="none" w:sz="0" w:space="0" w:color="auto"/>
        <w:left w:val="none" w:sz="0" w:space="0" w:color="auto"/>
        <w:bottom w:val="none" w:sz="0" w:space="0" w:color="auto"/>
        <w:right w:val="none" w:sz="0" w:space="0" w:color="auto"/>
      </w:divBdr>
    </w:div>
    <w:div w:id="857542793">
      <w:bodyDiv w:val="1"/>
      <w:marLeft w:val="0"/>
      <w:marRight w:val="0"/>
      <w:marTop w:val="0"/>
      <w:marBottom w:val="0"/>
      <w:divBdr>
        <w:top w:val="none" w:sz="0" w:space="0" w:color="auto"/>
        <w:left w:val="none" w:sz="0" w:space="0" w:color="auto"/>
        <w:bottom w:val="none" w:sz="0" w:space="0" w:color="auto"/>
        <w:right w:val="none" w:sz="0" w:space="0" w:color="auto"/>
      </w:divBdr>
    </w:div>
    <w:div w:id="1155798121">
      <w:bodyDiv w:val="1"/>
      <w:marLeft w:val="0"/>
      <w:marRight w:val="0"/>
      <w:marTop w:val="0"/>
      <w:marBottom w:val="0"/>
      <w:divBdr>
        <w:top w:val="none" w:sz="0" w:space="0" w:color="auto"/>
        <w:left w:val="none" w:sz="0" w:space="0" w:color="auto"/>
        <w:bottom w:val="none" w:sz="0" w:space="0" w:color="auto"/>
        <w:right w:val="none" w:sz="0" w:space="0" w:color="auto"/>
      </w:divBdr>
    </w:div>
    <w:div w:id="1279944587">
      <w:bodyDiv w:val="1"/>
      <w:marLeft w:val="0"/>
      <w:marRight w:val="0"/>
      <w:marTop w:val="0"/>
      <w:marBottom w:val="0"/>
      <w:divBdr>
        <w:top w:val="none" w:sz="0" w:space="0" w:color="auto"/>
        <w:left w:val="none" w:sz="0" w:space="0" w:color="auto"/>
        <w:bottom w:val="none" w:sz="0" w:space="0" w:color="auto"/>
        <w:right w:val="none" w:sz="0" w:space="0" w:color="auto"/>
      </w:divBdr>
    </w:div>
    <w:div w:id="1393699539">
      <w:bodyDiv w:val="1"/>
      <w:marLeft w:val="0"/>
      <w:marRight w:val="0"/>
      <w:marTop w:val="0"/>
      <w:marBottom w:val="0"/>
      <w:divBdr>
        <w:top w:val="none" w:sz="0" w:space="0" w:color="auto"/>
        <w:left w:val="none" w:sz="0" w:space="0" w:color="auto"/>
        <w:bottom w:val="none" w:sz="0" w:space="0" w:color="auto"/>
        <w:right w:val="none" w:sz="0" w:space="0" w:color="auto"/>
      </w:divBdr>
    </w:div>
    <w:div w:id="1793203193">
      <w:bodyDiv w:val="1"/>
      <w:marLeft w:val="0"/>
      <w:marRight w:val="0"/>
      <w:marTop w:val="0"/>
      <w:marBottom w:val="0"/>
      <w:divBdr>
        <w:top w:val="none" w:sz="0" w:space="0" w:color="auto"/>
        <w:left w:val="none" w:sz="0" w:space="0" w:color="auto"/>
        <w:bottom w:val="none" w:sz="0" w:space="0" w:color="auto"/>
        <w:right w:val="none" w:sz="0" w:space="0" w:color="auto"/>
      </w:divBdr>
    </w:div>
    <w:div w:id="2009288001">
      <w:bodyDiv w:val="1"/>
      <w:marLeft w:val="0"/>
      <w:marRight w:val="0"/>
      <w:marTop w:val="0"/>
      <w:marBottom w:val="0"/>
      <w:divBdr>
        <w:top w:val="none" w:sz="0" w:space="0" w:color="auto"/>
        <w:left w:val="none" w:sz="0" w:space="0" w:color="auto"/>
        <w:bottom w:val="none" w:sz="0" w:space="0" w:color="auto"/>
        <w:right w:val="none" w:sz="0" w:space="0" w:color="auto"/>
      </w:divBdr>
    </w:div>
    <w:div w:id="2018657493">
      <w:bodyDiv w:val="1"/>
      <w:marLeft w:val="0"/>
      <w:marRight w:val="0"/>
      <w:marTop w:val="0"/>
      <w:marBottom w:val="0"/>
      <w:divBdr>
        <w:top w:val="none" w:sz="0" w:space="0" w:color="auto"/>
        <w:left w:val="none" w:sz="0" w:space="0" w:color="auto"/>
        <w:bottom w:val="none" w:sz="0" w:space="0" w:color="auto"/>
        <w:right w:val="none" w:sz="0" w:space="0" w:color="auto"/>
      </w:divBdr>
    </w:div>
    <w:div w:id="2102099200">
      <w:bodyDiv w:val="1"/>
      <w:marLeft w:val="0"/>
      <w:marRight w:val="0"/>
      <w:marTop w:val="0"/>
      <w:marBottom w:val="0"/>
      <w:divBdr>
        <w:top w:val="none" w:sz="0" w:space="0" w:color="auto"/>
        <w:left w:val="none" w:sz="0" w:space="0" w:color="auto"/>
        <w:bottom w:val="none" w:sz="0" w:space="0" w:color="auto"/>
        <w:right w:val="none" w:sz="0" w:space="0" w:color="auto"/>
      </w:divBdr>
    </w:div>
    <w:div w:id="212325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1061D-311B-447A-BFFE-6A6E687EF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Iravabanakan</dc:creator>
  <cp:keywords>https:/mul2-utfsib.gov.am/tasks/216013/oneclick/0892fc41f6984fe5ca2a7cd68b0d7f89eb77ca00d03361170faab2ed1fda5088 (1).docx?token=8edcd79891c87653b773be8884b23cf6</cp:keywords>
  <dc:description/>
  <cp:lastModifiedBy>User</cp:lastModifiedBy>
  <cp:revision>2</cp:revision>
  <cp:lastPrinted>2022-01-19T09:18:00Z</cp:lastPrinted>
  <dcterms:created xsi:type="dcterms:W3CDTF">2022-11-30T08:40:00Z</dcterms:created>
  <dcterms:modified xsi:type="dcterms:W3CDTF">2022-11-30T08:40:00Z</dcterms:modified>
</cp:coreProperties>
</file>