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418"/>
        <w:gridCol w:w="5381"/>
      </w:tblGrid>
      <w:tr w:rsidR="00D31856" w:rsidRPr="007D29EC" w14:paraId="2575C900" w14:textId="77777777" w:rsidTr="00D0564F">
        <w:trPr>
          <w:gridAfter w:val="2"/>
          <w:wAfter w:w="6799" w:type="dxa"/>
        </w:trPr>
        <w:tc>
          <w:tcPr>
            <w:tcW w:w="3397" w:type="dxa"/>
            <w:tcBorders>
              <w:bottom w:val="single" w:sz="4" w:space="0" w:color="auto"/>
            </w:tcBorders>
          </w:tcPr>
          <w:p w14:paraId="71E2D0EB" w14:textId="77777777" w:rsidR="00D31856" w:rsidRPr="007D29EC" w:rsidRDefault="00D31856" w:rsidP="004612B1">
            <w:pPr>
              <w:jc w:val="both"/>
              <w:rPr>
                <w:sz w:val="20"/>
                <w:szCs w:val="20"/>
              </w:rPr>
            </w:pPr>
            <w:r w:rsidRPr="007D29EC">
              <w:rPr>
                <w:sz w:val="20"/>
                <w:szCs w:val="20"/>
              </w:rPr>
              <w:t>№</w:t>
            </w:r>
            <w:r w:rsidR="002B79D9">
              <w:rPr>
                <w:sz w:val="20"/>
                <w:szCs w:val="20"/>
                <w:lang w:val="hy-AM"/>
              </w:rPr>
              <w:t xml:space="preserve"> </w:t>
            </w:r>
          </w:p>
        </w:tc>
      </w:tr>
      <w:tr w:rsidR="00D31856" w:rsidRPr="007D29EC" w14:paraId="289261F5" w14:textId="77777777" w:rsidTr="00D0564F">
        <w:trPr>
          <w:gridAfter w:val="2"/>
          <w:wAfter w:w="6799" w:type="dxa"/>
        </w:trPr>
        <w:tc>
          <w:tcPr>
            <w:tcW w:w="3397" w:type="dxa"/>
            <w:tcBorders>
              <w:top w:val="single" w:sz="4" w:space="0" w:color="auto"/>
            </w:tcBorders>
          </w:tcPr>
          <w:p w14:paraId="32ACC1C5" w14:textId="32E264D7" w:rsidR="00D31856" w:rsidRPr="00665D0D" w:rsidRDefault="00665D0D" w:rsidP="00665D0D">
            <w:pPr>
              <w:jc w:val="right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թ</w:t>
            </w:r>
            <w:r>
              <w:rPr>
                <w:sz w:val="20"/>
                <w:szCs w:val="20"/>
              </w:rPr>
              <w:t>.</w:t>
            </w:r>
          </w:p>
        </w:tc>
      </w:tr>
      <w:tr w:rsidR="00D31856" w:rsidRPr="007D29EC" w14:paraId="6FB8520D" w14:textId="77777777" w:rsidTr="00D0564F">
        <w:trPr>
          <w:gridBefore w:val="2"/>
          <w:wBefore w:w="4815" w:type="dxa"/>
        </w:trPr>
        <w:tc>
          <w:tcPr>
            <w:tcW w:w="5381" w:type="dxa"/>
          </w:tcPr>
          <w:p w14:paraId="12C4C11C" w14:textId="77777777" w:rsidR="00D31856" w:rsidRPr="007D29EC" w:rsidRDefault="007A7CB7" w:rsidP="00AD64BC">
            <w:pPr>
              <w:spacing w:line="360" w:lineRule="auto"/>
              <w:jc w:val="right"/>
              <w:rPr>
                <w:b/>
                <w:sz w:val="22"/>
                <w:szCs w:val="20"/>
                <w:lang w:val="hy-AM"/>
              </w:rPr>
            </w:pPr>
            <w:r w:rsidRPr="007D29EC">
              <w:rPr>
                <w:b/>
                <w:sz w:val="22"/>
                <w:szCs w:val="20"/>
                <w:lang w:val="hy-AM"/>
              </w:rPr>
              <w:t>Գեոպրոմայնինգ Գոլդ սահմանափակ պատասխանատվությամբ ընկերության</w:t>
            </w:r>
          </w:p>
          <w:p w14:paraId="2130FF21" w14:textId="77777777" w:rsidR="007A7CB7" w:rsidRPr="007D29EC" w:rsidRDefault="007A7CB7" w:rsidP="00AD64BC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D29EC">
              <w:rPr>
                <w:b/>
                <w:sz w:val="22"/>
                <w:szCs w:val="20"/>
                <w:lang w:val="hy-AM"/>
              </w:rPr>
              <w:t>տնօրեն Անատոլի Վիկտորի Գոգոտինին</w:t>
            </w:r>
          </w:p>
        </w:tc>
      </w:tr>
      <w:tr w:rsidR="00D31856" w:rsidRPr="007D29EC" w14:paraId="22033F77" w14:textId="77777777" w:rsidTr="00D0564F">
        <w:trPr>
          <w:gridBefore w:val="2"/>
          <w:wBefore w:w="4815" w:type="dxa"/>
        </w:trPr>
        <w:tc>
          <w:tcPr>
            <w:tcW w:w="5381" w:type="dxa"/>
          </w:tcPr>
          <w:p w14:paraId="0D30BE5A" w14:textId="548DA5CC" w:rsidR="00D31856" w:rsidRPr="007D29EC" w:rsidRDefault="00D31856" w:rsidP="00AD64BC">
            <w:pPr>
              <w:spacing w:line="360" w:lineRule="auto"/>
              <w:jc w:val="right"/>
              <w:rPr>
                <w:sz w:val="20"/>
                <w:szCs w:val="20"/>
                <w:lang w:val="hy-AM"/>
              </w:rPr>
            </w:pPr>
            <w:r w:rsidRPr="007D29EC">
              <w:rPr>
                <w:sz w:val="20"/>
                <w:szCs w:val="20"/>
                <w:lang w:val="hy-AM"/>
              </w:rPr>
              <w:t>Հասցե՝</w:t>
            </w:r>
            <w:r w:rsidR="007A7CB7" w:rsidRPr="007D29EC">
              <w:rPr>
                <w:sz w:val="20"/>
                <w:szCs w:val="20"/>
              </w:rPr>
              <w:t xml:space="preserve"> </w:t>
            </w:r>
            <w:r w:rsidR="007A7CB7" w:rsidRPr="007D29EC">
              <w:rPr>
                <w:sz w:val="20"/>
                <w:szCs w:val="20"/>
                <w:lang w:val="hy-AM"/>
              </w:rPr>
              <w:t xml:space="preserve">Երևան, Կենտրոն, Սարմենի փ. 70 </w:t>
            </w:r>
          </w:p>
        </w:tc>
      </w:tr>
    </w:tbl>
    <w:p w14:paraId="71A6779E" w14:textId="77777777" w:rsidR="00D31856" w:rsidRDefault="00D31856" w:rsidP="00AD64BC">
      <w:pPr>
        <w:spacing w:line="360" w:lineRule="auto"/>
      </w:pPr>
    </w:p>
    <w:p w14:paraId="1A47DBDE" w14:textId="77777777" w:rsidR="00D31856" w:rsidRDefault="00D31856" w:rsidP="00AD64BC">
      <w:pPr>
        <w:spacing w:line="360" w:lineRule="auto"/>
        <w:rPr>
          <w:b/>
          <w:lang w:val="hy-AM"/>
        </w:rPr>
      </w:pPr>
      <w:r w:rsidRPr="00D31856">
        <w:rPr>
          <w:b/>
          <w:lang w:val="hy-AM"/>
        </w:rPr>
        <w:t>ԾԱՆՈՒՑՈՒՄ</w:t>
      </w:r>
    </w:p>
    <w:p w14:paraId="51CA83AD" w14:textId="77777777" w:rsidR="00D31856" w:rsidRPr="004B7419" w:rsidRDefault="00D31856" w:rsidP="00AD64BC">
      <w:pPr>
        <w:autoSpaceDE w:val="0"/>
        <w:autoSpaceDN w:val="0"/>
        <w:adjustRightInd w:val="0"/>
        <w:spacing w:line="360" w:lineRule="auto"/>
        <w:rPr>
          <w:rFonts w:cs="Sylfaen"/>
          <w:b/>
          <w:sz w:val="22"/>
          <w:szCs w:val="24"/>
          <w:lang w:val="hy-AM"/>
        </w:rPr>
      </w:pPr>
      <w:r w:rsidRPr="004B7419">
        <w:rPr>
          <w:rFonts w:cs="Sylfaen"/>
          <w:b/>
          <w:sz w:val="22"/>
          <w:szCs w:val="24"/>
          <w:lang w:val="hy-AM"/>
        </w:rPr>
        <w:t>վարչական</w:t>
      </w:r>
      <w:r w:rsidRPr="004B7419">
        <w:rPr>
          <w:rFonts w:cs="Calibri"/>
          <w:b/>
          <w:sz w:val="22"/>
          <w:szCs w:val="24"/>
          <w:lang w:val="af-ZA"/>
        </w:rPr>
        <w:t xml:space="preserve"> </w:t>
      </w:r>
      <w:r w:rsidRPr="004B7419">
        <w:rPr>
          <w:rFonts w:cs="Sylfaen"/>
          <w:b/>
          <w:sz w:val="22"/>
          <w:szCs w:val="24"/>
          <w:lang w:val="hy-AM"/>
        </w:rPr>
        <w:t>գործի</w:t>
      </w:r>
      <w:r w:rsidRPr="004B7419">
        <w:rPr>
          <w:rFonts w:cs="Calibri"/>
          <w:b/>
          <w:sz w:val="22"/>
          <w:szCs w:val="24"/>
          <w:lang w:val="af-ZA"/>
        </w:rPr>
        <w:t xml:space="preserve"> </w:t>
      </w:r>
      <w:r w:rsidRPr="004B7419">
        <w:rPr>
          <w:rFonts w:cs="Sylfaen"/>
          <w:b/>
          <w:sz w:val="22"/>
          <w:szCs w:val="24"/>
          <w:lang w:val="hy-AM"/>
        </w:rPr>
        <w:t>քննության (լսու</w:t>
      </w:r>
      <w:r w:rsidR="00134DB5" w:rsidRPr="004B7419">
        <w:rPr>
          <w:rFonts w:cs="Sylfaen"/>
          <w:b/>
          <w:sz w:val="22"/>
          <w:szCs w:val="24"/>
          <w:lang w:val="hy-AM"/>
        </w:rPr>
        <w:t>մ</w:t>
      </w:r>
      <w:r w:rsidRPr="004B7419">
        <w:rPr>
          <w:rFonts w:cs="Sylfaen"/>
          <w:b/>
          <w:sz w:val="22"/>
          <w:szCs w:val="24"/>
          <w:lang w:val="hy-AM"/>
        </w:rPr>
        <w:t>ների)</w:t>
      </w:r>
      <w:r w:rsidRPr="004B7419">
        <w:rPr>
          <w:rFonts w:cs="Calibri"/>
          <w:b/>
          <w:sz w:val="22"/>
          <w:szCs w:val="24"/>
          <w:lang w:val="af-ZA"/>
        </w:rPr>
        <w:t xml:space="preserve"> </w:t>
      </w:r>
      <w:r w:rsidRPr="004B7419">
        <w:rPr>
          <w:rFonts w:cs="Sylfaen"/>
          <w:b/>
          <w:sz w:val="22"/>
          <w:szCs w:val="24"/>
          <w:lang w:val="hy-AM"/>
        </w:rPr>
        <w:t>տեղի</w:t>
      </w:r>
      <w:r w:rsidRPr="004B7419">
        <w:rPr>
          <w:rFonts w:cs="Calibri"/>
          <w:b/>
          <w:sz w:val="22"/>
          <w:szCs w:val="24"/>
          <w:lang w:val="af-ZA"/>
        </w:rPr>
        <w:t xml:space="preserve"> </w:t>
      </w:r>
      <w:r w:rsidRPr="004B7419">
        <w:rPr>
          <w:rFonts w:cs="Sylfaen"/>
          <w:b/>
          <w:sz w:val="22"/>
          <w:szCs w:val="24"/>
          <w:lang w:val="hy-AM"/>
        </w:rPr>
        <w:t>և</w:t>
      </w:r>
      <w:r w:rsidRPr="004B7419">
        <w:rPr>
          <w:rFonts w:cs="Calibri"/>
          <w:b/>
          <w:sz w:val="22"/>
          <w:szCs w:val="24"/>
          <w:lang w:val="af-ZA"/>
        </w:rPr>
        <w:t xml:space="preserve"> </w:t>
      </w:r>
      <w:r w:rsidRPr="004B7419">
        <w:rPr>
          <w:rFonts w:cs="Sylfaen"/>
          <w:b/>
          <w:sz w:val="22"/>
          <w:szCs w:val="24"/>
          <w:lang w:val="hy-AM"/>
        </w:rPr>
        <w:t>ժամանակի</w:t>
      </w:r>
      <w:r w:rsidRPr="004B7419">
        <w:rPr>
          <w:rFonts w:cs="Calibri"/>
          <w:b/>
          <w:sz w:val="22"/>
          <w:szCs w:val="24"/>
          <w:lang w:val="af-ZA"/>
        </w:rPr>
        <w:t xml:space="preserve"> </w:t>
      </w:r>
      <w:r w:rsidRPr="004B7419">
        <w:rPr>
          <w:rFonts w:cs="Sylfaen"/>
          <w:b/>
          <w:sz w:val="22"/>
          <w:szCs w:val="24"/>
          <w:lang w:val="hy-AM"/>
        </w:rPr>
        <w:t>մասին</w:t>
      </w:r>
    </w:p>
    <w:p w14:paraId="612A6E3E" w14:textId="77777777" w:rsidR="00D31856" w:rsidRDefault="00D31856" w:rsidP="00AD64BC">
      <w:pPr>
        <w:autoSpaceDE w:val="0"/>
        <w:autoSpaceDN w:val="0"/>
        <w:adjustRightInd w:val="0"/>
        <w:spacing w:line="360" w:lineRule="auto"/>
        <w:rPr>
          <w:rFonts w:cs="Sylfaen"/>
          <w:b/>
          <w:szCs w:val="24"/>
          <w:lang w:val="hy-AM"/>
        </w:rPr>
      </w:pPr>
    </w:p>
    <w:p w14:paraId="33D43E08" w14:textId="675F163B" w:rsidR="00D31856" w:rsidRPr="00896FF4" w:rsidRDefault="00D31856" w:rsidP="00AD64B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IRTEK Courier"/>
          <w:sz w:val="22"/>
          <w:szCs w:val="24"/>
          <w:lang w:val="hy-AM"/>
        </w:rPr>
      </w:pPr>
      <w:r w:rsidRPr="00896FF4">
        <w:rPr>
          <w:rFonts w:cs="IRTEK Courier"/>
          <w:sz w:val="22"/>
          <w:szCs w:val="24"/>
          <w:lang w:val="af-ZA"/>
        </w:rPr>
        <w:t>Դուք</w:t>
      </w:r>
      <w:r w:rsidR="00086DA1" w:rsidRPr="00896FF4">
        <w:rPr>
          <w:rFonts w:cs="IRTEK Courier"/>
          <w:sz w:val="22"/>
          <w:szCs w:val="24"/>
          <w:lang w:val="hy-AM"/>
        </w:rPr>
        <w:t xml:space="preserve"> (Ձեր ներկայացուցիչը)</w:t>
      </w:r>
      <w:r w:rsidRPr="00896FF4">
        <w:rPr>
          <w:rFonts w:cs="IRTEK Courier"/>
          <w:sz w:val="22"/>
          <w:szCs w:val="24"/>
          <w:lang w:val="af-ZA"/>
        </w:rPr>
        <w:t xml:space="preserve"> հրավիրվում եք</w:t>
      </w:r>
      <w:r w:rsidRPr="00896FF4">
        <w:rPr>
          <w:rFonts w:cs="IRTEK Courier"/>
          <w:sz w:val="22"/>
          <w:szCs w:val="24"/>
          <w:lang w:val="hy-AM"/>
        </w:rPr>
        <w:t xml:space="preserve"> ՀՀ քաղաքաշինության, տեխնիկական և հրդեհային անվտանգության տեսչական մարմին՝ մասնակցելու </w:t>
      </w:r>
      <w:r w:rsidR="007A7CB7" w:rsidRPr="00896FF4">
        <w:rPr>
          <w:rFonts w:cs="IRTEK Courier"/>
          <w:i/>
          <w:sz w:val="22"/>
          <w:szCs w:val="24"/>
          <w:lang w:val="hy-AM"/>
        </w:rPr>
        <w:t>առանց տեխնիկական անվտանգության փորձաքննության անցկացման արտադրական վտանգավոր օբյեկտների շահագործման հարցի քննության վերաբերյալ Գեոպրոմայնինգ Գոլդ սահմանափակ պատասխանատվությամբ ընկերության նկատմամբ հարուցված վարչական վարույթի</w:t>
      </w:r>
      <w:r w:rsidR="007A7CB7" w:rsidRPr="00896FF4">
        <w:rPr>
          <w:rFonts w:cs="IRTEK Courier"/>
          <w:sz w:val="22"/>
          <w:szCs w:val="24"/>
          <w:lang w:val="hy-AM"/>
        </w:rPr>
        <w:t xml:space="preserve"> </w:t>
      </w:r>
      <w:r w:rsidRPr="00896FF4">
        <w:rPr>
          <w:rFonts w:cs="IRTEK Courier"/>
          <w:sz w:val="22"/>
          <w:szCs w:val="24"/>
          <w:lang w:val="hy-AM"/>
        </w:rPr>
        <w:t xml:space="preserve">կապակցությամբ վարչական գործի քննությանը (վարչական լսումներ), որը </w:t>
      </w:r>
      <w:r w:rsidR="008B0A8A" w:rsidRPr="00896FF4">
        <w:rPr>
          <w:rFonts w:cs="IRTEK Courier"/>
          <w:sz w:val="22"/>
          <w:szCs w:val="24"/>
          <w:lang w:val="hy-AM"/>
        </w:rPr>
        <w:t>կայանալու է</w:t>
      </w:r>
      <w:r w:rsidR="00A60D4F" w:rsidRPr="00896FF4">
        <w:rPr>
          <w:rFonts w:cs="IRTEK Courier"/>
          <w:sz w:val="22"/>
          <w:szCs w:val="24"/>
          <w:lang w:val="hy-AM"/>
        </w:rPr>
        <w:t xml:space="preserve"> </w:t>
      </w:r>
      <w:r w:rsidR="007A7CB7" w:rsidRPr="00896FF4">
        <w:rPr>
          <w:rFonts w:cs="IRTEK Courier"/>
          <w:b/>
          <w:sz w:val="22"/>
          <w:szCs w:val="24"/>
          <w:u w:val="single"/>
          <w:lang w:val="hy-AM"/>
        </w:rPr>
        <w:t xml:space="preserve">2022 թվականի </w:t>
      </w:r>
      <w:r w:rsidR="00006FD6">
        <w:rPr>
          <w:rFonts w:cs="IRTEK Courier"/>
          <w:b/>
          <w:sz w:val="22"/>
          <w:szCs w:val="24"/>
          <w:u w:val="single"/>
          <w:lang w:val="hy-AM"/>
        </w:rPr>
        <w:t>դեկտ</w:t>
      </w:r>
      <w:r w:rsidR="007A7CB7" w:rsidRPr="00896FF4">
        <w:rPr>
          <w:rFonts w:cs="IRTEK Courier"/>
          <w:b/>
          <w:sz w:val="22"/>
          <w:szCs w:val="24"/>
          <w:u w:val="single"/>
          <w:lang w:val="hy-AM"/>
        </w:rPr>
        <w:t xml:space="preserve">եմբերի </w:t>
      </w:r>
      <w:r w:rsidR="00006FD6">
        <w:rPr>
          <w:rFonts w:cs="IRTEK Courier"/>
          <w:b/>
          <w:sz w:val="22"/>
          <w:szCs w:val="24"/>
          <w:u w:val="single"/>
          <w:lang w:val="hy-AM"/>
        </w:rPr>
        <w:t>19</w:t>
      </w:r>
      <w:r w:rsidR="007A7CB7" w:rsidRPr="00896FF4">
        <w:rPr>
          <w:rFonts w:cs="IRTEK Courier"/>
          <w:b/>
          <w:sz w:val="22"/>
          <w:szCs w:val="24"/>
          <w:u w:val="single"/>
          <w:lang w:val="hy-AM"/>
        </w:rPr>
        <w:t>-ին, ժամը՝ 1</w:t>
      </w:r>
      <w:r w:rsidR="00006FD6">
        <w:rPr>
          <w:rFonts w:cs="IRTEK Courier"/>
          <w:b/>
          <w:sz w:val="22"/>
          <w:szCs w:val="24"/>
          <w:u w:val="single"/>
          <w:lang w:val="hy-AM"/>
        </w:rPr>
        <w:t>5</w:t>
      </w:r>
      <w:r w:rsidR="007A7CB7" w:rsidRPr="00896FF4">
        <w:rPr>
          <w:rFonts w:cs="IRTEK Courier"/>
          <w:b/>
          <w:sz w:val="22"/>
          <w:szCs w:val="24"/>
          <w:u w:val="single"/>
          <w:lang w:val="hy-AM"/>
        </w:rPr>
        <w:t>։</w:t>
      </w:r>
      <w:r w:rsidR="00006FD6">
        <w:rPr>
          <w:rFonts w:cs="IRTEK Courier"/>
          <w:b/>
          <w:sz w:val="22"/>
          <w:szCs w:val="24"/>
          <w:u w:val="single"/>
          <w:lang w:val="hy-AM"/>
        </w:rPr>
        <w:t>3</w:t>
      </w:r>
      <w:r w:rsidR="007A7CB7" w:rsidRPr="00896FF4">
        <w:rPr>
          <w:rFonts w:cs="IRTEK Courier"/>
          <w:b/>
          <w:sz w:val="22"/>
          <w:szCs w:val="24"/>
          <w:u w:val="single"/>
          <w:lang w:val="hy-AM"/>
        </w:rPr>
        <w:t>0-ին</w:t>
      </w:r>
      <w:r w:rsidR="007A7CB7" w:rsidRPr="00896FF4">
        <w:rPr>
          <w:rFonts w:cs="IRTEK Courier"/>
          <w:b/>
          <w:sz w:val="22"/>
          <w:szCs w:val="24"/>
          <w:lang w:val="hy-AM"/>
        </w:rPr>
        <w:t xml:space="preserve"> </w:t>
      </w:r>
      <w:r w:rsidR="007A7CB7" w:rsidRPr="00896FF4">
        <w:rPr>
          <w:rFonts w:cs="IRTEK Courier"/>
          <w:b/>
          <w:sz w:val="22"/>
          <w:szCs w:val="24"/>
          <w:u w:val="single"/>
          <w:lang w:val="hy-AM"/>
        </w:rPr>
        <w:t>ք. Երևան, Դավթաշեն 4-րդ թաղ., Ա.Միկոյան 109/8, 3-րդ մասնաշենք</w:t>
      </w:r>
      <w:r w:rsidR="00AD4E35" w:rsidRPr="00896FF4">
        <w:rPr>
          <w:rFonts w:cs="IRTEK Courier"/>
          <w:b/>
          <w:sz w:val="22"/>
          <w:szCs w:val="24"/>
          <w:lang w:val="hy-AM"/>
        </w:rPr>
        <w:t xml:space="preserve"> </w:t>
      </w:r>
      <w:r w:rsidR="00AD4E35" w:rsidRPr="00896FF4">
        <w:rPr>
          <w:rFonts w:cs="IRTEK Courier"/>
          <w:sz w:val="22"/>
          <w:szCs w:val="24"/>
          <w:lang w:val="hy-AM"/>
        </w:rPr>
        <w:t>հասցեում:</w:t>
      </w:r>
    </w:p>
    <w:p w14:paraId="705C75E5" w14:textId="77777777" w:rsidR="00896FF4" w:rsidRPr="00896FF4" w:rsidRDefault="00D0564F" w:rsidP="00AD64B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IRTEK Courier"/>
          <w:sz w:val="22"/>
          <w:szCs w:val="24"/>
          <w:lang w:val="hy-AM"/>
        </w:rPr>
      </w:pPr>
      <w:r>
        <w:rPr>
          <w:rFonts w:cs="IRTEK Courier"/>
          <w:sz w:val="22"/>
          <w:szCs w:val="24"/>
          <w:lang w:val="hy-AM"/>
        </w:rPr>
        <w:t>Հայտնում</w:t>
      </w:r>
      <w:r w:rsidR="00896FF4" w:rsidRPr="00896FF4">
        <w:rPr>
          <w:rFonts w:cs="IRTEK Courier"/>
          <w:sz w:val="22"/>
          <w:szCs w:val="24"/>
          <w:lang w:val="hy-AM"/>
        </w:rPr>
        <w:t xml:space="preserve"> ենք, որ՝</w:t>
      </w:r>
    </w:p>
    <w:p w14:paraId="2623CCDA" w14:textId="77777777" w:rsidR="00AD4E35" w:rsidRPr="00896FF4" w:rsidRDefault="00AD4E35" w:rsidP="00AD64BC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IRTEK Courier"/>
          <w:sz w:val="22"/>
          <w:szCs w:val="24"/>
          <w:lang w:val="hy-AM"/>
        </w:rPr>
      </w:pPr>
      <w:r w:rsidRPr="00896FF4">
        <w:rPr>
          <w:rFonts w:cs="IRTEK Courier"/>
          <w:sz w:val="22"/>
          <w:szCs w:val="24"/>
          <w:lang w:val="hy-AM"/>
        </w:rPr>
        <w:t>գործը կարող է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46768802" w14:textId="77777777" w:rsidR="008B0A8A" w:rsidRPr="00896FF4" w:rsidRDefault="008B0A8A" w:rsidP="00AD64BC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IRTEK Courier"/>
          <w:sz w:val="22"/>
          <w:szCs w:val="24"/>
          <w:lang w:val="hy-AM"/>
        </w:rPr>
      </w:pPr>
      <w:r w:rsidRPr="00896FF4">
        <w:rPr>
          <w:rFonts w:cs="IRTEK Courier"/>
          <w:sz w:val="22"/>
          <w:szCs w:val="24"/>
          <w:lang w:val="hy-AM"/>
        </w:rPr>
        <w:t>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4C4C9323" w14:textId="77777777" w:rsidR="00D0564F" w:rsidRPr="00D0564F" w:rsidRDefault="00D0564F" w:rsidP="00AD64B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IRTEK Courier"/>
          <w:sz w:val="22"/>
          <w:szCs w:val="24"/>
          <w:lang w:val="hy-AM"/>
        </w:rPr>
      </w:pPr>
      <w:r w:rsidRPr="00D0564F">
        <w:rPr>
          <w:rFonts w:cs="IRTEK Courier"/>
          <w:sz w:val="22"/>
          <w:szCs w:val="24"/>
          <w:lang w:val="hy-AM"/>
        </w:rPr>
        <w:t>Միաժամանակ տեղեկացնում ենք, որ «Տեխնիկական անվտանգության ապահովման պետական կարգավորման մասին» օրենքի 15-րդ հոդվածի</w:t>
      </w:r>
      <w:r>
        <w:rPr>
          <w:rFonts w:cs="IRTEK Courier"/>
          <w:sz w:val="22"/>
          <w:szCs w:val="24"/>
          <w:lang w:val="hy-AM"/>
        </w:rPr>
        <w:t xml:space="preserve"> 4-րդ մասի համաձայն՝ </w:t>
      </w:r>
      <w:r w:rsidRPr="00D0564F">
        <w:rPr>
          <w:rFonts w:ascii="Calibri" w:hAnsi="Calibri" w:cs="Calibri"/>
          <w:sz w:val="22"/>
          <w:szCs w:val="24"/>
          <w:lang w:val="hy-AM"/>
        </w:rPr>
        <w:t> </w:t>
      </w:r>
      <w:r>
        <w:rPr>
          <w:rFonts w:cs="IRTEK Courier"/>
          <w:sz w:val="22"/>
          <w:szCs w:val="24"/>
          <w:lang w:val="hy-AM"/>
        </w:rPr>
        <w:t>կ</w:t>
      </w:r>
      <w:r w:rsidRPr="00D0564F">
        <w:rPr>
          <w:rFonts w:cs="IRTEK Courier"/>
          <w:sz w:val="22"/>
          <w:szCs w:val="24"/>
          <w:lang w:val="hy-AM"/>
        </w:rPr>
        <w:t xml:space="preserve">արգադրագիրը չկատարելը, ոչ պատշաճ կատարելը կամ կատարման մասին սահմանված ժամկետում </w:t>
      </w:r>
      <w:r w:rsidRPr="00D0564F">
        <w:rPr>
          <w:rFonts w:cs="IRTEK Courier"/>
          <w:sz w:val="22"/>
          <w:szCs w:val="24"/>
          <w:lang w:val="hy-AM"/>
        </w:rPr>
        <w:lastRenderedPageBreak/>
        <w:t>կարգադրագիրն արձակած տեսչական մարմնին տեղյակ չպահելը համարվում է խախտում, որն առաջացնում է պատասխանատվություն` օրենքով սահմանված կարգով:</w:t>
      </w:r>
    </w:p>
    <w:p w14:paraId="30B57A76" w14:textId="77777777" w:rsidR="00086DA1" w:rsidRDefault="00086DA1" w:rsidP="00AD64B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IRTEK Courier"/>
          <w:b/>
          <w:sz w:val="22"/>
          <w:szCs w:val="24"/>
          <w:lang w:val="hy-AM"/>
        </w:rPr>
      </w:pPr>
      <w:r w:rsidRPr="00896FF4">
        <w:rPr>
          <w:rFonts w:cs="IRTEK Courier"/>
          <w:b/>
          <w:sz w:val="22"/>
          <w:szCs w:val="24"/>
          <w:lang w:val="hy-AM"/>
        </w:rPr>
        <w:t>Անհրաժեշտ է ներկայանալ անձը (</w:t>
      </w:r>
      <w:r w:rsidR="00896FF4" w:rsidRPr="00896FF4">
        <w:rPr>
          <w:rFonts w:cs="IRTEK Courier"/>
          <w:b/>
          <w:sz w:val="22"/>
          <w:szCs w:val="24"/>
          <w:lang w:val="hy-AM"/>
        </w:rPr>
        <w:t xml:space="preserve">ներկայացուցչի դեպքում նաև՝ </w:t>
      </w:r>
      <w:r w:rsidRPr="00896FF4">
        <w:rPr>
          <w:rFonts w:cs="IRTEK Courier"/>
          <w:b/>
          <w:sz w:val="22"/>
          <w:szCs w:val="24"/>
          <w:lang w:val="hy-AM"/>
        </w:rPr>
        <w:t>լիազորությունները) հաստատող փաստաթղթով։</w:t>
      </w:r>
    </w:p>
    <w:p w14:paraId="3D27C50D" w14:textId="77777777" w:rsidR="004B7419" w:rsidRPr="004B7419" w:rsidRDefault="004B7419" w:rsidP="00AD64B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IRTEK Courier"/>
          <w:sz w:val="22"/>
          <w:szCs w:val="24"/>
          <w:lang w:val="hy-AM"/>
        </w:rPr>
      </w:pPr>
      <w:r w:rsidRPr="004B7419">
        <w:rPr>
          <w:rFonts w:cs="IRTEK Courier"/>
          <w:sz w:val="22"/>
          <w:szCs w:val="24"/>
          <w:lang w:val="hy-AM"/>
        </w:rPr>
        <w:t>Կից ուղարկվում են</w:t>
      </w:r>
      <w:r>
        <w:rPr>
          <w:rFonts w:cs="IRTEK Courier"/>
          <w:sz w:val="22"/>
          <w:szCs w:val="24"/>
          <w:lang w:val="hy-AM"/>
        </w:rPr>
        <w:t xml:space="preserve"> Վարչական վարույթ հարուցելու մասին որոշման և </w:t>
      </w:r>
      <w:r w:rsidRPr="004B7419">
        <w:rPr>
          <w:rFonts w:cs="IRTEK Courier"/>
          <w:sz w:val="22"/>
          <w:szCs w:val="24"/>
          <w:lang w:val="hy-AM"/>
        </w:rPr>
        <w:t>Արտադրական վտանգավոր օբյեկտի</w:t>
      </w:r>
      <w:r>
        <w:rPr>
          <w:rFonts w:cs="IRTEK Courier"/>
          <w:sz w:val="22"/>
          <w:szCs w:val="24"/>
          <w:lang w:val="hy-AM"/>
        </w:rPr>
        <w:t xml:space="preserve"> </w:t>
      </w:r>
      <w:r w:rsidRPr="004B7419">
        <w:rPr>
          <w:rFonts w:cs="IRTEK Courier"/>
          <w:sz w:val="22"/>
          <w:szCs w:val="24"/>
          <w:lang w:val="hy-AM"/>
        </w:rPr>
        <w:t>շահագործման արգելման վերաբերյալ</w:t>
      </w:r>
      <w:r>
        <w:rPr>
          <w:rFonts w:cs="IRTEK Courier"/>
          <w:sz w:val="22"/>
          <w:szCs w:val="24"/>
          <w:lang w:val="hy-AM"/>
        </w:rPr>
        <w:t> կարգադրագրի օրինակները։</w:t>
      </w:r>
    </w:p>
    <w:p w14:paraId="39BF68CD" w14:textId="4FE03839" w:rsidR="003B203D" w:rsidRDefault="003B203D" w:rsidP="00AD64BC">
      <w:pPr>
        <w:autoSpaceDE w:val="0"/>
        <w:autoSpaceDN w:val="0"/>
        <w:adjustRightInd w:val="0"/>
        <w:spacing w:line="360" w:lineRule="auto"/>
        <w:jc w:val="both"/>
        <w:rPr>
          <w:rFonts w:cs="IRTEK Courier"/>
          <w:sz w:val="22"/>
          <w:szCs w:val="24"/>
          <w:lang w:val="hy-AM"/>
        </w:rPr>
      </w:pPr>
    </w:p>
    <w:p w14:paraId="67D9B4AD" w14:textId="25F5461D" w:rsidR="00AD64BC" w:rsidRDefault="00AD64BC" w:rsidP="00AD64BC">
      <w:pPr>
        <w:autoSpaceDE w:val="0"/>
        <w:autoSpaceDN w:val="0"/>
        <w:adjustRightInd w:val="0"/>
        <w:spacing w:line="360" w:lineRule="auto"/>
        <w:jc w:val="both"/>
        <w:rPr>
          <w:rFonts w:cs="IRTEK Courier"/>
          <w:sz w:val="22"/>
          <w:szCs w:val="24"/>
          <w:lang w:val="hy-AM"/>
        </w:rPr>
      </w:pPr>
    </w:p>
    <w:p w14:paraId="4D8F8447" w14:textId="77777777" w:rsidR="00AD64BC" w:rsidRPr="00896FF4" w:rsidRDefault="00AD64BC" w:rsidP="00AD64BC">
      <w:pPr>
        <w:autoSpaceDE w:val="0"/>
        <w:autoSpaceDN w:val="0"/>
        <w:adjustRightInd w:val="0"/>
        <w:spacing w:line="360" w:lineRule="auto"/>
        <w:jc w:val="both"/>
        <w:rPr>
          <w:rFonts w:cs="IRTEK Courier"/>
          <w:sz w:val="22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805"/>
      </w:tblGrid>
      <w:tr w:rsidR="003B203D" w:rsidRPr="007D29EC" w14:paraId="44698DE7" w14:textId="77777777" w:rsidTr="003B203D">
        <w:trPr>
          <w:trHeight w:val="273"/>
          <w:jc w:val="center"/>
        </w:trPr>
        <w:tc>
          <w:tcPr>
            <w:tcW w:w="7371" w:type="dxa"/>
            <w:hideMark/>
          </w:tcPr>
          <w:p w14:paraId="7F245B95" w14:textId="77777777" w:rsidR="003B203D" w:rsidRPr="007D29EC" w:rsidRDefault="00896FF4" w:rsidP="00AD64BC">
            <w:pPr>
              <w:spacing w:line="360" w:lineRule="auto"/>
              <w:jc w:val="left"/>
              <w:rPr>
                <w:rFonts w:eastAsia="Calibri" w:cs="Times New Roman"/>
                <w:b/>
                <w:color w:val="000000"/>
                <w:sz w:val="22"/>
                <w:szCs w:val="24"/>
                <w:lang w:val="hy-AM"/>
              </w:rPr>
            </w:pPr>
            <w:r w:rsidRPr="007D29EC">
              <w:rPr>
                <w:rFonts w:eastAsia="Calibri" w:cs="Times New Roman"/>
                <w:b/>
                <w:color w:val="000000"/>
                <w:sz w:val="22"/>
                <w:szCs w:val="24"/>
                <w:lang w:val="hy-AM"/>
              </w:rPr>
              <w:t>ՏԵՍՉԱԿԱՆ ՄԱՐՄՆԻ ՂԵԿԱՎԱՐԻ ՏԵՂԱԿԱԼ</w:t>
            </w:r>
          </w:p>
        </w:tc>
        <w:tc>
          <w:tcPr>
            <w:tcW w:w="2805" w:type="dxa"/>
            <w:vAlign w:val="bottom"/>
          </w:tcPr>
          <w:p w14:paraId="30DA5E89" w14:textId="77777777" w:rsidR="003B203D" w:rsidRPr="007D29EC" w:rsidRDefault="003B203D" w:rsidP="00AD64BC">
            <w:pPr>
              <w:spacing w:line="360" w:lineRule="auto"/>
              <w:jc w:val="right"/>
              <w:rPr>
                <w:rFonts w:eastAsia="Calibri" w:cs="Times New Roman"/>
                <w:b/>
                <w:color w:val="000000"/>
                <w:sz w:val="22"/>
                <w:szCs w:val="24"/>
                <w:lang w:val="hy-AM"/>
              </w:rPr>
            </w:pPr>
          </w:p>
        </w:tc>
      </w:tr>
      <w:tr w:rsidR="003B203D" w:rsidRPr="007D29EC" w14:paraId="48CD12AE" w14:textId="77777777" w:rsidTr="003B203D">
        <w:trPr>
          <w:trHeight w:val="273"/>
          <w:jc w:val="center"/>
        </w:trPr>
        <w:tc>
          <w:tcPr>
            <w:tcW w:w="7371" w:type="dxa"/>
            <w:hideMark/>
          </w:tcPr>
          <w:p w14:paraId="2075B27C" w14:textId="6072C092" w:rsidR="003B203D" w:rsidRPr="007D29EC" w:rsidRDefault="00AD64BC" w:rsidP="00AD64BC">
            <w:pPr>
              <w:spacing w:line="360" w:lineRule="auto"/>
              <w:jc w:val="right"/>
              <w:rPr>
                <w:rFonts w:eastAsia="Calibri" w:cs="Times New Roman"/>
                <w:b/>
                <w:color w:val="000000"/>
                <w:sz w:val="22"/>
                <w:szCs w:val="24"/>
                <w:lang w:val="hy-AM"/>
              </w:rPr>
            </w:pPr>
            <w:r>
              <w:rPr>
                <w:rFonts w:eastAsia="Calibri" w:cs="Times New Roman"/>
                <w:b/>
                <w:color w:val="000000"/>
                <w:sz w:val="22"/>
                <w:szCs w:val="24"/>
                <w:lang w:val="hy-AM"/>
              </w:rPr>
              <w:pict w14:anchorId="767779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7219ACF1-D96F-46FB-AB26-F40AC0399BA4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2805" w:type="dxa"/>
            <w:vAlign w:val="bottom"/>
            <w:hideMark/>
          </w:tcPr>
          <w:p w14:paraId="5E4CF12C" w14:textId="77777777" w:rsidR="003B203D" w:rsidRPr="007D29EC" w:rsidRDefault="00896FF4" w:rsidP="00AD64BC">
            <w:pPr>
              <w:spacing w:line="360" w:lineRule="auto"/>
              <w:jc w:val="right"/>
              <w:rPr>
                <w:rFonts w:eastAsia="Calibri" w:cs="Times New Roman"/>
                <w:b/>
                <w:color w:val="000000"/>
                <w:sz w:val="22"/>
                <w:szCs w:val="24"/>
                <w:lang w:val="hy-AM"/>
              </w:rPr>
            </w:pPr>
            <w:r w:rsidRPr="007D29EC">
              <w:rPr>
                <w:rFonts w:eastAsia="Calibri" w:cs="Times New Roman"/>
                <w:b/>
                <w:color w:val="000000"/>
                <w:sz w:val="22"/>
                <w:szCs w:val="24"/>
                <w:lang w:val="hy-AM"/>
              </w:rPr>
              <w:t>ԱՐԱԶ ՊԱՊԻԿՅԱՆ</w:t>
            </w:r>
          </w:p>
        </w:tc>
      </w:tr>
    </w:tbl>
    <w:p w14:paraId="4D5443C8" w14:textId="15850E99" w:rsidR="00665D0D" w:rsidRDefault="00665D0D" w:rsidP="00AD64BC">
      <w:pPr>
        <w:spacing w:line="360" w:lineRule="auto"/>
        <w:jc w:val="both"/>
        <w:rPr>
          <w:b/>
          <w:lang w:val="af-ZA"/>
        </w:rPr>
      </w:pPr>
    </w:p>
    <w:p w14:paraId="2C8DCD63" w14:textId="570D2595" w:rsidR="00AD64BC" w:rsidRDefault="00AD64BC" w:rsidP="00AD64BC">
      <w:pPr>
        <w:spacing w:line="360" w:lineRule="auto"/>
        <w:jc w:val="both"/>
        <w:rPr>
          <w:b/>
          <w:lang w:val="af-ZA"/>
        </w:rPr>
      </w:pPr>
    </w:p>
    <w:p w14:paraId="2E679E12" w14:textId="5827E351" w:rsidR="00AD64BC" w:rsidRDefault="00AD64BC" w:rsidP="00AD64BC">
      <w:pPr>
        <w:spacing w:line="360" w:lineRule="auto"/>
        <w:jc w:val="both"/>
        <w:rPr>
          <w:b/>
          <w:lang w:val="af-ZA"/>
        </w:rPr>
      </w:pPr>
    </w:p>
    <w:p w14:paraId="0D487EE8" w14:textId="31395403" w:rsidR="00AD64BC" w:rsidRDefault="00AD64BC" w:rsidP="00AD64BC">
      <w:pPr>
        <w:spacing w:line="360" w:lineRule="auto"/>
        <w:jc w:val="both"/>
        <w:rPr>
          <w:b/>
          <w:lang w:val="af-ZA"/>
        </w:rPr>
      </w:pPr>
    </w:p>
    <w:p w14:paraId="7F58C6BC" w14:textId="0BCD1DBA" w:rsidR="00AD64BC" w:rsidRDefault="00AD64BC" w:rsidP="00AD64BC">
      <w:pPr>
        <w:spacing w:line="360" w:lineRule="auto"/>
        <w:jc w:val="both"/>
        <w:rPr>
          <w:b/>
          <w:lang w:val="af-ZA"/>
        </w:rPr>
      </w:pPr>
    </w:p>
    <w:p w14:paraId="56FA0CC2" w14:textId="51C8646A" w:rsidR="00AD64BC" w:rsidRDefault="00AD64BC" w:rsidP="00AD64BC">
      <w:pPr>
        <w:spacing w:line="360" w:lineRule="auto"/>
        <w:jc w:val="both"/>
        <w:rPr>
          <w:b/>
          <w:lang w:val="af-ZA"/>
        </w:rPr>
      </w:pPr>
    </w:p>
    <w:p w14:paraId="0FC10C9B" w14:textId="7C0D3E78" w:rsidR="00AD64BC" w:rsidRDefault="00AD64BC" w:rsidP="00AD64BC">
      <w:pPr>
        <w:spacing w:line="360" w:lineRule="auto"/>
        <w:jc w:val="both"/>
        <w:rPr>
          <w:b/>
          <w:lang w:val="af-ZA"/>
        </w:rPr>
      </w:pPr>
    </w:p>
    <w:p w14:paraId="23226939" w14:textId="7A2B6B46" w:rsidR="00AD64BC" w:rsidRDefault="00AD64BC" w:rsidP="00AD64BC">
      <w:pPr>
        <w:spacing w:line="360" w:lineRule="auto"/>
        <w:jc w:val="both"/>
        <w:rPr>
          <w:b/>
          <w:lang w:val="af-ZA"/>
        </w:rPr>
      </w:pPr>
    </w:p>
    <w:p w14:paraId="6EBF45C7" w14:textId="77777777" w:rsidR="00AD64BC" w:rsidRDefault="00AD64BC" w:rsidP="00AD64BC">
      <w:pPr>
        <w:spacing w:line="360" w:lineRule="auto"/>
        <w:jc w:val="both"/>
        <w:rPr>
          <w:b/>
          <w:lang w:val="af-ZA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8222"/>
      </w:tblGrid>
      <w:tr w:rsidR="00665D0D" w:rsidRPr="00793D13" w14:paraId="1880E510" w14:textId="77777777" w:rsidTr="000168C9">
        <w:trPr>
          <w:trHeight w:val="14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CCDD2" w14:textId="52E425A5" w:rsidR="00665D0D" w:rsidRPr="00793D13" w:rsidRDefault="00665D0D" w:rsidP="00AD64BC">
            <w:pPr>
              <w:spacing w:line="360" w:lineRule="auto"/>
              <w:jc w:val="both"/>
              <w:rPr>
                <w:i/>
                <w:sz w:val="16"/>
                <w:lang w:val="hy-AM"/>
              </w:rPr>
            </w:pPr>
            <w:r w:rsidRPr="00793D13">
              <w:rPr>
                <w:i/>
                <w:sz w:val="16"/>
                <w:lang w:val="hy-AM"/>
              </w:rPr>
              <w:t>Կատարող՝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0B732" w14:textId="77777777" w:rsidR="00665D0D" w:rsidRPr="00793D13" w:rsidRDefault="00665D0D" w:rsidP="00AD64BC">
            <w:pPr>
              <w:spacing w:line="360" w:lineRule="auto"/>
              <w:jc w:val="both"/>
              <w:rPr>
                <w:i/>
                <w:sz w:val="16"/>
                <w:lang w:val="hy-AM"/>
              </w:rPr>
            </w:pPr>
            <w:r w:rsidRPr="00793D13">
              <w:rPr>
                <w:i/>
                <w:sz w:val="16"/>
                <w:lang w:val="hy-AM"/>
              </w:rPr>
              <w:t>Ազատ Մուրադյան</w:t>
            </w:r>
          </w:p>
        </w:tc>
      </w:tr>
      <w:tr w:rsidR="00665D0D" w:rsidRPr="00665D0D" w14:paraId="2C70B985" w14:textId="77777777" w:rsidTr="000168C9">
        <w:trPr>
          <w:trHeight w:val="147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05FDF" w14:textId="77777777" w:rsidR="00665D0D" w:rsidRPr="00793D13" w:rsidRDefault="00665D0D" w:rsidP="00AD64BC">
            <w:pPr>
              <w:spacing w:line="360" w:lineRule="auto"/>
              <w:jc w:val="both"/>
              <w:rPr>
                <w:i/>
                <w:sz w:val="16"/>
                <w:lang w:val="hy-AM"/>
              </w:rPr>
            </w:pPr>
            <w:r w:rsidRPr="00793D13">
              <w:rPr>
                <w:i/>
                <w:sz w:val="16"/>
                <w:lang w:val="hy-AM"/>
              </w:rPr>
              <w:t>Ստորաբաժանում՝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AA54E" w14:textId="77777777" w:rsidR="00665D0D" w:rsidRPr="00793D13" w:rsidRDefault="00665D0D" w:rsidP="00AD64BC">
            <w:pPr>
              <w:spacing w:line="360" w:lineRule="auto"/>
              <w:jc w:val="both"/>
              <w:rPr>
                <w:i/>
                <w:sz w:val="16"/>
                <w:lang w:val="hy-AM"/>
              </w:rPr>
            </w:pPr>
            <w:r w:rsidRPr="00793D13">
              <w:rPr>
                <w:i/>
                <w:sz w:val="16"/>
                <w:lang w:val="hy-AM"/>
              </w:rPr>
              <w:t>Իրավական աջակցության և փաստաթղթաշր</w:t>
            </w:r>
            <w:r>
              <w:rPr>
                <w:i/>
                <w:sz w:val="16"/>
                <w:lang w:val="hy-AM"/>
              </w:rPr>
              <w:t>ջ</w:t>
            </w:r>
            <w:r w:rsidRPr="00793D13">
              <w:rPr>
                <w:i/>
                <w:sz w:val="16"/>
                <w:lang w:val="hy-AM"/>
              </w:rPr>
              <w:t>անառության</w:t>
            </w:r>
          </w:p>
          <w:p w14:paraId="0634A37E" w14:textId="77777777" w:rsidR="00665D0D" w:rsidRPr="00793D13" w:rsidRDefault="00665D0D" w:rsidP="00AD64BC">
            <w:pPr>
              <w:spacing w:line="360" w:lineRule="auto"/>
              <w:jc w:val="both"/>
              <w:rPr>
                <w:i/>
                <w:sz w:val="16"/>
                <w:lang w:val="hy-AM"/>
              </w:rPr>
            </w:pPr>
            <w:r>
              <w:rPr>
                <w:i/>
                <w:sz w:val="16"/>
                <w:lang w:val="hy-AM"/>
              </w:rPr>
              <w:t>վարչության</w:t>
            </w:r>
            <w:r w:rsidRPr="00793D13">
              <w:rPr>
                <w:i/>
                <w:sz w:val="16"/>
                <w:lang w:val="hy-AM"/>
              </w:rPr>
              <w:t xml:space="preserve"> իրավաբանական բաժին</w:t>
            </w:r>
          </w:p>
        </w:tc>
      </w:tr>
      <w:tr w:rsidR="00665D0D" w:rsidRPr="00793D13" w14:paraId="742CE63B" w14:textId="77777777" w:rsidTr="000168C9">
        <w:trPr>
          <w:trHeight w:val="68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9E540" w14:textId="77777777" w:rsidR="00665D0D" w:rsidRPr="00793D13" w:rsidRDefault="00665D0D" w:rsidP="00AD64BC">
            <w:pPr>
              <w:spacing w:line="360" w:lineRule="auto"/>
              <w:jc w:val="both"/>
              <w:rPr>
                <w:i/>
                <w:sz w:val="16"/>
                <w:lang w:val="hy-AM"/>
              </w:rPr>
            </w:pPr>
            <w:r w:rsidRPr="00793D13">
              <w:rPr>
                <w:i/>
                <w:sz w:val="16"/>
                <w:lang w:val="hy-AM"/>
              </w:rPr>
              <w:t>Հեռ</w:t>
            </w:r>
            <w:r w:rsidRPr="00793D13">
              <w:rPr>
                <w:i/>
                <w:sz w:val="16"/>
              </w:rPr>
              <w:t>.</w:t>
            </w:r>
            <w:r w:rsidRPr="00793D13">
              <w:rPr>
                <w:i/>
                <w:sz w:val="16"/>
                <w:lang w:val="hy-AM"/>
              </w:rPr>
              <w:t>՝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CC275" w14:textId="77777777" w:rsidR="00665D0D" w:rsidRPr="00793D13" w:rsidRDefault="00665D0D" w:rsidP="00AD64BC">
            <w:pPr>
              <w:spacing w:line="360" w:lineRule="auto"/>
              <w:jc w:val="both"/>
              <w:rPr>
                <w:i/>
                <w:sz w:val="16"/>
                <w:lang w:val="hy-AM"/>
              </w:rPr>
            </w:pPr>
            <w:r w:rsidRPr="00793D13">
              <w:rPr>
                <w:i/>
                <w:sz w:val="16"/>
                <w:lang w:val="hy-AM"/>
              </w:rPr>
              <w:t>060</w:t>
            </w:r>
            <w:r w:rsidRPr="00793D13">
              <w:rPr>
                <w:rFonts w:ascii="Calibri" w:hAnsi="Calibri" w:cs="Calibri"/>
                <w:i/>
                <w:sz w:val="16"/>
                <w:lang w:val="hy-AM"/>
              </w:rPr>
              <w:t> </w:t>
            </w:r>
            <w:r w:rsidRPr="00793D13">
              <w:rPr>
                <w:i/>
                <w:sz w:val="16"/>
                <w:lang w:val="hy-AM"/>
              </w:rPr>
              <w:t>866 666 (1023)</w:t>
            </w:r>
          </w:p>
        </w:tc>
      </w:tr>
    </w:tbl>
    <w:p w14:paraId="3EA7BCBD" w14:textId="77777777" w:rsidR="00665D0D" w:rsidRPr="00D31856" w:rsidRDefault="00665D0D" w:rsidP="00AD64BC">
      <w:pPr>
        <w:spacing w:line="360" w:lineRule="auto"/>
        <w:jc w:val="both"/>
        <w:rPr>
          <w:b/>
          <w:lang w:val="af-ZA"/>
        </w:rPr>
      </w:pPr>
    </w:p>
    <w:sectPr w:rsidR="00665D0D" w:rsidRPr="00D31856" w:rsidSect="006F76CE">
      <w:headerReference w:type="first" r:id="rId8"/>
      <w:pgSz w:w="11907" w:h="16840" w:code="9"/>
      <w:pgMar w:top="851" w:right="567" w:bottom="568" w:left="1134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A44BE" w14:textId="77777777" w:rsidR="00350C0C" w:rsidRDefault="00350C0C" w:rsidP="0067421C">
      <w:r>
        <w:separator/>
      </w:r>
    </w:p>
  </w:endnote>
  <w:endnote w:type="continuationSeparator" w:id="0">
    <w:p w14:paraId="1503F256" w14:textId="77777777" w:rsidR="00350C0C" w:rsidRDefault="00350C0C" w:rsidP="0067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10555" w14:textId="77777777" w:rsidR="00350C0C" w:rsidRDefault="00350C0C" w:rsidP="0067421C">
      <w:r>
        <w:separator/>
      </w:r>
    </w:p>
  </w:footnote>
  <w:footnote w:type="continuationSeparator" w:id="0">
    <w:p w14:paraId="75FE7987" w14:textId="77777777" w:rsidR="00350C0C" w:rsidRDefault="00350C0C" w:rsidP="0067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6"/>
      <w:gridCol w:w="8640"/>
    </w:tblGrid>
    <w:tr w:rsidR="0067421C" w:rsidRPr="0067421C" w14:paraId="6E098354" w14:textId="77777777" w:rsidTr="00C0199C">
      <w:tc>
        <w:tcPr>
          <w:tcW w:w="1413" w:type="dxa"/>
          <w:vAlign w:val="center"/>
        </w:tcPr>
        <w:p w14:paraId="47499C6D" w14:textId="77777777" w:rsidR="0067421C" w:rsidRDefault="0067421C">
          <w:pPr>
            <w:pStyle w:val="Header"/>
          </w:pPr>
          <w:r w:rsidRPr="00E05C3D">
            <w:rPr>
              <w:noProof/>
              <w:szCs w:val="24"/>
            </w:rPr>
            <w:drawing>
              <wp:inline distT="0" distB="0" distL="0" distR="0" wp14:anchorId="7BFEAED1" wp14:editId="74859503">
                <wp:extent cx="855703" cy="828000"/>
                <wp:effectExtent l="0" t="0" r="190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703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  <w:vAlign w:val="center"/>
        </w:tcPr>
        <w:p w14:paraId="6E02D3A4" w14:textId="77777777" w:rsidR="0067421C" w:rsidRPr="0067421C" w:rsidRDefault="0067421C" w:rsidP="0067421C">
          <w:pPr>
            <w:pStyle w:val="Header"/>
            <w:rPr>
              <w:b/>
              <w:sz w:val="28"/>
            </w:rPr>
          </w:pPr>
          <w:r w:rsidRPr="0067421C">
            <w:rPr>
              <w:b/>
              <w:sz w:val="28"/>
            </w:rPr>
            <w:t>ՀԱՅԱՍՏԱՆԻ ՀԱՆՐԱՊԵՏՈՒԹՅԱՆ</w:t>
          </w:r>
        </w:p>
        <w:p w14:paraId="7D7E36CE" w14:textId="77777777" w:rsidR="0067421C" w:rsidRPr="0067421C" w:rsidRDefault="0067421C" w:rsidP="0067421C">
          <w:pPr>
            <w:pStyle w:val="Header"/>
            <w:rPr>
              <w:b/>
              <w:sz w:val="28"/>
            </w:rPr>
          </w:pPr>
          <w:r w:rsidRPr="0067421C">
            <w:rPr>
              <w:b/>
              <w:sz w:val="28"/>
            </w:rPr>
            <w:t>ՔԱՂԱՔԱՇԻՆՈՒԹՅԱՆ, ՏԵԽՆԻԿԱԿԱՆ ԵՎ ՀՐԴԵՀԱՅԻՆ ԱՆՎՏԱՆԳՈՒԹՅԱՆ ՏԵՍՉԱԿԱՆ ՄԱՐՄ</w:t>
          </w:r>
          <w:r w:rsidR="00E42238">
            <w:rPr>
              <w:b/>
              <w:sz w:val="28"/>
              <w:lang w:val="hy-AM"/>
            </w:rPr>
            <w:t>Ի</w:t>
          </w:r>
          <w:r w:rsidRPr="0067421C">
            <w:rPr>
              <w:b/>
              <w:sz w:val="28"/>
            </w:rPr>
            <w:t>Ն</w:t>
          </w:r>
        </w:p>
      </w:tc>
    </w:tr>
  </w:tbl>
  <w:p w14:paraId="7E002F83" w14:textId="77777777" w:rsidR="0067421C" w:rsidRPr="0067421C" w:rsidRDefault="0067421C" w:rsidP="0067421C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128"/>
    <w:multiLevelType w:val="hybridMultilevel"/>
    <w:tmpl w:val="C3088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2913"/>
    <w:multiLevelType w:val="hybridMultilevel"/>
    <w:tmpl w:val="0A466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AA720F"/>
    <w:multiLevelType w:val="hybridMultilevel"/>
    <w:tmpl w:val="FA3A2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CB"/>
    <w:rsid w:val="00006FD6"/>
    <w:rsid w:val="00086DA1"/>
    <w:rsid w:val="000B1890"/>
    <w:rsid w:val="000C5CA2"/>
    <w:rsid w:val="0012203E"/>
    <w:rsid w:val="00134DB5"/>
    <w:rsid w:val="0015359F"/>
    <w:rsid w:val="00165D74"/>
    <w:rsid w:val="001B54A8"/>
    <w:rsid w:val="00230FB3"/>
    <w:rsid w:val="00262153"/>
    <w:rsid w:val="0026511F"/>
    <w:rsid w:val="002821D4"/>
    <w:rsid w:val="00291DD7"/>
    <w:rsid w:val="002B0672"/>
    <w:rsid w:val="002B79D9"/>
    <w:rsid w:val="002F37CE"/>
    <w:rsid w:val="00347A1B"/>
    <w:rsid w:val="00350C0C"/>
    <w:rsid w:val="003B203D"/>
    <w:rsid w:val="00433A11"/>
    <w:rsid w:val="00440E0F"/>
    <w:rsid w:val="004612B1"/>
    <w:rsid w:val="004B7419"/>
    <w:rsid w:val="00525550"/>
    <w:rsid w:val="00556E15"/>
    <w:rsid w:val="00557309"/>
    <w:rsid w:val="005D4B87"/>
    <w:rsid w:val="00665518"/>
    <w:rsid w:val="00665D0D"/>
    <w:rsid w:val="006732AD"/>
    <w:rsid w:val="0067421C"/>
    <w:rsid w:val="006F76CE"/>
    <w:rsid w:val="007249E2"/>
    <w:rsid w:val="007464C3"/>
    <w:rsid w:val="007A7CB7"/>
    <w:rsid w:val="007D29EC"/>
    <w:rsid w:val="007D3824"/>
    <w:rsid w:val="00896FF4"/>
    <w:rsid w:val="008B04B1"/>
    <w:rsid w:val="008B0A8A"/>
    <w:rsid w:val="008D2A91"/>
    <w:rsid w:val="008E25D5"/>
    <w:rsid w:val="008F7344"/>
    <w:rsid w:val="00965F63"/>
    <w:rsid w:val="00A230F9"/>
    <w:rsid w:val="00A60D4F"/>
    <w:rsid w:val="00A61AE6"/>
    <w:rsid w:val="00A84A3F"/>
    <w:rsid w:val="00AB51F5"/>
    <w:rsid w:val="00AD4E35"/>
    <w:rsid w:val="00AD64BC"/>
    <w:rsid w:val="00AE2A81"/>
    <w:rsid w:val="00B14DC0"/>
    <w:rsid w:val="00B4249D"/>
    <w:rsid w:val="00B60C84"/>
    <w:rsid w:val="00B63703"/>
    <w:rsid w:val="00BF3D22"/>
    <w:rsid w:val="00C0199C"/>
    <w:rsid w:val="00C52735"/>
    <w:rsid w:val="00C8275A"/>
    <w:rsid w:val="00C95D86"/>
    <w:rsid w:val="00D0564F"/>
    <w:rsid w:val="00D31856"/>
    <w:rsid w:val="00DA35D5"/>
    <w:rsid w:val="00E377A1"/>
    <w:rsid w:val="00E42238"/>
    <w:rsid w:val="00F14043"/>
    <w:rsid w:val="00F6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51DD0ED"/>
  <w15:chartTrackingRefBased/>
  <w15:docId w15:val="{8AAAA2CF-5B61-4FEF-B682-5E121B7E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21C"/>
  </w:style>
  <w:style w:type="paragraph" w:styleId="Footer">
    <w:name w:val="footer"/>
    <w:basedOn w:val="Normal"/>
    <w:link w:val="FooterChar"/>
    <w:uiPriority w:val="99"/>
    <w:unhideWhenUsed/>
    <w:rsid w:val="00674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21C"/>
  </w:style>
  <w:style w:type="table" w:styleId="TableGrid">
    <w:name w:val="Table Grid"/>
    <w:basedOn w:val="TableNormal"/>
    <w:uiPriority w:val="39"/>
    <w:rsid w:val="00674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E1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556E15"/>
    <w:pPr>
      <w:jc w:val="both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6E15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pKJLPbpDtVNPeyvLFmDIsr6THV/Fvhh3LSc9l9/d99k=</DigestValue>
    </Reference>
    <Reference Type="http://www.w3.org/2000/09/xmldsig#Object" URI="#idOfficeObject">
      <DigestMethod Algorithm="http://www.w3.org/2001/04/xmlenc#sha256"/>
      <DigestValue>mMgUyF/pgOIA4nbhkxdTitxw48caNlmT6zGGcFvAUso=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zZkiNdM23pJOzd+0KcMmMvZoi5U8T+7/qPNENXBQPSw=</DigestValue>
    </Reference>
    <Reference Type="http://www.w3.org/2000/09/xmldsig#Object" URI="#idValidSigLnImg">
      <DigestMethod Algorithm="http://www.w3.org/2001/04/xmlenc#sha256"/>
      <DigestValue>gxpxSW8lk2/rLbi7mw53Y/7LXnZsaGWK8kX87ptm62Y=</DigestValue>
    </Reference>
    <Reference Type="http://www.w3.org/2000/09/xmldsig#Object" URI="#idInvalidSigLnImg">
      <DigestMethod Algorithm="http://www.w3.org/2001/04/xmlenc#sha256"/>
      <DigestValue>zow/9lgDwXieZuC2EVt6lTa1P0f+PdNcK8z5lJdizBU=</DigestValue>
    </Reference>
  </SignedInfo>
  <SignatureValue>CNDrK8Hg6TmrrqgYbEadvJbLm5ioRxY/qP4QNIexM+BELZOBNdz9sboUWouco2/onCkLlXyRA0qD
qYbN8FdR0K/7G2cWV4kvIfzLeCmd0Axp4EUxNPrIaIDzIHAMzUm0fSu3u1I6hwcuitpDHoZeEdLG
hIwjluo5ntOwUT5wwnQ7Ly4PmtMGH7lydL81+b79rSIWxp5v7JMD/MkEKVDCNhv4TrqtTcijpiU7
ZcUFHp1aQUeOXUuUkcAYrZB6kcp3X+EaiYsEvpgUw/64zp0rZYKxQQrz4LSlnPLnMPZB9rnSvqYj
ozDv+u5gJGi7Sh4B7+6CI2DKJMborgxxT1nxIw==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h6mVhCvVmU4G0JgUU10nFG2dJZ8wX8GruMlGqtTO3T0=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Jsg9iXSqIHZTXtcF43Ss8xj9AdXX2KXhiZXwaOnAYlY=</DigestValue>
      </Reference>
      <Reference URI="/word/endnotes.xml?ContentType=application/vnd.openxmlformats-officedocument.wordprocessingml.endnotes+xml">
        <DigestMethod Algorithm="http://www.w3.org/2001/04/xmlenc#sha256"/>
        <DigestValue>95yOsYw8cQrsWpi/Q/aAacUuxYmqCjM8HO/SxUPGvIw=</DigestValue>
      </Reference>
      <Reference URI="/word/fontTable.xml?ContentType=application/vnd.openxmlformats-officedocument.wordprocessingml.fontTable+xml">
        <DigestMethod Algorithm="http://www.w3.org/2001/04/xmlenc#sha256"/>
        <DigestValue>KjjJs5q71FaEoPj0QzhIbKD4UJaDKHncRMsX3f6Z5yc=</DigestValue>
      </Reference>
      <Reference URI="/word/footnotes.xml?ContentType=application/vnd.openxmlformats-officedocument.wordprocessingml.footnotes+xml">
        <DigestMethod Algorithm="http://www.w3.org/2001/04/xmlenc#sha256"/>
        <DigestValue>iB5jqwDXH9H7m/dnLQjvITZWv2TY51j4sjbA0tY8CIo=</DigestValue>
      </Reference>
      <Reference URI="/word/header1.xml?ContentType=application/vnd.openxmlformats-officedocument.wordprocessingml.header+xml">
        <DigestMethod Algorithm="http://www.w3.org/2001/04/xmlenc#sha256"/>
        <DigestValue>CKVcdt/aXYF4/G5UXRvNzdbDvZ+IoZBP/G9OafyFr3A=</DigestValue>
      </Reference>
      <Reference URI="/word/media/image1.emf?ContentType=image/x-emf">
        <DigestMethod Algorithm="http://www.w3.org/2001/04/xmlenc#sha256"/>
        <DigestValue>QZpVknJE7b3Fj0DA8vySePqtQhCAASDl27+iIlQ/npw=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numbering.xml?ContentType=application/vnd.openxmlformats-officedocument.wordprocessingml.numbering+xml">
        <DigestMethod Algorithm="http://www.w3.org/2001/04/xmlenc#sha256"/>
        <DigestValue>oU7Rfinpm4aPjW/6jbA0hWi7enFPmn/i9JkDtQqJwDs=</DigestValue>
      </Reference>
      <Reference URI="/word/settings.xml?ContentType=application/vnd.openxmlformats-officedocument.wordprocessingml.settings+xml">
        <DigestMethod Algorithm="http://www.w3.org/2001/04/xmlenc#sha256"/>
        <DigestValue>y0xsBKk7cG1lNBkh4+qUuBzRQ1jO3s0IglWmAoAb7qc=</DigestValue>
      </Reference>
      <Reference URI="/word/styles.xml?ContentType=application/vnd.openxmlformats-officedocument.wordprocessingml.styles+xml">
        <DigestMethod Algorithm="http://www.w3.org/2001/04/xmlenc#sha256"/>
        <DigestValue>YYEPADcrMxH2ihA23LgrjeXas+bgDfTfwzhBkJPVxpk=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O74mJCQ7P+NjPP3MU/B8oVkcjTloBwlg+4oLhIcGrsI=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2022-11-30T11:06:34Z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{7219ACF1-D96F-46FB-AB26-F40AC0399BA4}</SetupID>
          <SignatureText/>
          <SignatureImage>AQAAAGwAAAAAAAAAAAAAAHoAAAAXAAAAAAAAAAAAAAD2DgAA6gIAACBFTUYAAAEA9EkAAAwAAAABAAAAAAAAAAAAAAAAAAAAgAcAADgEAABWAgAAUAEAAAAAAAAAAAAAAAAAAPAfCQCAIAU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2022-11-30T11:06:34Z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z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P2tRXYAAAAA1PlodwAAAABASXlwAAAAALoVenAAAAAAbEd7cAAAAACw+hFwAAAAAPr1EXAAAAAAS/MRcAAAAABF7hFwAAAAAKnnEXAAAAAAQuURcAAAAAAD2BFwAAAAAL/WEXAAAAAAjWYLcAAAAABsUYEScOt6AAAAAAAAAHoAkIRxb2AFjn3+////oO16AKzThXfY7HoACJf8ACCfcG8AAAAA2NOFd///AAAAAAAAu9SFd7vUhXfQ7XoAAAB6AAcAAAAAAAAA0bdEdgkAAAAHAAAAAO56AADuegAAAgAA/P///wEAAAAAAAAAAAAAAAAAAAAAAAAA8MSC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oAZAEAAAAAAAAAAAAA2ElxEfSKegDgjHoAzvy8dcY0XOKQ5TNwxw0K1wAAAACQ5TNwpnkIcODjCAEYinoAfIp6AAujLnD/////aIp6ANK7CnBQIA9wBrwKcEcfCXBZHwlwCjRc4pDlM3DqNFzikIp6ALO7CnDAC4oRAAAAAAAA7z24inoASIx6AOn7vHWYinoAAgAAAPX7vHUcqDNw4P///wAAAAAAAAAAAAAAAJABAAAAAAABAAAAAGEAcgAAAAAAAAAAANG3RHYAAAAABgAAAOyLegDsi3oAAAIAAPz///8B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DMCyG1AAAAADCpegCtpr11cRIAAPCoegDMCyG1zAu1AAAAAADgrHoAcRL2//////8UGwAACvYKAMRJcREAAAAAzAu1//////8UGwAAIbUBAAAA3BUAAAAAnD37dnlEu3XMCyG1NFONEQEAAAD/////AAAAAKhgKhZcrXoAAAAAAKhgKhbYjYMRikS7dQAA3BXMCyG1AQAAADRTjRGoYCoWAAAAAAAAAADMC7UAXK16AMwLtf//////FBsAAAAAAQAAANwVAAAAAB4hv3XMCyG14FJMEQoAAAD/////AAAAABAAAAADAQAAUEEAABwAAAEAAAAAAQAAAPDEgn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H/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/w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f8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H/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/x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f8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H/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/w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f8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H/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/w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f8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H/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/w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f8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H/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/w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f8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H/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/w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f8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H/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/w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f8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H/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6AOACCXcYjvwA4DKkcDBHKQAcq3oACK16AM78vHX9rUV2AAAAAK8QCuAAAAAAcGAHcAAAAAATaAdwAAAAAFwAC3AAAAAA0vsKcAAAAADg+QpwAAAAAE3xC3AAAAAA6/ALcAAAAAAg8wpwAAAAAP/vC3AAAAAADegKcAAAAAAAAO89AAAAAHCsegDp+7x1wKp6AAAAAAD1+7x1wK56APX///8AAAAAAAAAAAAAAABcCVpLCKt6AP2tRXYAAAV3AAAAAAAAAADRt0R2AAAAAAkAAAAUrHoAFKx6AAACAAD8////AQAAAAAAAAAAAAAAAAAAAAAAAAAAAAAAAAAAAGR2AAgAAAAAJQAAAAwAAAABAAAAGAAAAAwAAAD/AAAC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P2tRXYAAAAA1PlodwAAAABASXlwAAAAALoVenAAAAAAbEd7cAAAAACw+hFwAAAAAPr1EXAAAAAAS/MRcAAAAABF7hFwAAAAAKnnEXAAAAAAQuURcAAAAAAD2BFwAAAAAL/WEXAAAAAAjWYLcAAAAABsUYEScOt6AAAAAAAAAHoAkIRxb2AFjn3+////oO16AKzThXfY7HoACJf8ACCfcG8AAAAA2NOFd///AAAAAAAAu9SFd7vUhXfQ7XoAAAB6AAcAAAAAAAAA0bdEdgkAAAAHAAAAAO56AADuegAAAgAA/P///wEAAAAAAAAAAAAAAAAAAAAAAAAA8MSC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oAZAEAAAAAAAAAAAAA2ElxEfSKegDgjHoAzvy8dcY0XOKQ5TNwxw0K1wAAAACQ5TNwpnkIcODjCAEYinoAfIp6AAujLnD/////aIp6ANK7CnBQIA9wBrwKcEcfCXBZHwlwCjRc4pDlM3DqNFzikIp6ALO7CnDAC4oRAAAAAAAA7z24inoASIx6AOn7vHWYinoAAgAAAPX7vHUcqDNw4P///wAAAAAAAAAAAAAAAJABAAAAAAABAAAAAGEAcgAAAAAAAAAAANG3RHYAAAAABgAAAOyLegDsi3oAAAIAAPz///8B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CJECGIAAAAADCpegCtpr11cRIAAPCoegCJECGIiRCIAAAAAADgrHoAcRL2//////8UGwAACvYKAMRJcREAAAAAiRCI//////8UGwAAIYgBAAAA3BUAAAAAnD37dnlEu3WJECGINFONEQEAAAD/////AAAAAFikKhZcrXoAAAAAAFikKhbYjYMRikS7dQAA3BWJECGIAQAAADRTjRFYpCoWAAAAAAAAAACJEIgAXK16AIkQiP//////FBsAAAAAAQAAANwVAAAAAB4hv3WJECGIeCmJEREAAAD/////AAAAABAAAAADAQAAUEEAABwAAAEAAAAAAQAAAPDEgn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5v8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https://mul2-utfsib.gov.am/tasks/255616/oneclick/4d09cf6782916b0ccd22fbff7cdf1c40bb8975d2b53687b3fb71d4338ee632e5.docx?token=219d8b6f63b56c1b5466a769c87c9851</cp:keywords>
  <dc:description/>
  <cp:lastModifiedBy>User</cp:lastModifiedBy>
  <cp:revision>175</cp:revision>
  <cp:lastPrinted>2022-11-17T15:49:00Z</cp:lastPrinted>
  <dcterms:created xsi:type="dcterms:W3CDTF">2022-11-16T05:43:00Z</dcterms:created>
  <dcterms:modified xsi:type="dcterms:W3CDTF">2022-11-30T11:06:00Z</dcterms:modified>
</cp:coreProperties>
</file>