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C" w:rsidRPr="007367A1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ՀՀ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Շիրակի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մարզի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Արթիկ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համայնքի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>&lt;&lt;Ա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րթիկի</w:t>
      </w:r>
      <w:r w:rsidR="0005482C" w:rsidRPr="0005482C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թիվ</w:t>
      </w:r>
      <w:r w:rsidR="00F26DBE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F26DB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4</w:t>
      </w:r>
      <w:r w:rsidR="0005482C" w:rsidRPr="0005482C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մանկապարտեզ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&gt;&gt;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ՀՈԱԿ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>-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ը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հայտարարում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է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մրցույթ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դաստիարակի և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ֆիզկուլտուրայի</w:t>
      </w:r>
      <w:r w:rsidR="0005482C" w:rsidRPr="0005482C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F561D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հրահանգ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չ</w:t>
      </w:r>
      <w:r w:rsidR="00F561DE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ի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5482C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թափուր պաշտոն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</w:rPr>
        <w:t>ներ</w:t>
      </w:r>
      <w:r w:rsidR="0005482C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ը զբաղեցնելու համար:</w:t>
      </w:r>
    </w:p>
    <w:p w:rsidR="00AE78F5" w:rsidRDefault="00AE78F5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>
        <w:rPr>
          <w:rFonts w:ascii="GHEA Grapalat" w:eastAsia="Times New Roman" w:hAnsi="GHEA Grapalat" w:cs="Times New Roman"/>
          <w:color w:val="000000"/>
          <w:sz w:val="29"/>
          <w:szCs w:val="29"/>
        </w:rPr>
        <w:t>1.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r w:rsidR="00B601CD"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r w:rsidR="00B601CD"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="00B601CD"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>ֆ</w:t>
      </w:r>
      <w:r w:rsidR="00F65DA4" w:rsidRPr="00F65D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իզկուլտուրայի հրահանգչի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</w:t>
      </w:r>
      <w:r w:rsidR="0007235E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գործունեության</w:t>
      </w:r>
      <w:r w:rsidR="00F65DA4" w:rsidRPr="00F65D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ստաժ՝ 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համաձայն ՀՀ կրթության և գիտության նախարարի 2011 թվականի ապրիլի 26-ի N 416-Ն հրամանով սահմանված տարիֆաորակավորման պահանջների:</w:t>
      </w:r>
    </w:p>
    <w:p w:rsidR="00AE78F5" w:rsidRDefault="00AE78F5" w:rsidP="00AE78F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>
        <w:rPr>
          <w:rFonts w:ascii="GHEA Grapalat" w:eastAsia="Times New Roman" w:hAnsi="GHEA Grapalat" w:cs="Times New Roman"/>
          <w:color w:val="000000"/>
          <w:sz w:val="29"/>
          <w:szCs w:val="29"/>
        </w:rPr>
        <w:t>2.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Նախադպրոցական ուսումնական հաստատության 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դաստիարակի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նախադպրոցական կրթության ոլորտում կամ մանկավարժական գործունեության առնվազն երկու տարվա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մանկավարժական գործունեության ստաժ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՝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պահանջների:</w:t>
      </w:r>
    </w:p>
    <w:p w:rsidR="00DC7536" w:rsidRPr="004C3653" w:rsidRDefault="00B601CD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322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3A17E5" w:rsidRPr="004C3653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 ուսումնական հաստատության ֆ</w:t>
      </w:r>
      <w:r w:rsidR="006B7C0A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իզկուլտուրայի հրահանգ</w:t>
      </w:r>
      <w:r w:rsidR="00F65DA4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չի </w:t>
      </w:r>
      <w:r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>0.5 դրույք</w:t>
      </w:r>
      <w:r w:rsidR="004C3653"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>,</w:t>
      </w:r>
    </w:p>
    <w:p w:rsidR="00322653" w:rsidRPr="006C0E21" w:rsidRDefault="00322653" w:rsidP="004C3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4C3653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Նախադպրոցական ուսումնական հաստատության </w:t>
      </w:r>
      <w:r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>դաստիարակի հաստիքի համար սահմանված է 0.5</w:t>
      </w:r>
      <w:r w:rsidR="006C0E21"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>85</w:t>
      </w:r>
      <w:r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դրույք</w:t>
      </w:r>
      <w:r w:rsidR="004C3653"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>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3A17E5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փետրվարի </w:t>
      </w:r>
      <w:r w:rsidR="003A17E5" w:rsidRPr="003A17E5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10</w:t>
      </w:r>
      <w:r w:rsidR="006D0D6B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BA05BD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BA05BD" w:rsidRPr="00BA05BD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10</w:t>
      </w:r>
      <w:r w:rsidR="00EE2F9C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="004C3653" w:rsidRPr="004C3653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C3653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կիրակի օրերից, ՀՀ Շիրակի մարզ, Արթիկ համայնքի &lt;&lt;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Արթիկի </w:t>
      </w:r>
      <w:r w:rsidR="00F26DB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թիվ 4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մանկապարտեզ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B601CD" w:rsidRPr="00ED29E4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6D0D6B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BA05BD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</w:t>
      </w:r>
      <w:r w:rsidR="00BA05BD" w:rsidRPr="00BA05BD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7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 ժամը 11։30 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Արթիկի </w:t>
      </w:r>
      <w:r w:rsidR="00F26DB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թիվ 4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մանկապարտեզ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&gt;&gt;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նք 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քաղաք Արթիկ</w:t>
      </w:r>
      <w:r w:rsid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ED29E4" w:rsidRPr="00ED29E4">
        <w:rPr>
          <w:rFonts w:ascii="GHEA Grapalat" w:hAnsi="GHEA Grapalat"/>
          <w:color w:val="000000"/>
          <w:sz w:val="29"/>
          <w:szCs w:val="29"/>
          <w:lang w:val="hy-AM"/>
        </w:rPr>
        <w:t>Ղարիբջանյան 1-ին նրբ, շ</w:t>
      </w:r>
      <w:r w:rsidR="00ED29E4">
        <w:rPr>
          <w:rFonts w:ascii="GHEA Grapalat" w:hAnsi="GHEA Grapalat"/>
          <w:color w:val="000000"/>
          <w:sz w:val="29"/>
          <w:szCs w:val="29"/>
          <w:lang w:val="hy-AM"/>
        </w:rPr>
        <w:t>.</w:t>
      </w:r>
      <w:r w:rsidR="00ED29E4" w:rsidRPr="00ED29E4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r w:rsidR="00ED29E4" w:rsidRPr="00ED29E4">
        <w:rPr>
          <w:rFonts w:ascii="GHEA Grapalat" w:hAnsi="GHEA Grapalat" w:cs="Times New Roman"/>
          <w:color w:val="000000"/>
          <w:sz w:val="29"/>
          <w:szCs w:val="29"/>
          <w:lang w:val="hy-AM"/>
        </w:rPr>
        <w:t>5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9</w:t>
      </w:r>
      <w:r w:rsidR="00F26DB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8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F26DBE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18 81 13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F26DBE" w:rsidRP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Հասմիկ Տոնոյան</w:t>
      </w:r>
    </w:p>
    <w:p w:rsidR="00ED29E4" w:rsidRPr="00ED29E4" w:rsidRDefault="00B601CD" w:rsidP="00ED29E4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18"/>
          <w:szCs w:val="18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C72132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 Արթիկ համայ</w:t>
      </w:r>
      <w:r w:rsidR="00C72132">
        <w:rPr>
          <w:rFonts w:ascii="GHEA Grapalat" w:hAnsi="GHEA Grapalat"/>
          <w:color w:val="000000"/>
          <w:sz w:val="29"/>
          <w:szCs w:val="29"/>
          <w:lang w:val="hy-AM"/>
        </w:rPr>
        <w:t>նք քաղաք Արթիկ</w:t>
      </w:r>
      <w:r w:rsidR="00C20B75" w:rsidRPr="00C20B75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ED29E4" w:rsidRPr="00ED29E4">
        <w:rPr>
          <w:rFonts w:ascii="GHEA Grapalat" w:hAnsi="GHEA Grapalat"/>
          <w:color w:val="000000"/>
          <w:sz w:val="29"/>
          <w:szCs w:val="29"/>
          <w:lang w:val="hy-AM"/>
        </w:rPr>
        <w:t xml:space="preserve"> Ղարիբջանյան 1-ին նրբ, շ</w:t>
      </w:r>
      <w:r w:rsidR="00ED29E4">
        <w:rPr>
          <w:rFonts w:ascii="GHEA Grapalat" w:hAnsi="GHEA Grapalat"/>
          <w:color w:val="000000"/>
          <w:sz w:val="29"/>
          <w:szCs w:val="29"/>
          <w:lang w:val="hy-AM"/>
        </w:rPr>
        <w:t>.</w:t>
      </w:r>
      <w:r w:rsidR="00ED29E4" w:rsidRPr="00ED29E4">
        <w:rPr>
          <w:rFonts w:ascii="GHEA Grapalat" w:hAnsi="GHEA Grapalat"/>
          <w:color w:val="000000"/>
          <w:sz w:val="29"/>
          <w:szCs w:val="29"/>
          <w:lang w:val="hy-AM"/>
        </w:rPr>
        <w:t> 5</w:t>
      </w:r>
    </w:p>
    <w:p w:rsidR="00B601CD" w:rsidRDefault="00B601CD" w:rsidP="00ED29E4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8" w:history="1">
        <w:r w:rsidR="00F26DBE" w:rsidRPr="008A09C6">
          <w:rPr>
            <w:rStyle w:val="a8"/>
            <w:rFonts w:ascii="Courier New" w:hAnsi="Courier New" w:cs="Courier New"/>
            <w:sz w:val="29"/>
            <w:szCs w:val="29"/>
            <w:lang w:val="en-US"/>
          </w:rPr>
          <w:t>4</w:t>
        </w:r>
        <w:r w:rsidR="00F26DBE" w:rsidRPr="008A09C6">
          <w:rPr>
            <w:rStyle w:val="a8"/>
            <w:rFonts w:ascii="Sylfaen" w:hAnsi="Sylfaen" w:cs="Courier New"/>
            <w:sz w:val="29"/>
            <w:szCs w:val="29"/>
            <w:lang w:val="hy-AM"/>
          </w:rPr>
          <w:t>ndhoak@mail.ru</w:t>
        </w:r>
      </w:hyperlink>
    </w:p>
    <w:p w:rsidR="00F26DBE" w:rsidRDefault="00F26DBE" w:rsidP="00A35951">
      <w:pPr>
        <w:spacing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</w:pPr>
    </w:p>
    <w:p w:rsidR="00D6741F" w:rsidRPr="00D6741F" w:rsidRDefault="00D6741F" w:rsidP="00A35951">
      <w:pPr>
        <w:spacing w:line="250" w:lineRule="atLeast"/>
        <w:rPr>
          <w:rFonts w:ascii="GHEA Grapalat" w:hAnsi="GHEA Grapalat"/>
          <w:lang w:val="en-US"/>
        </w:rPr>
      </w:pPr>
    </w:p>
    <w:sectPr w:rsidR="00D6741F" w:rsidRPr="00D6741F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36" w:rsidRDefault="007A1736" w:rsidP="00B601CD">
      <w:pPr>
        <w:spacing w:after="0" w:line="240" w:lineRule="auto"/>
      </w:pPr>
      <w:r>
        <w:separator/>
      </w:r>
    </w:p>
  </w:endnote>
  <w:endnote w:type="continuationSeparator" w:id="1">
    <w:p w:rsidR="007A1736" w:rsidRDefault="007A1736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36" w:rsidRDefault="007A1736" w:rsidP="00B601CD">
      <w:pPr>
        <w:spacing w:after="0" w:line="240" w:lineRule="auto"/>
      </w:pPr>
      <w:r>
        <w:separator/>
      </w:r>
    </w:p>
  </w:footnote>
  <w:footnote w:type="continuationSeparator" w:id="1">
    <w:p w:rsidR="007A1736" w:rsidRDefault="007A1736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35E"/>
    <w:rsid w:val="000B6223"/>
    <w:rsid w:val="0010053F"/>
    <w:rsid w:val="001D07A4"/>
    <w:rsid w:val="001D68FF"/>
    <w:rsid w:val="00262BB3"/>
    <w:rsid w:val="00283903"/>
    <w:rsid w:val="002954CF"/>
    <w:rsid w:val="00304CBB"/>
    <w:rsid w:val="00322653"/>
    <w:rsid w:val="003506E3"/>
    <w:rsid w:val="00367E50"/>
    <w:rsid w:val="003A0FE2"/>
    <w:rsid w:val="003A17E5"/>
    <w:rsid w:val="004515F3"/>
    <w:rsid w:val="00455B16"/>
    <w:rsid w:val="00463A73"/>
    <w:rsid w:val="004A3F21"/>
    <w:rsid w:val="004C3653"/>
    <w:rsid w:val="0054528A"/>
    <w:rsid w:val="005E494D"/>
    <w:rsid w:val="00637AF7"/>
    <w:rsid w:val="00637C08"/>
    <w:rsid w:val="00681356"/>
    <w:rsid w:val="00696D90"/>
    <w:rsid w:val="006B7C0A"/>
    <w:rsid w:val="006C0E21"/>
    <w:rsid w:val="006D0D6B"/>
    <w:rsid w:val="007300C7"/>
    <w:rsid w:val="007367A1"/>
    <w:rsid w:val="00767756"/>
    <w:rsid w:val="007A1736"/>
    <w:rsid w:val="007F3957"/>
    <w:rsid w:val="008D4F6D"/>
    <w:rsid w:val="009D2B61"/>
    <w:rsid w:val="009E323F"/>
    <w:rsid w:val="00A35951"/>
    <w:rsid w:val="00AC781F"/>
    <w:rsid w:val="00AE78F5"/>
    <w:rsid w:val="00B03EF2"/>
    <w:rsid w:val="00B601CD"/>
    <w:rsid w:val="00BA05BD"/>
    <w:rsid w:val="00BD6B84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A32D9"/>
    <w:rsid w:val="00CA49C6"/>
    <w:rsid w:val="00CF46A5"/>
    <w:rsid w:val="00D156E7"/>
    <w:rsid w:val="00D426D5"/>
    <w:rsid w:val="00D61395"/>
    <w:rsid w:val="00D6741F"/>
    <w:rsid w:val="00DC7536"/>
    <w:rsid w:val="00DE5569"/>
    <w:rsid w:val="00E145F4"/>
    <w:rsid w:val="00E36486"/>
    <w:rsid w:val="00E50C8E"/>
    <w:rsid w:val="00E86E24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ndho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468-266C-4BF3-BBD9-993D563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26</cp:revision>
  <cp:lastPrinted>2023-02-13T08:36:00Z</cp:lastPrinted>
  <dcterms:created xsi:type="dcterms:W3CDTF">2023-01-20T06:02:00Z</dcterms:created>
  <dcterms:modified xsi:type="dcterms:W3CDTF">2023-02-13T08:36:00Z</dcterms:modified>
</cp:coreProperties>
</file>