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99F6" w14:textId="7DE7E6E9" w:rsidR="003B3CC4" w:rsidRPr="00A83F3B" w:rsidRDefault="007C220E" w:rsidP="00CE4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E54D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253870">
        <w:rPr>
          <w:rFonts w:ascii="Arial" w:hAnsi="Arial" w:cs="Arial"/>
          <w:color w:val="000000" w:themeColor="text1"/>
          <w:sz w:val="24"/>
          <w:szCs w:val="24"/>
          <w:lang w:val="hy-AM"/>
        </w:rPr>
        <w:t>մ</w:t>
      </w:r>
      <w:r w:rsidR="00E54D1A">
        <w:rPr>
          <w:rFonts w:ascii="Arial" w:hAnsi="Arial" w:cs="Arial"/>
          <w:color w:val="000000" w:themeColor="text1"/>
          <w:sz w:val="24"/>
          <w:szCs w:val="24"/>
          <w:lang w:val="hy-AM"/>
        </w:rPr>
        <w:t>ա</w:t>
      </w:r>
      <w:r w:rsidR="00E54D1A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ր</w:t>
      </w:r>
      <w:r w:rsidR="00253870">
        <w:rPr>
          <w:rFonts w:ascii="Arial" w:hAnsi="Arial" w:cs="Arial"/>
          <w:color w:val="000000" w:themeColor="text1"/>
          <w:sz w:val="24"/>
          <w:szCs w:val="24"/>
          <w:lang w:val="hy-AM"/>
        </w:rPr>
        <w:t>տ</w:t>
      </w:r>
      <w:r w:rsidR="00E54D1A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ի </w:t>
      </w:r>
      <w:r w:rsidR="00622A7B">
        <w:rPr>
          <w:rFonts w:ascii="Arial" w:hAnsi="Arial" w:cs="Arial"/>
          <w:color w:val="000000" w:themeColor="text1"/>
          <w:sz w:val="24"/>
          <w:szCs w:val="24"/>
        </w:rPr>
        <w:t>21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ին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նշանակված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«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Տելեմարկետ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» ՍՊԸ-ի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գույքի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աճուրդը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չկայացավ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հայտ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չլինելու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պատճառով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: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</w:p>
    <w:p w14:paraId="672BB2C4" w14:textId="2C77B87E" w:rsidR="00CE4C9A" w:rsidRPr="00A83F3B" w:rsidRDefault="00E07E68" w:rsidP="00CE4C9A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202</w:t>
      </w:r>
      <w:r w:rsidR="00430C36">
        <w:rPr>
          <w:rFonts w:ascii="Arial" w:hAnsi="Arial" w:cs="Arial"/>
          <w:color w:val="000000" w:themeColor="text1"/>
          <w:sz w:val="24"/>
          <w:szCs w:val="24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թ. </w:t>
      </w:r>
      <w:r w:rsidR="00430C36">
        <w:rPr>
          <w:rFonts w:ascii="Arial" w:hAnsi="Arial" w:cs="Arial"/>
          <w:color w:val="000000" w:themeColor="text1"/>
          <w:sz w:val="24"/>
          <w:szCs w:val="24"/>
          <w:lang w:val="hy-AM"/>
        </w:rPr>
        <w:t>ա</w:t>
      </w:r>
      <w:r w:rsidR="00622A7B">
        <w:rPr>
          <w:rFonts w:ascii="Arial" w:hAnsi="Arial" w:cs="Arial"/>
          <w:color w:val="000000" w:themeColor="text1"/>
          <w:sz w:val="24"/>
          <w:szCs w:val="24"/>
          <w:lang w:val="hy-AM"/>
        </w:rPr>
        <w:t>պ</w:t>
      </w:r>
      <w:r w:rsidR="007D06A4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րի</w:t>
      </w:r>
      <w:r w:rsidR="00622A7B">
        <w:rPr>
          <w:rFonts w:ascii="Arial" w:hAnsi="Arial" w:cs="Arial"/>
          <w:color w:val="000000" w:themeColor="text1"/>
          <w:sz w:val="24"/>
          <w:szCs w:val="24"/>
          <w:lang w:val="hy-AM"/>
        </w:rPr>
        <w:t>լի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253870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  <w:r w:rsidR="00622A7B">
        <w:rPr>
          <w:rFonts w:ascii="Arial" w:hAnsi="Arial" w:cs="Arial"/>
          <w:color w:val="000000" w:themeColor="text1"/>
          <w:sz w:val="24"/>
          <w:szCs w:val="24"/>
          <w:lang w:val="hy-AM"/>
        </w:rPr>
        <w:t>0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-ին </w:t>
      </w:r>
      <w:r w:rsidR="00E655BD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ժամը 12:30-ին ք. Երևան, Արշակունյաց 5, 311ս. հասցեում</w:t>
      </w:r>
      <w:r w:rsidR="00E655BD" w:rsidRPr="00A83F3B">
        <w:rPr>
          <w:rFonts w:ascii="Arial" w:hAnsi="Arial" w:cs="Arial"/>
          <w:color w:val="000000" w:themeColor="text1"/>
          <w:lang w:val="hy-AM"/>
        </w:rPr>
        <w:t xml:space="preserve"> </w:t>
      </w:r>
      <w:r w:rsidR="00CE4C9A" w:rsidRPr="00A83F3B">
        <w:rPr>
          <w:rFonts w:ascii="Arial" w:hAnsi="Arial" w:cs="Arial"/>
          <w:color w:val="000000" w:themeColor="text1"/>
          <w:lang w:val="hy-AM"/>
        </w:rPr>
        <w:t xml:space="preserve">կկայանա </w:t>
      </w:r>
      <w:r w:rsidR="00E655BD" w:rsidRPr="00A83F3B">
        <w:rPr>
          <w:rFonts w:ascii="Arial" w:hAnsi="Arial" w:cs="Arial"/>
          <w:color w:val="000000" w:themeColor="text1"/>
          <w:lang w:val="hy-AM"/>
        </w:rPr>
        <w:t>«Տելեմարկետ» ՍՊԸ-ի գույքի աճուրդ-վաճառքը  հետևյալ 1 լոտով.</w:t>
      </w:r>
    </w:p>
    <w:tbl>
      <w:tblPr>
        <w:tblStyle w:val="a4"/>
        <w:tblpPr w:leftFromText="180" w:rightFromText="180" w:vertAnchor="text" w:horzAnchor="margin" w:tblpXSpec="center" w:tblpY="203"/>
        <w:tblOverlap w:val="never"/>
        <w:tblW w:w="8938" w:type="dxa"/>
        <w:tblLayout w:type="fixed"/>
        <w:tblLook w:val="04A0" w:firstRow="1" w:lastRow="0" w:firstColumn="1" w:lastColumn="0" w:noHBand="0" w:noVBand="1"/>
      </w:tblPr>
      <w:tblGrid>
        <w:gridCol w:w="1292"/>
        <w:gridCol w:w="1428"/>
        <w:gridCol w:w="3584"/>
        <w:gridCol w:w="1317"/>
        <w:gridCol w:w="1317"/>
      </w:tblGrid>
      <w:tr w:rsidR="00E12EC0" w:rsidRPr="0086251E" w14:paraId="28CF9AC1" w14:textId="313A0D44" w:rsidTr="00E12EC0">
        <w:trPr>
          <w:trHeight w:val="1257"/>
        </w:trPr>
        <w:tc>
          <w:tcPr>
            <w:tcW w:w="1292" w:type="dxa"/>
            <w:vAlign w:val="center"/>
          </w:tcPr>
          <w:p w14:paraId="32D4DC61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8" w:type="dxa"/>
            <w:vAlign w:val="center"/>
          </w:tcPr>
          <w:p w14:paraId="2B1732E8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3584" w:type="dxa"/>
            <w:vAlign w:val="center"/>
          </w:tcPr>
          <w:p w14:paraId="3408B491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317" w:type="dxa"/>
            <w:vAlign w:val="center"/>
          </w:tcPr>
          <w:p w14:paraId="79370105" w14:textId="5C2F2E4A" w:rsidR="00E12EC0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Քանակը, հատ</w:t>
            </w:r>
          </w:p>
        </w:tc>
        <w:tc>
          <w:tcPr>
            <w:tcW w:w="1317" w:type="dxa"/>
            <w:vAlign w:val="center"/>
          </w:tcPr>
          <w:p w14:paraId="1B1BBF80" w14:textId="35F6538B" w:rsidR="00E12EC0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Ընդամենը, ՀՀ դրամ</w:t>
            </w:r>
          </w:p>
        </w:tc>
      </w:tr>
      <w:tr w:rsidR="00E12EC0" w:rsidRPr="00AA63F2" w14:paraId="0D7B7EB1" w14:textId="128E4428" w:rsidTr="00E12EC0">
        <w:trPr>
          <w:trHeight w:val="1710"/>
        </w:trPr>
        <w:tc>
          <w:tcPr>
            <w:tcW w:w="1292" w:type="dxa"/>
            <w:vAlign w:val="center"/>
          </w:tcPr>
          <w:p w14:paraId="3F709749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 «Սամուրայ 360»</w:t>
            </w:r>
          </w:p>
        </w:tc>
        <w:tc>
          <w:tcPr>
            <w:tcW w:w="1428" w:type="dxa"/>
            <w:vAlign w:val="center"/>
          </w:tcPr>
          <w:p w14:paraId="5D6895B2" w14:textId="77777777" w:rsidR="00E12EC0" w:rsidRPr="00AA63F2" w:rsidRDefault="00E12EC0" w:rsidP="003A1A7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ՀՀ 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Լիսինյան 2</w:t>
            </w:r>
          </w:p>
        </w:tc>
        <w:tc>
          <w:tcPr>
            <w:tcW w:w="3584" w:type="dxa"/>
            <w:vAlign w:val="center"/>
          </w:tcPr>
          <w:p w14:paraId="1043C720" w14:textId="77777777" w:rsidR="00E12EC0" w:rsidRDefault="00E12EC0" w:rsidP="003A1A78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 կլոր, փոխվող լվացվող, չժանգոտվող պողպատից:</w:t>
            </w:r>
          </w:p>
          <w:p w14:paraId="133ADAF6" w14:textId="77777777" w:rsidR="00E12EC0" w:rsidRPr="00AA63F2" w:rsidRDefault="00E12EC0" w:rsidP="003A1A78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Դանակները չօգտագործված վիճակում են, տուփերով::</w:t>
            </w:r>
          </w:p>
        </w:tc>
        <w:tc>
          <w:tcPr>
            <w:tcW w:w="1317" w:type="dxa"/>
            <w:vAlign w:val="center"/>
          </w:tcPr>
          <w:p w14:paraId="010E93D8" w14:textId="02695716" w:rsidR="00E12EC0" w:rsidRPr="001C2009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320</w:t>
            </w:r>
          </w:p>
        </w:tc>
        <w:tc>
          <w:tcPr>
            <w:tcW w:w="1317" w:type="dxa"/>
            <w:vAlign w:val="center"/>
          </w:tcPr>
          <w:p w14:paraId="76D95DE9" w14:textId="2ED8D9B8" w:rsidR="00E12EC0" w:rsidRPr="00253870" w:rsidRDefault="0025387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  <w:r w:rsidR="00622A7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8.</w:t>
            </w:r>
            <w:r w:rsidR="00622A7B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50313137" w14:textId="0A39FE00" w:rsidR="003A1A78" w:rsidRDefault="003A1A78" w:rsidP="00CE4C9A">
      <w:pPr>
        <w:pStyle w:val="a3"/>
        <w:jc w:val="both"/>
        <w:rPr>
          <w:rFonts w:ascii="Arial" w:hAnsi="Arial" w:cs="Arial"/>
          <w:lang w:val="hy-AM"/>
        </w:rPr>
      </w:pPr>
    </w:p>
    <w:p w14:paraId="01E58AB4" w14:textId="246A1DC2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p w14:paraId="42AE2643" w14:textId="20E0ED50" w:rsidR="00E655BD" w:rsidRPr="004F34A4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2DFEC224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16AA4D7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4283B5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9C361AF" w14:textId="66D9742F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«Հայբիզնեսբանկ» 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1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5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0000865005070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78779D9" w14:textId="2B229F88" w:rsidR="00E655BD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 w:rsidR="001C200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035A5CAB" w14:textId="3DA697E9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1FF613F0" w14:textId="77777777" w:rsidR="00BF6CC0" w:rsidRDefault="00BF6CC0" w:rsidP="00BF6CC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3CA1AFA3" w14:textId="44EBB08D" w:rsidR="00E655BD" w:rsidRPr="00916ACE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Տելեմարկետ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ՍՊ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6046BF4" w14:textId="77777777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sectPr w:rsidR="00E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1"/>
    <w:rsid w:val="00115221"/>
    <w:rsid w:val="001C2009"/>
    <w:rsid w:val="002205AB"/>
    <w:rsid w:val="00253870"/>
    <w:rsid w:val="003139E3"/>
    <w:rsid w:val="003A1A78"/>
    <w:rsid w:val="003B3CC4"/>
    <w:rsid w:val="004160D4"/>
    <w:rsid w:val="00430C36"/>
    <w:rsid w:val="005B4A68"/>
    <w:rsid w:val="00622A7B"/>
    <w:rsid w:val="00763094"/>
    <w:rsid w:val="007C220E"/>
    <w:rsid w:val="007D06A4"/>
    <w:rsid w:val="008234C4"/>
    <w:rsid w:val="008F464F"/>
    <w:rsid w:val="00A322A7"/>
    <w:rsid w:val="00A83F3B"/>
    <w:rsid w:val="00B02A07"/>
    <w:rsid w:val="00B673DB"/>
    <w:rsid w:val="00BF6CC0"/>
    <w:rsid w:val="00C5456C"/>
    <w:rsid w:val="00CE4C9A"/>
    <w:rsid w:val="00DA1B4D"/>
    <w:rsid w:val="00E07E68"/>
    <w:rsid w:val="00E12EC0"/>
    <w:rsid w:val="00E54D1A"/>
    <w:rsid w:val="00E655BD"/>
    <w:rsid w:val="00F27685"/>
    <w:rsid w:val="00F3684B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BF4D"/>
  <w15:chartTrackingRefBased/>
  <w15:docId w15:val="{0AE5CAE2-D85B-4988-81C4-ED3DB65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C9A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E655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2023-01-10T08:35:00Z</cp:lastPrinted>
  <dcterms:created xsi:type="dcterms:W3CDTF">2022-05-02T16:35:00Z</dcterms:created>
  <dcterms:modified xsi:type="dcterms:W3CDTF">2023-03-23T07:10:00Z</dcterms:modified>
</cp:coreProperties>
</file>