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EE467" w14:textId="77777777" w:rsidR="00904497" w:rsidRDefault="00FF1A4B" w:rsidP="000662AF">
      <w:pPr>
        <w:pStyle w:val="a3"/>
        <w:jc w:val="both"/>
        <w:rPr>
          <w:rFonts w:ascii="Arial" w:hAnsi="Arial" w:cs="Arial"/>
          <w:lang w:val="hy-AM"/>
        </w:rPr>
      </w:pPr>
      <w:r w:rsidRPr="004F34A4">
        <w:rPr>
          <w:rFonts w:ascii="Arial" w:hAnsi="Arial" w:cs="Arial"/>
          <w:lang w:val="hy-AM"/>
        </w:rPr>
        <w:t>202</w:t>
      </w:r>
      <w:r>
        <w:rPr>
          <w:rFonts w:ascii="Arial" w:hAnsi="Arial" w:cs="Arial"/>
          <w:lang w:val="hy-AM"/>
        </w:rPr>
        <w:t>3</w:t>
      </w:r>
      <w:r w:rsidRPr="004F34A4">
        <w:rPr>
          <w:rFonts w:ascii="Arial" w:hAnsi="Arial" w:cs="Arial"/>
          <w:lang w:val="hy-AM"/>
        </w:rPr>
        <w:t xml:space="preserve">թ. </w:t>
      </w:r>
      <w:r>
        <w:rPr>
          <w:rFonts w:ascii="Arial" w:hAnsi="Arial" w:cs="Arial"/>
          <w:lang w:val="hy-AM"/>
        </w:rPr>
        <w:t>հուլիսի</w:t>
      </w:r>
      <w:r w:rsidRPr="004F34A4">
        <w:rPr>
          <w:rFonts w:ascii="Arial" w:hAnsi="Arial" w:cs="Arial"/>
          <w:lang w:val="hy-AM"/>
        </w:rPr>
        <w:t xml:space="preserve"> </w:t>
      </w:r>
      <w:r>
        <w:rPr>
          <w:rFonts w:ascii="Arial" w:hAnsi="Arial" w:cs="Arial"/>
          <w:lang w:val="hy-AM"/>
        </w:rPr>
        <w:t>27</w:t>
      </w:r>
      <w:r w:rsidRPr="004F34A4">
        <w:rPr>
          <w:rFonts w:ascii="Arial" w:hAnsi="Arial" w:cs="Arial"/>
          <w:lang w:val="hy-AM"/>
        </w:rPr>
        <w:t>-ի</w:t>
      </w:r>
      <w:r w:rsidR="00904497">
        <w:rPr>
          <w:rFonts w:ascii="Arial" w:hAnsi="Arial" w:cs="Arial"/>
          <w:lang w:val="hy-AM"/>
        </w:rPr>
        <w:t>ն նշանաված աճուրդը չկայացավ հայտ չլինելու պատճառով:</w:t>
      </w:r>
    </w:p>
    <w:p w14:paraId="5117DF84" w14:textId="609D22AD" w:rsidR="00257740" w:rsidRDefault="00904497" w:rsidP="000662AF">
      <w:pPr>
        <w:pStyle w:val="a3"/>
        <w:jc w:val="both"/>
        <w:rPr>
          <w:rFonts w:ascii="Arial" w:hAnsi="Arial" w:cs="Arial"/>
          <w:sz w:val="20"/>
          <w:szCs w:val="20"/>
          <w:lang w:val="hy-AM"/>
        </w:rPr>
      </w:pPr>
      <w:r>
        <w:rPr>
          <w:rFonts w:ascii="Arial" w:hAnsi="Arial" w:cs="Arial"/>
          <w:lang w:val="hy-AM"/>
        </w:rPr>
        <w:t>2023թ. օգոստոսի 14-ին</w:t>
      </w:r>
      <w:r w:rsidR="00FF1A4B" w:rsidRPr="004F34A4">
        <w:rPr>
          <w:rFonts w:ascii="Arial" w:hAnsi="Arial" w:cs="Arial"/>
          <w:lang w:val="hy-AM"/>
        </w:rPr>
        <w:t xml:space="preserve"> </w:t>
      </w:r>
      <w:r w:rsidR="00FF1A4B">
        <w:rPr>
          <w:rFonts w:ascii="Arial" w:hAnsi="Arial" w:cs="Arial"/>
          <w:lang w:val="hy-AM"/>
        </w:rPr>
        <w:t xml:space="preserve">ժամը 11:00-ին </w:t>
      </w:r>
      <w:r w:rsidR="00257740">
        <w:rPr>
          <w:rFonts w:ascii="Arial" w:hAnsi="Arial" w:cs="Arial"/>
          <w:lang w:val="hy-AM"/>
        </w:rPr>
        <w:t xml:space="preserve">ք. Երևան, Արշակունյաց 5, ս. 311-ում </w:t>
      </w:r>
      <w:r w:rsidR="00FF1A4B">
        <w:rPr>
          <w:rFonts w:ascii="Arial" w:hAnsi="Arial" w:cs="Arial"/>
          <w:lang w:val="hy-AM"/>
        </w:rPr>
        <w:t xml:space="preserve">կկայանա «Արգոհշին» ՍՊԸ-ի պարտավորությունների համար </w:t>
      </w:r>
      <w:r w:rsidR="00FF1A4B" w:rsidRPr="00FF1A4B">
        <w:rPr>
          <w:rFonts w:ascii="Arial Unicode" w:hAnsi="Arial Unicode" w:cs="Sylfaen"/>
          <w:lang w:val="hy-AM"/>
        </w:rPr>
        <w:t>«Ակբա Կրեդիտ Ագրիկոլ Բանկ» ՓԲԸ</w:t>
      </w:r>
      <w:r w:rsidR="00FF1A4B" w:rsidRPr="00FF1A4B">
        <w:rPr>
          <w:rFonts w:ascii="Arial" w:hAnsi="Arial" w:cs="Arial"/>
          <w:lang w:val="hy-AM"/>
        </w:rPr>
        <w:t xml:space="preserve"> -ում գրավադրված </w:t>
      </w:r>
      <w:r w:rsidR="00FF1A4B">
        <w:rPr>
          <w:rFonts w:ascii="Arial" w:hAnsi="Arial" w:cs="Arial"/>
          <w:lang w:val="hy-AM"/>
        </w:rPr>
        <w:t xml:space="preserve">անշարժ գույքի </w:t>
      </w:r>
      <w:r w:rsidR="00FF1A4B" w:rsidRPr="00FF1A4B">
        <w:rPr>
          <w:rFonts w:ascii="Arial" w:hAnsi="Arial" w:cs="Arial"/>
          <w:lang w:val="hy-AM"/>
        </w:rPr>
        <w:t>աճուրդը</w:t>
      </w:r>
      <w:r w:rsidR="00FF1A4B">
        <w:rPr>
          <w:rFonts w:ascii="Arial" w:hAnsi="Arial" w:cs="Arial"/>
          <w:lang w:val="hy-AM"/>
        </w:rPr>
        <w:t xml:space="preserve"> 1 լոտով</w:t>
      </w:r>
      <w:r w:rsidR="00FF1A4B" w:rsidRPr="00FF1A4B">
        <w:rPr>
          <w:rFonts w:ascii="Arial" w:hAnsi="Arial" w:cs="Arial"/>
          <w:lang w:val="hy-AM"/>
        </w:rPr>
        <w:t>:</w:t>
      </w:r>
    </w:p>
    <w:p w14:paraId="4897CA3C" w14:textId="4CDA086E" w:rsidR="00257740" w:rsidRDefault="00257740" w:rsidP="00257740">
      <w:pPr>
        <w:rPr>
          <w:rFonts w:ascii="Arial" w:hAnsi="Arial" w:cs="Arial"/>
          <w:sz w:val="20"/>
          <w:szCs w:val="20"/>
          <w:lang w:val="hy-AM"/>
        </w:rPr>
      </w:pPr>
      <w:r>
        <w:rPr>
          <w:rFonts w:ascii="Arial" w:hAnsi="Arial" w:cs="Arial"/>
          <w:sz w:val="20"/>
          <w:szCs w:val="20"/>
          <w:lang w:val="hy-AM"/>
        </w:rPr>
        <w:t>Լոտ 1.</w:t>
      </w:r>
    </w:p>
    <w:tbl>
      <w:tblPr>
        <w:tblStyle w:val="a4"/>
        <w:tblpPr w:leftFromText="180" w:rightFromText="180" w:vertAnchor="text" w:horzAnchor="margin" w:tblpXSpec="center" w:tblpYSpec="center"/>
        <w:tblOverlap w:val="never"/>
        <w:tblW w:w="10277" w:type="dxa"/>
        <w:tblLayout w:type="fixed"/>
        <w:tblLook w:val="04A0" w:firstRow="1" w:lastRow="0" w:firstColumn="1" w:lastColumn="0" w:noHBand="0" w:noVBand="1"/>
      </w:tblPr>
      <w:tblGrid>
        <w:gridCol w:w="1345"/>
        <w:gridCol w:w="1318"/>
        <w:gridCol w:w="6041"/>
        <w:gridCol w:w="1573"/>
      </w:tblGrid>
      <w:tr w:rsidR="000662AF" w:rsidRPr="0086251E" w14:paraId="252EC3C4" w14:textId="77777777" w:rsidTr="000662AF">
        <w:trPr>
          <w:trHeight w:val="1783"/>
        </w:trPr>
        <w:tc>
          <w:tcPr>
            <w:tcW w:w="1345" w:type="dxa"/>
            <w:vAlign w:val="center"/>
          </w:tcPr>
          <w:p w14:paraId="37E8E5D6" w14:textId="77777777" w:rsidR="000662AF" w:rsidRPr="00AA63F2" w:rsidRDefault="000662AF" w:rsidP="000662AF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3F2">
              <w:rPr>
                <w:rFonts w:ascii="Arial" w:hAnsi="Arial" w:cs="Arial"/>
                <w:color w:val="000000"/>
                <w:sz w:val="20"/>
                <w:szCs w:val="20"/>
              </w:rPr>
              <w:t>Գույքի անվանումը</w:t>
            </w:r>
          </w:p>
        </w:tc>
        <w:tc>
          <w:tcPr>
            <w:tcW w:w="1318" w:type="dxa"/>
            <w:vAlign w:val="center"/>
          </w:tcPr>
          <w:p w14:paraId="7CC61143" w14:textId="77777777" w:rsidR="000662AF" w:rsidRPr="00AA63F2" w:rsidRDefault="000662AF" w:rsidP="000662AF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3F2">
              <w:rPr>
                <w:rFonts w:ascii="Arial" w:hAnsi="Arial" w:cs="Arial"/>
                <w:color w:val="000000"/>
                <w:sz w:val="20"/>
                <w:szCs w:val="20"/>
              </w:rPr>
              <w:t>Գտնվելու վայրը</w:t>
            </w:r>
          </w:p>
        </w:tc>
        <w:tc>
          <w:tcPr>
            <w:tcW w:w="6041" w:type="dxa"/>
            <w:vAlign w:val="center"/>
          </w:tcPr>
          <w:p w14:paraId="55914554" w14:textId="77777777" w:rsidR="000662AF" w:rsidRPr="00AA63F2" w:rsidRDefault="000662AF" w:rsidP="000662AF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3F2">
              <w:rPr>
                <w:rFonts w:ascii="Arial" w:hAnsi="Arial" w:cs="Arial"/>
                <w:color w:val="000000"/>
                <w:sz w:val="20"/>
                <w:szCs w:val="20"/>
              </w:rPr>
              <w:t>Գույքի նկարագրությունը, վիճակը</w:t>
            </w:r>
          </w:p>
        </w:tc>
        <w:tc>
          <w:tcPr>
            <w:tcW w:w="1573" w:type="dxa"/>
            <w:vAlign w:val="center"/>
          </w:tcPr>
          <w:p w14:paraId="411D8972" w14:textId="77777777" w:rsidR="000662AF" w:rsidRPr="00C53B41" w:rsidRDefault="000662AF" w:rsidP="000662AF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Մեկնարկային գինը, ՀՀ դրամ</w:t>
            </w:r>
          </w:p>
        </w:tc>
      </w:tr>
      <w:tr w:rsidR="000662AF" w:rsidRPr="00AA63F2" w14:paraId="1D16A513" w14:textId="77777777" w:rsidTr="000662AF">
        <w:trPr>
          <w:trHeight w:val="2421"/>
        </w:trPr>
        <w:tc>
          <w:tcPr>
            <w:tcW w:w="1345" w:type="dxa"/>
            <w:vAlign w:val="center"/>
          </w:tcPr>
          <w:p w14:paraId="0E18F885" w14:textId="77777777" w:rsidR="000662AF" w:rsidRDefault="000662AF" w:rsidP="000662AF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Հողամաս</w:t>
            </w:r>
          </w:p>
          <w:p w14:paraId="6F02B046" w14:textId="77777777" w:rsidR="000662AF" w:rsidRPr="00AA63F2" w:rsidRDefault="000662AF" w:rsidP="000662AF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Կադաստր. ծածկագիրը 03-012-0236-0003</w:t>
            </w:r>
          </w:p>
        </w:tc>
        <w:tc>
          <w:tcPr>
            <w:tcW w:w="1318" w:type="dxa"/>
            <w:vAlign w:val="center"/>
          </w:tcPr>
          <w:p w14:paraId="553162D7" w14:textId="77777777" w:rsidR="000662AF" w:rsidRPr="00AA63F2" w:rsidRDefault="000662AF" w:rsidP="000662AF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AA63F2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ՀՀ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Արարատի մարզ, Այնթապ համայնք</w:t>
            </w:r>
          </w:p>
        </w:tc>
        <w:tc>
          <w:tcPr>
            <w:tcW w:w="6041" w:type="dxa"/>
            <w:vAlign w:val="center"/>
          </w:tcPr>
          <w:p w14:paraId="62A9C438" w14:textId="77777777" w:rsidR="000662AF" w:rsidRDefault="000662AF" w:rsidP="000662AF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Հողամասի մակերեսը՝ 2300 քմ</w:t>
            </w:r>
          </w:p>
          <w:p w14:paraId="25D98AB0" w14:textId="77777777" w:rsidR="000662AF" w:rsidRDefault="000662AF" w:rsidP="000662AF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Հողամասի նպատակային նշանակությունը- գյուղատնտեսական</w:t>
            </w:r>
          </w:p>
          <w:p w14:paraId="25AA3C75" w14:textId="77777777" w:rsidR="000662AF" w:rsidRDefault="000662AF" w:rsidP="000662AF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Հողամասի գործառնական նշանակությունը- վարելահող </w:t>
            </w:r>
          </w:p>
          <w:p w14:paraId="0EDE2907" w14:textId="77777777" w:rsidR="000662AF" w:rsidRDefault="000662AF" w:rsidP="000662AF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Հողամասի նկատմամբ գրանցված իրավունքը – սեփականություն</w:t>
            </w:r>
          </w:p>
          <w:p w14:paraId="7BD8A0D2" w14:textId="77777777" w:rsidR="000662AF" w:rsidRPr="00AA63F2" w:rsidRDefault="000662AF" w:rsidP="000662AF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Հողամասի երկրաչափական տեսքը – ուղղանկյունաձև, հարթ է, առկա է միջին խտության ծիրանի այգի:</w:t>
            </w:r>
          </w:p>
        </w:tc>
        <w:tc>
          <w:tcPr>
            <w:tcW w:w="1573" w:type="dxa"/>
            <w:vAlign w:val="center"/>
          </w:tcPr>
          <w:p w14:paraId="409E89BB" w14:textId="1280110F" w:rsidR="000662AF" w:rsidRPr="00D17E7E" w:rsidRDefault="00904497" w:rsidP="000662AF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3.645.000</w:t>
            </w:r>
          </w:p>
        </w:tc>
      </w:tr>
    </w:tbl>
    <w:p w14:paraId="1FBAC91D" w14:textId="77777777" w:rsidR="000662AF" w:rsidRDefault="000662AF" w:rsidP="00257740">
      <w:pPr>
        <w:jc w:val="both"/>
        <w:rPr>
          <w:rFonts w:ascii="Arial Unicode" w:eastAsia="Times New Roman" w:hAnsi="Arial Unicode" w:cs="Times New Roman"/>
          <w:sz w:val="20"/>
          <w:szCs w:val="20"/>
        </w:rPr>
      </w:pPr>
    </w:p>
    <w:p w14:paraId="5CAFF72E" w14:textId="77777777" w:rsidR="00257740" w:rsidRDefault="00257740" w:rsidP="00257740">
      <w:pPr>
        <w:jc w:val="both"/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</w:pPr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Աճուրդին մասնակցելու համար ցանկացողները պետք է ներկայացնեն աճուրդի մասնակացության հայտ, որին կից՝ ա) ֆիզիկական անձի դեպքում` անձնագրի պատճեն, անհատ ձեռնարկատեր հայտատուների դեպքում՝ պետական հաշվառումը հավաստող փաստաթղթի և անձը հաստատող փաստաթղթի պատճենները</w:t>
      </w:r>
      <w:r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, </w:t>
      </w:r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իսկ տեղական ինքնակառավարման մարմինների և իրավաբանական անձանց դեպքում` պետական գրանցումը հավաստող փաստաթղթի և կանոնադրության, ինչպես նաև իրավաբանական անձի և տեղական ինքնակառավարման մարմինների ներկայացուցչի անձը հաստատող փաստաթղթի պատճենները, լիազորագիր, եթե հայտատուն հանդես է գալիս լիազորված անձի </w:t>
      </w:r>
      <w:r w:rsidRPr="006E74AF">
        <w:rPr>
          <w:rFonts w:ascii="Arial" w:hAnsi="Arial" w:cs="Arial"/>
          <w:color w:val="000000"/>
          <w:sz w:val="18"/>
          <w:szCs w:val="18"/>
          <w:shd w:val="clear" w:color="auto" w:fill="EAF1F5"/>
        </w:rPr>
        <w:t>ﬕ</w:t>
      </w:r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ջոցով, բ) աճուրդի մասնակցության վճարի և նախավճարի</w:t>
      </w:r>
      <w:r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վճարումը</w:t>
      </w:r>
      <w:r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հաստատող</w:t>
      </w:r>
      <w:r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փաստաթղթերը:</w:t>
      </w:r>
      <w:r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</w:p>
    <w:p w14:paraId="65AA95CC" w14:textId="225FDBD3" w:rsidR="00257740" w:rsidRDefault="00257740" w:rsidP="00257740">
      <w:pPr>
        <w:jc w:val="both"/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</w:pPr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Մասնակցության վճարը և նախավճարը կազմում են տվյալ լոտի մեկնարկային գնի համապատասխանաբար 1 և 5</w:t>
      </w:r>
      <w:r w:rsidR="000662AF">
        <w:rPr>
          <w:rFonts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տոկոսները:</w:t>
      </w:r>
      <w:r w:rsidR="000662AF">
        <w:rPr>
          <w:rFonts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Աճուրդի մասնակից չհամարվող անձինք պետք է ներկայացնեն ծանուցում, որին կից. ա) ֆիզիկական անձի դեպքում` անձնագրի պատճեն, անհատ ձեռնարկատերերի դեպքում` դրանց պետական գրանցումը հավաստող փաստաթղթերի, իսկ տեղական ինքնակառավարման մարմինների և իրավաբանական անձանց դեպքում՝ պետական գրանցումը հավաստող փաստաթղթերի և կանոնադրության պատճենները, լիազորագիր, եթե աճուրդի մասնակից չհամարվող անձը հանդես է գալիս լիազորված անձի </w:t>
      </w:r>
      <w:r w:rsidRPr="006E74AF">
        <w:rPr>
          <w:rFonts w:ascii="Arial" w:hAnsi="Arial" w:cs="Arial"/>
          <w:color w:val="000000"/>
          <w:sz w:val="18"/>
          <w:szCs w:val="18"/>
          <w:shd w:val="clear" w:color="auto" w:fill="EAF1F5"/>
        </w:rPr>
        <w:t>ﬕ</w:t>
      </w:r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ջոցով:</w:t>
      </w:r>
      <w:r w:rsidRPr="006E74AF">
        <w:rPr>
          <w:rFonts w:ascii="Arial Unicode" w:hAnsi="Arial Unicode" w:cs="Arian AMU"/>
          <w:color w:val="000000"/>
          <w:sz w:val="18"/>
          <w:szCs w:val="18"/>
        </w:rPr>
        <w:br/>
      </w:r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Աճուրդի մասնակից չհամարվող անձանց համար, ովքեր ցանկություն ունեն ներկա գտնվել աճուրդին, սահմանվում է մուտքի վճար, որի չափը կազմում է 5.000 ՀՀ դրամ:</w:t>
      </w:r>
      <w:r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</w:p>
    <w:p w14:paraId="2DA5F44B" w14:textId="762D5FC3" w:rsidR="00A645B5" w:rsidRDefault="00257740" w:rsidP="000662AF">
      <w:pPr>
        <w:jc w:val="both"/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</w:pPr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Աճուրդի մասնակցության վճարը</w:t>
      </w:r>
      <w:r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և նախավճարը, աճուրդի մասնակից չհամարվող անձանց մուտքի վճարը վճարվում են  պարտապան</w:t>
      </w:r>
      <w:r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ի </w:t>
      </w:r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անվամբ </w:t>
      </w:r>
      <w:r>
        <w:rPr>
          <w:rFonts w:ascii="Arial Unicode" w:hAnsi="Arial Unicode"/>
          <w:color w:val="000000"/>
          <w:sz w:val="20"/>
          <w:szCs w:val="20"/>
        </w:rPr>
        <w:t>ՙՎՏԲ-Հայաստան Բանկ՚ՓԲԸ</w:t>
      </w:r>
      <w:r w:rsidRPr="00CF61B4">
        <w:rPr>
          <w:rFonts w:ascii="Arial Unicode" w:hAnsi="Arial Unicode"/>
          <w:color w:val="000000"/>
          <w:sz w:val="20"/>
          <w:szCs w:val="20"/>
        </w:rPr>
        <w:t>-</w:t>
      </w:r>
      <w:r>
        <w:rPr>
          <w:rFonts w:ascii="Arial Unicode" w:hAnsi="Arial Unicode"/>
          <w:color w:val="000000"/>
          <w:sz w:val="20"/>
          <w:szCs w:val="20"/>
        </w:rPr>
        <w:t>ի</w:t>
      </w:r>
      <w:r w:rsidRPr="00CF61B4">
        <w:rPr>
          <w:rFonts w:ascii="Arial Unicode" w:hAnsi="Arial Unicode"/>
          <w:color w:val="00000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թիվ 35</w:t>
      </w:r>
      <w:r w:rsidRPr="00CF61B4">
        <w:rPr>
          <w:rFonts w:ascii="Arial Unicode" w:hAnsi="Arial Unicode"/>
          <w:color w:val="00000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մասնաճյուղում</w:t>
      </w:r>
      <w:r w:rsidRPr="00CF61B4">
        <w:rPr>
          <w:rFonts w:ascii="Arial Unicode" w:hAnsi="Arial Unicode"/>
          <w:color w:val="00000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բացված</w:t>
      </w:r>
      <w:r w:rsidRPr="00CF61B4">
        <w:rPr>
          <w:rFonts w:ascii="Arial Unicode" w:hAnsi="Arial Unicode"/>
          <w:color w:val="000000"/>
          <w:sz w:val="20"/>
          <w:szCs w:val="20"/>
        </w:rPr>
        <w:t xml:space="preserve"> </w:t>
      </w:r>
      <w:r>
        <w:rPr>
          <w:rFonts w:ascii="Arial Unicode" w:eastAsia="Times New Roman" w:hAnsi="Arial Unicode" w:cs="Times New Roman"/>
          <w:sz w:val="20"/>
          <w:szCs w:val="20"/>
        </w:rPr>
        <w:t>160690329653</w:t>
      </w:r>
      <w:r w:rsidRPr="00553792">
        <w:rPr>
          <w:rFonts w:ascii="Arial Unicode" w:eastAsia="Times New Roman" w:hAnsi="Arial Unicode" w:cs="Times New Roman"/>
          <w:sz w:val="20"/>
          <w:szCs w:val="20"/>
        </w:rPr>
        <w:t>1</w:t>
      </w:r>
      <w:r>
        <w:rPr>
          <w:rFonts w:ascii="Arial Unicode" w:eastAsia="Times New Roman" w:hAnsi="Arial Unicode" w:cs="Times New Roman"/>
          <w:sz w:val="20"/>
          <w:szCs w:val="20"/>
        </w:rPr>
        <w:t xml:space="preserve">8 </w:t>
      </w:r>
      <w:r w:rsidRPr="00553792">
        <w:rPr>
          <w:rFonts w:ascii="Arial Unicode" w:eastAsia="Times New Roman" w:hAnsi="Arial Unicode" w:cs="Times New Roman"/>
          <w:sz w:val="20"/>
          <w:szCs w:val="20"/>
        </w:rPr>
        <w:t>ս</w:t>
      </w:r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նանկության հատուկ հաշվին՝ մինչև հայտ և</w:t>
      </w:r>
      <w:r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/կամ ծանուցում ներկայացնելու պահը: Աճուրդին մասնակցել ցանկացողները, ինչպես նաև աճուրդի մասնակից չհամարվող անձինք սույն հայտարարությունից հետո՝</w:t>
      </w:r>
      <w:r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աճուրդի</w:t>
      </w:r>
      <w:r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անցկացման օրվանից 3</w:t>
      </w:r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օր</w:t>
      </w:r>
      <w:r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առաջ՝  ժամը </w:t>
      </w:r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16:00-ն կարող են. հայտ ներկայացնել, իսկ աճուրդի մասնակից չհամարվող անձինք՝ ծանուցում ներկայացնել ՀՀ սնանկության դատարան /հասցե՝ ք. Երևան, Օտյան 53/2/: Հայտ և ծանուցում ներկայացրած մասնակիցները աճուրդին պետք է ներկայանան անձը հաստատող փաստաթղթով, կամ լիազորությունները հաստատող (հավաստող) պատշաճ վավերացված փաստաթղթով: Աճուրդն անցկացվում է</w:t>
      </w:r>
      <w:r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բաց դասական եղանակով՝ հաղթող է համարվում առավել բարձր գին առաջարկած մասնակիցը:</w:t>
      </w:r>
      <w:r w:rsidRPr="006E74AF">
        <w:rPr>
          <w:rFonts w:ascii="Arial Unicode" w:hAnsi="Arial Unicode" w:cs="Arian AMU"/>
          <w:color w:val="000000"/>
          <w:sz w:val="18"/>
          <w:szCs w:val="18"/>
        </w:rPr>
        <w:br/>
      </w:r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Աճուրդում հաղթած մասնակիցը պարտավոր է աճուրդն անցկացնելու օրվանից՝ աճուրդի արդյունքների վերաբերյալ համապատասխան արձանագրության հիման վրա, տաս</w:t>
      </w:r>
      <w:r w:rsidR="003525FC">
        <w:rPr>
          <w:rFonts w:cs="Arian AMU"/>
          <w:color w:val="000000"/>
          <w:sz w:val="18"/>
          <w:szCs w:val="18"/>
          <w:shd w:val="clear" w:color="auto" w:fill="EAF1F5"/>
          <w:lang w:val="hy-AM"/>
        </w:rPr>
        <w:t>ը</w:t>
      </w:r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օրվա ընթացքում պարտապանի սնանկության հատուկ հաշվին վճարել լոտի գնման գինը՝ հաշվանցելով նախավճարը: Նշված ժամկետում վաճառքի գինն ամբողջությամբ չվճարելու դեպքում աճուրդը համարվում է չկայացած, իսկ աճուրդի հաղթողի կող</w:t>
      </w:r>
      <w:r w:rsidRPr="006E74AF">
        <w:rPr>
          <w:rFonts w:ascii="Arial" w:hAnsi="Arial" w:cs="Arial"/>
          <w:color w:val="000000"/>
          <w:sz w:val="18"/>
          <w:szCs w:val="18"/>
          <w:shd w:val="clear" w:color="auto" w:fill="EAF1F5"/>
        </w:rPr>
        <w:t>ﬕ</w:t>
      </w:r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ց վճարված նախավճարը և մասնակցության վճարը չեն վերադարձվում: </w:t>
      </w:r>
    </w:p>
    <w:p w14:paraId="0C4B8C1B" w14:textId="77777777" w:rsidR="003525FC" w:rsidRDefault="003525FC" w:rsidP="003525FC">
      <w:pPr>
        <w:jc w:val="both"/>
      </w:pPr>
      <w:r>
        <w:rPr>
          <w:rFonts w:ascii="Arial Unicode" w:eastAsia="Times New Roman" w:hAnsi="Arial Unicode" w:cs="Times New Roman"/>
          <w:sz w:val="20"/>
          <w:szCs w:val="20"/>
        </w:rPr>
        <w:t>Աճուրդում</w:t>
      </w:r>
      <w:r w:rsidRPr="009A1FBF">
        <w:rPr>
          <w:rFonts w:ascii="Arial Unicode" w:eastAsia="Times New Roman" w:hAnsi="Arial Unicode" w:cs="Times New Roman"/>
          <w:sz w:val="20"/>
          <w:szCs w:val="20"/>
        </w:rPr>
        <w:t xml:space="preserve"> </w:t>
      </w:r>
      <w:r>
        <w:rPr>
          <w:rFonts w:ascii="Arial Unicode" w:eastAsia="Times New Roman" w:hAnsi="Arial Unicode" w:cs="Times New Roman"/>
          <w:sz w:val="20"/>
          <w:szCs w:val="20"/>
        </w:rPr>
        <w:t>հաղթող</w:t>
      </w:r>
      <w:r w:rsidRPr="009A1FBF">
        <w:rPr>
          <w:rFonts w:ascii="Arial Unicode" w:eastAsia="Times New Roman" w:hAnsi="Arial Unicode" w:cs="Times New Roman"/>
          <w:sz w:val="20"/>
          <w:szCs w:val="20"/>
        </w:rPr>
        <w:t xml:space="preserve"> </w:t>
      </w:r>
      <w:r>
        <w:rPr>
          <w:rFonts w:ascii="Arial Unicode" w:eastAsia="Times New Roman" w:hAnsi="Arial Unicode" w:cs="Times New Roman"/>
          <w:sz w:val="20"/>
          <w:szCs w:val="20"/>
        </w:rPr>
        <w:t>մասնակից</w:t>
      </w:r>
      <w:r w:rsidRPr="009A1FBF">
        <w:rPr>
          <w:rFonts w:ascii="Arial Unicode" w:eastAsia="Times New Roman" w:hAnsi="Arial Unicode" w:cs="Times New Roman"/>
          <w:sz w:val="20"/>
          <w:szCs w:val="20"/>
        </w:rPr>
        <w:t xml:space="preserve"> </w:t>
      </w:r>
      <w:r>
        <w:rPr>
          <w:rFonts w:ascii="Arial Unicode" w:eastAsia="Times New Roman" w:hAnsi="Arial Unicode" w:cs="Times New Roman"/>
          <w:sz w:val="20"/>
          <w:szCs w:val="20"/>
        </w:rPr>
        <w:t>է</w:t>
      </w:r>
      <w:r w:rsidRPr="009A1FBF">
        <w:rPr>
          <w:rFonts w:ascii="Arial Unicode" w:eastAsia="Times New Roman" w:hAnsi="Arial Unicode" w:cs="Times New Roman"/>
          <w:sz w:val="20"/>
          <w:szCs w:val="20"/>
        </w:rPr>
        <w:t xml:space="preserve"> </w:t>
      </w:r>
      <w:r>
        <w:rPr>
          <w:rFonts w:ascii="Arial Unicode" w:eastAsia="Times New Roman" w:hAnsi="Arial Unicode" w:cs="Times New Roman"/>
          <w:sz w:val="20"/>
          <w:szCs w:val="20"/>
        </w:rPr>
        <w:t>համարվում</w:t>
      </w:r>
      <w:r w:rsidRPr="009A1FBF">
        <w:rPr>
          <w:rFonts w:ascii="Arial Unicode" w:eastAsia="Times New Roman" w:hAnsi="Arial Unicode" w:cs="Times New Roman"/>
          <w:sz w:val="20"/>
          <w:szCs w:val="20"/>
        </w:rPr>
        <w:t xml:space="preserve"> </w:t>
      </w:r>
      <w:r>
        <w:rPr>
          <w:rFonts w:ascii="Arial Unicode" w:eastAsia="Times New Roman" w:hAnsi="Arial Unicode" w:cs="Times New Roman"/>
          <w:sz w:val="20"/>
          <w:szCs w:val="20"/>
        </w:rPr>
        <w:t>առավել</w:t>
      </w:r>
      <w:r w:rsidRPr="009A1FBF">
        <w:rPr>
          <w:rFonts w:ascii="Arial Unicode" w:eastAsia="Times New Roman" w:hAnsi="Arial Unicode" w:cs="Times New Roman"/>
          <w:sz w:val="20"/>
          <w:szCs w:val="20"/>
        </w:rPr>
        <w:t xml:space="preserve"> </w:t>
      </w:r>
      <w:r>
        <w:rPr>
          <w:rFonts w:ascii="Arial Unicode" w:eastAsia="Times New Roman" w:hAnsi="Arial Unicode" w:cs="Times New Roman"/>
          <w:sz w:val="20"/>
          <w:szCs w:val="20"/>
        </w:rPr>
        <w:t>բարձր</w:t>
      </w:r>
      <w:r w:rsidRPr="009A1FBF">
        <w:rPr>
          <w:rFonts w:ascii="Arial Unicode" w:eastAsia="Times New Roman" w:hAnsi="Arial Unicode" w:cs="Times New Roman"/>
          <w:sz w:val="20"/>
          <w:szCs w:val="20"/>
        </w:rPr>
        <w:t xml:space="preserve"> </w:t>
      </w:r>
      <w:r>
        <w:rPr>
          <w:rFonts w:ascii="Arial Unicode" w:eastAsia="Times New Roman" w:hAnsi="Arial Unicode" w:cs="Times New Roman"/>
          <w:sz w:val="20"/>
          <w:szCs w:val="20"/>
        </w:rPr>
        <w:t>գին</w:t>
      </w:r>
      <w:r w:rsidRPr="009A1FBF">
        <w:rPr>
          <w:rFonts w:ascii="Arial Unicode" w:eastAsia="Times New Roman" w:hAnsi="Arial Unicode" w:cs="Times New Roman"/>
          <w:sz w:val="20"/>
          <w:szCs w:val="20"/>
        </w:rPr>
        <w:t xml:space="preserve"> </w:t>
      </w:r>
      <w:r>
        <w:rPr>
          <w:rFonts w:ascii="Arial Unicode" w:eastAsia="Times New Roman" w:hAnsi="Arial Unicode" w:cs="Times New Roman"/>
          <w:sz w:val="20"/>
          <w:szCs w:val="20"/>
        </w:rPr>
        <w:t>առաջարկած</w:t>
      </w:r>
      <w:r w:rsidRPr="009A1FBF">
        <w:rPr>
          <w:rFonts w:ascii="Arial Unicode" w:eastAsia="Times New Roman" w:hAnsi="Arial Unicode" w:cs="Times New Roman"/>
          <w:sz w:val="20"/>
          <w:szCs w:val="20"/>
        </w:rPr>
        <w:t xml:space="preserve"> </w:t>
      </w:r>
      <w:r>
        <w:rPr>
          <w:rFonts w:ascii="Arial Unicode" w:eastAsia="Times New Roman" w:hAnsi="Arial Unicode" w:cs="Times New Roman"/>
          <w:sz w:val="20"/>
          <w:szCs w:val="20"/>
        </w:rPr>
        <w:t>մասնակիցը</w:t>
      </w:r>
      <w:r w:rsidRPr="009A1FBF">
        <w:rPr>
          <w:rFonts w:ascii="Arial Unicode" w:eastAsia="Times New Roman" w:hAnsi="Arial Unicode" w:cs="Times New Roman"/>
          <w:sz w:val="20"/>
          <w:szCs w:val="20"/>
        </w:rPr>
        <w:t xml:space="preserve">: </w:t>
      </w:r>
      <w:r>
        <w:rPr>
          <w:rFonts w:ascii="Arial Unicode" w:eastAsia="Times New Roman" w:hAnsi="Arial Unicode" w:cs="Times New Roman"/>
          <w:sz w:val="20"/>
          <w:szCs w:val="20"/>
        </w:rPr>
        <w:t>Գույքի</w:t>
      </w:r>
      <w:r w:rsidRPr="009A1FBF">
        <w:rPr>
          <w:rFonts w:ascii="Arial Unicode" w:eastAsia="Times New Roman" w:hAnsi="Arial Unicode" w:cs="Times New Roman"/>
          <w:sz w:val="20"/>
          <w:szCs w:val="20"/>
        </w:rPr>
        <w:t xml:space="preserve"> </w:t>
      </w:r>
      <w:r>
        <w:rPr>
          <w:rFonts w:ascii="Arial Unicode" w:eastAsia="Times New Roman" w:hAnsi="Arial Unicode" w:cs="Times New Roman"/>
          <w:sz w:val="20"/>
          <w:szCs w:val="20"/>
        </w:rPr>
        <w:t>մասին</w:t>
      </w:r>
      <w:r w:rsidRPr="009A1FBF">
        <w:rPr>
          <w:rFonts w:ascii="Arial Unicode" w:eastAsia="Times New Roman" w:hAnsi="Arial Unicode" w:cs="Times New Roman"/>
          <w:sz w:val="20"/>
          <w:szCs w:val="20"/>
        </w:rPr>
        <w:t xml:space="preserve"> </w:t>
      </w:r>
      <w:r>
        <w:rPr>
          <w:rFonts w:ascii="Arial Unicode" w:eastAsia="Times New Roman" w:hAnsi="Arial Unicode" w:cs="Times New Roman"/>
          <w:sz w:val="20"/>
          <w:szCs w:val="20"/>
        </w:rPr>
        <w:t>այլ</w:t>
      </w:r>
      <w:r w:rsidRPr="009A1FBF">
        <w:rPr>
          <w:rFonts w:ascii="Arial Unicode" w:eastAsia="Times New Roman" w:hAnsi="Arial Unicode" w:cs="Times New Roman"/>
          <w:sz w:val="20"/>
          <w:szCs w:val="20"/>
        </w:rPr>
        <w:t xml:space="preserve"> </w:t>
      </w:r>
      <w:r>
        <w:rPr>
          <w:rFonts w:ascii="Arial Unicode" w:eastAsia="Times New Roman" w:hAnsi="Arial Unicode" w:cs="Times New Roman"/>
          <w:sz w:val="20"/>
          <w:szCs w:val="20"/>
        </w:rPr>
        <w:t>տեղեկություններ</w:t>
      </w:r>
      <w:r w:rsidRPr="009A1FBF">
        <w:rPr>
          <w:rFonts w:ascii="Arian AMU" w:eastAsia="Times New Roman" w:hAnsi="Arian AMU" w:cs="Arian AMU"/>
          <w:color w:val="000000"/>
          <w:sz w:val="20"/>
          <w:szCs w:val="20"/>
        </w:rPr>
        <w:t xml:space="preserve"> </w:t>
      </w:r>
      <w:r>
        <w:rPr>
          <w:rFonts w:ascii="Arian AMU" w:eastAsia="Times New Roman" w:hAnsi="Arian AMU" w:cs="Arian AMU"/>
          <w:color w:val="000000"/>
          <w:sz w:val="20"/>
          <w:szCs w:val="20"/>
        </w:rPr>
        <w:t>ստանալու</w:t>
      </w:r>
      <w:r w:rsidRPr="009A1FBF">
        <w:rPr>
          <w:rFonts w:ascii="Arian AMU" w:eastAsia="Times New Roman" w:hAnsi="Arian AMU" w:cs="Arian AMU"/>
          <w:color w:val="000000"/>
          <w:sz w:val="20"/>
          <w:szCs w:val="20"/>
        </w:rPr>
        <w:t xml:space="preserve">, </w:t>
      </w:r>
      <w:r>
        <w:rPr>
          <w:rFonts w:ascii="Arian AMU" w:eastAsia="Times New Roman" w:hAnsi="Arian AMU" w:cs="Arian AMU"/>
          <w:color w:val="000000"/>
          <w:sz w:val="20"/>
          <w:szCs w:val="20"/>
        </w:rPr>
        <w:t>ինչպես</w:t>
      </w:r>
      <w:r w:rsidRPr="009A1FBF">
        <w:rPr>
          <w:rFonts w:ascii="Arian AMU" w:eastAsia="Times New Roman" w:hAnsi="Arian AMU" w:cs="Arian AMU"/>
          <w:color w:val="000000"/>
          <w:sz w:val="20"/>
          <w:szCs w:val="20"/>
        </w:rPr>
        <w:t xml:space="preserve"> </w:t>
      </w:r>
      <w:r>
        <w:rPr>
          <w:rFonts w:ascii="Arian AMU" w:eastAsia="Times New Roman" w:hAnsi="Arian AMU" w:cs="Arian AMU"/>
          <w:color w:val="000000"/>
          <w:sz w:val="20"/>
          <w:szCs w:val="20"/>
        </w:rPr>
        <w:t>նաև</w:t>
      </w:r>
      <w:r w:rsidRPr="009A1FBF">
        <w:rPr>
          <w:rFonts w:ascii="Arian AMU" w:eastAsia="Times New Roman" w:hAnsi="Arian AMU" w:cs="Arian AMU"/>
          <w:color w:val="000000"/>
          <w:sz w:val="20"/>
          <w:szCs w:val="20"/>
        </w:rPr>
        <w:t xml:space="preserve"> </w:t>
      </w:r>
      <w:r>
        <w:rPr>
          <w:rFonts w:ascii="Arian AMU" w:eastAsia="Times New Roman" w:hAnsi="Arian AMU" w:cs="Arian AMU"/>
          <w:color w:val="000000"/>
          <w:sz w:val="20"/>
          <w:szCs w:val="20"/>
        </w:rPr>
        <w:t>աճուրդի</w:t>
      </w:r>
      <w:r w:rsidRPr="009A1FBF">
        <w:rPr>
          <w:rFonts w:ascii="Arian AMU" w:eastAsia="Times New Roman" w:hAnsi="Arian AMU" w:cs="Arian AMU"/>
          <w:color w:val="000000"/>
          <w:sz w:val="20"/>
          <w:szCs w:val="20"/>
        </w:rPr>
        <w:t xml:space="preserve"> </w:t>
      </w:r>
      <w:r>
        <w:rPr>
          <w:rFonts w:ascii="Arian AMU" w:eastAsia="Times New Roman" w:hAnsi="Arian AMU" w:cs="Arian AMU"/>
          <w:color w:val="000000"/>
          <w:sz w:val="20"/>
          <w:szCs w:val="20"/>
        </w:rPr>
        <w:t>կանոնակարգին</w:t>
      </w:r>
      <w:r w:rsidRPr="009A1FBF">
        <w:rPr>
          <w:rFonts w:ascii="Arian AMU" w:eastAsia="Times New Roman" w:hAnsi="Arian AMU" w:cs="Arian AMU"/>
          <w:color w:val="000000"/>
          <w:sz w:val="20"/>
          <w:szCs w:val="20"/>
        </w:rPr>
        <w:t xml:space="preserve"> </w:t>
      </w:r>
      <w:r>
        <w:rPr>
          <w:rFonts w:ascii="Arian AMU" w:eastAsia="Times New Roman" w:hAnsi="Arian AMU" w:cs="Arian AMU"/>
          <w:color w:val="000000"/>
          <w:sz w:val="20"/>
          <w:szCs w:val="20"/>
        </w:rPr>
        <w:t>ծանոթանալու</w:t>
      </w:r>
      <w:r w:rsidRPr="009A1FBF">
        <w:rPr>
          <w:rFonts w:ascii="Arian AMU" w:eastAsia="Times New Roman" w:hAnsi="Arian AMU" w:cs="Arian AMU"/>
          <w:color w:val="000000"/>
          <w:sz w:val="20"/>
          <w:szCs w:val="20"/>
        </w:rPr>
        <w:t xml:space="preserve"> </w:t>
      </w:r>
      <w:r>
        <w:rPr>
          <w:rFonts w:ascii="Arian AMU" w:eastAsia="Times New Roman" w:hAnsi="Arian AMU" w:cs="Arian AMU"/>
          <w:color w:val="000000"/>
          <w:sz w:val="20"/>
          <w:szCs w:val="20"/>
        </w:rPr>
        <w:t>համար</w:t>
      </w:r>
      <w:r w:rsidRPr="009A1FBF">
        <w:rPr>
          <w:rFonts w:ascii="Arian AMU" w:eastAsia="Times New Roman" w:hAnsi="Arian AMU" w:cs="Arian AMU"/>
          <w:color w:val="000000"/>
          <w:sz w:val="20"/>
          <w:szCs w:val="20"/>
        </w:rPr>
        <w:t xml:space="preserve"> </w:t>
      </w:r>
      <w:r>
        <w:rPr>
          <w:rFonts w:ascii="Arian AMU" w:eastAsia="Times New Roman" w:hAnsi="Arian AMU" w:cs="Arian AMU"/>
          <w:color w:val="000000"/>
          <w:sz w:val="20"/>
          <w:szCs w:val="20"/>
        </w:rPr>
        <w:t>զանգահարել</w:t>
      </w:r>
      <w:r w:rsidRPr="009A1FBF">
        <w:rPr>
          <w:rFonts w:ascii="Arian AMU" w:eastAsia="Times New Roman" w:hAnsi="Arian AMU" w:cs="Arian AMU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  <w:lang w:val="hy-AM"/>
        </w:rPr>
        <w:t>Արգոհշին</w:t>
      </w:r>
      <w:r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  <w:lang w:val="hy-AM"/>
        </w:rPr>
        <w:t xml:space="preserve"> ՍՊԸ-ի</w:t>
      </w:r>
      <w:r w:rsidRPr="009A1FBF">
        <w:rPr>
          <w:rFonts w:ascii="Arial Unicode" w:hAnsi="Arial Unicode"/>
          <w:sz w:val="20"/>
          <w:szCs w:val="20"/>
        </w:rPr>
        <w:t xml:space="preserve"> </w:t>
      </w:r>
      <w:r>
        <w:rPr>
          <w:rFonts w:ascii="Arial Unicode" w:hAnsi="Arial Unicode"/>
          <w:sz w:val="20"/>
          <w:szCs w:val="20"/>
        </w:rPr>
        <w:t>սնանկության</w:t>
      </w:r>
      <w:r w:rsidRPr="009A1FBF">
        <w:rPr>
          <w:rFonts w:ascii="Arial Unicode" w:hAnsi="Arial Unicode"/>
          <w:sz w:val="20"/>
          <w:szCs w:val="20"/>
        </w:rPr>
        <w:t xml:space="preserve"> </w:t>
      </w:r>
      <w:r>
        <w:rPr>
          <w:rFonts w:ascii="Arial Unicode" w:hAnsi="Arial Unicode"/>
          <w:sz w:val="20"/>
          <w:szCs w:val="20"/>
        </w:rPr>
        <w:t>գործով</w:t>
      </w:r>
      <w:r w:rsidRPr="009A1FBF">
        <w:rPr>
          <w:rFonts w:ascii="Arial Unicode" w:hAnsi="Arial Unicode"/>
          <w:sz w:val="20"/>
          <w:szCs w:val="20"/>
        </w:rPr>
        <w:t xml:space="preserve"> </w:t>
      </w:r>
      <w:r>
        <w:rPr>
          <w:rFonts w:ascii="Arial Unicode" w:hAnsi="Arial Unicode"/>
          <w:sz w:val="20"/>
          <w:szCs w:val="20"/>
        </w:rPr>
        <w:t>կառավարիչ</w:t>
      </w:r>
      <w:r w:rsidRPr="009A1FBF">
        <w:rPr>
          <w:rFonts w:ascii="Arial Unicode" w:hAnsi="Arial Unicode"/>
          <w:sz w:val="20"/>
          <w:szCs w:val="20"/>
        </w:rPr>
        <w:t xml:space="preserve"> </w:t>
      </w:r>
      <w:r>
        <w:rPr>
          <w:rFonts w:ascii="Arial Unicode" w:hAnsi="Arial Unicode"/>
          <w:sz w:val="20"/>
          <w:szCs w:val="20"/>
        </w:rPr>
        <w:t>Ռուզան</w:t>
      </w:r>
      <w:r w:rsidRPr="009A1FBF">
        <w:rPr>
          <w:rFonts w:ascii="Arial Unicode" w:hAnsi="Arial Unicode"/>
          <w:sz w:val="20"/>
          <w:szCs w:val="20"/>
        </w:rPr>
        <w:t xml:space="preserve"> </w:t>
      </w:r>
      <w:r>
        <w:rPr>
          <w:rFonts w:ascii="Arial Unicode" w:hAnsi="Arial Unicode"/>
          <w:sz w:val="20"/>
          <w:szCs w:val="20"/>
        </w:rPr>
        <w:t>Հովհաննիսյանին՝</w:t>
      </w:r>
      <w:r w:rsidRPr="009A1FBF">
        <w:rPr>
          <w:rFonts w:ascii="Arial Unicode" w:hAnsi="Arial Unicode"/>
          <w:sz w:val="20"/>
          <w:szCs w:val="20"/>
        </w:rPr>
        <w:t xml:space="preserve"> 093 37 </w:t>
      </w:r>
      <w:r w:rsidRPr="006E74AF">
        <w:rPr>
          <w:rFonts w:ascii="Arial Unicode" w:hAnsi="Arial Unicode"/>
          <w:sz w:val="20"/>
          <w:szCs w:val="20"/>
        </w:rPr>
        <w:t xml:space="preserve">27 05 </w:t>
      </w:r>
      <w:r>
        <w:rPr>
          <w:rFonts w:ascii="Arial Unicode" w:hAnsi="Arial Unicode"/>
          <w:sz w:val="20"/>
          <w:szCs w:val="20"/>
        </w:rPr>
        <w:t>հեռախոսահամարով</w:t>
      </w:r>
      <w:r w:rsidRPr="006E74AF">
        <w:rPr>
          <w:rFonts w:ascii="Arial Unicode" w:hAnsi="Arial Unicode"/>
          <w:sz w:val="20"/>
          <w:szCs w:val="20"/>
        </w:rPr>
        <w:t>:</w:t>
      </w:r>
    </w:p>
    <w:p w14:paraId="5CBE518E" w14:textId="77777777" w:rsidR="003525FC" w:rsidRDefault="003525FC" w:rsidP="000662AF">
      <w:pPr>
        <w:jc w:val="both"/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</w:pPr>
    </w:p>
    <w:tbl>
      <w:tblPr>
        <w:tblW w:w="9870" w:type="dxa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7"/>
        <w:gridCol w:w="4933"/>
      </w:tblGrid>
      <w:tr w:rsidR="003525FC" w14:paraId="616D24A5" w14:textId="77777777" w:rsidTr="003525FC">
        <w:trPr>
          <w:jc w:val="center"/>
        </w:trPr>
        <w:tc>
          <w:tcPr>
            <w:tcW w:w="493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  <w:hideMark/>
          </w:tcPr>
          <w:p w14:paraId="677C1E38" w14:textId="54FB8F3C" w:rsidR="003525FC" w:rsidRDefault="003525FC">
            <w:pPr>
              <w:jc w:val="center"/>
              <w:rPr>
                <w:rFonts w:ascii="Arial Unicode" w:hAnsi="Arial Unicode"/>
                <w:lang w:val="fr-BE"/>
              </w:rPr>
            </w:pPr>
            <w:r>
              <w:rPr>
                <w:rFonts w:ascii="Arial Unicode" w:hAnsi="Arial Unicode"/>
                <w:noProof/>
                <w:lang w:val="fr-BE"/>
              </w:rPr>
              <w:lastRenderedPageBreak/>
              <w:drawing>
                <wp:inline distT="0" distB="0" distL="0" distR="0" wp14:anchorId="77B744EE" wp14:editId="4410D657">
                  <wp:extent cx="2990850" cy="2247900"/>
                  <wp:effectExtent l="0" t="0" r="0" b="0"/>
                  <wp:docPr id="136096982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14:paraId="1FA03DBC" w14:textId="23CF7A32" w:rsidR="003525FC" w:rsidRDefault="003525FC">
            <w:pPr>
              <w:jc w:val="center"/>
              <w:rPr>
                <w:rFonts w:ascii="Arial Unicode" w:hAnsi="Arial Unicode"/>
                <w:lang w:val="fr-BE"/>
              </w:rPr>
            </w:pPr>
            <w:r>
              <w:rPr>
                <w:rFonts w:ascii="Arial Unicode" w:hAnsi="Arial Unicode"/>
                <w:noProof/>
                <w:lang w:val="fr-BE"/>
              </w:rPr>
              <w:drawing>
                <wp:inline distT="0" distB="0" distL="0" distR="0" wp14:anchorId="4CDC645B" wp14:editId="1B799ED8">
                  <wp:extent cx="2981325" cy="2238375"/>
                  <wp:effectExtent l="0" t="0" r="9525" b="9525"/>
                  <wp:docPr id="48990439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5FC" w14:paraId="3A3FA2E6" w14:textId="77777777" w:rsidTr="003525FC">
        <w:trPr>
          <w:jc w:val="center"/>
        </w:trPr>
        <w:tc>
          <w:tcPr>
            <w:tcW w:w="493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  <w:hideMark/>
          </w:tcPr>
          <w:p w14:paraId="3323B57E" w14:textId="14D89F7D" w:rsidR="003525FC" w:rsidRDefault="003525FC">
            <w:pPr>
              <w:jc w:val="center"/>
              <w:rPr>
                <w:rFonts w:ascii="Arial Unicode" w:hAnsi="Arial Unicode"/>
                <w:lang w:val="fr-BE"/>
              </w:rPr>
            </w:pPr>
            <w:r>
              <w:rPr>
                <w:rFonts w:ascii="Arial Unicode" w:hAnsi="Arial Unicode"/>
                <w:noProof/>
                <w:lang w:val="fr-BE"/>
              </w:rPr>
              <w:drawing>
                <wp:inline distT="0" distB="0" distL="0" distR="0" wp14:anchorId="3E02E7AD" wp14:editId="0A0C4C52">
                  <wp:extent cx="2981325" cy="2238375"/>
                  <wp:effectExtent l="0" t="0" r="9525" b="9525"/>
                  <wp:docPr id="109505135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14:paraId="7BF67DA8" w14:textId="20D845BE" w:rsidR="003525FC" w:rsidRDefault="003525FC">
            <w:pPr>
              <w:jc w:val="center"/>
              <w:rPr>
                <w:rFonts w:ascii="Arial Unicode" w:hAnsi="Arial Unicode"/>
                <w:lang w:val="fr-BE"/>
              </w:rPr>
            </w:pPr>
            <w:r>
              <w:rPr>
                <w:rFonts w:ascii="Arial Unicode" w:hAnsi="Arial Unicode"/>
                <w:noProof/>
                <w:lang w:val="fr-BE"/>
              </w:rPr>
              <w:drawing>
                <wp:inline distT="0" distB="0" distL="0" distR="0" wp14:anchorId="107EB1EA" wp14:editId="295E470B">
                  <wp:extent cx="2981325" cy="2238375"/>
                  <wp:effectExtent l="0" t="0" r="9525" b="9525"/>
                  <wp:docPr id="11315917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44884B" w14:textId="77777777" w:rsidR="003525FC" w:rsidRDefault="003525FC" w:rsidP="000662AF">
      <w:pPr>
        <w:jc w:val="both"/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</w:pPr>
    </w:p>
    <w:p w14:paraId="166A3AA0" w14:textId="77777777" w:rsidR="000662AF" w:rsidRPr="00257740" w:rsidRDefault="000662AF" w:rsidP="000662AF">
      <w:pPr>
        <w:jc w:val="both"/>
        <w:rPr>
          <w:rFonts w:ascii="Arial" w:hAnsi="Arial" w:cs="Arial"/>
        </w:rPr>
      </w:pPr>
    </w:p>
    <w:sectPr w:rsidR="000662AF" w:rsidRPr="00257740" w:rsidSect="000662A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panose1 w:val="01000000000000000000"/>
    <w:charset w:val="CC"/>
    <w:family w:val="auto"/>
    <w:pitch w:val="variable"/>
    <w:sig w:usb0="A1002E8F" w:usb1="10000008" w:usb2="0000000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DDD"/>
    <w:rsid w:val="000662AF"/>
    <w:rsid w:val="00257740"/>
    <w:rsid w:val="003525FC"/>
    <w:rsid w:val="00433DDD"/>
    <w:rsid w:val="00904497"/>
    <w:rsid w:val="00A645B5"/>
    <w:rsid w:val="00D36069"/>
    <w:rsid w:val="00FF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A577"/>
  <w15:chartTrackingRefBased/>
  <w15:docId w15:val="{B75E5802-511A-45E2-BEEF-3B6A11ED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74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A4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a4">
    <w:name w:val="Table Grid"/>
    <w:basedOn w:val="a1"/>
    <w:uiPriority w:val="59"/>
    <w:rsid w:val="002577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2023-07-03T13:32:00Z</dcterms:created>
  <dcterms:modified xsi:type="dcterms:W3CDTF">2023-07-27T17:03:00Z</dcterms:modified>
</cp:coreProperties>
</file>