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5186" w14:textId="55AF9E74" w:rsidR="002D0178" w:rsidRPr="00206DD0" w:rsidRDefault="00A74941" w:rsidP="00CD2B0A">
      <w:pPr>
        <w:shd w:val="clear" w:color="auto" w:fill="FFFFFF"/>
        <w:spacing w:after="0" w:line="240" w:lineRule="auto"/>
        <w:jc w:val="center"/>
        <w:rPr>
          <w:rFonts w:ascii="GHEA Grapalat" w:eastAsia="Times New Roman" w:hAnsi="GHEA Grapalat" w:cs="Times New Roman"/>
          <w:b/>
          <w:sz w:val="24"/>
          <w:szCs w:val="24"/>
          <w:lang w:val="hy-AM"/>
        </w:rPr>
      </w:pPr>
      <w:r w:rsidRPr="00206DD0">
        <w:rPr>
          <w:rFonts w:ascii="GHEA Grapalat" w:eastAsia="Times New Roman" w:hAnsi="GHEA Grapalat" w:cs="Times New Roman"/>
          <w:b/>
          <w:spacing w:val="100"/>
          <w:sz w:val="24"/>
          <w:szCs w:val="24"/>
        </w:rPr>
        <w:t>ՈՐՈՇՈՒՄ</w:t>
      </w:r>
      <w:r w:rsidR="00BC7F22" w:rsidRPr="00206DD0">
        <w:rPr>
          <w:rFonts w:ascii="GHEA Grapalat" w:eastAsia="Times New Roman" w:hAnsi="GHEA Grapalat" w:cs="Times New Roman"/>
          <w:b/>
          <w:sz w:val="24"/>
          <w:szCs w:val="24"/>
          <w:lang w:val="hy-AM"/>
        </w:rPr>
        <w:t xml:space="preserve"> </w:t>
      </w:r>
      <w:r w:rsidR="00E10F91" w:rsidRPr="00206DD0">
        <w:rPr>
          <w:rFonts w:ascii="GHEA Grapalat" w:eastAsia="Times New Roman" w:hAnsi="GHEA Grapalat" w:cs="Times New Roman"/>
          <w:b/>
          <w:sz w:val="24"/>
          <w:szCs w:val="24"/>
          <w:lang w:val="en-GB"/>
        </w:rPr>
        <w:t xml:space="preserve">N </w:t>
      </w:r>
      <w:r w:rsidR="00516392">
        <w:rPr>
          <w:rFonts w:ascii="GHEA Grapalat" w:eastAsia="Times New Roman" w:hAnsi="GHEA Grapalat" w:cs="Times New Roman"/>
          <w:b/>
          <w:sz w:val="24"/>
          <w:szCs w:val="24"/>
        </w:rPr>
        <w:t>Տ(22)</w:t>
      </w:r>
      <w:r w:rsidR="00CF3268">
        <w:rPr>
          <w:rFonts w:ascii="GHEA Grapalat" w:eastAsia="Times New Roman" w:hAnsi="GHEA Grapalat" w:cs="Times New Roman"/>
          <w:b/>
          <w:sz w:val="24"/>
          <w:szCs w:val="24"/>
          <w:lang w:val="hy-AM"/>
        </w:rPr>
        <w:t>23</w:t>
      </w:r>
      <w:r w:rsidR="004D1692">
        <w:rPr>
          <w:rFonts w:ascii="GHEA Grapalat" w:eastAsia="Times New Roman" w:hAnsi="GHEA Grapalat" w:cs="Times New Roman"/>
          <w:b/>
          <w:sz w:val="24"/>
          <w:szCs w:val="24"/>
          <w:lang w:val="hy-AM"/>
        </w:rPr>
        <w:t>0</w:t>
      </w:r>
      <w:r w:rsidR="00A7291E">
        <w:rPr>
          <w:rFonts w:ascii="GHEA Grapalat" w:eastAsia="Times New Roman" w:hAnsi="GHEA Grapalat" w:cs="Times New Roman"/>
          <w:b/>
          <w:sz w:val="24"/>
          <w:szCs w:val="24"/>
          <w:lang w:val="en-GB"/>
        </w:rPr>
        <w:t>9</w:t>
      </w:r>
      <w:r w:rsidR="001852F7">
        <w:rPr>
          <w:rFonts w:ascii="GHEA Grapalat" w:eastAsia="Times New Roman" w:hAnsi="GHEA Grapalat" w:cs="Times New Roman"/>
          <w:b/>
          <w:sz w:val="24"/>
          <w:szCs w:val="24"/>
          <w:lang w:val="hy-AM"/>
        </w:rPr>
        <w:t>62</w:t>
      </w:r>
      <w:r w:rsidR="00A7291E">
        <w:rPr>
          <w:rFonts w:ascii="GHEA Grapalat" w:eastAsia="Times New Roman" w:hAnsi="GHEA Grapalat" w:cs="Times New Roman"/>
          <w:b/>
          <w:sz w:val="24"/>
          <w:szCs w:val="24"/>
          <w:lang w:val="hy-AM"/>
        </w:rPr>
        <w:t>-</w:t>
      </w:r>
      <w:r w:rsidR="00AD6BD7" w:rsidRPr="00206DD0">
        <w:rPr>
          <w:rFonts w:ascii="GHEA Grapalat" w:eastAsia="Times New Roman" w:hAnsi="GHEA Grapalat" w:cs="Times New Roman"/>
          <w:b/>
          <w:sz w:val="24"/>
          <w:szCs w:val="24"/>
          <w:lang w:val="hy-AM"/>
        </w:rPr>
        <w:t>Ա</w:t>
      </w:r>
    </w:p>
    <w:p w14:paraId="24EFD053" w14:textId="6653CC06" w:rsidR="00691CC0" w:rsidRPr="00206DD0" w:rsidRDefault="002D0178" w:rsidP="00146E2A">
      <w:pPr>
        <w:shd w:val="clear" w:color="auto" w:fill="FFFFFF"/>
        <w:spacing w:after="0" w:line="240" w:lineRule="auto"/>
        <w:jc w:val="center"/>
        <w:rPr>
          <w:rFonts w:ascii="GHEA Grapalat" w:eastAsia="Times New Roman" w:hAnsi="GHEA Grapalat" w:cs="Times New Roman"/>
          <w:b/>
          <w:sz w:val="24"/>
          <w:szCs w:val="24"/>
          <w:lang w:val="hy-AM"/>
        </w:rPr>
      </w:pPr>
      <w:r w:rsidRPr="00206DD0">
        <w:rPr>
          <w:rFonts w:ascii="GHEA Grapalat" w:eastAsia="Times New Roman" w:hAnsi="GHEA Grapalat" w:cs="Times New Roman"/>
          <w:b/>
          <w:sz w:val="24"/>
          <w:szCs w:val="24"/>
          <w:lang w:val="hy-AM"/>
        </w:rPr>
        <w:t>Վարչական տույժ նշանակելու մասի</w:t>
      </w:r>
      <w:r w:rsidR="00241C28">
        <w:rPr>
          <w:rFonts w:ascii="GHEA Grapalat" w:eastAsia="Times New Roman" w:hAnsi="GHEA Grapalat" w:cs="Times New Roman"/>
          <w:b/>
          <w:sz w:val="24"/>
          <w:szCs w:val="24"/>
          <w:lang w:val="hy-AM"/>
        </w:rPr>
        <w:t>ն</w:t>
      </w:r>
    </w:p>
    <w:p w14:paraId="6FC825D1" w14:textId="484E06D5" w:rsidR="00691CC0" w:rsidRPr="00206DD0" w:rsidRDefault="002D0178" w:rsidP="00146E2A">
      <w:pPr>
        <w:spacing w:before="240" w:after="240" w:line="240" w:lineRule="auto"/>
        <w:jc w:val="center"/>
        <w:rPr>
          <w:rFonts w:ascii="GHEA Grapalat" w:eastAsia="Times New Roman" w:hAnsi="GHEA Grapalat" w:cs="Sylfaen"/>
          <w:b/>
          <w:bCs/>
          <w:lang w:val="hy-AM"/>
        </w:rPr>
      </w:pPr>
      <w:r w:rsidRPr="00206DD0">
        <w:rPr>
          <w:rFonts w:ascii="GHEA Grapalat" w:eastAsia="Times New Roman" w:hAnsi="GHEA Grapalat" w:cs="Sylfaen"/>
          <w:b/>
          <w:bCs/>
          <w:lang w:val="hy-AM"/>
        </w:rPr>
        <w:t>ք</w:t>
      </w:r>
      <w:r w:rsidR="007C359C" w:rsidRPr="00206DD0">
        <w:rPr>
          <w:rFonts w:ascii="GHEA Grapalat" w:eastAsia="Times New Roman" w:hAnsi="GHEA Grapalat" w:cs="Sylfaen"/>
          <w:b/>
          <w:bCs/>
          <w:lang w:val="hy-AM"/>
        </w:rPr>
        <w:t>աղաք</w:t>
      </w:r>
      <w:r w:rsidRPr="00206DD0">
        <w:rPr>
          <w:rFonts w:ascii="GHEA Grapalat" w:eastAsia="Times New Roman" w:hAnsi="GHEA Grapalat" w:cs="Sylfaen"/>
          <w:b/>
          <w:bCs/>
          <w:lang w:val="hy-AM"/>
        </w:rPr>
        <w:t xml:space="preserve"> Երևան</w:t>
      </w:r>
      <w:r w:rsidR="007C359C" w:rsidRPr="00206DD0">
        <w:rPr>
          <w:rFonts w:ascii="GHEA Grapalat" w:eastAsia="Times New Roman" w:hAnsi="GHEA Grapalat" w:cs="Sylfaen"/>
          <w:b/>
          <w:bCs/>
          <w:lang w:val="hy-AM"/>
        </w:rPr>
        <w:tab/>
      </w:r>
      <w:r w:rsidR="007C359C" w:rsidRPr="00206DD0">
        <w:rPr>
          <w:rFonts w:ascii="GHEA Grapalat" w:eastAsia="Times New Roman" w:hAnsi="GHEA Grapalat" w:cs="Sylfae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384006" w:rsidRPr="00206DD0">
        <w:rPr>
          <w:rFonts w:ascii="GHEA Grapalat" w:eastAsia="Times New Roman" w:hAnsi="GHEA Grapalat" w:cs="Times New Roman"/>
          <w:b/>
          <w:bCs/>
          <w:lang w:val="hy-AM"/>
        </w:rPr>
        <w:tab/>
      </w:r>
      <w:r w:rsidR="00255C6F" w:rsidRPr="00206DD0">
        <w:rPr>
          <w:rFonts w:ascii="GHEA Grapalat" w:eastAsia="Times New Roman" w:hAnsi="GHEA Grapalat" w:cs="Times New Roman"/>
          <w:b/>
          <w:bCs/>
          <w:lang w:val="hy-AM"/>
        </w:rPr>
        <w:t xml:space="preserve">   </w:t>
      </w:r>
      <w:r w:rsidR="000F0A63" w:rsidRPr="00206DD0">
        <w:rPr>
          <w:rFonts w:ascii="GHEA Grapalat" w:eastAsia="Times New Roman" w:hAnsi="GHEA Grapalat" w:cs="Times New Roman"/>
          <w:b/>
          <w:bCs/>
          <w:lang w:val="hy-AM"/>
        </w:rPr>
        <w:t>«</w:t>
      </w:r>
      <w:r w:rsidR="00A7291E">
        <w:rPr>
          <w:rFonts w:ascii="GHEA Grapalat" w:eastAsia="Times New Roman" w:hAnsi="GHEA Grapalat" w:cs="Times New Roman"/>
          <w:b/>
          <w:bCs/>
          <w:lang w:val="hy-AM"/>
        </w:rPr>
        <w:t>0</w:t>
      </w:r>
      <w:r w:rsidR="00373F9C">
        <w:rPr>
          <w:rFonts w:ascii="GHEA Grapalat" w:eastAsia="Times New Roman" w:hAnsi="GHEA Grapalat" w:cs="Times New Roman"/>
          <w:b/>
          <w:bCs/>
          <w:lang w:val="hy-AM"/>
        </w:rPr>
        <w:t>4</w:t>
      </w:r>
      <w:r w:rsidR="000F0A63" w:rsidRPr="00206DD0">
        <w:rPr>
          <w:rFonts w:ascii="GHEA Grapalat" w:eastAsia="Times New Roman" w:hAnsi="GHEA Grapalat" w:cs="Times New Roman"/>
          <w:b/>
          <w:bCs/>
          <w:lang w:val="hy-AM"/>
        </w:rPr>
        <w:t>»</w:t>
      </w:r>
      <w:r w:rsidR="00694363" w:rsidRPr="00206DD0">
        <w:rPr>
          <w:rFonts w:ascii="GHEA Grapalat" w:eastAsia="Times New Roman" w:hAnsi="GHEA Grapalat" w:cs="Times New Roman"/>
          <w:b/>
          <w:bCs/>
          <w:lang w:val="hy-AM"/>
        </w:rPr>
        <w:t xml:space="preserve"> </w:t>
      </w:r>
      <w:r w:rsidR="00A7291E">
        <w:rPr>
          <w:rFonts w:ascii="GHEA Grapalat" w:eastAsia="Times New Roman" w:hAnsi="GHEA Grapalat" w:cs="Times New Roman"/>
          <w:b/>
          <w:bCs/>
          <w:lang w:val="hy-AM"/>
        </w:rPr>
        <w:t>մայիսի</w:t>
      </w:r>
      <w:r w:rsidR="00D90480">
        <w:rPr>
          <w:rFonts w:ascii="GHEA Grapalat" w:eastAsia="Times New Roman" w:hAnsi="GHEA Grapalat" w:cs="Times New Roman"/>
          <w:b/>
          <w:bCs/>
          <w:lang w:val="hy-AM"/>
        </w:rPr>
        <w:t xml:space="preserve"> </w:t>
      </w:r>
      <w:r w:rsidRPr="00206DD0">
        <w:rPr>
          <w:rFonts w:ascii="GHEA Grapalat" w:eastAsia="Times New Roman" w:hAnsi="GHEA Grapalat" w:cs="Times New Roman"/>
          <w:b/>
          <w:bCs/>
          <w:lang w:val="hy-AM"/>
        </w:rPr>
        <w:t>202</w:t>
      </w:r>
      <w:r w:rsidR="00640747">
        <w:rPr>
          <w:rFonts w:ascii="GHEA Grapalat" w:eastAsia="Times New Roman" w:hAnsi="GHEA Grapalat" w:cs="Times New Roman"/>
          <w:b/>
          <w:bCs/>
          <w:lang w:val="hy-AM"/>
        </w:rPr>
        <w:t>3</w:t>
      </w:r>
      <w:r w:rsidRPr="00206DD0">
        <w:rPr>
          <w:rFonts w:ascii="GHEA Grapalat" w:eastAsia="Times New Roman" w:hAnsi="GHEA Grapalat" w:cs="Sylfaen"/>
          <w:b/>
          <w:bCs/>
          <w:lang w:val="hy-AM"/>
        </w:rPr>
        <w:t>թ</w:t>
      </w:r>
      <w:r w:rsidR="00E9173D" w:rsidRPr="00206DD0">
        <w:rPr>
          <w:rFonts w:ascii="GHEA Grapalat" w:eastAsia="MS Mincho" w:hAnsi="GHEA Grapalat" w:cs="Cambria Math"/>
          <w:b/>
          <w:bCs/>
          <w:lang w:val="hy-AM"/>
        </w:rPr>
        <w:t>.</w:t>
      </w:r>
    </w:p>
    <w:p w14:paraId="576EC91B" w14:textId="351FC03B" w:rsidR="002D0178" w:rsidRPr="00BD6E3C" w:rsidRDefault="002D0178" w:rsidP="00C16210">
      <w:pPr>
        <w:shd w:val="clear" w:color="auto" w:fill="FFFFFF"/>
        <w:spacing w:after="0"/>
        <w:ind w:firstLine="720"/>
        <w:jc w:val="both"/>
        <w:rPr>
          <w:rFonts w:ascii="GHEA Grapalat" w:eastAsia="MS Mincho" w:hAnsi="GHEA Grapalat" w:cs="MS Mincho"/>
          <w:lang w:val="hy-AM"/>
        </w:rPr>
      </w:pPr>
      <w:r w:rsidRPr="00206DD0">
        <w:rPr>
          <w:rFonts w:ascii="GHEA Grapalat" w:eastAsia="Times New Roman" w:hAnsi="GHEA Grapalat" w:cs="Sylfaen"/>
          <w:lang w:val="hy-AM"/>
        </w:rPr>
        <w:t>Հայաստանի Հանրապետության</w:t>
      </w:r>
      <w:r w:rsidRPr="00206DD0">
        <w:rPr>
          <w:rFonts w:ascii="GHEA Grapalat" w:hAnsi="GHEA Grapalat"/>
          <w:lang w:val="hy-AM"/>
        </w:rPr>
        <w:t xml:space="preserve"> ք</w:t>
      </w:r>
      <w:r w:rsidRPr="00206DD0">
        <w:rPr>
          <w:rFonts w:ascii="GHEA Grapalat" w:hAnsi="GHEA Grapalat" w:cs="Arial"/>
          <w:lang w:val="hy-AM"/>
        </w:rPr>
        <w:t>աղաքաշինության</w:t>
      </w:r>
      <w:r w:rsidRPr="00206DD0">
        <w:rPr>
          <w:rFonts w:ascii="GHEA Grapalat" w:hAnsi="GHEA Grapalat"/>
          <w:lang w:val="hy-AM"/>
        </w:rPr>
        <w:t xml:space="preserve">, </w:t>
      </w:r>
      <w:r w:rsidRPr="00206DD0">
        <w:rPr>
          <w:rFonts w:ascii="GHEA Grapalat" w:hAnsi="GHEA Grapalat" w:cs="Arial"/>
          <w:lang w:val="hy-AM"/>
        </w:rPr>
        <w:t xml:space="preserve">տեխնիկական և հրդեհային անվտանգության տեսչական մարմնի </w:t>
      </w:r>
      <w:r w:rsidR="006F6E43" w:rsidRPr="00206DD0">
        <w:rPr>
          <w:rFonts w:ascii="GHEA Grapalat" w:eastAsia="Times New Roman" w:hAnsi="GHEA Grapalat" w:cs="Times New Roman"/>
          <w:lang w:val="hy-AM"/>
        </w:rPr>
        <w:t>(այսուհետ՝ Տեսչական մարմին)</w:t>
      </w:r>
      <w:r w:rsidR="006F6E43" w:rsidRPr="00206DD0">
        <w:rPr>
          <w:rFonts w:ascii="GHEA Grapalat" w:eastAsia="Times New Roman" w:hAnsi="GHEA Grapalat" w:cs="Times New Roman"/>
          <w:lang w:val="sma-SE"/>
        </w:rPr>
        <w:t xml:space="preserve"> </w:t>
      </w:r>
      <w:r w:rsidRPr="00206DD0">
        <w:rPr>
          <w:rFonts w:ascii="GHEA Grapalat" w:hAnsi="GHEA Grapalat"/>
          <w:lang w:val="hy-AM"/>
        </w:rPr>
        <w:t>ղեկավար</w:t>
      </w:r>
      <w:r w:rsidRPr="00206DD0">
        <w:rPr>
          <w:rFonts w:ascii="GHEA Grapalat" w:eastAsia="Times New Roman" w:hAnsi="GHEA Grapalat" w:cs="Times New Roman"/>
          <w:lang w:val="hy-AM"/>
        </w:rPr>
        <w:t xml:space="preserve"> </w:t>
      </w:r>
      <w:r w:rsidR="00AD6BD7" w:rsidRPr="00206DD0">
        <w:rPr>
          <w:rFonts w:ascii="GHEA Grapalat" w:eastAsia="Times New Roman" w:hAnsi="GHEA Grapalat" w:cs="Times New Roman"/>
          <w:lang w:val="hy-AM"/>
        </w:rPr>
        <w:t>Գարեգին Խաչատրյան</w:t>
      </w:r>
      <w:r w:rsidRPr="00206DD0">
        <w:rPr>
          <w:rFonts w:ascii="GHEA Grapalat" w:eastAsia="Times New Roman" w:hAnsi="GHEA Grapalat" w:cs="Sylfaen"/>
          <w:lang w:val="hy-AM"/>
        </w:rPr>
        <w:t>ս ուսումնասիրելով</w:t>
      </w:r>
      <w:r w:rsidR="002448F6" w:rsidRPr="002448F6">
        <w:rPr>
          <w:rFonts w:ascii="GHEA Grapalat" w:eastAsia="Times New Roman" w:hAnsi="GHEA Grapalat" w:cs="Sylfaen"/>
          <w:lang w:val="hy-AM"/>
        </w:rPr>
        <w:t xml:space="preserve"> </w:t>
      </w:r>
      <w:r w:rsidR="001852F7" w:rsidRPr="001852F7">
        <w:rPr>
          <w:rFonts w:ascii="GHEA Grapalat" w:eastAsia="Times New Roman" w:hAnsi="GHEA Grapalat" w:cs="Sylfaen"/>
          <w:lang w:val="hy-AM"/>
        </w:rPr>
        <w:t>Սախվաթ Ակբարի Հաջիխաջեհլու</w:t>
      </w:r>
      <w:r w:rsidR="00355741">
        <w:rPr>
          <w:rFonts w:ascii="GHEA Grapalat" w:eastAsia="Times New Roman" w:hAnsi="GHEA Grapalat" w:cs="Sylfaen"/>
          <w:lang w:val="hy-AM"/>
        </w:rPr>
        <w:t>ի</w:t>
      </w:r>
      <w:r w:rsidR="00355741" w:rsidRPr="00147470">
        <w:rPr>
          <w:rFonts w:ascii="GHEA Grapalat" w:eastAsia="Times New Roman" w:hAnsi="GHEA Grapalat" w:cs="Sylfaen"/>
          <w:lang w:val="hy-AM"/>
        </w:rPr>
        <w:t xml:space="preserve"> </w:t>
      </w:r>
      <w:r w:rsidR="00207DC4" w:rsidRPr="00F37348">
        <w:rPr>
          <w:rFonts w:ascii="GHEA Grapalat" w:eastAsia="Times New Roman" w:hAnsi="GHEA Grapalat" w:cs="Sylfaen"/>
          <w:lang w:val="hy-AM"/>
        </w:rPr>
        <w:t>(</w:t>
      </w:r>
      <w:r w:rsidR="001852F7" w:rsidRPr="001852F7">
        <w:rPr>
          <w:rFonts w:ascii="GHEA Grapalat" w:eastAsia="Times New Roman" w:hAnsi="GHEA Grapalat" w:cs="Sylfaen"/>
          <w:lang w:val="hy-AM"/>
        </w:rPr>
        <w:t>SAKHVAT AKBARI HAJIKHAJEHLOU</w:t>
      </w:r>
      <w:r w:rsidR="00385372">
        <w:rPr>
          <w:rFonts w:ascii="GHEA Grapalat" w:eastAsia="Times New Roman" w:hAnsi="GHEA Grapalat" w:cs="Sylfaen"/>
          <w:lang w:val="hy-AM"/>
        </w:rPr>
        <w:t xml:space="preserve"> </w:t>
      </w:r>
      <w:r w:rsidR="00207DC4" w:rsidRPr="00F37348">
        <w:rPr>
          <w:rFonts w:ascii="GHEA Grapalat" w:eastAsia="Times New Roman" w:hAnsi="GHEA Grapalat" w:cs="Sylfaen"/>
          <w:lang w:val="hy-AM"/>
        </w:rPr>
        <w:t>այսուհետ նաև՝ Վարորդ)</w:t>
      </w:r>
      <w:r w:rsidR="007C4C73" w:rsidRPr="00BD6E3C">
        <w:rPr>
          <w:rFonts w:ascii="GHEA Grapalat" w:hAnsi="GHEA Grapalat"/>
          <w:bCs/>
          <w:iCs/>
          <w:lang w:val="hy-AM"/>
        </w:rPr>
        <w:t xml:space="preserve"> </w:t>
      </w:r>
      <w:r w:rsidRPr="00BD6E3C">
        <w:rPr>
          <w:rFonts w:ascii="GHEA Grapalat" w:eastAsia="Times New Roman" w:hAnsi="GHEA Grapalat" w:cs="Sylfaen"/>
          <w:lang w:val="hy-AM"/>
        </w:rPr>
        <w:t>նկատմամբ</w:t>
      </w:r>
      <w:r w:rsidRPr="00BD6E3C">
        <w:rPr>
          <w:rFonts w:ascii="GHEA Grapalat" w:eastAsia="Times New Roman" w:hAnsi="GHEA Grapalat" w:cs="Times New Roman"/>
          <w:lang w:val="hy-AM"/>
        </w:rPr>
        <w:t xml:space="preserve"> </w:t>
      </w:r>
      <w:r w:rsidR="00DE6A5A" w:rsidRPr="00BD6E3C">
        <w:rPr>
          <w:rFonts w:ascii="GHEA Grapalat" w:eastAsia="Times New Roman" w:hAnsi="GHEA Grapalat" w:cs="Times New Roman"/>
          <w:lang w:val="hy-AM"/>
        </w:rPr>
        <w:t>202</w:t>
      </w:r>
      <w:r w:rsidR="00115753">
        <w:rPr>
          <w:rFonts w:ascii="GHEA Grapalat" w:eastAsia="Times New Roman" w:hAnsi="GHEA Grapalat" w:cs="Times New Roman"/>
          <w:lang w:val="hy-AM"/>
        </w:rPr>
        <w:t>3</w:t>
      </w:r>
      <w:r w:rsidR="00971B97" w:rsidRPr="00BD6E3C">
        <w:rPr>
          <w:rFonts w:ascii="GHEA Grapalat" w:eastAsia="Times New Roman" w:hAnsi="GHEA Grapalat" w:cs="Times New Roman"/>
          <w:lang w:val="hy-AM"/>
        </w:rPr>
        <w:t>թ</w:t>
      </w:r>
      <w:r w:rsidR="00DE6A5A" w:rsidRPr="00BD6E3C">
        <w:rPr>
          <w:rFonts w:ascii="GHEA Grapalat" w:eastAsia="Times New Roman" w:hAnsi="GHEA Grapalat" w:cs="Times New Roman"/>
          <w:lang w:val="hy-AM"/>
        </w:rPr>
        <w:t>.</w:t>
      </w:r>
      <w:r w:rsidR="00971B97" w:rsidRPr="00BD6E3C">
        <w:rPr>
          <w:rFonts w:ascii="GHEA Grapalat" w:eastAsia="Times New Roman" w:hAnsi="GHEA Grapalat" w:cs="Times New Roman"/>
          <w:lang w:val="hy-AM"/>
        </w:rPr>
        <w:t xml:space="preserve"> </w:t>
      </w:r>
      <w:r w:rsidR="00933199">
        <w:rPr>
          <w:rFonts w:ascii="GHEA Grapalat" w:eastAsia="Times New Roman" w:hAnsi="GHEA Grapalat" w:cs="Times New Roman"/>
          <w:lang w:val="hy-AM"/>
        </w:rPr>
        <w:t>մարտ</w:t>
      </w:r>
      <w:r w:rsidR="00CF3268">
        <w:rPr>
          <w:rFonts w:ascii="GHEA Grapalat" w:eastAsia="Times New Roman" w:hAnsi="GHEA Grapalat" w:cs="Times New Roman"/>
          <w:lang w:val="hy-AM"/>
        </w:rPr>
        <w:t>ի 0</w:t>
      </w:r>
      <w:r w:rsidR="00FC5FDD">
        <w:rPr>
          <w:rFonts w:ascii="GHEA Grapalat" w:eastAsia="Times New Roman" w:hAnsi="GHEA Grapalat" w:cs="Times New Roman"/>
          <w:lang w:val="hy-AM"/>
        </w:rPr>
        <w:t>9</w:t>
      </w:r>
      <w:r w:rsidR="00971B97" w:rsidRPr="00BD6E3C">
        <w:rPr>
          <w:rFonts w:ascii="GHEA Grapalat" w:eastAsia="Times New Roman" w:hAnsi="GHEA Grapalat" w:cs="Times New Roman"/>
          <w:lang w:val="hy-AM"/>
        </w:rPr>
        <w:t xml:space="preserve">-ին </w:t>
      </w:r>
      <w:r w:rsidRPr="00BD6E3C">
        <w:rPr>
          <w:rFonts w:ascii="GHEA Grapalat" w:eastAsia="Times New Roman" w:hAnsi="GHEA Grapalat" w:cs="Sylfaen"/>
          <w:lang w:val="hy-AM"/>
        </w:rPr>
        <w:t xml:space="preserve">կազմված </w:t>
      </w:r>
      <w:r w:rsidR="00971B97" w:rsidRPr="00BD6E3C">
        <w:rPr>
          <w:rFonts w:ascii="GHEA Grapalat" w:eastAsia="Times New Roman" w:hAnsi="GHEA Grapalat" w:cs="Sylfaen"/>
          <w:lang w:val="hy-AM"/>
        </w:rPr>
        <w:t xml:space="preserve">թիվ </w:t>
      </w:r>
      <w:r w:rsidR="00516392">
        <w:rPr>
          <w:rFonts w:ascii="GHEA Grapalat" w:eastAsia="Times New Roman" w:hAnsi="GHEA Grapalat" w:cs="Sylfaen"/>
          <w:lang w:val="hy-AM"/>
        </w:rPr>
        <w:t>Տ(22)</w:t>
      </w:r>
      <w:r w:rsidR="00CF3268">
        <w:rPr>
          <w:rFonts w:ascii="GHEA Grapalat" w:eastAsia="Times New Roman" w:hAnsi="GHEA Grapalat" w:cs="Sylfaen"/>
          <w:lang w:val="hy-AM"/>
        </w:rPr>
        <w:t>230</w:t>
      </w:r>
      <w:r w:rsidR="00A7291E" w:rsidRPr="00A7291E">
        <w:rPr>
          <w:rFonts w:ascii="GHEA Grapalat" w:eastAsia="Times New Roman" w:hAnsi="GHEA Grapalat" w:cs="Sylfaen"/>
          <w:lang w:val="hy-AM"/>
        </w:rPr>
        <w:t>9</w:t>
      </w:r>
      <w:r w:rsidR="001852F7">
        <w:rPr>
          <w:rFonts w:ascii="GHEA Grapalat" w:eastAsia="Times New Roman" w:hAnsi="GHEA Grapalat" w:cs="Sylfaen"/>
          <w:lang w:val="hy-AM"/>
        </w:rPr>
        <w:t>62</w:t>
      </w:r>
      <w:r w:rsidR="00F25860">
        <w:rPr>
          <w:rFonts w:ascii="GHEA Grapalat" w:eastAsia="Times New Roman" w:hAnsi="GHEA Grapalat" w:cs="Sylfaen"/>
          <w:lang w:val="hy-AM"/>
        </w:rPr>
        <w:t xml:space="preserve"> </w:t>
      </w:r>
      <w:r w:rsidR="00971B97" w:rsidRPr="00BD6E3C">
        <w:rPr>
          <w:rFonts w:ascii="GHEA Grapalat" w:eastAsia="Times New Roman" w:hAnsi="GHEA Grapalat" w:cs="Sylfaen"/>
          <w:lang w:val="hy-AM"/>
        </w:rPr>
        <w:t xml:space="preserve">արձանագրությունը (այսուհետ՝ Արձանագրություն) </w:t>
      </w:r>
      <w:r w:rsidRPr="00BD6E3C">
        <w:rPr>
          <w:rFonts w:ascii="GHEA Grapalat" w:eastAsia="Times New Roman" w:hAnsi="GHEA Grapalat" w:cs="Sylfaen"/>
          <w:lang w:val="hy-AM"/>
        </w:rPr>
        <w:t>և վարչական վարույթի նյութերը</w:t>
      </w:r>
      <w:r w:rsidRPr="00BD6E3C">
        <w:rPr>
          <w:rFonts w:ascii="GHEA Grapalat" w:eastAsia="MS Mincho" w:hAnsi="GHEA Grapalat" w:cs="MS Mincho"/>
          <w:lang w:val="hy-AM"/>
        </w:rPr>
        <w:t>`</w:t>
      </w:r>
    </w:p>
    <w:p w14:paraId="5025E794" w14:textId="49CB9329" w:rsidR="002D0178" w:rsidRPr="00BD6E3C" w:rsidRDefault="002D0178" w:rsidP="00A9298C">
      <w:pPr>
        <w:shd w:val="clear" w:color="auto" w:fill="FFFFFF"/>
        <w:spacing w:before="240" w:after="240"/>
        <w:jc w:val="center"/>
        <w:rPr>
          <w:rFonts w:ascii="GHEA Grapalat" w:eastAsia="Times New Roman" w:hAnsi="GHEA Grapalat" w:cs="Times New Roman"/>
          <w:b/>
          <w:spacing w:val="100"/>
          <w:szCs w:val="24"/>
          <w:lang w:val="hy-AM"/>
        </w:rPr>
      </w:pPr>
      <w:r w:rsidRPr="00BD6E3C">
        <w:rPr>
          <w:rFonts w:ascii="GHEA Grapalat" w:eastAsia="Times New Roman" w:hAnsi="GHEA Grapalat" w:cs="Times New Roman"/>
          <w:b/>
          <w:spacing w:val="100"/>
          <w:szCs w:val="24"/>
          <w:lang w:val="hy-AM"/>
        </w:rPr>
        <w:t>ՊԱՐԶԵՑԻ</w:t>
      </w:r>
    </w:p>
    <w:p w14:paraId="71270B62" w14:textId="3CE05124" w:rsidR="00E9173D" w:rsidRPr="00BD6E3C" w:rsidRDefault="00971B97" w:rsidP="00C16210">
      <w:pPr>
        <w:spacing w:after="0"/>
        <w:ind w:firstLine="720"/>
        <w:jc w:val="both"/>
        <w:rPr>
          <w:rFonts w:ascii="GHEA Grapalat" w:eastAsia="Times New Roman" w:hAnsi="GHEA Grapalat" w:cs="Times New Roman"/>
          <w:lang w:val="hy-AM"/>
        </w:rPr>
      </w:pPr>
      <w:r w:rsidRPr="00BD6E3C">
        <w:rPr>
          <w:rFonts w:ascii="GHEA Grapalat" w:eastAsia="Times New Roman" w:hAnsi="GHEA Grapalat" w:cs="Times New Roman"/>
          <w:lang w:val="hy-AM"/>
        </w:rPr>
        <w:t>Տ</w:t>
      </w:r>
      <w:r w:rsidRPr="00BD6E3C">
        <w:rPr>
          <w:rFonts w:ascii="GHEA Grapalat" w:eastAsia="Times New Roman" w:hAnsi="GHEA Grapalat" w:cs="Times New Roman"/>
          <w:lang w:val="sma-SE"/>
        </w:rPr>
        <w:t xml:space="preserve">եսչական </w:t>
      </w:r>
      <w:r w:rsidRPr="00BD6E3C">
        <w:rPr>
          <w:rFonts w:ascii="GHEA Grapalat" w:eastAsia="Times New Roman" w:hAnsi="GHEA Grapalat" w:cs="Times New Roman"/>
          <w:lang w:val="hy-AM"/>
        </w:rPr>
        <w:t xml:space="preserve">մարմնի </w:t>
      </w:r>
      <w:r w:rsidRPr="00BD6E3C">
        <w:rPr>
          <w:rFonts w:ascii="GHEA Grapalat" w:eastAsia="Times New Roman" w:hAnsi="GHEA Grapalat" w:cs="Times New Roman"/>
          <w:lang w:val="sma-SE"/>
        </w:rPr>
        <w:t xml:space="preserve">կողմից </w:t>
      </w:r>
      <w:r w:rsidR="006E43BE" w:rsidRPr="00BD6E3C">
        <w:rPr>
          <w:rFonts w:ascii="GHEA Grapalat" w:eastAsia="Times New Roman" w:hAnsi="GHEA Grapalat" w:cs="Times New Roman"/>
          <w:lang w:val="hy-AM"/>
        </w:rPr>
        <w:t>վ</w:t>
      </w:r>
      <w:r w:rsidR="00E9173D" w:rsidRPr="00BD6E3C">
        <w:rPr>
          <w:rFonts w:ascii="GHEA Grapalat" w:eastAsia="Times New Roman" w:hAnsi="GHEA Grapalat" w:cs="Times New Roman"/>
          <w:lang w:val="hy-AM"/>
        </w:rPr>
        <w:t xml:space="preserve">երահսկողական գործառույթների իրականացման ընթացքում </w:t>
      </w:r>
      <w:r w:rsidR="00A45A23" w:rsidRPr="00BD6E3C">
        <w:rPr>
          <w:rFonts w:ascii="GHEA Grapalat" w:eastAsia="Times New Roman" w:hAnsi="GHEA Grapalat" w:cs="Times New Roman"/>
          <w:lang w:val="hy-AM"/>
        </w:rPr>
        <w:t>202</w:t>
      </w:r>
      <w:r w:rsidR="00115753">
        <w:rPr>
          <w:rFonts w:ascii="GHEA Grapalat" w:eastAsia="Times New Roman" w:hAnsi="GHEA Grapalat" w:cs="Times New Roman"/>
          <w:lang w:val="hy-AM"/>
        </w:rPr>
        <w:t>3</w:t>
      </w:r>
      <w:r w:rsidR="00A45A23" w:rsidRPr="00BD6E3C">
        <w:rPr>
          <w:rFonts w:ascii="GHEA Grapalat" w:eastAsia="Times New Roman" w:hAnsi="GHEA Grapalat" w:cs="Times New Roman"/>
          <w:lang w:val="hy-AM"/>
        </w:rPr>
        <w:t xml:space="preserve">թ. </w:t>
      </w:r>
      <w:r w:rsidR="00D90480">
        <w:rPr>
          <w:rFonts w:ascii="GHEA Grapalat" w:eastAsia="Times New Roman" w:hAnsi="GHEA Grapalat" w:cs="Times New Roman"/>
          <w:lang w:val="hy-AM"/>
        </w:rPr>
        <w:t>մարտ</w:t>
      </w:r>
      <w:r w:rsidR="00CF3268">
        <w:rPr>
          <w:rFonts w:ascii="GHEA Grapalat" w:eastAsia="Times New Roman" w:hAnsi="GHEA Grapalat" w:cs="Times New Roman"/>
          <w:lang w:val="hy-AM"/>
        </w:rPr>
        <w:t>ի</w:t>
      </w:r>
      <w:r w:rsidR="00640747" w:rsidRPr="00BD6E3C">
        <w:rPr>
          <w:rFonts w:ascii="GHEA Grapalat" w:eastAsia="Times New Roman" w:hAnsi="GHEA Grapalat" w:cs="Times New Roman"/>
          <w:lang w:val="hy-AM"/>
        </w:rPr>
        <w:t xml:space="preserve"> </w:t>
      </w:r>
      <w:r w:rsidR="00CF3268">
        <w:rPr>
          <w:rFonts w:ascii="GHEA Grapalat" w:eastAsia="Times New Roman" w:hAnsi="GHEA Grapalat" w:cs="Times New Roman"/>
          <w:lang w:val="hy-AM"/>
        </w:rPr>
        <w:t>0</w:t>
      </w:r>
      <w:r w:rsidR="00FC5FDD">
        <w:rPr>
          <w:rFonts w:ascii="GHEA Grapalat" w:eastAsia="Times New Roman" w:hAnsi="GHEA Grapalat" w:cs="Times New Roman"/>
          <w:lang w:val="hy-AM"/>
        </w:rPr>
        <w:t>9</w:t>
      </w:r>
      <w:r w:rsidR="00A45A23" w:rsidRPr="00BD6E3C">
        <w:rPr>
          <w:rFonts w:ascii="GHEA Grapalat" w:eastAsia="Times New Roman" w:hAnsi="GHEA Grapalat" w:cs="Times New Roman"/>
          <w:lang w:val="hy-AM"/>
        </w:rPr>
        <w:t xml:space="preserve">-ին </w:t>
      </w:r>
      <w:r w:rsidR="00E9173D" w:rsidRPr="00BD6E3C">
        <w:rPr>
          <w:rFonts w:ascii="GHEA Grapalat" w:eastAsia="Times New Roman" w:hAnsi="GHEA Grapalat" w:cs="Times New Roman"/>
          <w:lang w:val="sma-SE"/>
        </w:rPr>
        <w:t>կազմվել է</w:t>
      </w:r>
      <w:r w:rsidR="00E9173D" w:rsidRPr="00BD6E3C">
        <w:rPr>
          <w:rFonts w:ascii="GHEA Grapalat" w:eastAsia="Times New Roman" w:hAnsi="GHEA Grapalat" w:cs="Times New Roman"/>
          <w:lang w:val="hy-AM"/>
        </w:rPr>
        <w:t xml:space="preserve"> կշռման թիվ [</w:t>
      </w:r>
      <w:r w:rsidR="00A45A23" w:rsidRPr="00BD6E3C">
        <w:rPr>
          <w:rFonts w:ascii="GHEA Grapalat" w:eastAsia="Times New Roman" w:hAnsi="GHEA Grapalat" w:cs="Times New Roman"/>
          <w:lang w:val="hy-AM"/>
        </w:rPr>
        <w:t>2</w:t>
      </w:r>
      <w:r w:rsidR="00E9173D" w:rsidRPr="00BD6E3C">
        <w:rPr>
          <w:rFonts w:ascii="GHEA Grapalat" w:eastAsia="Times New Roman" w:hAnsi="GHEA Grapalat" w:cs="Times New Roman"/>
          <w:lang w:val="hy-AM"/>
        </w:rPr>
        <w:t>]</w:t>
      </w:r>
      <w:r w:rsidR="001852F7">
        <w:rPr>
          <w:rFonts w:ascii="GHEA Grapalat" w:eastAsia="Times New Roman" w:hAnsi="GHEA Grapalat" w:cs="Times New Roman"/>
          <w:lang w:val="hy-AM"/>
        </w:rPr>
        <w:t>0903230004</w:t>
      </w:r>
      <w:r w:rsidR="006A606E">
        <w:rPr>
          <w:rFonts w:ascii="GHEA Grapalat" w:eastAsia="Times New Roman" w:hAnsi="GHEA Grapalat" w:cs="Times New Roman"/>
          <w:lang w:val="hy-AM"/>
        </w:rPr>
        <w:t xml:space="preserve"> </w:t>
      </w:r>
      <w:r w:rsidR="00E9173D" w:rsidRPr="00BD6E3C">
        <w:rPr>
          <w:rFonts w:ascii="GHEA Grapalat" w:eastAsia="Times New Roman" w:hAnsi="GHEA Grapalat" w:cs="Times New Roman"/>
          <w:lang w:val="hy-AM"/>
        </w:rPr>
        <w:t>անդորրագիրը (կշեռք՝ ԷԴԵՍՍԱ-ԱՍ գ/հ 1, ստուգաչափման համար՝ թիվ 075731</w:t>
      </w:r>
      <w:r w:rsidR="00207DC4" w:rsidRPr="00BD6E3C">
        <w:rPr>
          <w:rFonts w:ascii="GHEA Grapalat" w:eastAsia="Times New Roman" w:hAnsi="GHEA Grapalat" w:cs="Times New Roman"/>
          <w:lang w:val="hy-AM"/>
        </w:rPr>
        <w:t xml:space="preserve">), համաձայն որի՝ </w:t>
      </w:r>
      <w:r w:rsidR="00207DC4" w:rsidRPr="00BD6E3C">
        <w:rPr>
          <w:rFonts w:ascii="GHEA Grapalat" w:hAnsi="GHEA Grapalat"/>
          <w:bCs/>
          <w:iCs/>
          <w:lang w:val="hy-AM"/>
        </w:rPr>
        <w:t xml:space="preserve">Վարորդի կողմից վարած </w:t>
      </w:r>
      <w:r w:rsidR="008948D6">
        <w:rPr>
          <w:rFonts w:ascii="GHEA Grapalat" w:hAnsi="GHEA Grapalat"/>
          <w:bCs/>
          <w:iCs/>
          <w:lang w:val="hy-AM"/>
        </w:rPr>
        <w:t>2</w:t>
      </w:r>
      <w:r w:rsidR="00117742">
        <w:rPr>
          <w:rFonts w:ascii="GHEA Grapalat" w:hAnsi="GHEA Grapalat"/>
          <w:bCs/>
          <w:iCs/>
          <w:lang w:val="hy-AM"/>
        </w:rPr>
        <w:t xml:space="preserve"> սռնի ունեցող </w:t>
      </w:r>
      <w:r w:rsidR="00207DC4" w:rsidRPr="00BD6E3C">
        <w:rPr>
          <w:rFonts w:ascii="GHEA Grapalat" w:eastAsia="Times New Roman" w:hAnsi="GHEA Grapalat" w:cs="Sylfaen"/>
          <w:lang w:val="hy-AM"/>
        </w:rPr>
        <w:t></w:t>
      </w:r>
      <w:r w:rsidR="001852F7">
        <w:rPr>
          <w:rFonts w:ascii="GHEA Grapalat" w:eastAsia="Times New Roman" w:hAnsi="GHEA Grapalat" w:cs="Sylfaen"/>
          <w:lang w:val="hy-AM"/>
        </w:rPr>
        <w:t>ՖՈՏՈՆ</w:t>
      </w:r>
      <w:r w:rsidR="00207DC4" w:rsidRPr="00BD6E3C">
        <w:rPr>
          <w:rFonts w:ascii="GHEA Grapalat" w:eastAsia="Times New Roman" w:hAnsi="GHEA Grapalat" w:cs="Sylfaen"/>
          <w:lang w:val="hy-AM"/>
        </w:rPr>
        <w:t> (</w:t>
      </w:r>
      <w:r w:rsidR="001852F7" w:rsidRPr="001852F7">
        <w:rPr>
          <w:rFonts w:ascii="GHEA Grapalat" w:eastAsia="Times New Roman" w:hAnsi="GHEA Grapalat" w:cs="Sylfaen"/>
          <w:lang w:val="hy-AM"/>
        </w:rPr>
        <w:t>FOTON</w:t>
      </w:r>
      <w:r w:rsidR="00207DC4" w:rsidRPr="00BD6E3C">
        <w:rPr>
          <w:rFonts w:ascii="GHEA Grapalat" w:eastAsia="Times New Roman" w:hAnsi="GHEA Grapalat" w:cs="Sylfaen"/>
          <w:lang w:val="hy-AM"/>
        </w:rPr>
        <w:t xml:space="preserve">) մակնիշի </w:t>
      </w:r>
      <w:r w:rsidR="001852F7">
        <w:rPr>
          <w:rFonts w:ascii="GHEA Grapalat" w:eastAsia="Times New Roman" w:hAnsi="GHEA Grapalat" w:cs="Sylfaen"/>
          <w:lang w:val="hy-AM"/>
        </w:rPr>
        <w:t>58</w:t>
      </w:r>
      <w:r w:rsidR="001852F7" w:rsidRPr="001852F7">
        <w:rPr>
          <w:rFonts w:ascii="GHEA Grapalat" w:eastAsia="Times New Roman" w:hAnsi="GHEA Grapalat" w:cs="Sylfaen"/>
          <w:lang w:val="hy-AM"/>
        </w:rPr>
        <w:t>AA239</w:t>
      </w:r>
      <w:r w:rsidR="006E2FF6" w:rsidRPr="006E2FF6">
        <w:rPr>
          <w:rFonts w:ascii="GHEA Grapalat" w:eastAsia="Times New Roman" w:hAnsi="GHEA Grapalat" w:cs="Sylfaen"/>
          <w:lang w:val="hy-AM"/>
        </w:rPr>
        <w:t xml:space="preserve"> </w:t>
      </w:r>
      <w:r w:rsidR="00207DC4" w:rsidRPr="00BD6E3C">
        <w:rPr>
          <w:rFonts w:ascii="GHEA Grapalat" w:eastAsia="Times New Roman" w:hAnsi="GHEA Grapalat" w:cs="Sylfaen"/>
          <w:lang w:val="hy-AM"/>
        </w:rPr>
        <w:t>հաշվառման համարանիշով</w:t>
      </w:r>
      <w:r w:rsidR="00117742">
        <w:rPr>
          <w:rFonts w:ascii="GHEA Grapalat" w:eastAsia="Times New Roman" w:hAnsi="GHEA Grapalat" w:cs="Sylfaen"/>
          <w:lang w:val="hy-AM"/>
        </w:rPr>
        <w:t xml:space="preserve"> մեխանիկական տրանսպորտային միջոցը և </w:t>
      </w:r>
      <w:r w:rsidR="008948D6">
        <w:rPr>
          <w:rFonts w:ascii="GHEA Grapalat" w:eastAsia="Times New Roman" w:hAnsi="GHEA Grapalat" w:cs="Sylfaen"/>
          <w:lang w:val="hy-AM"/>
        </w:rPr>
        <w:t>3</w:t>
      </w:r>
      <w:r w:rsidR="00117742">
        <w:rPr>
          <w:rFonts w:ascii="GHEA Grapalat" w:eastAsia="Times New Roman" w:hAnsi="GHEA Grapalat" w:cs="Sylfaen"/>
          <w:lang w:val="hy-AM"/>
        </w:rPr>
        <w:t xml:space="preserve"> սռնի ունեցող </w:t>
      </w:r>
      <w:r w:rsidR="00117742" w:rsidRPr="00BD6E3C">
        <w:rPr>
          <w:rFonts w:ascii="GHEA Grapalat" w:eastAsia="Times New Roman" w:hAnsi="GHEA Grapalat" w:cs="Sylfaen"/>
          <w:lang w:val="hy-AM"/>
        </w:rPr>
        <w:t></w:t>
      </w:r>
      <w:r w:rsidR="001852F7">
        <w:rPr>
          <w:rFonts w:ascii="GHEA Grapalat" w:eastAsia="Times New Roman" w:hAnsi="GHEA Grapalat" w:cs="Sylfaen"/>
          <w:lang w:val="hy-AM"/>
        </w:rPr>
        <w:t>ՊԻԼՍԱՆ</w:t>
      </w:r>
      <w:r w:rsidR="00117742" w:rsidRPr="00BD6E3C">
        <w:rPr>
          <w:rFonts w:ascii="GHEA Grapalat" w:eastAsia="Times New Roman" w:hAnsi="GHEA Grapalat" w:cs="Sylfaen"/>
          <w:lang w:val="hy-AM"/>
        </w:rPr>
        <w:t> (</w:t>
      </w:r>
      <w:r w:rsidR="001852F7" w:rsidRPr="001852F7">
        <w:rPr>
          <w:rFonts w:ascii="GHEA Grapalat" w:eastAsia="Times New Roman" w:hAnsi="GHEA Grapalat" w:cs="Sylfaen"/>
          <w:lang w:val="hy-AM"/>
        </w:rPr>
        <w:t>PILSAN</w:t>
      </w:r>
      <w:r w:rsidR="00117742" w:rsidRPr="00BD6E3C">
        <w:rPr>
          <w:rFonts w:ascii="GHEA Grapalat" w:eastAsia="Times New Roman" w:hAnsi="GHEA Grapalat" w:cs="Sylfaen"/>
          <w:lang w:val="hy-AM"/>
        </w:rPr>
        <w:t xml:space="preserve">) մակնիշի </w:t>
      </w:r>
      <w:r w:rsidR="001852F7" w:rsidRPr="001852F7">
        <w:rPr>
          <w:rFonts w:ascii="GHEA Grapalat" w:eastAsia="Times New Roman" w:hAnsi="GHEA Grapalat" w:cs="Sylfaen"/>
          <w:lang w:val="hy-AM"/>
        </w:rPr>
        <w:t>58AA240</w:t>
      </w:r>
      <w:r w:rsidR="00117742" w:rsidRPr="00BD6E3C">
        <w:rPr>
          <w:rFonts w:ascii="GHEA Grapalat" w:eastAsia="Times New Roman" w:hAnsi="GHEA Grapalat" w:cs="Sylfaen"/>
          <w:lang w:val="hy-AM"/>
        </w:rPr>
        <w:t xml:space="preserve"> հաշվառման համարանիշով</w:t>
      </w:r>
      <w:r w:rsidR="00117742">
        <w:rPr>
          <w:rFonts w:ascii="GHEA Grapalat" w:eastAsia="Times New Roman" w:hAnsi="GHEA Grapalat" w:cs="Sylfaen"/>
          <w:lang w:val="hy-AM"/>
        </w:rPr>
        <w:t xml:space="preserve"> </w:t>
      </w:r>
      <w:r w:rsidR="0012767B" w:rsidRPr="00BD6E3C">
        <w:rPr>
          <w:rFonts w:ascii="GHEA Grapalat" w:eastAsia="Times New Roman" w:hAnsi="GHEA Grapalat" w:cs="Sylfaen"/>
          <w:lang w:val="hy-AM"/>
        </w:rPr>
        <w:t>կցորդիչ</w:t>
      </w:r>
      <w:r w:rsidR="00117742">
        <w:rPr>
          <w:rFonts w:ascii="GHEA Grapalat" w:eastAsia="Times New Roman" w:hAnsi="GHEA Grapalat" w:cs="Sylfaen"/>
          <w:lang w:val="hy-AM"/>
        </w:rPr>
        <w:t>ը</w:t>
      </w:r>
      <w:r w:rsidR="0012767B" w:rsidRPr="00BD6E3C">
        <w:rPr>
          <w:rFonts w:ascii="GHEA Grapalat" w:eastAsia="Times New Roman" w:hAnsi="GHEA Grapalat" w:cs="Sylfaen"/>
          <w:lang w:val="hy-AM"/>
        </w:rPr>
        <w:t xml:space="preserve"> </w:t>
      </w:r>
      <w:r w:rsidR="00C16210" w:rsidRPr="00BD6E3C">
        <w:rPr>
          <w:rFonts w:ascii="GHEA Grapalat" w:eastAsia="Times New Roman" w:hAnsi="GHEA Grapalat" w:cs="Tahoma"/>
          <w:lang w:val="hy-AM"/>
        </w:rPr>
        <w:t>(այսուհետ՝ Տրանսպորտային միջոց)</w:t>
      </w:r>
      <w:r w:rsidR="00207DC4" w:rsidRPr="00BD6E3C">
        <w:rPr>
          <w:rFonts w:ascii="GHEA Grapalat" w:eastAsia="Times New Roman" w:hAnsi="GHEA Grapalat" w:cs="Tahoma"/>
          <w:lang w:val="hy-AM"/>
        </w:rPr>
        <w:t xml:space="preserve"> բեռնված է եղել </w:t>
      </w:r>
      <w:r w:rsidR="001852F7" w:rsidRPr="001852F7">
        <w:rPr>
          <w:rFonts w:ascii="GHEA Grapalat" w:eastAsia="Times New Roman" w:hAnsi="GHEA Grapalat" w:cs="Tahoma"/>
          <w:lang w:val="hy-AM"/>
        </w:rPr>
        <w:t>38490</w:t>
      </w:r>
      <w:r w:rsidR="00A45A23" w:rsidRPr="00BD6E3C">
        <w:rPr>
          <w:rFonts w:ascii="GHEA Grapalat" w:eastAsia="Times New Roman" w:hAnsi="GHEA Grapalat" w:cs="Tahoma"/>
          <w:lang w:val="hy-AM"/>
        </w:rPr>
        <w:t xml:space="preserve"> </w:t>
      </w:r>
      <w:r w:rsidR="00207DC4" w:rsidRPr="00BD6E3C">
        <w:rPr>
          <w:rFonts w:ascii="GHEA Grapalat" w:eastAsia="Times New Roman" w:hAnsi="GHEA Grapalat" w:cs="Tahoma"/>
          <w:lang w:val="hy-AM"/>
        </w:rPr>
        <w:t xml:space="preserve">կգ, որից 1-ին սռնին՝ </w:t>
      </w:r>
      <w:r w:rsidR="001852F7" w:rsidRPr="001852F7">
        <w:rPr>
          <w:rFonts w:ascii="GHEA Grapalat" w:eastAsia="Times New Roman" w:hAnsi="GHEA Grapalat" w:cs="Tahoma"/>
          <w:lang w:val="hy-AM"/>
        </w:rPr>
        <w:t>6860</w:t>
      </w:r>
      <w:r w:rsidR="00CF3268">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2-րդ սռնին՝ </w:t>
      </w:r>
      <w:r w:rsidR="001852F7" w:rsidRPr="001852F7">
        <w:rPr>
          <w:rFonts w:ascii="GHEA Grapalat" w:eastAsia="Times New Roman" w:hAnsi="GHEA Grapalat" w:cs="Tahoma"/>
          <w:lang w:val="hy-AM"/>
        </w:rPr>
        <w:t>12930</w:t>
      </w:r>
      <w:r w:rsidR="00923147" w:rsidRPr="00923147">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3-րդ սռնին՝ </w:t>
      </w:r>
      <w:r w:rsidR="001852F7" w:rsidRPr="001852F7">
        <w:rPr>
          <w:rFonts w:ascii="GHEA Grapalat" w:eastAsia="Times New Roman" w:hAnsi="GHEA Grapalat" w:cs="Tahoma"/>
          <w:lang w:val="hy-AM"/>
        </w:rPr>
        <w:t>6080</w:t>
      </w:r>
      <w:r w:rsidR="00CF3268">
        <w:rPr>
          <w:rFonts w:ascii="GHEA Grapalat" w:eastAsia="Times New Roman" w:hAnsi="GHEA Grapalat" w:cs="Tahoma"/>
          <w:lang w:val="hy-AM"/>
        </w:rPr>
        <w:t xml:space="preserve"> </w:t>
      </w:r>
      <w:r w:rsidR="00AB12E7" w:rsidRPr="00BD6E3C">
        <w:rPr>
          <w:rFonts w:ascii="GHEA Grapalat" w:eastAsia="Times New Roman" w:hAnsi="GHEA Grapalat" w:cs="Tahoma"/>
          <w:lang w:val="hy-AM"/>
        </w:rPr>
        <w:t>կգ</w:t>
      </w:r>
      <w:r w:rsidR="006B4045" w:rsidRPr="00BD6E3C">
        <w:rPr>
          <w:rFonts w:ascii="GHEA Grapalat" w:eastAsia="Times New Roman" w:hAnsi="GHEA Grapalat" w:cs="Tahoma"/>
          <w:lang w:val="hy-AM"/>
        </w:rPr>
        <w:t xml:space="preserve">, 4-րդ սռնին՝ </w:t>
      </w:r>
      <w:r w:rsidR="001852F7" w:rsidRPr="001852F7">
        <w:rPr>
          <w:rFonts w:ascii="GHEA Grapalat" w:eastAsia="Times New Roman" w:hAnsi="GHEA Grapalat" w:cs="Tahoma"/>
          <w:lang w:val="hy-AM"/>
        </w:rPr>
        <w:t>6750</w:t>
      </w:r>
      <w:r w:rsidR="00CF3268">
        <w:rPr>
          <w:rFonts w:ascii="GHEA Grapalat" w:eastAsia="Times New Roman" w:hAnsi="GHEA Grapalat" w:cs="Tahoma"/>
          <w:lang w:val="hy-AM"/>
        </w:rPr>
        <w:t xml:space="preserve"> </w:t>
      </w:r>
      <w:r w:rsidR="006B4045" w:rsidRPr="00BD6E3C">
        <w:rPr>
          <w:rFonts w:ascii="GHEA Grapalat" w:eastAsia="Times New Roman" w:hAnsi="GHEA Grapalat" w:cs="Tahoma"/>
          <w:lang w:val="hy-AM"/>
        </w:rPr>
        <w:t>կգ</w:t>
      </w:r>
      <w:r w:rsidR="00D329A2" w:rsidRPr="00BD6E3C">
        <w:rPr>
          <w:rFonts w:ascii="GHEA Grapalat" w:eastAsia="Times New Roman" w:hAnsi="GHEA Grapalat" w:cs="Tahoma"/>
          <w:lang w:val="hy-AM"/>
        </w:rPr>
        <w:t xml:space="preserve">, 5-րդ սռնին՝ </w:t>
      </w:r>
      <w:r w:rsidR="001852F7" w:rsidRPr="001852F7">
        <w:rPr>
          <w:rFonts w:ascii="GHEA Grapalat" w:eastAsia="Times New Roman" w:hAnsi="GHEA Grapalat" w:cs="Tahoma"/>
          <w:lang w:val="hy-AM"/>
        </w:rPr>
        <w:t>5870</w:t>
      </w:r>
      <w:r w:rsidR="00CF3268">
        <w:rPr>
          <w:rFonts w:ascii="GHEA Grapalat" w:eastAsia="Times New Roman" w:hAnsi="GHEA Grapalat" w:cs="Tahoma"/>
          <w:lang w:val="hy-AM"/>
        </w:rPr>
        <w:t xml:space="preserve"> </w:t>
      </w:r>
      <w:r w:rsidR="00D329A2" w:rsidRPr="00BD6E3C">
        <w:rPr>
          <w:rFonts w:ascii="GHEA Grapalat" w:eastAsia="Times New Roman" w:hAnsi="GHEA Grapalat" w:cs="Tahoma"/>
          <w:lang w:val="hy-AM"/>
        </w:rPr>
        <w:t>կգ</w:t>
      </w:r>
      <w:r w:rsidR="00207DC4" w:rsidRPr="00BD6E3C">
        <w:rPr>
          <w:rFonts w:ascii="GHEA Grapalat" w:eastAsia="Times New Roman" w:hAnsi="GHEA Grapalat" w:cs="Tahoma"/>
          <w:lang w:val="hy-AM"/>
        </w:rPr>
        <w:t xml:space="preserve">։ </w:t>
      </w:r>
    </w:p>
    <w:p w14:paraId="5BDA646B" w14:textId="7CBFFA3E" w:rsidR="00207DC4" w:rsidRPr="00206DD0" w:rsidRDefault="00E9173D" w:rsidP="006B4045">
      <w:pPr>
        <w:spacing w:after="0"/>
        <w:ind w:firstLine="720"/>
        <w:jc w:val="both"/>
        <w:rPr>
          <w:rFonts w:ascii="GHEA Grapalat" w:eastAsia="Times New Roman" w:hAnsi="GHEA Grapalat" w:cs="Sylfaen"/>
          <w:color w:val="000000"/>
          <w:lang w:val="hy-AM"/>
        </w:rPr>
      </w:pPr>
      <w:r w:rsidRPr="00206DD0">
        <w:rPr>
          <w:rFonts w:ascii="GHEA Grapalat" w:eastAsia="Times New Roman" w:hAnsi="GHEA Grapalat" w:cs="Sylfaen"/>
          <w:lang w:val="hy-AM"/>
        </w:rPr>
        <w:t>Արձանագրության համաձայն</w:t>
      </w:r>
      <w:r w:rsidR="002D0178" w:rsidRPr="00206DD0">
        <w:rPr>
          <w:rFonts w:ascii="GHEA Grapalat" w:eastAsia="Times New Roman" w:hAnsi="GHEA Grapalat" w:cs="Sylfaen"/>
          <w:lang w:val="hy-AM"/>
        </w:rPr>
        <w:t xml:space="preserve">՝ </w:t>
      </w:r>
      <w:r w:rsidRPr="00206DD0">
        <w:rPr>
          <w:rFonts w:ascii="GHEA Grapalat" w:eastAsia="Times New Roman" w:hAnsi="GHEA Grapalat" w:cs="Sylfaen"/>
          <w:lang w:val="hy-AM"/>
        </w:rPr>
        <w:t>Մ-2</w:t>
      </w:r>
      <w:r w:rsidR="00FE0663" w:rsidRPr="00206DD0">
        <w:rPr>
          <w:rFonts w:ascii="GHEA Grapalat" w:eastAsia="Times New Roman" w:hAnsi="GHEA Grapalat" w:cs="Sylfaen"/>
          <w:lang w:val="hy-AM"/>
        </w:rPr>
        <w:t xml:space="preserve"> </w:t>
      </w:r>
      <w:r w:rsidR="00DA481A" w:rsidRPr="00206DD0">
        <w:rPr>
          <w:rFonts w:ascii="GHEA Grapalat" w:eastAsia="Times New Roman" w:hAnsi="GHEA Grapalat" w:cs="Sylfaen"/>
          <w:lang w:val="hy-AM"/>
        </w:rPr>
        <w:t>միջպետական նշանակության</w:t>
      </w:r>
      <w:r w:rsidR="00FE0663" w:rsidRPr="00206DD0">
        <w:rPr>
          <w:rFonts w:ascii="GHEA Grapalat" w:eastAsia="Times New Roman" w:hAnsi="GHEA Grapalat" w:cs="Sylfaen"/>
          <w:lang w:val="hy-AM"/>
        </w:rPr>
        <w:t xml:space="preserve"> </w:t>
      </w:r>
      <w:r w:rsidR="00CC38A0" w:rsidRPr="00206DD0">
        <w:rPr>
          <w:rFonts w:ascii="GHEA Grapalat" w:eastAsia="Times New Roman" w:hAnsi="GHEA Grapalat" w:cs="Sylfaen"/>
          <w:lang w:val="hy-AM"/>
        </w:rPr>
        <w:t xml:space="preserve">ավտոմոբիլային ճանապարհի </w:t>
      </w:r>
      <w:r w:rsidRPr="00206DD0">
        <w:rPr>
          <w:rFonts w:ascii="GHEA Grapalat" w:eastAsia="Times New Roman" w:hAnsi="GHEA Grapalat" w:cs="Sylfaen"/>
          <w:lang w:val="hy-AM"/>
        </w:rPr>
        <w:t>200+000</w:t>
      </w:r>
      <w:r w:rsidR="002326D2" w:rsidRPr="00206DD0">
        <w:rPr>
          <w:rFonts w:ascii="GHEA Grapalat" w:eastAsia="Times New Roman" w:hAnsi="GHEA Grapalat" w:cs="Sylfaen"/>
          <w:lang w:val="hy-AM"/>
        </w:rPr>
        <w:t xml:space="preserve"> </w:t>
      </w:r>
      <w:r w:rsidR="005E161C" w:rsidRPr="00206DD0">
        <w:rPr>
          <w:rFonts w:ascii="GHEA Grapalat" w:eastAsia="Times New Roman" w:hAnsi="GHEA Grapalat" w:cs="Sylfaen"/>
          <w:lang w:val="hy-AM"/>
        </w:rPr>
        <w:t xml:space="preserve">կմ </w:t>
      </w:r>
      <w:r w:rsidR="00CC38A0" w:rsidRPr="00206DD0">
        <w:rPr>
          <w:rFonts w:ascii="GHEA Grapalat" w:eastAsia="Times New Roman" w:hAnsi="GHEA Grapalat" w:cs="Sylfaen"/>
          <w:lang w:val="hy-AM"/>
        </w:rPr>
        <w:t>հատվածում</w:t>
      </w:r>
      <w:r w:rsidR="000F3F7B" w:rsidRPr="00206DD0">
        <w:rPr>
          <w:rFonts w:ascii="GHEA Grapalat" w:eastAsia="Times New Roman" w:hAnsi="GHEA Grapalat" w:cs="Sylfaen"/>
          <w:lang w:val="hy-AM"/>
        </w:rPr>
        <w:t>,</w:t>
      </w:r>
      <w:r w:rsidR="00C44A60" w:rsidRPr="00206DD0">
        <w:rPr>
          <w:rFonts w:ascii="GHEA Grapalat" w:eastAsia="Times New Roman" w:hAnsi="GHEA Grapalat" w:cs="Sylfaen"/>
          <w:lang w:val="hy-AM"/>
        </w:rPr>
        <w:t xml:space="preserve"> </w:t>
      </w:r>
      <w:r w:rsidR="00CF3268">
        <w:rPr>
          <w:rFonts w:ascii="GHEA Grapalat" w:eastAsia="Times New Roman" w:hAnsi="GHEA Grapalat" w:cs="Sylfaen"/>
          <w:lang w:val="hy-AM"/>
        </w:rPr>
        <w:t>0</w:t>
      </w:r>
      <w:r w:rsidR="00FC5FDD">
        <w:rPr>
          <w:rFonts w:ascii="GHEA Grapalat" w:eastAsia="Times New Roman" w:hAnsi="GHEA Grapalat" w:cs="Sylfaen"/>
          <w:lang w:val="hy-AM"/>
        </w:rPr>
        <w:t>9</w:t>
      </w:r>
      <w:r w:rsidRPr="00206DD0">
        <w:rPr>
          <w:rFonts w:ascii="GHEA Grapalat" w:eastAsia="Times New Roman" w:hAnsi="GHEA Grapalat" w:cs="Cambria Math"/>
          <w:lang w:val="hy-AM"/>
        </w:rPr>
        <w:t>.</w:t>
      </w:r>
      <w:r w:rsidR="00892297">
        <w:rPr>
          <w:rFonts w:ascii="GHEA Grapalat" w:eastAsia="Times New Roman" w:hAnsi="GHEA Grapalat" w:cs="Cambria Math"/>
          <w:lang w:val="hy-AM"/>
        </w:rPr>
        <w:t>03</w:t>
      </w:r>
      <w:r w:rsidRPr="00206DD0">
        <w:rPr>
          <w:rFonts w:ascii="GHEA Grapalat" w:eastAsia="Times New Roman" w:hAnsi="GHEA Grapalat" w:cs="Cambria Math"/>
          <w:lang w:val="hy-AM"/>
        </w:rPr>
        <w:t>.</w:t>
      </w:r>
      <w:r w:rsidR="00C44A60" w:rsidRPr="00206DD0">
        <w:rPr>
          <w:rFonts w:ascii="GHEA Grapalat" w:eastAsia="Times New Roman" w:hAnsi="GHEA Grapalat" w:cs="Sylfaen"/>
          <w:lang w:val="hy-AM"/>
        </w:rPr>
        <w:t>202</w:t>
      </w:r>
      <w:r w:rsidR="00115753">
        <w:rPr>
          <w:rFonts w:ascii="GHEA Grapalat" w:eastAsia="Times New Roman" w:hAnsi="GHEA Grapalat" w:cs="Sylfaen"/>
          <w:lang w:val="hy-AM"/>
        </w:rPr>
        <w:t>3</w:t>
      </w:r>
      <w:r w:rsidR="00C44A60" w:rsidRPr="00206DD0">
        <w:rPr>
          <w:rFonts w:ascii="GHEA Grapalat" w:eastAsia="Times New Roman" w:hAnsi="GHEA Grapalat" w:cs="GHEA Grapalat"/>
          <w:lang w:val="hy-AM"/>
        </w:rPr>
        <w:t>թ</w:t>
      </w:r>
      <w:r w:rsidRPr="00206DD0">
        <w:rPr>
          <w:rFonts w:ascii="GHEA Grapalat" w:eastAsia="Times New Roman" w:hAnsi="GHEA Grapalat" w:cs="Cambria Math"/>
          <w:lang w:val="hy-AM"/>
        </w:rPr>
        <w:t>.-ին</w:t>
      </w:r>
      <w:r w:rsidR="00C44A60" w:rsidRPr="00206DD0">
        <w:rPr>
          <w:rFonts w:ascii="GHEA Grapalat" w:eastAsia="Times New Roman" w:hAnsi="GHEA Grapalat" w:cs="Sylfaen"/>
          <w:lang w:val="hy-AM"/>
        </w:rPr>
        <w:t xml:space="preserve">, </w:t>
      </w:r>
      <w:r w:rsidR="000F3F7B" w:rsidRPr="00206DD0">
        <w:rPr>
          <w:rFonts w:ascii="GHEA Grapalat" w:eastAsia="Times New Roman" w:hAnsi="GHEA Grapalat" w:cs="Sylfaen"/>
          <w:lang w:val="hy-AM"/>
        </w:rPr>
        <w:t xml:space="preserve">ժամը՝ </w:t>
      </w:r>
      <w:r w:rsidR="001852F7">
        <w:rPr>
          <w:rFonts w:ascii="GHEA Grapalat" w:eastAsia="Times New Roman" w:hAnsi="GHEA Grapalat" w:cs="Sylfaen"/>
          <w:lang w:val="hy-AM"/>
        </w:rPr>
        <w:t>00</w:t>
      </w:r>
      <w:r w:rsidR="00F57AFD" w:rsidRPr="00206DD0">
        <w:rPr>
          <w:rFonts w:ascii="GHEA Grapalat" w:eastAsia="Times New Roman" w:hAnsi="GHEA Grapalat" w:cs="Sylfaen"/>
          <w:lang w:val="hy-AM"/>
        </w:rPr>
        <w:t>:</w:t>
      </w:r>
      <w:r w:rsidR="00385372" w:rsidRPr="00385372">
        <w:rPr>
          <w:rFonts w:ascii="GHEA Grapalat" w:eastAsia="Times New Roman" w:hAnsi="GHEA Grapalat" w:cs="Sylfaen"/>
          <w:lang w:val="hy-AM"/>
        </w:rPr>
        <w:t>4</w:t>
      </w:r>
      <w:r w:rsidR="001852F7">
        <w:rPr>
          <w:rFonts w:ascii="GHEA Grapalat" w:eastAsia="Times New Roman" w:hAnsi="GHEA Grapalat" w:cs="Sylfaen"/>
          <w:lang w:val="hy-AM"/>
        </w:rPr>
        <w:t>3</w:t>
      </w:r>
      <w:r w:rsidR="000F3F7B" w:rsidRPr="00206DD0">
        <w:rPr>
          <w:rFonts w:ascii="GHEA Grapalat" w:eastAsia="Times New Roman" w:hAnsi="GHEA Grapalat" w:cs="Sylfaen"/>
          <w:lang w:val="hy-AM"/>
        </w:rPr>
        <w:t>-ին</w:t>
      </w:r>
      <w:r w:rsidRPr="00206DD0">
        <w:rPr>
          <w:rFonts w:ascii="GHEA Grapalat" w:eastAsia="Times New Roman" w:hAnsi="GHEA Grapalat" w:cs="Sylfaen"/>
          <w:lang w:val="hy-AM"/>
        </w:rPr>
        <w:t xml:space="preserve"> </w:t>
      </w:r>
      <w:r w:rsidR="00207DC4" w:rsidRPr="00206DD0">
        <w:rPr>
          <w:rFonts w:ascii="GHEA Grapalat" w:hAnsi="GHEA Grapalat"/>
          <w:bCs/>
          <w:iCs/>
          <w:lang w:val="hy-AM"/>
        </w:rPr>
        <w:t>Վարորդ</w:t>
      </w:r>
      <w:r w:rsidRPr="00206DD0">
        <w:rPr>
          <w:rFonts w:ascii="GHEA Grapalat" w:hAnsi="GHEA Grapalat"/>
          <w:bCs/>
          <w:iCs/>
          <w:lang w:val="hy-AM"/>
        </w:rPr>
        <w:t>ը</w:t>
      </w:r>
      <w:r w:rsidR="00E10F91" w:rsidRPr="00206DD0">
        <w:rPr>
          <w:rFonts w:ascii="GHEA Grapalat" w:eastAsia="Times New Roman" w:hAnsi="GHEA Grapalat" w:cs="Sylfaen"/>
          <w:lang w:val="hy-AM"/>
        </w:rPr>
        <w:t xml:space="preserve"> երթևեկել է </w:t>
      </w:r>
      <w:r w:rsidR="00C24F6E" w:rsidRPr="00C24F6E">
        <w:rPr>
          <w:rFonts w:ascii="GHEA Grapalat" w:eastAsia="Times New Roman" w:hAnsi="GHEA Grapalat" w:cs="Sylfaen"/>
          <w:color w:val="000000"/>
          <w:lang w:val="hy-AM"/>
        </w:rPr>
        <w:t xml:space="preserve"> </w:t>
      </w:r>
      <w:r w:rsidR="00C24F6E">
        <w:rPr>
          <w:rFonts w:ascii="GHEA Grapalat" w:eastAsia="Times New Roman" w:hAnsi="GHEA Grapalat" w:cs="Sylfaen"/>
          <w:color w:val="000000"/>
          <w:lang w:val="hy-AM"/>
        </w:rPr>
        <w:t>թույլատրելի</w:t>
      </w:r>
      <w:r w:rsidR="00587C7E" w:rsidRPr="00206DD0">
        <w:rPr>
          <w:rFonts w:ascii="GHEA Grapalat" w:eastAsia="Times New Roman" w:hAnsi="GHEA Grapalat" w:cs="Sylfaen"/>
          <w:color w:val="000000"/>
          <w:lang w:val="hy-AM"/>
        </w:rPr>
        <w:t xml:space="preserve"> </w:t>
      </w:r>
      <w:r w:rsidR="00892297">
        <w:rPr>
          <w:rFonts w:ascii="GHEA Grapalat" w:eastAsia="Times New Roman" w:hAnsi="GHEA Grapalat" w:cs="Sylfaen"/>
          <w:color w:val="000000"/>
          <w:lang w:val="hy-AM"/>
        </w:rPr>
        <w:t>առավելագույն զանգվածը</w:t>
      </w:r>
      <w:r w:rsidR="00587C7E" w:rsidRPr="00206DD0">
        <w:rPr>
          <w:rFonts w:ascii="GHEA Grapalat" w:eastAsia="Times New Roman" w:hAnsi="GHEA Grapalat" w:cs="Sylfaen"/>
          <w:color w:val="000000"/>
          <w:lang w:val="hy-AM"/>
        </w:rPr>
        <w:t xml:space="preserve"> </w:t>
      </w:r>
      <w:r w:rsidR="001852F7">
        <w:rPr>
          <w:rFonts w:ascii="GHEA Grapalat" w:eastAsia="Times New Roman" w:hAnsi="GHEA Grapalat" w:cs="Sylfaen"/>
          <w:color w:val="000000"/>
          <w:lang w:val="hy-AM"/>
        </w:rPr>
        <w:t>1430</w:t>
      </w:r>
      <w:r w:rsidR="00CF3268">
        <w:rPr>
          <w:rFonts w:ascii="GHEA Grapalat" w:eastAsia="Times New Roman" w:hAnsi="GHEA Grapalat" w:cs="Sylfaen"/>
          <w:color w:val="000000"/>
          <w:lang w:val="hy-AM"/>
        </w:rPr>
        <w:t xml:space="preserve"> </w:t>
      </w:r>
      <w:r w:rsidR="00587C7E" w:rsidRPr="00206DD0">
        <w:rPr>
          <w:rFonts w:ascii="GHEA Grapalat" w:eastAsia="Times New Roman" w:hAnsi="GHEA Grapalat" w:cs="Sylfaen"/>
          <w:color w:val="000000"/>
          <w:lang w:val="hy-AM"/>
        </w:rPr>
        <w:t>կգ-ով գերազանցող</w:t>
      </w:r>
      <w:r w:rsidRPr="00206DD0">
        <w:rPr>
          <w:rFonts w:ascii="GHEA Grapalat" w:eastAsia="Times New Roman" w:hAnsi="GHEA Grapalat" w:cs="Sylfaen"/>
          <w:color w:val="000000"/>
          <w:lang w:val="hy-AM"/>
        </w:rPr>
        <w:t xml:space="preserve">, </w:t>
      </w:r>
      <w:r w:rsidR="00D329A2" w:rsidRPr="00206DD0">
        <w:rPr>
          <w:rFonts w:ascii="GHEA Grapalat" w:eastAsia="Times New Roman" w:hAnsi="GHEA Grapalat" w:cs="Sylfaen"/>
          <w:color w:val="000000"/>
          <w:lang w:val="hy-AM"/>
        </w:rPr>
        <w:t>5</w:t>
      </w:r>
      <w:r w:rsidRPr="00206DD0">
        <w:rPr>
          <w:rFonts w:ascii="GHEA Grapalat" w:eastAsia="Times New Roman" w:hAnsi="GHEA Grapalat" w:cs="Sylfaen"/>
          <w:color w:val="000000"/>
          <w:lang w:val="hy-AM"/>
        </w:rPr>
        <w:t xml:space="preserve"> սռնի </w:t>
      </w:r>
      <w:r w:rsidR="007F12D7">
        <w:rPr>
          <w:rFonts w:ascii="GHEA Grapalat" w:eastAsia="Times New Roman" w:hAnsi="GHEA Grapalat" w:cs="Sylfaen"/>
          <w:color w:val="000000"/>
          <w:lang w:val="hy-AM"/>
        </w:rPr>
        <w:t>ունեցող երկու մասով</w:t>
      </w:r>
      <w:r w:rsidRPr="00206DD0">
        <w:rPr>
          <w:rFonts w:ascii="GHEA Grapalat" w:eastAsia="Times New Roman" w:hAnsi="GHEA Grapalat" w:cs="Sylfaen"/>
          <w:color w:val="000000"/>
          <w:lang w:val="hy-AM"/>
        </w:rPr>
        <w:t xml:space="preserve"> </w:t>
      </w:r>
      <w:r w:rsidR="00C16210" w:rsidRPr="00206DD0">
        <w:rPr>
          <w:rFonts w:ascii="GHEA Grapalat" w:eastAsia="Times New Roman" w:hAnsi="GHEA Grapalat" w:cs="Sylfaen"/>
          <w:color w:val="000000"/>
          <w:lang w:val="hy-AM"/>
        </w:rPr>
        <w:t>Տ</w:t>
      </w:r>
      <w:r w:rsidR="00FC0452" w:rsidRPr="00206DD0">
        <w:rPr>
          <w:rFonts w:ascii="GHEA Grapalat" w:eastAsia="Times New Roman" w:hAnsi="GHEA Grapalat" w:cs="Sylfaen"/>
          <w:color w:val="000000"/>
          <w:lang w:val="hy-AM"/>
        </w:rPr>
        <w:t>րանսպորտային միջոցով։</w:t>
      </w:r>
      <w:r w:rsidR="00C270B7" w:rsidRPr="00206DD0">
        <w:rPr>
          <w:rFonts w:ascii="GHEA Grapalat" w:eastAsia="Times New Roman" w:hAnsi="GHEA Grapalat" w:cs="Sylfaen"/>
          <w:color w:val="000000"/>
          <w:lang w:val="hy-AM"/>
        </w:rPr>
        <w:t xml:space="preserve"> </w:t>
      </w:r>
      <w:r w:rsidR="006F52D1" w:rsidRPr="00206DD0">
        <w:rPr>
          <w:rFonts w:ascii="GHEA Grapalat" w:eastAsia="Times New Roman" w:hAnsi="GHEA Grapalat" w:cs="Sylfaen"/>
          <w:color w:val="000000"/>
          <w:lang w:val="hy-AM"/>
        </w:rPr>
        <w:t>Ա</w:t>
      </w:r>
      <w:r w:rsidR="002D0178" w:rsidRPr="00206DD0">
        <w:rPr>
          <w:rFonts w:ascii="GHEA Grapalat" w:eastAsia="Times New Roman" w:hAnsi="GHEA Grapalat" w:cs="Sylfaen"/>
          <w:color w:val="000000"/>
          <w:lang w:val="hy-AM"/>
        </w:rPr>
        <w:t>յսինքն՝ խախտվել է</w:t>
      </w:r>
      <w:r w:rsidR="002D0178" w:rsidRPr="00206DD0">
        <w:rPr>
          <w:rFonts w:ascii="GHEA Grapalat" w:eastAsia="Times New Roman" w:hAnsi="GHEA Grapalat" w:cs="Times New Roman"/>
          <w:color w:val="000000"/>
          <w:lang w:val="hy-AM"/>
        </w:rPr>
        <w:t xml:space="preserve"> «</w:t>
      </w:r>
      <w:r w:rsidR="002D0178" w:rsidRPr="00206DD0">
        <w:rPr>
          <w:rFonts w:ascii="GHEA Grapalat" w:eastAsia="Times New Roman" w:hAnsi="GHEA Grapalat" w:cs="Sylfaen"/>
          <w:color w:val="000000"/>
          <w:lang w:val="hy-AM"/>
        </w:rPr>
        <w:t xml:space="preserve">Ավտոմոբիլային </w:t>
      </w:r>
      <w:r w:rsidR="005E161C" w:rsidRPr="00206DD0">
        <w:rPr>
          <w:rFonts w:ascii="GHEA Grapalat" w:eastAsia="Times New Roman" w:hAnsi="GHEA Grapalat" w:cs="Sylfaen"/>
          <w:color w:val="000000"/>
          <w:lang w:val="hy-AM"/>
        </w:rPr>
        <w:t>ճանապարհների</w:t>
      </w:r>
      <w:r w:rsidR="002D0178" w:rsidRPr="00206DD0">
        <w:rPr>
          <w:rFonts w:ascii="GHEA Grapalat" w:eastAsia="Times New Roman" w:hAnsi="GHEA Grapalat" w:cs="Sylfaen"/>
          <w:color w:val="000000"/>
          <w:lang w:val="hy-AM"/>
        </w:rPr>
        <w:t xml:space="preserve"> մասին</w:t>
      </w:r>
      <w:r w:rsidR="002D0178" w:rsidRPr="00206DD0">
        <w:rPr>
          <w:rFonts w:ascii="GHEA Grapalat" w:eastAsia="Times New Roman" w:hAnsi="GHEA Grapalat" w:cs="Times New Roman"/>
          <w:color w:val="000000"/>
          <w:lang w:val="hy-AM"/>
        </w:rPr>
        <w:t xml:space="preserve">» </w:t>
      </w:r>
      <w:r w:rsidR="002D0178" w:rsidRPr="00206DD0">
        <w:rPr>
          <w:rFonts w:ascii="GHEA Grapalat" w:eastAsia="Times New Roman" w:hAnsi="GHEA Grapalat" w:cs="Sylfaen"/>
          <w:color w:val="000000"/>
          <w:lang w:val="hy-AM"/>
        </w:rPr>
        <w:t xml:space="preserve">օրենքի </w:t>
      </w:r>
      <w:r w:rsidR="002D0178" w:rsidRPr="00206DD0">
        <w:rPr>
          <w:rFonts w:ascii="GHEA Grapalat" w:eastAsia="Times New Roman" w:hAnsi="GHEA Grapalat" w:cs="Times New Roman"/>
          <w:color w:val="000000"/>
          <w:lang w:val="hy-AM"/>
        </w:rPr>
        <w:t>1</w:t>
      </w:r>
      <w:r w:rsidR="003D1A6A" w:rsidRPr="00206DD0">
        <w:rPr>
          <w:rFonts w:ascii="GHEA Grapalat" w:eastAsia="Times New Roman" w:hAnsi="GHEA Grapalat" w:cs="Times New Roman"/>
          <w:color w:val="000000"/>
          <w:lang w:val="hy-AM"/>
        </w:rPr>
        <w:t>0</w:t>
      </w:r>
      <w:r w:rsidR="002D0178" w:rsidRPr="00206DD0">
        <w:rPr>
          <w:rFonts w:ascii="GHEA Grapalat" w:eastAsia="Times New Roman" w:hAnsi="GHEA Grapalat" w:cs="Times New Roman"/>
          <w:color w:val="000000"/>
          <w:lang w:val="hy-AM"/>
        </w:rPr>
        <w:t xml:space="preserve">-րդ </w:t>
      </w:r>
      <w:r w:rsidR="002D0178" w:rsidRPr="00206DD0">
        <w:rPr>
          <w:rFonts w:ascii="GHEA Grapalat" w:eastAsia="Times New Roman" w:hAnsi="GHEA Grapalat" w:cs="Sylfaen"/>
          <w:color w:val="000000"/>
          <w:lang w:val="hy-AM"/>
        </w:rPr>
        <w:t>հոդվածի</w:t>
      </w:r>
      <w:r w:rsidR="002D0178" w:rsidRPr="00206DD0">
        <w:rPr>
          <w:rFonts w:ascii="Calibri" w:eastAsia="Times New Roman" w:hAnsi="Calibri" w:cs="Calibri"/>
          <w:color w:val="000000"/>
          <w:lang w:val="hy-AM"/>
        </w:rPr>
        <w:t> </w:t>
      </w:r>
      <w:r w:rsidR="003D1A6A" w:rsidRPr="00206DD0">
        <w:rPr>
          <w:rFonts w:ascii="GHEA Grapalat" w:eastAsia="Times New Roman" w:hAnsi="GHEA Grapalat" w:cs="Times New Roman"/>
          <w:color w:val="000000"/>
          <w:lang w:val="hy-AM"/>
        </w:rPr>
        <w:t>6</w:t>
      </w:r>
      <w:r w:rsidR="002D0178" w:rsidRPr="00206DD0">
        <w:rPr>
          <w:rFonts w:ascii="GHEA Grapalat" w:eastAsia="Times New Roman" w:hAnsi="GHEA Grapalat" w:cs="Times New Roman"/>
          <w:color w:val="000000"/>
          <w:lang w:val="hy-AM"/>
        </w:rPr>
        <w:t xml:space="preserve">-րդ </w:t>
      </w:r>
      <w:r w:rsidR="002D0178" w:rsidRPr="00206DD0">
        <w:rPr>
          <w:rFonts w:ascii="GHEA Grapalat" w:eastAsia="Times New Roman" w:hAnsi="GHEA Grapalat" w:cs="Sylfaen"/>
          <w:color w:val="000000"/>
          <w:lang w:val="hy-AM"/>
        </w:rPr>
        <w:t xml:space="preserve">մասի </w:t>
      </w:r>
      <w:r w:rsidR="00B565EB" w:rsidRPr="00206DD0">
        <w:rPr>
          <w:rFonts w:ascii="GHEA Grapalat" w:eastAsia="Times New Roman" w:hAnsi="GHEA Grapalat" w:cs="Sylfaen"/>
          <w:color w:val="000000"/>
          <w:lang w:val="hy-AM"/>
        </w:rPr>
        <w:t>«</w:t>
      </w:r>
      <w:r w:rsidR="003D1A6A" w:rsidRPr="00206DD0">
        <w:rPr>
          <w:rFonts w:ascii="GHEA Grapalat" w:eastAsia="Times New Roman" w:hAnsi="GHEA Grapalat" w:cs="Sylfaen"/>
          <w:color w:val="000000"/>
          <w:lang w:val="hy-AM"/>
        </w:rPr>
        <w:t>է</w:t>
      </w:r>
      <w:r w:rsidR="00B565EB" w:rsidRPr="00206DD0">
        <w:rPr>
          <w:rFonts w:ascii="GHEA Grapalat" w:eastAsia="Times New Roman" w:hAnsi="GHEA Grapalat" w:cs="Sylfaen"/>
          <w:color w:val="000000"/>
          <w:lang w:val="hy-AM"/>
        </w:rPr>
        <w:t>»</w:t>
      </w:r>
      <w:r w:rsidR="002D0178" w:rsidRPr="00206DD0">
        <w:rPr>
          <w:rFonts w:ascii="GHEA Grapalat" w:eastAsia="Times New Roman" w:hAnsi="GHEA Grapalat" w:cs="Sylfaen"/>
          <w:color w:val="000000"/>
          <w:lang w:val="hy-AM"/>
        </w:rPr>
        <w:t xml:space="preserve"> կետի պահանջը</w:t>
      </w:r>
      <w:r w:rsidR="00B565EB" w:rsidRPr="00206DD0">
        <w:rPr>
          <w:rFonts w:ascii="GHEA Grapalat" w:eastAsia="Times New Roman" w:hAnsi="GHEA Grapalat" w:cs="Sylfaen"/>
          <w:color w:val="000000"/>
          <w:lang w:val="hy-AM"/>
        </w:rPr>
        <w:t>,</w:t>
      </w:r>
      <w:r w:rsidR="002D0178" w:rsidRPr="00206DD0">
        <w:rPr>
          <w:rFonts w:ascii="GHEA Grapalat" w:eastAsia="Times New Roman" w:hAnsi="GHEA Grapalat" w:cs="Sylfaen"/>
          <w:color w:val="000000"/>
          <w:lang w:val="hy-AM"/>
        </w:rPr>
        <w:t xml:space="preserve"> </w:t>
      </w:r>
      <w:r w:rsidR="00B565EB" w:rsidRPr="00206DD0">
        <w:rPr>
          <w:rFonts w:ascii="GHEA Grapalat" w:eastAsia="Times New Roman" w:hAnsi="GHEA Grapalat" w:cs="Sylfaen"/>
          <w:color w:val="000000"/>
          <w:lang w:val="hy-AM"/>
        </w:rPr>
        <w:t>որի համար</w:t>
      </w:r>
      <w:r w:rsidR="002D0178" w:rsidRPr="00206DD0">
        <w:rPr>
          <w:rFonts w:ascii="GHEA Grapalat" w:eastAsia="Times New Roman" w:hAnsi="GHEA Grapalat" w:cs="Sylfaen"/>
          <w:color w:val="000000"/>
          <w:lang w:val="hy-AM"/>
        </w:rPr>
        <w:t xml:space="preserve"> Վարչական իրավախախտումների վերաբերյալ Հայաստանի Հանրապետության օրենսգրքի </w:t>
      </w:r>
      <w:r w:rsidR="003D1A6A" w:rsidRPr="00206DD0">
        <w:rPr>
          <w:rFonts w:ascii="GHEA Grapalat" w:eastAsia="Times New Roman" w:hAnsi="GHEA Grapalat" w:cs="Times New Roman"/>
          <w:color w:val="000000"/>
          <w:lang w:val="hy-AM"/>
        </w:rPr>
        <w:t>150</w:t>
      </w:r>
      <w:r w:rsidRPr="00206DD0">
        <w:rPr>
          <w:rFonts w:ascii="GHEA Grapalat" w:eastAsia="Times New Roman" w:hAnsi="GHEA Grapalat" w:cs="Cambria Math"/>
          <w:color w:val="000000"/>
          <w:lang w:val="hy-AM"/>
        </w:rPr>
        <w:t>.</w:t>
      </w:r>
      <w:r w:rsidR="003D1A6A" w:rsidRPr="00206DD0">
        <w:rPr>
          <w:rFonts w:ascii="GHEA Grapalat" w:eastAsia="Times New Roman" w:hAnsi="GHEA Grapalat" w:cs="Times New Roman"/>
          <w:color w:val="000000"/>
          <w:lang w:val="hy-AM"/>
        </w:rPr>
        <w:t>3</w:t>
      </w:r>
      <w:r w:rsidR="002D0178" w:rsidRPr="00206DD0">
        <w:rPr>
          <w:rFonts w:ascii="GHEA Grapalat" w:eastAsia="Times New Roman" w:hAnsi="GHEA Grapalat" w:cs="Times New Roman"/>
          <w:color w:val="000000"/>
          <w:lang w:val="hy-AM"/>
        </w:rPr>
        <w:t>-</w:t>
      </w:r>
      <w:r w:rsidR="002D0178" w:rsidRPr="00206DD0">
        <w:rPr>
          <w:rFonts w:ascii="GHEA Grapalat" w:eastAsia="Times New Roman" w:hAnsi="GHEA Grapalat" w:cs="Sylfaen"/>
          <w:color w:val="000000"/>
          <w:lang w:val="hy-AM"/>
        </w:rPr>
        <w:t xml:space="preserve">րդ հոդվածի </w:t>
      </w:r>
      <w:r w:rsidR="003D1A6A" w:rsidRPr="00206DD0">
        <w:rPr>
          <w:rFonts w:ascii="GHEA Grapalat" w:eastAsia="Times New Roman" w:hAnsi="GHEA Grapalat" w:cs="Sylfaen"/>
          <w:color w:val="000000"/>
          <w:lang w:val="hy-AM"/>
        </w:rPr>
        <w:t>1-ին</w:t>
      </w:r>
      <w:r w:rsidR="002D0178" w:rsidRPr="00206DD0">
        <w:rPr>
          <w:rFonts w:ascii="GHEA Grapalat" w:eastAsia="Times New Roman" w:hAnsi="GHEA Grapalat" w:cs="Sylfaen"/>
          <w:color w:val="000000"/>
          <w:lang w:val="hy-AM"/>
        </w:rPr>
        <w:t xml:space="preserve"> մասով</w:t>
      </w:r>
      <w:r w:rsidR="000F0A63" w:rsidRPr="00206DD0">
        <w:rPr>
          <w:rFonts w:ascii="GHEA Grapalat" w:eastAsia="Times New Roman" w:hAnsi="GHEA Grapalat" w:cs="Sylfaen"/>
          <w:color w:val="000000"/>
          <w:lang w:val="hy-AM"/>
        </w:rPr>
        <w:t xml:space="preserve"> </w:t>
      </w:r>
      <w:r w:rsidR="00B565EB" w:rsidRPr="00206DD0">
        <w:rPr>
          <w:rFonts w:ascii="GHEA Grapalat" w:eastAsia="Times New Roman" w:hAnsi="GHEA Grapalat" w:cs="Sylfaen"/>
          <w:color w:val="000000"/>
          <w:lang w:val="hy-AM"/>
        </w:rPr>
        <w:t>նախատեսված է վարչական պատասխանատվություն։</w:t>
      </w:r>
      <w:r w:rsidR="002D0178" w:rsidRPr="00206DD0">
        <w:rPr>
          <w:rFonts w:ascii="GHEA Grapalat" w:eastAsia="Times New Roman" w:hAnsi="GHEA Grapalat" w:cs="Sylfaen"/>
          <w:color w:val="000000"/>
          <w:lang w:val="hy-AM"/>
        </w:rPr>
        <w:t xml:space="preserve"> </w:t>
      </w:r>
    </w:p>
    <w:p w14:paraId="1D07394B" w14:textId="4B129D63" w:rsidR="000F0A63" w:rsidRPr="00206DD0" w:rsidRDefault="000F0A63" w:rsidP="00C16210">
      <w:pPr>
        <w:spacing w:after="0"/>
        <w:ind w:firstLine="720"/>
        <w:jc w:val="both"/>
        <w:rPr>
          <w:rFonts w:ascii="GHEA Grapalat" w:hAnsi="GHEA Grapalat"/>
          <w:color w:val="000000"/>
          <w:shd w:val="clear" w:color="auto" w:fill="FFFFFF"/>
          <w:lang w:val="hy-AM"/>
        </w:rPr>
      </w:pPr>
      <w:r w:rsidRPr="00206DD0">
        <w:rPr>
          <w:rFonts w:ascii="GHEA Grapalat" w:hAnsi="GHEA Grapalat"/>
          <w:color w:val="000000"/>
          <w:shd w:val="clear" w:color="auto" w:fill="FFFFFF"/>
          <w:lang w:val="hy-AM"/>
        </w:rPr>
        <w:t>«Ավտոմոբիլային ճանապարհների մասին» օրենքի 10-րդ հոդվածի</w:t>
      </w:r>
      <w:r w:rsidRPr="00206DD0">
        <w:rPr>
          <w:rFonts w:ascii="Calibri" w:hAnsi="Calibri" w:cs="Calibri"/>
          <w:color w:val="000000"/>
          <w:shd w:val="clear" w:color="auto" w:fill="FFFFFF"/>
          <w:lang w:val="hy-AM"/>
        </w:rPr>
        <w:t> </w:t>
      </w:r>
      <w:r w:rsidRPr="00206DD0">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206DD0">
        <w:rPr>
          <w:rFonts w:ascii="Calibri" w:hAnsi="Calibri" w:cs="Calibri"/>
          <w:color w:val="000000"/>
          <w:shd w:val="clear" w:color="auto" w:fill="FFFFFF"/>
          <w:lang w:val="hy-AM"/>
        </w:rPr>
        <w:t> </w:t>
      </w:r>
      <w:r w:rsidRPr="00206DD0">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CB1510E" w14:textId="5D45DDDC" w:rsidR="00CF3268" w:rsidRDefault="00CF3268" w:rsidP="00117742">
      <w:pPr>
        <w:spacing w:after="0"/>
        <w:ind w:firstLine="720"/>
        <w:jc w:val="both"/>
        <w:rPr>
          <w:rFonts w:ascii="GHEA Grapalat" w:hAnsi="GHEA Grapalat"/>
          <w:color w:val="000000"/>
          <w:shd w:val="clear" w:color="auto" w:fill="FFFFFF"/>
          <w:lang w:val="hy-AM"/>
        </w:rPr>
      </w:pPr>
      <w:r w:rsidRPr="00CF3268">
        <w:rPr>
          <w:rFonts w:ascii="GHEA Grapalat" w:hAnsi="GHEA Grapalat"/>
          <w:color w:val="000000"/>
          <w:shd w:val="clear" w:color="auto" w:fill="FFFFFF"/>
          <w:lang w:val="hy-AM"/>
        </w:rPr>
        <w:t>Վարչական իրավախախտումների վերաբերյալ Հայաստանի Հանրապետության օրենսգրքի 150.3-րդ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BBF5BF5" w14:textId="7F42472C" w:rsidR="00117742" w:rsidRDefault="00117742" w:rsidP="00117742">
      <w:pPr>
        <w:spacing w:after="0"/>
        <w:ind w:firstLine="720"/>
        <w:jc w:val="both"/>
        <w:rPr>
          <w:rFonts w:ascii="GHEA Grapalat" w:eastAsia="Times New Roman" w:hAnsi="GHEA Grapalat" w:cs="Tahoma"/>
          <w:lang w:val="hy-AM"/>
        </w:rPr>
      </w:pPr>
      <w:r w:rsidRPr="00206DD0">
        <w:rPr>
          <w:rFonts w:ascii="GHEA Grapalat" w:eastAsia="Times New Roman" w:hAnsi="GHEA Grapalat" w:cs="Tahoma"/>
          <w:lang w:val="hy-AM"/>
        </w:rPr>
        <w:t xml:space="preserve">ՀՀ կառավարության 2006 թվականի հուլիսի 20-ի թիվ 1106-Ն որոշման Հավելված 2-ով </w:t>
      </w:r>
      <w:r w:rsidRPr="00206DD0">
        <w:rPr>
          <w:rFonts w:ascii="GHEA Grapalat" w:eastAsia="Times New Roman" w:hAnsi="GHEA Grapalat" w:cs="Tahoma"/>
          <w:lang w:val="sma-SE"/>
        </w:rPr>
        <w:t>(</w:t>
      </w:r>
      <w:r w:rsidRPr="00206DD0">
        <w:rPr>
          <w:rFonts w:ascii="GHEA Grapalat" w:eastAsia="Times New Roman" w:hAnsi="GHEA Grapalat" w:cs="Tahoma"/>
          <w:lang w:val="hy-AM"/>
        </w:rPr>
        <w:t>այսուհետ նաև՝ Հավելված</w:t>
      </w:r>
      <w:r w:rsidRPr="00206DD0">
        <w:rPr>
          <w:rFonts w:ascii="GHEA Grapalat" w:eastAsia="Times New Roman" w:hAnsi="GHEA Grapalat" w:cs="Tahoma"/>
          <w:lang w:val="sma-SE"/>
        </w:rPr>
        <w:t>)</w:t>
      </w:r>
      <w:r w:rsidRPr="00206DD0">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206DD0">
        <w:rPr>
          <w:rFonts w:ascii="GHEA Grapalat" w:eastAsia="Times New Roman" w:hAnsi="GHEA Grapalat" w:cs="Tahoma"/>
          <w:lang w:val="sma-SE"/>
        </w:rPr>
        <w:t>(</w:t>
      </w:r>
      <w:r w:rsidRPr="00206DD0">
        <w:rPr>
          <w:rFonts w:ascii="GHEA Grapalat" w:eastAsia="Times New Roman" w:hAnsi="GHEA Grapalat" w:cs="Tahoma"/>
          <w:lang w:val="hy-AM"/>
        </w:rPr>
        <w:t>կամ</w:t>
      </w:r>
      <w:r w:rsidRPr="00206DD0">
        <w:rPr>
          <w:rFonts w:ascii="GHEA Grapalat" w:eastAsia="Times New Roman" w:hAnsi="GHEA Grapalat" w:cs="Tahoma"/>
          <w:lang w:val="sma-SE"/>
        </w:rPr>
        <w:t>)</w:t>
      </w:r>
      <w:r w:rsidRPr="00206DD0">
        <w:rPr>
          <w:rFonts w:ascii="GHEA Grapalat" w:eastAsia="Times New Roman" w:hAnsi="GHEA Grapalat" w:cs="Tahoma"/>
          <w:lang w:val="hy-AM"/>
        </w:rPr>
        <w:t xml:space="preserve"> մեկ սռնու վրա ընկնող բեռնվածքը, ինչպես նաև մեծ եզրաչափերի առավելագույն չափերը։ </w:t>
      </w:r>
    </w:p>
    <w:p w14:paraId="771C8BE4" w14:textId="6E3169C8" w:rsidR="00B75D44" w:rsidRDefault="00B75D44" w:rsidP="00117742">
      <w:pPr>
        <w:spacing w:after="0"/>
        <w:ind w:firstLine="720"/>
        <w:jc w:val="both"/>
        <w:rPr>
          <w:rFonts w:ascii="GHEA Grapalat" w:eastAsia="Times New Roman" w:hAnsi="GHEA Grapalat" w:cs="Tahoma"/>
          <w:lang w:val="hy-AM"/>
        </w:rPr>
      </w:pPr>
      <w:r w:rsidRPr="00B75D44">
        <w:rPr>
          <w:rFonts w:ascii="GHEA Grapalat" w:eastAsia="Times New Roman" w:hAnsi="GHEA Grapalat" w:cs="Tahoma"/>
          <w:lang w:val="hy-AM"/>
        </w:rPr>
        <w:lastRenderedPageBreak/>
        <w:t>Նույն հավելվածի 3</w:t>
      </w:r>
      <w:r w:rsidRPr="00B75D44">
        <w:rPr>
          <w:rFonts w:ascii="Cambria Math" w:eastAsia="Times New Roman" w:hAnsi="Cambria Math" w:cs="Cambria Math"/>
          <w:lang w:val="hy-AM"/>
        </w:rPr>
        <w:t>․</w:t>
      </w:r>
      <w:r w:rsidRPr="00B75D44">
        <w:rPr>
          <w:rFonts w:ascii="GHEA Grapalat" w:eastAsia="Times New Roman" w:hAnsi="GHEA Grapalat" w:cs="Tahoma"/>
          <w:lang w:val="hy-AM"/>
        </w:rPr>
        <w:t>2</w:t>
      </w:r>
      <w:r w:rsidRPr="00B75D44">
        <w:rPr>
          <w:rFonts w:ascii="Cambria Math" w:eastAsia="Times New Roman" w:hAnsi="Cambria Math" w:cs="Cambria Math"/>
          <w:lang w:val="hy-AM"/>
        </w:rPr>
        <w:t>․</w:t>
      </w:r>
      <w:r w:rsidRPr="00B75D44">
        <w:rPr>
          <w:rFonts w:ascii="GHEA Grapalat" w:eastAsia="Times New Roman" w:hAnsi="GHEA Grapalat" w:cs="Tahoma"/>
          <w:lang w:val="hy-AM"/>
        </w:rPr>
        <w:t xml:space="preserve">1 </w:t>
      </w:r>
      <w:r w:rsidRPr="00B75D44">
        <w:rPr>
          <w:rFonts w:ascii="GHEA Grapalat" w:eastAsia="Times New Roman" w:hAnsi="GHEA Grapalat" w:cs="GHEA Grapalat"/>
          <w:lang w:val="hy-AM"/>
        </w:rPr>
        <w:t>կետի</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համաձայն՝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մեկ</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տանող</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սռնի</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ունեցող</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մեխանիկական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տրանսպորտային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միջոցի</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տանող</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սռնին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երբ</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տրանսպորտային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միջոցը</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երթևեկում</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է</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ՀՀ</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ընդհանուր</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օգտագործման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միջպետական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նշանակության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ավտոմոբիլային</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ճանապարհով</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չպետք</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է</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գերազանցի</w:t>
      </w:r>
      <w:r w:rsidRPr="00B75D44">
        <w:rPr>
          <w:rFonts w:ascii="GHEA Grapalat" w:eastAsia="Times New Roman" w:hAnsi="GHEA Grapalat" w:cs="Tahoma"/>
          <w:lang w:val="hy-AM"/>
        </w:rPr>
        <w:t xml:space="preserve"> 11,5 </w:t>
      </w:r>
      <w:r w:rsidRPr="00B75D44">
        <w:rPr>
          <w:rFonts w:ascii="GHEA Grapalat" w:eastAsia="Times New Roman" w:hAnsi="GHEA Grapalat" w:cs="GHEA Grapalat"/>
          <w:lang w:val="hy-AM"/>
        </w:rPr>
        <w:t>տոննա</w:t>
      </w:r>
      <w:r w:rsidRPr="00B75D44">
        <w:rPr>
          <w:rFonts w:ascii="GHEA Grapalat" w:eastAsia="Times New Roman" w:hAnsi="GHEA Grapalat" w:cs="Tahoma"/>
          <w:lang w:val="hy-AM"/>
        </w:rPr>
        <w:t xml:space="preserve"> </w:t>
      </w:r>
      <w:r w:rsidRPr="00B75D44">
        <w:rPr>
          <w:rFonts w:ascii="GHEA Grapalat" w:eastAsia="Times New Roman" w:hAnsi="GHEA Grapalat" w:cs="GHEA Grapalat"/>
          <w:lang w:val="hy-AM"/>
        </w:rPr>
        <w:t>առավելագո</w:t>
      </w:r>
      <w:r w:rsidRPr="00B75D44">
        <w:rPr>
          <w:rFonts w:ascii="GHEA Grapalat" w:eastAsia="Times New Roman" w:hAnsi="GHEA Grapalat" w:cs="Tahoma"/>
          <w:lang w:val="hy-AM"/>
        </w:rPr>
        <w:t>ւյն բեռնվածքը։</w:t>
      </w:r>
    </w:p>
    <w:p w14:paraId="5726855D" w14:textId="6855EF70" w:rsidR="007D0AE1" w:rsidRPr="00206DD0" w:rsidRDefault="009B771D" w:rsidP="00C16210">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206DD0">
        <w:rPr>
          <w:rFonts w:ascii="GHEA Grapalat" w:hAnsi="GHEA Grapalat" w:cs="Sylfaen"/>
          <w:sz w:val="22"/>
          <w:szCs w:val="22"/>
          <w:lang w:val="hy-AM"/>
        </w:rPr>
        <w:t xml:space="preserve">Գործում առկա ապացույցներից հաստատվում է, որ </w:t>
      </w:r>
      <w:r w:rsidR="00840326" w:rsidRPr="00206DD0">
        <w:rPr>
          <w:rFonts w:ascii="GHEA Grapalat" w:hAnsi="GHEA Grapalat" w:cs="Sylfaen"/>
          <w:sz w:val="22"/>
          <w:szCs w:val="22"/>
          <w:lang w:val="hy-AM"/>
        </w:rPr>
        <w:t>Վ</w:t>
      </w:r>
      <w:r w:rsidR="00FB2BE0" w:rsidRPr="00206DD0">
        <w:rPr>
          <w:rFonts w:ascii="GHEA Grapalat" w:hAnsi="GHEA Grapalat" w:cs="Sylfaen"/>
          <w:sz w:val="22"/>
          <w:szCs w:val="22"/>
          <w:lang w:val="hy-AM"/>
        </w:rPr>
        <w:t xml:space="preserve">արչական </w:t>
      </w:r>
      <w:r w:rsidR="00FB2BE0" w:rsidRPr="00206DD0">
        <w:rPr>
          <w:rFonts w:ascii="GHEA Grapalat" w:hAnsi="GHEA Grapalat" w:cs="Sylfaen"/>
          <w:color w:val="000000"/>
          <w:sz w:val="22"/>
          <w:szCs w:val="22"/>
          <w:lang w:val="hy-AM"/>
        </w:rPr>
        <w:t>իրավախախ</w:t>
      </w:r>
      <w:r w:rsidRPr="00206DD0">
        <w:rPr>
          <w:rFonts w:ascii="GHEA Grapalat" w:hAnsi="GHEA Grapalat" w:cs="Sylfaen"/>
          <w:color w:val="000000"/>
          <w:sz w:val="22"/>
          <w:szCs w:val="22"/>
          <w:lang w:val="hy-AM"/>
        </w:rPr>
        <w:t>տման վերաբերյալ գործի քննությանն</w:t>
      </w:r>
      <w:r w:rsidR="00992729" w:rsidRPr="00206DD0">
        <w:rPr>
          <w:rFonts w:ascii="GHEA Grapalat" w:hAnsi="GHEA Grapalat" w:cs="Sylfaen"/>
          <w:color w:val="000000"/>
          <w:sz w:val="22"/>
          <w:szCs w:val="22"/>
          <w:lang w:val="hy-AM"/>
        </w:rPr>
        <w:t xml:space="preserve"> </w:t>
      </w:r>
      <w:r w:rsidRPr="00206DD0">
        <w:rPr>
          <w:rFonts w:ascii="GHEA Grapalat" w:hAnsi="GHEA Grapalat" w:cs="Sylfaen"/>
          <w:color w:val="000000"/>
          <w:sz w:val="22"/>
          <w:szCs w:val="22"/>
          <w:lang w:val="hy-AM"/>
        </w:rPr>
        <w:t>ընթացքում Տեսչական մարմնի կողմից իրականացվել են բոլոր անհրաժեշտ գործողությունները Վարորդի լսված լինելու իրավունքն ապահովելու համար</w:t>
      </w:r>
      <w:r w:rsidR="007D0AE1" w:rsidRPr="00206DD0">
        <w:rPr>
          <w:rFonts w:ascii="GHEA Grapalat" w:hAnsi="GHEA Grapalat" w:cs="Sylfaen"/>
          <w:color w:val="000000"/>
          <w:sz w:val="22"/>
          <w:szCs w:val="22"/>
          <w:lang w:val="hy-AM"/>
        </w:rPr>
        <w:t>։</w:t>
      </w:r>
    </w:p>
    <w:p w14:paraId="5C54EB45" w14:textId="7E16FE12" w:rsidR="00365FA2" w:rsidRPr="00206DD0" w:rsidRDefault="002D0178" w:rsidP="00C16210">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206DD0">
        <w:rPr>
          <w:rFonts w:ascii="GHEA Grapalat" w:hAnsi="GHEA Grapalat" w:cs="Tahoma"/>
          <w:color w:val="000000"/>
          <w:sz w:val="22"/>
          <w:szCs w:val="22"/>
          <w:lang w:val="hy-AM"/>
        </w:rPr>
        <w:tab/>
      </w:r>
      <w:r w:rsidR="00365FA2" w:rsidRPr="00206DD0">
        <w:rPr>
          <w:rFonts w:ascii="GHEA Grapalat" w:hAnsi="GHEA Grapalat"/>
          <w:sz w:val="22"/>
          <w:szCs w:val="22"/>
          <w:shd w:val="clear" w:color="auto" w:fill="FFFFFF"/>
          <w:lang w:val="hy-AM"/>
        </w:rPr>
        <w:t>Օրենսդրական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պահանջների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և</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չափորոշիչների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հաշվառմամբ</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վարչական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վարույթի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նյութերի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հետազոտումից</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պարզվել</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է</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որ</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վարչական</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վարույթի</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նյութերում</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առկա</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են</w:t>
      </w:r>
      <w:r w:rsidR="00365FA2" w:rsidRPr="00206DD0">
        <w:rPr>
          <w:rFonts w:ascii="GHEA Grapalat" w:hAnsi="GHEA Grapalat"/>
          <w:sz w:val="22"/>
          <w:szCs w:val="22"/>
          <w:shd w:val="clear" w:color="auto" w:fill="FFFFFF"/>
          <w:lang w:val="sma-SE"/>
        </w:rPr>
        <w:t xml:space="preserve"> </w:t>
      </w:r>
      <w:r w:rsidR="00892297">
        <w:rPr>
          <w:rFonts w:ascii="GHEA Grapalat" w:hAnsi="GHEA Grapalat" w:cs="Sylfaen"/>
          <w:sz w:val="22"/>
          <w:szCs w:val="22"/>
          <w:lang w:val="hy-AM"/>
        </w:rPr>
        <w:t xml:space="preserve">վարորդի </w:t>
      </w:r>
      <w:r w:rsidR="009B771D" w:rsidRPr="00206DD0">
        <w:rPr>
          <w:rFonts w:ascii="GHEA Grapalat" w:hAnsi="GHEA Grapalat"/>
          <w:color w:val="000000"/>
          <w:sz w:val="22"/>
          <w:szCs w:val="22"/>
          <w:shd w:val="clear" w:color="auto" w:fill="FFFFFF"/>
          <w:lang w:val="hy-AM"/>
        </w:rPr>
        <w:t xml:space="preserve">կողմից </w:t>
      </w:r>
      <w:r w:rsidR="009B771D" w:rsidRPr="00206DD0">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009B771D" w:rsidRPr="00206DD0">
        <w:rPr>
          <w:rFonts w:ascii="GHEA Grapalat" w:hAnsi="GHEA Grapalat"/>
          <w:color w:val="000000"/>
          <w:sz w:val="22"/>
          <w:szCs w:val="22"/>
          <w:lang w:val="hy-AM"/>
        </w:rPr>
        <w:t>150</w:t>
      </w:r>
      <w:r w:rsidR="009B771D" w:rsidRPr="00206DD0">
        <w:rPr>
          <w:rFonts w:ascii="GHEA Grapalat" w:hAnsi="GHEA Grapalat" w:cs="Cambria Math"/>
          <w:color w:val="000000"/>
          <w:sz w:val="22"/>
          <w:szCs w:val="22"/>
          <w:lang w:val="hy-AM"/>
        </w:rPr>
        <w:t>.</w:t>
      </w:r>
      <w:r w:rsidR="009B771D" w:rsidRPr="00206DD0">
        <w:rPr>
          <w:rFonts w:ascii="GHEA Grapalat" w:hAnsi="GHEA Grapalat"/>
          <w:color w:val="000000"/>
          <w:sz w:val="22"/>
          <w:szCs w:val="22"/>
          <w:lang w:val="hy-AM"/>
        </w:rPr>
        <w:t>3-</w:t>
      </w:r>
      <w:r w:rsidR="009B771D" w:rsidRPr="00206DD0">
        <w:rPr>
          <w:rFonts w:ascii="GHEA Grapalat" w:hAnsi="GHEA Grapalat" w:cs="Sylfaen"/>
          <w:color w:val="000000"/>
          <w:sz w:val="22"/>
          <w:szCs w:val="22"/>
          <w:lang w:val="hy-AM"/>
        </w:rPr>
        <w:t>րդ հոդվածի 1-ին մասով նախատեսված</w:t>
      </w:r>
      <w:r w:rsidR="009B771D" w:rsidRPr="00206DD0">
        <w:rPr>
          <w:rFonts w:ascii="GHEA Grapalat" w:hAnsi="GHEA Grapalat"/>
          <w:color w:val="000000"/>
          <w:sz w:val="22"/>
          <w:szCs w:val="22"/>
          <w:shd w:val="clear" w:color="auto" w:fill="FFFFFF"/>
          <w:lang w:val="hy-AM"/>
        </w:rPr>
        <w:t xml:space="preserve"> </w:t>
      </w:r>
      <w:r w:rsidR="009B771D" w:rsidRPr="00206DD0">
        <w:rPr>
          <w:rFonts w:ascii="GHEA Grapalat" w:hAnsi="GHEA Grapalat"/>
          <w:sz w:val="22"/>
          <w:szCs w:val="22"/>
          <w:shd w:val="clear" w:color="auto" w:fill="FFFFFF"/>
          <w:lang w:val="hy-AM"/>
        </w:rPr>
        <w:t>իրավախախտումը թույլ տալու փաստը հիմնավոող</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բավարար</w:t>
      </w:r>
      <w:r w:rsidR="00365FA2" w:rsidRPr="00206DD0">
        <w:rPr>
          <w:rFonts w:ascii="GHEA Grapalat" w:hAnsi="GHEA Grapalat"/>
          <w:sz w:val="22"/>
          <w:szCs w:val="22"/>
          <w:shd w:val="clear" w:color="auto" w:fill="FFFFFF"/>
          <w:lang w:val="sma-SE"/>
        </w:rPr>
        <w:t xml:space="preserve"> </w:t>
      </w:r>
      <w:r w:rsidR="00365FA2" w:rsidRPr="00206DD0">
        <w:rPr>
          <w:rFonts w:ascii="GHEA Grapalat" w:hAnsi="GHEA Grapalat"/>
          <w:sz w:val="22"/>
          <w:szCs w:val="22"/>
          <w:shd w:val="clear" w:color="auto" w:fill="FFFFFF"/>
          <w:lang w:val="hy-AM"/>
        </w:rPr>
        <w:t>ապացույցներ:</w:t>
      </w:r>
    </w:p>
    <w:p w14:paraId="29CAF291" w14:textId="391276BF" w:rsidR="00691CC0" w:rsidRPr="00206DD0" w:rsidRDefault="002D0178" w:rsidP="00C16210">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206DD0">
        <w:rPr>
          <w:rFonts w:ascii="GHEA Grapalat" w:hAnsi="GHEA Grapalat" w:cs="Sylfaen"/>
          <w:color w:val="000000"/>
          <w:sz w:val="22"/>
          <w:szCs w:val="22"/>
          <w:lang w:val="hy-AM"/>
        </w:rPr>
        <w:t>Վերոգրյալի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հիման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վրա</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և</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ղեկավարվելով</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Վարչական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իրավախախտումների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վերաբերյալ</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Հայաստանի</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Հանրապետության</w:t>
      </w:r>
      <w:r w:rsidRPr="00206DD0">
        <w:rPr>
          <w:rFonts w:ascii="GHEA Grapalat" w:hAnsi="GHEA Grapalat" w:cs="Sylfaen"/>
          <w:color w:val="000000"/>
          <w:sz w:val="22"/>
          <w:szCs w:val="22"/>
          <w:lang w:val="sma-SE"/>
        </w:rPr>
        <w:t xml:space="preserve"> </w:t>
      </w:r>
      <w:r w:rsidRPr="00206DD0">
        <w:rPr>
          <w:rFonts w:ascii="GHEA Grapalat" w:hAnsi="GHEA Grapalat" w:cs="Sylfaen"/>
          <w:color w:val="000000"/>
          <w:sz w:val="22"/>
          <w:szCs w:val="22"/>
          <w:lang w:val="hy-AM"/>
        </w:rPr>
        <w:t>օրենսգրքի</w:t>
      </w:r>
      <w:r w:rsidR="007811D3" w:rsidRPr="00206DD0">
        <w:rPr>
          <w:rFonts w:ascii="GHEA Grapalat" w:hAnsi="GHEA Grapalat" w:cs="Sylfaen"/>
          <w:color w:val="000000"/>
          <w:sz w:val="22"/>
          <w:szCs w:val="22"/>
          <w:lang w:val="hy-AM"/>
        </w:rPr>
        <w:t xml:space="preserve"> </w:t>
      </w:r>
      <w:r w:rsidR="007811D3" w:rsidRPr="00206DD0">
        <w:rPr>
          <w:rFonts w:ascii="GHEA Grapalat" w:hAnsi="GHEA Grapalat"/>
          <w:color w:val="000000"/>
          <w:sz w:val="22"/>
          <w:szCs w:val="22"/>
          <w:lang w:val="hy-AM"/>
        </w:rPr>
        <w:t>150</w:t>
      </w:r>
      <w:r w:rsidR="007811D3" w:rsidRPr="00206DD0">
        <w:rPr>
          <w:rFonts w:ascii="GHEA Grapalat" w:hAnsi="GHEA Grapalat" w:cs="Cambria Math"/>
          <w:color w:val="000000"/>
          <w:sz w:val="22"/>
          <w:szCs w:val="22"/>
          <w:lang w:val="hy-AM"/>
        </w:rPr>
        <w:t>.</w:t>
      </w:r>
      <w:r w:rsidR="007811D3" w:rsidRPr="00206DD0">
        <w:rPr>
          <w:rFonts w:ascii="GHEA Grapalat" w:hAnsi="GHEA Grapalat"/>
          <w:color w:val="000000"/>
          <w:sz w:val="22"/>
          <w:szCs w:val="22"/>
          <w:lang w:val="hy-AM"/>
        </w:rPr>
        <w:t>3-</w:t>
      </w:r>
      <w:r w:rsidR="007811D3" w:rsidRPr="00206DD0">
        <w:rPr>
          <w:rFonts w:ascii="GHEA Grapalat" w:hAnsi="GHEA Grapalat" w:cs="Sylfaen"/>
          <w:color w:val="000000"/>
          <w:sz w:val="22"/>
          <w:szCs w:val="22"/>
          <w:lang w:val="hy-AM"/>
        </w:rPr>
        <w:t>րդ հոդվածի 1-ին մասով,</w:t>
      </w:r>
      <w:r w:rsidRPr="00206DD0">
        <w:rPr>
          <w:rFonts w:ascii="GHEA Grapalat" w:hAnsi="GHEA Grapalat" w:cs="Sylfaen"/>
          <w:color w:val="000000"/>
          <w:sz w:val="22"/>
          <w:szCs w:val="22"/>
          <w:lang w:val="sma-SE"/>
        </w:rPr>
        <w:t xml:space="preserve"> </w:t>
      </w:r>
      <w:r w:rsidR="00694363" w:rsidRPr="00206DD0">
        <w:rPr>
          <w:rFonts w:ascii="GHEA Grapalat" w:hAnsi="GHEA Grapalat"/>
          <w:sz w:val="22"/>
          <w:szCs w:val="22"/>
          <w:shd w:val="clear" w:color="auto" w:fill="FFFFFF"/>
          <w:lang w:val="sma-SE"/>
        </w:rPr>
        <w:t>244</w:t>
      </w:r>
      <w:r w:rsidR="00694363" w:rsidRPr="00206DD0">
        <w:rPr>
          <w:rFonts w:ascii="GHEA Grapalat" w:hAnsi="GHEA Grapalat"/>
          <w:sz w:val="22"/>
          <w:szCs w:val="22"/>
          <w:shd w:val="clear" w:color="auto" w:fill="FFFFFF"/>
          <w:vertAlign w:val="superscript"/>
          <w:lang w:val="sma-SE"/>
        </w:rPr>
        <w:t>13</w:t>
      </w:r>
      <w:r w:rsidR="00694363" w:rsidRPr="00206DD0">
        <w:rPr>
          <w:rFonts w:ascii="GHEA Grapalat" w:hAnsi="GHEA Grapalat"/>
          <w:sz w:val="22"/>
          <w:szCs w:val="22"/>
          <w:shd w:val="clear" w:color="auto" w:fill="FFFFFF"/>
          <w:lang w:val="sma-SE"/>
        </w:rPr>
        <w:t>-</w:t>
      </w:r>
      <w:r w:rsidR="00694363" w:rsidRPr="00206DD0">
        <w:rPr>
          <w:rFonts w:ascii="GHEA Grapalat" w:hAnsi="GHEA Grapalat"/>
          <w:sz w:val="22"/>
          <w:szCs w:val="22"/>
          <w:shd w:val="clear" w:color="auto" w:fill="FFFFFF"/>
          <w:lang w:val="hy-AM"/>
        </w:rPr>
        <w:t>րդ</w:t>
      </w:r>
      <w:r w:rsidR="00694363" w:rsidRPr="00206DD0">
        <w:rPr>
          <w:rFonts w:ascii="GHEA Grapalat" w:hAnsi="GHEA Grapalat"/>
          <w:sz w:val="22"/>
          <w:szCs w:val="22"/>
          <w:shd w:val="clear" w:color="auto" w:fill="FFFFFF"/>
          <w:lang w:val="sma-SE"/>
        </w:rPr>
        <w:t xml:space="preserve"> </w:t>
      </w:r>
      <w:r w:rsidR="00694363" w:rsidRPr="00206DD0">
        <w:rPr>
          <w:rFonts w:ascii="GHEA Grapalat" w:hAnsi="GHEA Grapalat"/>
          <w:sz w:val="22"/>
          <w:szCs w:val="22"/>
          <w:shd w:val="clear" w:color="auto" w:fill="FFFFFF"/>
          <w:lang w:val="hy-AM"/>
        </w:rPr>
        <w:t>հոդվածով</w:t>
      </w:r>
      <w:r w:rsidR="00694363"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sma-SE"/>
        </w:rPr>
        <w:t>281-</w:t>
      </w:r>
      <w:r w:rsidRPr="00206DD0">
        <w:rPr>
          <w:rFonts w:ascii="GHEA Grapalat" w:hAnsi="GHEA Grapalat"/>
          <w:sz w:val="22"/>
          <w:szCs w:val="22"/>
          <w:shd w:val="clear" w:color="auto" w:fill="FFFFFF"/>
          <w:lang w:val="hy-AM"/>
        </w:rPr>
        <w:t>րդ</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հոդվածով</w:t>
      </w:r>
      <w:r w:rsidR="007811D3" w:rsidRPr="00206DD0">
        <w:rPr>
          <w:rFonts w:ascii="GHEA Grapalat" w:hAnsi="GHEA Grapalat"/>
          <w:sz w:val="22"/>
          <w:szCs w:val="22"/>
          <w:shd w:val="clear" w:color="auto" w:fill="FFFFFF"/>
          <w:lang w:val="hy-AM"/>
        </w:rPr>
        <w:t xml:space="preserve"> և </w:t>
      </w:r>
      <w:r w:rsidRPr="00206DD0">
        <w:rPr>
          <w:rFonts w:ascii="GHEA Grapalat" w:hAnsi="GHEA Grapalat"/>
          <w:sz w:val="22"/>
          <w:szCs w:val="22"/>
          <w:shd w:val="clear" w:color="auto" w:fill="FFFFFF"/>
          <w:lang w:val="sma-SE"/>
        </w:rPr>
        <w:t>282-</w:t>
      </w:r>
      <w:r w:rsidRPr="00206DD0">
        <w:rPr>
          <w:rFonts w:ascii="GHEA Grapalat" w:hAnsi="GHEA Grapalat"/>
          <w:sz w:val="22"/>
          <w:szCs w:val="22"/>
          <w:shd w:val="clear" w:color="auto" w:fill="FFFFFF"/>
          <w:lang w:val="hy-AM"/>
        </w:rPr>
        <w:t>րդ</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հոդվածի</w:t>
      </w:r>
      <w:r w:rsidRPr="00206DD0">
        <w:rPr>
          <w:rFonts w:ascii="GHEA Grapalat" w:hAnsi="GHEA Grapalat"/>
          <w:sz w:val="22"/>
          <w:szCs w:val="22"/>
          <w:shd w:val="clear" w:color="auto" w:fill="FFFFFF"/>
          <w:lang w:val="sma-SE"/>
        </w:rPr>
        <w:t xml:space="preserve"> 1-</w:t>
      </w:r>
      <w:r w:rsidRPr="00206DD0">
        <w:rPr>
          <w:rFonts w:ascii="GHEA Grapalat" w:hAnsi="GHEA Grapalat"/>
          <w:sz w:val="22"/>
          <w:szCs w:val="22"/>
          <w:shd w:val="clear" w:color="auto" w:fill="FFFFFF"/>
          <w:lang w:val="hy-AM"/>
        </w:rPr>
        <w:t>ին</w:t>
      </w:r>
      <w:r w:rsidRPr="00206DD0">
        <w:rPr>
          <w:rFonts w:ascii="GHEA Grapalat" w:hAnsi="GHEA Grapalat"/>
          <w:sz w:val="22"/>
          <w:szCs w:val="22"/>
          <w:shd w:val="clear" w:color="auto" w:fill="FFFFFF"/>
          <w:lang w:val="sma-SE"/>
        </w:rPr>
        <w:t xml:space="preserve"> </w:t>
      </w:r>
      <w:r w:rsidRPr="00206DD0">
        <w:rPr>
          <w:rFonts w:ascii="GHEA Grapalat" w:hAnsi="GHEA Grapalat"/>
          <w:sz w:val="22"/>
          <w:szCs w:val="22"/>
          <w:shd w:val="clear" w:color="auto" w:fill="FFFFFF"/>
          <w:lang w:val="hy-AM"/>
        </w:rPr>
        <w:t>կետով</w:t>
      </w:r>
      <w:r w:rsidR="00437B29" w:rsidRPr="00206DD0">
        <w:rPr>
          <w:rFonts w:ascii="GHEA Grapalat" w:hAnsi="GHEA Grapalat"/>
          <w:sz w:val="22"/>
          <w:szCs w:val="22"/>
          <w:shd w:val="clear" w:color="auto" w:fill="FFFFFF"/>
          <w:lang w:val="hy-AM"/>
        </w:rPr>
        <w:t>՝</w:t>
      </w:r>
    </w:p>
    <w:p w14:paraId="6F89B94C" w14:textId="69C86A95" w:rsidR="002D0178" w:rsidRPr="00206DD0" w:rsidRDefault="002D0178" w:rsidP="00CD2B0A">
      <w:pPr>
        <w:shd w:val="clear" w:color="auto" w:fill="FFFFFF"/>
        <w:spacing w:before="240" w:after="240"/>
        <w:jc w:val="center"/>
        <w:rPr>
          <w:rFonts w:ascii="GHEA Grapalat" w:eastAsia="Times New Roman" w:hAnsi="GHEA Grapalat" w:cs="Times New Roman"/>
          <w:b/>
          <w:color w:val="000000"/>
          <w:spacing w:val="100"/>
          <w:szCs w:val="24"/>
          <w:lang w:val="hy-AM"/>
        </w:rPr>
      </w:pPr>
      <w:r w:rsidRPr="00206DD0">
        <w:rPr>
          <w:rFonts w:ascii="GHEA Grapalat" w:eastAsia="Times New Roman" w:hAnsi="GHEA Grapalat" w:cs="Times New Roman"/>
          <w:b/>
          <w:color w:val="000000"/>
          <w:spacing w:val="100"/>
          <w:szCs w:val="24"/>
          <w:lang w:val="hy-AM"/>
        </w:rPr>
        <w:t>ՈՐՈՇԵՑԻ</w:t>
      </w:r>
    </w:p>
    <w:p w14:paraId="35F27BEB" w14:textId="14689037" w:rsidR="00E4512B" w:rsidRDefault="001852F7" w:rsidP="00EA5BBE">
      <w:pPr>
        <w:spacing w:after="0"/>
        <w:ind w:firstLine="720"/>
        <w:jc w:val="both"/>
        <w:rPr>
          <w:rFonts w:ascii="GHEA Grapalat" w:hAnsi="GHEA Grapalat" w:cs="Arial"/>
          <w:color w:val="000000"/>
          <w:szCs w:val="24"/>
          <w:lang w:val="hy-AM"/>
        </w:rPr>
      </w:pPr>
      <w:r w:rsidRPr="001852F7">
        <w:rPr>
          <w:rFonts w:ascii="GHEA Grapalat" w:hAnsi="GHEA Grapalat"/>
          <w:lang w:val="hy-AM"/>
        </w:rPr>
        <w:t>Սախվաթ Ակբարի Հաջիխաջեհլու</w:t>
      </w:r>
      <w:r w:rsidR="00473FBB" w:rsidRPr="00CD71E1">
        <w:rPr>
          <w:rFonts w:ascii="GHEA Grapalat" w:hAnsi="GHEA Grapalat"/>
          <w:lang w:val="hy-AM"/>
        </w:rPr>
        <w:t>ի</w:t>
      </w:r>
      <w:r w:rsidR="00473FBB">
        <w:rPr>
          <w:rFonts w:ascii="GHEA Grapalat" w:hAnsi="GHEA Grapalat"/>
          <w:lang w:val="hy-AM"/>
        </w:rPr>
        <w:t>ն</w:t>
      </w:r>
      <w:r w:rsidR="00473FBB" w:rsidRPr="00A06E7E">
        <w:rPr>
          <w:rFonts w:ascii="GHEA Grapalat" w:hAnsi="GHEA Grapalat"/>
          <w:lang w:val="hy-AM"/>
        </w:rPr>
        <w:t xml:space="preserve"> </w:t>
      </w:r>
      <w:r w:rsidR="00A06E7E" w:rsidRPr="00A06E7E">
        <w:rPr>
          <w:rFonts w:ascii="GHEA Grapalat" w:hAnsi="GHEA Grapalat"/>
          <w:lang w:val="hy-AM"/>
        </w:rPr>
        <w:t>(</w:t>
      </w:r>
      <w:r w:rsidRPr="001852F7">
        <w:rPr>
          <w:rFonts w:ascii="GHEA Grapalat" w:hAnsi="GHEA Grapalat"/>
          <w:lang w:val="hy-AM"/>
        </w:rPr>
        <w:t>SAKHVAT AKBARI HAJIKHAJEHLOU</w:t>
      </w:r>
      <w:r w:rsidR="008443A4" w:rsidRPr="008443A4">
        <w:rPr>
          <w:rFonts w:ascii="GHEA Grapalat" w:hAnsi="GHEA Grapalat"/>
          <w:lang w:val="hy-AM"/>
        </w:rPr>
        <w:t>)</w:t>
      </w:r>
      <w:r w:rsidR="00A06E7E" w:rsidRPr="00A06E7E">
        <w:rPr>
          <w:rFonts w:ascii="GHEA Grapalat" w:hAnsi="GHEA Grapalat"/>
          <w:lang w:val="hy-AM"/>
        </w:rPr>
        <w:t xml:space="preserve"> </w:t>
      </w:r>
      <w:r w:rsidR="002D0178" w:rsidRPr="00206DD0">
        <w:rPr>
          <w:rFonts w:ascii="GHEA Grapalat" w:hAnsi="GHEA Grapalat" w:cs="Arial"/>
          <w:color w:val="000000"/>
          <w:szCs w:val="24"/>
          <w:lang w:val="hy-AM"/>
        </w:rPr>
        <w:t>ենթարկել վարչական պատասխանատվության</w:t>
      </w:r>
      <w:r w:rsidR="007811D3" w:rsidRPr="00206DD0">
        <w:rPr>
          <w:rFonts w:ascii="GHEA Grapalat" w:hAnsi="GHEA Grapalat" w:cs="Arial"/>
          <w:color w:val="000000"/>
          <w:szCs w:val="24"/>
          <w:lang w:val="hy-AM"/>
        </w:rPr>
        <w:t>՝</w:t>
      </w:r>
      <w:r w:rsidR="002D0178" w:rsidRPr="00206DD0">
        <w:rPr>
          <w:rFonts w:ascii="GHEA Grapalat" w:hAnsi="GHEA Grapalat" w:cs="Arial"/>
          <w:color w:val="000000"/>
          <w:szCs w:val="24"/>
          <w:lang w:val="hy-AM"/>
        </w:rPr>
        <w:t xml:space="preserve"> նրա նկատմամբ նշանակել վարչական տույժ՝ տուգանք </w:t>
      </w:r>
      <w:r w:rsidR="00CF3268">
        <w:rPr>
          <w:rFonts w:ascii="GHEA Grapalat" w:hAnsi="GHEA Grapalat" w:cs="Arial"/>
          <w:color w:val="000000"/>
          <w:szCs w:val="24"/>
          <w:lang w:val="hy-AM"/>
        </w:rPr>
        <w:t>2</w:t>
      </w:r>
      <w:r w:rsidR="002D0178" w:rsidRPr="00206DD0">
        <w:rPr>
          <w:rFonts w:ascii="GHEA Grapalat" w:hAnsi="GHEA Grapalat" w:cs="Arial"/>
          <w:color w:val="000000"/>
          <w:szCs w:val="24"/>
          <w:lang w:val="hy-AM"/>
        </w:rPr>
        <w:t>0</w:t>
      </w:r>
      <w:r w:rsidR="00CC671B" w:rsidRPr="00206DD0">
        <w:rPr>
          <w:rFonts w:ascii="GHEA Grapalat" w:hAnsi="GHEA Grapalat" w:cs="Arial"/>
          <w:color w:val="000000"/>
          <w:szCs w:val="24"/>
          <w:lang w:val="hy-AM"/>
        </w:rPr>
        <w:t>0</w:t>
      </w:r>
      <w:r w:rsidR="007B3970" w:rsidRPr="00206DD0">
        <w:rPr>
          <w:rFonts w:ascii="GHEA Grapalat" w:hAnsi="GHEA Grapalat" w:cs="Arial"/>
          <w:color w:val="000000"/>
          <w:szCs w:val="24"/>
          <w:lang w:val="hy-AM"/>
        </w:rPr>
        <w:t>,</w:t>
      </w:r>
      <w:r w:rsidR="002D0178" w:rsidRPr="00206DD0">
        <w:rPr>
          <w:rFonts w:ascii="GHEA Grapalat" w:hAnsi="GHEA Grapalat" w:cs="Arial"/>
          <w:color w:val="000000"/>
          <w:szCs w:val="24"/>
          <w:lang w:val="hy-AM"/>
        </w:rPr>
        <w:t xml:space="preserve">000 </w:t>
      </w:r>
      <w:r w:rsidR="00933199" w:rsidRPr="00933199">
        <w:rPr>
          <w:rFonts w:ascii="GHEA Grapalat" w:hAnsi="GHEA Grapalat" w:cs="Arial"/>
          <w:color w:val="000000"/>
          <w:szCs w:val="24"/>
          <w:lang w:val="hy-AM"/>
        </w:rPr>
        <w:t>(</w:t>
      </w:r>
      <w:r w:rsidR="00CF3268">
        <w:rPr>
          <w:rFonts w:ascii="GHEA Grapalat" w:hAnsi="GHEA Grapalat" w:cs="Arial"/>
          <w:color w:val="000000"/>
          <w:szCs w:val="24"/>
          <w:lang w:val="hy-AM"/>
        </w:rPr>
        <w:t>երկու</w:t>
      </w:r>
      <w:r w:rsidR="005F5DD8">
        <w:rPr>
          <w:rFonts w:ascii="GHEA Grapalat" w:hAnsi="GHEA Grapalat" w:cs="Arial"/>
          <w:color w:val="000000"/>
          <w:szCs w:val="24"/>
          <w:lang w:val="hy-AM"/>
        </w:rPr>
        <w:t xml:space="preserve"> </w:t>
      </w:r>
      <w:r w:rsidR="00CC671B" w:rsidRPr="00206DD0">
        <w:rPr>
          <w:rFonts w:ascii="GHEA Grapalat" w:hAnsi="GHEA Grapalat" w:cs="Arial"/>
          <w:color w:val="000000"/>
          <w:szCs w:val="24"/>
          <w:lang w:val="hy-AM"/>
        </w:rPr>
        <w:t>հարյուր</w:t>
      </w:r>
      <w:r w:rsidR="002D0178" w:rsidRPr="00206DD0">
        <w:rPr>
          <w:rFonts w:ascii="GHEA Grapalat" w:hAnsi="GHEA Grapalat" w:cs="Arial"/>
          <w:color w:val="000000"/>
          <w:szCs w:val="24"/>
          <w:lang w:val="hy-AM"/>
        </w:rPr>
        <w:t xml:space="preserve"> հազար) ՀՀ դրամ գումարի չափով:</w:t>
      </w:r>
    </w:p>
    <w:p w14:paraId="0DDD1396" w14:textId="77777777" w:rsidR="00911598" w:rsidRPr="00206DD0" w:rsidRDefault="00911598" w:rsidP="00EA5BBE">
      <w:pPr>
        <w:spacing w:after="0"/>
        <w:ind w:firstLine="720"/>
        <w:jc w:val="both"/>
        <w:rPr>
          <w:rFonts w:ascii="GHEA Grapalat" w:hAnsi="GHEA Grapalat" w:cs="Arial"/>
          <w:color w:val="000000"/>
          <w:szCs w:val="24"/>
          <w:lang w:val="hy-AM"/>
        </w:rPr>
      </w:pPr>
    </w:p>
    <w:p w14:paraId="5A7EF8F6" w14:textId="27DABBDE" w:rsidR="002D0178" w:rsidRPr="00206DD0" w:rsidRDefault="002D0178" w:rsidP="00CD2B0A">
      <w:pPr>
        <w:shd w:val="clear" w:color="auto" w:fill="FFFFFF"/>
        <w:spacing w:after="0" w:line="240" w:lineRule="auto"/>
        <w:jc w:val="both"/>
        <w:rPr>
          <w:rFonts w:ascii="GHEA Grapalat" w:eastAsia="Times New Roman" w:hAnsi="GHEA Grapalat" w:cs="Arial"/>
          <w:color w:val="000000"/>
          <w:sz w:val="24"/>
          <w:szCs w:val="24"/>
          <w:lang w:val="hy-AM"/>
        </w:rPr>
      </w:pPr>
      <w:r w:rsidRPr="00206DD0">
        <w:rPr>
          <w:rFonts w:ascii="GHEA Grapalat" w:eastAsia="Times New Roman" w:hAnsi="GHEA Grapalat" w:cs="Arial"/>
          <w:b/>
          <w:bCs/>
          <w:color w:val="000000"/>
          <w:sz w:val="18"/>
          <w:szCs w:val="18"/>
          <w:lang w:val="hy-AM"/>
        </w:rPr>
        <w:t>Ծանոթություն</w:t>
      </w:r>
      <w:r w:rsidR="00E9173D" w:rsidRPr="00206DD0">
        <w:rPr>
          <w:rFonts w:ascii="GHEA Grapalat" w:eastAsia="MS Mincho" w:hAnsi="GHEA Grapalat" w:cs="Cambria Math"/>
          <w:b/>
          <w:bCs/>
          <w:color w:val="000000"/>
          <w:sz w:val="18"/>
          <w:szCs w:val="18"/>
          <w:lang w:val="hy-AM"/>
        </w:rPr>
        <w:t>.</w:t>
      </w:r>
    </w:p>
    <w:p w14:paraId="5421E29D" w14:textId="7777777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32FF746E" w14:textId="55A0F4B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b/>
          <w:bCs/>
          <w:color w:val="000000"/>
          <w:sz w:val="16"/>
          <w:szCs w:val="16"/>
          <w:lang w:val="hy-AM"/>
        </w:rPr>
        <w:t>900005001517</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հաշվեհամարին:</w:t>
      </w:r>
    </w:p>
    <w:p w14:paraId="7F9BD426" w14:textId="0A2A3F59" w:rsidR="002D0178" w:rsidRPr="00206DD0" w:rsidRDefault="002D0178"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Տուգանքի գումարը վճարելիս անհրաժեշտ է</w:t>
      </w:r>
      <w:r w:rsidRPr="00206DD0">
        <w:rPr>
          <w:rFonts w:ascii="Calibri" w:eastAsia="Times New Roman" w:hAnsi="Calibri" w:cs="Calibri"/>
          <w:color w:val="000000"/>
          <w:sz w:val="16"/>
          <w:szCs w:val="16"/>
          <w:lang w:val="hy-AM"/>
        </w:rPr>
        <w:t> </w:t>
      </w:r>
      <w:r w:rsidRPr="00206DD0">
        <w:rPr>
          <w:rFonts w:ascii="GHEA Grapalat" w:eastAsia="Times New Roman" w:hAnsi="GHEA Grapalat" w:cs="Arial"/>
          <w:color w:val="000000"/>
          <w:sz w:val="16"/>
          <w:szCs w:val="16"/>
          <w:lang w:val="hy-AM"/>
        </w:rPr>
        <w:t>նպատակը դաշտում նշել որոշման համարը։</w:t>
      </w:r>
    </w:p>
    <w:p w14:paraId="11CCF4E7" w14:textId="72AEB187" w:rsidR="001A6C85" w:rsidRPr="00206DD0" w:rsidRDefault="001A6C85"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6FDCD0E0" w14:textId="1F28E5B2" w:rsidR="00DF78BD" w:rsidRPr="00206DD0" w:rsidRDefault="000F0A63" w:rsidP="00CD2B0A">
      <w:pPr>
        <w:shd w:val="clear" w:color="auto" w:fill="FFFFFF"/>
        <w:spacing w:after="0" w:line="240" w:lineRule="auto"/>
        <w:jc w:val="both"/>
        <w:rPr>
          <w:rFonts w:ascii="GHEA Grapalat" w:eastAsia="Times New Roman" w:hAnsi="GHEA Grapalat" w:cs="Arial"/>
          <w:b/>
          <w:bCs/>
          <w:color w:val="000000"/>
          <w:sz w:val="16"/>
          <w:szCs w:val="16"/>
          <w:lang w:val="hy-AM"/>
        </w:rPr>
      </w:pPr>
      <w:r w:rsidRPr="00206DD0">
        <w:rPr>
          <w:rFonts w:ascii="GHEA Grapalat" w:eastAsia="Times New Roman" w:hAnsi="GHEA Grapalat" w:cs="Arial"/>
          <w:b/>
          <w:bCs/>
          <w:color w:val="000000"/>
          <w:sz w:val="16"/>
          <w:szCs w:val="16"/>
          <w:lang w:val="hy-AM"/>
        </w:rPr>
        <w:t>Ծանուցում</w:t>
      </w:r>
      <w:r w:rsidR="00E9173D" w:rsidRPr="00206DD0">
        <w:rPr>
          <w:rFonts w:ascii="GHEA Grapalat" w:eastAsia="Times New Roman" w:hAnsi="GHEA Grapalat" w:cs="Cambria Math"/>
          <w:b/>
          <w:bCs/>
          <w:color w:val="000000"/>
          <w:sz w:val="16"/>
          <w:szCs w:val="16"/>
          <w:lang w:val="hy-AM"/>
        </w:rPr>
        <w:t>.</w:t>
      </w:r>
      <w:r w:rsidR="00DF78BD" w:rsidRPr="00206DD0">
        <w:rPr>
          <w:rFonts w:ascii="GHEA Grapalat" w:eastAsia="Times New Roman" w:hAnsi="GHEA Grapalat" w:cs="Arial"/>
          <w:b/>
          <w:bCs/>
          <w:color w:val="000000"/>
          <w:sz w:val="16"/>
          <w:szCs w:val="16"/>
          <w:lang w:val="hy-AM"/>
        </w:rPr>
        <w:t xml:space="preserve"> </w:t>
      </w:r>
    </w:p>
    <w:p w14:paraId="7E2CE42A" w14:textId="57A117A6" w:rsidR="00DF78BD" w:rsidRPr="00206DD0" w:rsidRDefault="00C6253F" w:rsidP="00CD2B0A">
      <w:pPr>
        <w:shd w:val="clear" w:color="auto" w:fill="FFFFFF"/>
        <w:spacing w:after="0" w:line="240" w:lineRule="auto"/>
        <w:jc w:val="both"/>
        <w:rPr>
          <w:rFonts w:ascii="GHEA Grapalat" w:eastAsia="Times New Roman" w:hAnsi="GHEA Grapalat" w:cs="Arial"/>
          <w:color w:val="000000"/>
          <w:sz w:val="16"/>
          <w:szCs w:val="16"/>
          <w:lang w:val="hy-AM"/>
        </w:rPr>
      </w:pPr>
      <w:r w:rsidRPr="00206DD0">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00E9173D" w:rsidRPr="00206DD0">
        <w:rPr>
          <w:rFonts w:ascii="GHEA Grapalat" w:eastAsia="Times New Roman" w:hAnsi="GHEA Grapalat" w:cs="Cambria Math"/>
          <w:color w:val="000000"/>
          <w:sz w:val="16"/>
          <w:szCs w:val="16"/>
          <w:lang w:val="hy-AM"/>
        </w:rPr>
        <w:t>.</w:t>
      </w:r>
      <w:r w:rsidRPr="00206DD0">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3478"/>
      </w:tblGrid>
      <w:tr w:rsidR="00C16210" w14:paraId="5FD2BE5E" w14:textId="77777777" w:rsidTr="000F3102">
        <w:tc>
          <w:tcPr>
            <w:tcW w:w="4394" w:type="dxa"/>
            <w:vAlign w:val="center"/>
          </w:tcPr>
          <w:p w14:paraId="3B0252AA" w14:textId="2A8B5169" w:rsidR="00C16210" w:rsidRPr="00206DD0" w:rsidRDefault="00862135" w:rsidP="000F3102">
            <w:pPr>
              <w:pStyle w:val="ListParagraph"/>
              <w:tabs>
                <w:tab w:val="left" w:pos="851"/>
              </w:tabs>
              <w:ind w:left="0"/>
              <w:jc w:val="both"/>
              <w:rPr>
                <w:rFonts w:ascii="Sylfaen" w:hAnsi="Sylfaen"/>
                <w:lang w:val="hy-AM"/>
              </w:rPr>
            </w:pPr>
            <w:r>
              <w:rPr>
                <w:rFonts w:eastAsia="Times New Roman" w:cs="Calibri"/>
                <w:lang w:val="hy-AM"/>
              </w:rPr>
              <w:pict w14:anchorId="5ADEA5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1B128747-3656-4BC2-A39C-F77019E99AE5}" provid="{00000000-0000-0000-0000-000000000000}" showsigndate="f" issignatureline="t"/>
                </v:shape>
              </w:pict>
            </w:r>
          </w:p>
        </w:tc>
        <w:tc>
          <w:tcPr>
            <w:tcW w:w="3964" w:type="dxa"/>
            <w:vAlign w:val="center"/>
          </w:tcPr>
          <w:p w14:paraId="632A10C8" w14:textId="77777777" w:rsidR="00C16210" w:rsidRPr="008D0AB3" w:rsidRDefault="00C16210" w:rsidP="000F3102">
            <w:pPr>
              <w:pStyle w:val="ListParagraph"/>
              <w:tabs>
                <w:tab w:val="left" w:pos="851"/>
              </w:tabs>
              <w:ind w:left="0"/>
              <w:jc w:val="center"/>
              <w:rPr>
                <w:rFonts w:ascii="GHEA Grapalat" w:hAnsi="GHEA Grapalat"/>
                <w:b/>
                <w:lang w:val="hy-AM"/>
              </w:rPr>
            </w:pPr>
            <w:r w:rsidRPr="00206DD0">
              <w:rPr>
                <w:rFonts w:ascii="GHEA Grapalat" w:hAnsi="GHEA Grapalat"/>
                <w:b/>
                <w:lang w:val="hy-AM"/>
              </w:rPr>
              <w:t>ԳԱՐԵԳԻՆ ԽԱՉԱՏՐՅԱՆ</w:t>
            </w:r>
          </w:p>
        </w:tc>
      </w:tr>
    </w:tbl>
    <w:p w14:paraId="279F6C86" w14:textId="14951D48" w:rsidR="00F63F70" w:rsidRPr="00E9173D" w:rsidRDefault="0076075A" w:rsidP="00CD2B0A">
      <w:pPr>
        <w:spacing w:after="0"/>
        <w:contextualSpacing/>
        <w:jc w:val="both"/>
        <w:rPr>
          <w:rFonts w:ascii="GHEA Grapalat" w:hAnsi="GHEA Grapalat"/>
          <w:color w:val="000000"/>
          <w:sz w:val="24"/>
          <w:szCs w:val="24"/>
          <w:shd w:val="clear" w:color="auto" w:fill="FFFFFF"/>
          <w:lang w:val="hy-AM"/>
        </w:rPr>
      </w:pPr>
      <w:r w:rsidRPr="00E9173D">
        <w:rPr>
          <w:rFonts w:ascii="GHEA Grapalat" w:eastAsia="Calibri" w:hAnsi="GHEA Grapalat" w:cs="Times New Roman"/>
          <w:color w:val="000000"/>
          <w:sz w:val="24"/>
          <w:szCs w:val="24"/>
          <w:shd w:val="clear" w:color="auto" w:fill="FFFFFF"/>
          <w:lang w:val="hy-AM"/>
        </w:rPr>
        <w:t xml:space="preserve">   </w:t>
      </w:r>
      <w:r w:rsidRPr="00E9173D">
        <w:rPr>
          <w:rFonts w:ascii="GHEA Grapalat" w:hAnsi="GHEA Grapalat"/>
          <w:color w:val="000000"/>
          <w:sz w:val="24"/>
          <w:szCs w:val="24"/>
          <w:shd w:val="clear" w:color="auto" w:fill="FFFFFF"/>
          <w:lang w:val="hy-AM"/>
        </w:rPr>
        <w:t xml:space="preserve"> </w:t>
      </w:r>
    </w:p>
    <w:sectPr w:rsidR="00F63F70" w:rsidRPr="00E9173D" w:rsidSect="0041178D">
      <w:footerReference w:type="default" r:id="rId9"/>
      <w:headerReference w:type="first" r:id="rId10"/>
      <w:pgSz w:w="11906" w:h="16838" w:code="9"/>
      <w:pgMar w:top="567" w:right="567" w:bottom="567"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D56D" w14:textId="77777777" w:rsidR="00862135" w:rsidRDefault="00862135" w:rsidP="004568EC">
      <w:pPr>
        <w:spacing w:after="0" w:line="240" w:lineRule="auto"/>
      </w:pPr>
      <w:r>
        <w:separator/>
      </w:r>
    </w:p>
  </w:endnote>
  <w:endnote w:type="continuationSeparator" w:id="0">
    <w:p w14:paraId="354F4AE1" w14:textId="77777777" w:rsidR="00862135" w:rsidRDefault="00862135"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24659654"/>
      <w:docPartObj>
        <w:docPartGallery w:val="Page Numbers (Bottom of Page)"/>
        <w:docPartUnique/>
      </w:docPartObj>
    </w:sdtPr>
    <w:sdtEndPr>
      <w:rPr>
        <w:noProof/>
      </w:rPr>
    </w:sdtEndPr>
    <w:sdtContent>
      <w:p w14:paraId="1395CCB2" w14:textId="24A1EBE9" w:rsidR="007948F6" w:rsidRPr="007948F6" w:rsidRDefault="007948F6">
        <w:pPr>
          <w:pStyle w:val="Footer"/>
          <w:jc w:val="center"/>
          <w:rPr>
            <w:rFonts w:ascii="GHEA Grapalat" w:hAnsi="GHEA Grapalat"/>
          </w:rPr>
        </w:pPr>
        <w:r w:rsidRPr="007948F6">
          <w:rPr>
            <w:rFonts w:ascii="GHEA Grapalat" w:hAnsi="GHEA Grapalat"/>
          </w:rPr>
          <w:fldChar w:fldCharType="begin"/>
        </w:r>
        <w:r w:rsidRPr="007948F6">
          <w:rPr>
            <w:rFonts w:ascii="GHEA Grapalat" w:hAnsi="GHEA Grapalat"/>
          </w:rPr>
          <w:instrText xml:space="preserve"> PAGE   \* MERGEFORMAT </w:instrText>
        </w:r>
        <w:r w:rsidRPr="007948F6">
          <w:rPr>
            <w:rFonts w:ascii="GHEA Grapalat" w:hAnsi="GHEA Grapalat"/>
          </w:rPr>
          <w:fldChar w:fldCharType="separate"/>
        </w:r>
        <w:r w:rsidR="004429F3">
          <w:rPr>
            <w:rFonts w:ascii="GHEA Grapalat" w:hAnsi="GHEA Grapalat"/>
            <w:noProof/>
          </w:rPr>
          <w:t>2</w:t>
        </w:r>
        <w:r w:rsidRPr="007948F6">
          <w:rPr>
            <w:rFonts w:ascii="GHEA Grapalat" w:hAnsi="GHEA Grapalat"/>
            <w:noProof/>
          </w:rPr>
          <w:fldChar w:fldCharType="end"/>
        </w:r>
      </w:p>
    </w:sdtContent>
  </w:sdt>
  <w:p w14:paraId="21D48819" w14:textId="51DE0FD8" w:rsidR="007B6BDC" w:rsidRPr="007948F6"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7850" w14:textId="77777777" w:rsidR="00862135" w:rsidRDefault="00862135" w:rsidP="004568EC">
      <w:pPr>
        <w:spacing w:after="0" w:line="240" w:lineRule="auto"/>
      </w:pPr>
      <w:r>
        <w:separator/>
      </w:r>
    </w:p>
  </w:footnote>
  <w:footnote w:type="continuationSeparator" w:id="0">
    <w:p w14:paraId="38B0B86A" w14:textId="77777777" w:rsidR="00862135" w:rsidRDefault="00862135" w:rsidP="004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459"/>
    </w:tblGrid>
    <w:tr w:rsidR="0041178D" w14:paraId="3777DA48" w14:textId="77777777" w:rsidTr="00E41DF9">
      <w:tc>
        <w:tcPr>
          <w:tcW w:w="0" w:type="auto"/>
          <w:vAlign w:val="center"/>
        </w:tcPr>
        <w:p w14:paraId="2359CEF6" w14:textId="77777777" w:rsidR="0041178D" w:rsidRPr="00BC7FCC" w:rsidRDefault="0041178D" w:rsidP="0041178D">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22B9F850" wp14:editId="5377D9C5">
                <wp:extent cx="967315" cy="9360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47658903" w14:textId="77777777" w:rsidR="0041178D" w:rsidRPr="00F81567" w:rsidRDefault="0041178D" w:rsidP="0041178D">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1D46032C"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21F4629D" w14:textId="77777777" w:rsidR="0041178D" w:rsidRPr="00F81567" w:rsidRDefault="0041178D" w:rsidP="0041178D">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0BFDCD4F" w14:textId="77777777" w:rsidR="0041178D" w:rsidRPr="006A0DE8" w:rsidRDefault="0041178D" w:rsidP="0041178D">
    <w:pPr>
      <w:pStyle w:val="Header"/>
    </w:pPr>
  </w:p>
  <w:p w14:paraId="23071F4E" w14:textId="77777777" w:rsidR="0041178D" w:rsidRDefault="0041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04B6C"/>
    <w:rsid w:val="00012270"/>
    <w:rsid w:val="000377BF"/>
    <w:rsid w:val="00053A44"/>
    <w:rsid w:val="00062C66"/>
    <w:rsid w:val="00064BBA"/>
    <w:rsid w:val="000832B3"/>
    <w:rsid w:val="00091DEF"/>
    <w:rsid w:val="000B1390"/>
    <w:rsid w:val="000B7A7F"/>
    <w:rsid w:val="000C33CD"/>
    <w:rsid w:val="000D2CA9"/>
    <w:rsid w:val="000E2EF5"/>
    <w:rsid w:val="000E3C31"/>
    <w:rsid w:val="000E411B"/>
    <w:rsid w:val="000E49EA"/>
    <w:rsid w:val="000F0A63"/>
    <w:rsid w:val="000F3F7B"/>
    <w:rsid w:val="00101D53"/>
    <w:rsid w:val="00105ABC"/>
    <w:rsid w:val="00115753"/>
    <w:rsid w:val="00117742"/>
    <w:rsid w:val="0012767B"/>
    <w:rsid w:val="00133CDE"/>
    <w:rsid w:val="00137CF6"/>
    <w:rsid w:val="00146447"/>
    <w:rsid w:val="00146E2A"/>
    <w:rsid w:val="00147470"/>
    <w:rsid w:val="00157AE1"/>
    <w:rsid w:val="0016080F"/>
    <w:rsid w:val="00163D33"/>
    <w:rsid w:val="00175913"/>
    <w:rsid w:val="001852F7"/>
    <w:rsid w:val="001A6C85"/>
    <w:rsid w:val="001C010A"/>
    <w:rsid w:val="001C5AB9"/>
    <w:rsid w:val="001D1D0B"/>
    <w:rsid w:val="001D4016"/>
    <w:rsid w:val="001D6568"/>
    <w:rsid w:val="001E2F0F"/>
    <w:rsid w:val="001E33E4"/>
    <w:rsid w:val="001F0618"/>
    <w:rsid w:val="001F36BB"/>
    <w:rsid w:val="001F57FE"/>
    <w:rsid w:val="00204381"/>
    <w:rsid w:val="00206DD0"/>
    <w:rsid w:val="00207DC4"/>
    <w:rsid w:val="00222A69"/>
    <w:rsid w:val="002240B4"/>
    <w:rsid w:val="00227CD4"/>
    <w:rsid w:val="002326D2"/>
    <w:rsid w:val="00241C28"/>
    <w:rsid w:val="00242207"/>
    <w:rsid w:val="002448F6"/>
    <w:rsid w:val="00244F74"/>
    <w:rsid w:val="00245542"/>
    <w:rsid w:val="00255C6F"/>
    <w:rsid w:val="00286337"/>
    <w:rsid w:val="002A3E30"/>
    <w:rsid w:val="002A50AC"/>
    <w:rsid w:val="002A5A58"/>
    <w:rsid w:val="002D0178"/>
    <w:rsid w:val="002E75F6"/>
    <w:rsid w:val="002F65BD"/>
    <w:rsid w:val="00305727"/>
    <w:rsid w:val="00306AD4"/>
    <w:rsid w:val="0030782E"/>
    <w:rsid w:val="00316E60"/>
    <w:rsid w:val="00320ACE"/>
    <w:rsid w:val="00332D3F"/>
    <w:rsid w:val="00333CF1"/>
    <w:rsid w:val="00345137"/>
    <w:rsid w:val="00355741"/>
    <w:rsid w:val="00357DB5"/>
    <w:rsid w:val="0036077E"/>
    <w:rsid w:val="00364BAD"/>
    <w:rsid w:val="00364E23"/>
    <w:rsid w:val="00364E6B"/>
    <w:rsid w:val="00365FA2"/>
    <w:rsid w:val="00371EFD"/>
    <w:rsid w:val="00373B9A"/>
    <w:rsid w:val="00373F9C"/>
    <w:rsid w:val="00380000"/>
    <w:rsid w:val="00384006"/>
    <w:rsid w:val="00385372"/>
    <w:rsid w:val="0038691F"/>
    <w:rsid w:val="003917C0"/>
    <w:rsid w:val="00394B90"/>
    <w:rsid w:val="00395A1C"/>
    <w:rsid w:val="003B5274"/>
    <w:rsid w:val="003C3021"/>
    <w:rsid w:val="003D1A6A"/>
    <w:rsid w:val="003E2D89"/>
    <w:rsid w:val="003E6383"/>
    <w:rsid w:val="003F3B7C"/>
    <w:rsid w:val="00403E6C"/>
    <w:rsid w:val="00410073"/>
    <w:rsid w:val="0041178D"/>
    <w:rsid w:val="00420A2E"/>
    <w:rsid w:val="004224FC"/>
    <w:rsid w:val="004241ED"/>
    <w:rsid w:val="00424F49"/>
    <w:rsid w:val="00436BD2"/>
    <w:rsid w:val="00437B29"/>
    <w:rsid w:val="004429F3"/>
    <w:rsid w:val="004514D0"/>
    <w:rsid w:val="004568EC"/>
    <w:rsid w:val="0047055F"/>
    <w:rsid w:val="00473911"/>
    <w:rsid w:val="00473FBB"/>
    <w:rsid w:val="00480249"/>
    <w:rsid w:val="00481711"/>
    <w:rsid w:val="00485C38"/>
    <w:rsid w:val="004878D1"/>
    <w:rsid w:val="0049220D"/>
    <w:rsid w:val="00497BF4"/>
    <w:rsid w:val="004A3D9C"/>
    <w:rsid w:val="004C4533"/>
    <w:rsid w:val="004C47C5"/>
    <w:rsid w:val="004D1692"/>
    <w:rsid w:val="004D44BB"/>
    <w:rsid w:val="004D4FA1"/>
    <w:rsid w:val="004E74E6"/>
    <w:rsid w:val="004F614E"/>
    <w:rsid w:val="004F77D4"/>
    <w:rsid w:val="00502647"/>
    <w:rsid w:val="005047A5"/>
    <w:rsid w:val="00507B60"/>
    <w:rsid w:val="00516392"/>
    <w:rsid w:val="00532AF6"/>
    <w:rsid w:val="00535EE4"/>
    <w:rsid w:val="0056375B"/>
    <w:rsid w:val="00580D4A"/>
    <w:rsid w:val="00587C7E"/>
    <w:rsid w:val="00592C2D"/>
    <w:rsid w:val="005A302F"/>
    <w:rsid w:val="005A5ECC"/>
    <w:rsid w:val="005B3544"/>
    <w:rsid w:val="005C10FD"/>
    <w:rsid w:val="005D6A0E"/>
    <w:rsid w:val="005E161C"/>
    <w:rsid w:val="005E3948"/>
    <w:rsid w:val="005F5DD8"/>
    <w:rsid w:val="00605771"/>
    <w:rsid w:val="00624EA7"/>
    <w:rsid w:val="0063701E"/>
    <w:rsid w:val="00640747"/>
    <w:rsid w:val="00641EE2"/>
    <w:rsid w:val="006429E9"/>
    <w:rsid w:val="00644E59"/>
    <w:rsid w:val="00647C4E"/>
    <w:rsid w:val="00653750"/>
    <w:rsid w:val="006737C9"/>
    <w:rsid w:val="00673AF5"/>
    <w:rsid w:val="006905F1"/>
    <w:rsid w:val="00691BB0"/>
    <w:rsid w:val="00691CC0"/>
    <w:rsid w:val="00692F5D"/>
    <w:rsid w:val="00694363"/>
    <w:rsid w:val="00695C66"/>
    <w:rsid w:val="006A0AF0"/>
    <w:rsid w:val="006A4076"/>
    <w:rsid w:val="006A606E"/>
    <w:rsid w:val="006B382C"/>
    <w:rsid w:val="006B4045"/>
    <w:rsid w:val="006D291E"/>
    <w:rsid w:val="006E2FF6"/>
    <w:rsid w:val="006E43BE"/>
    <w:rsid w:val="006F2BF5"/>
    <w:rsid w:val="006F4D4A"/>
    <w:rsid w:val="006F52D1"/>
    <w:rsid w:val="006F613F"/>
    <w:rsid w:val="006F6E43"/>
    <w:rsid w:val="00727C1D"/>
    <w:rsid w:val="00727C2F"/>
    <w:rsid w:val="007306BF"/>
    <w:rsid w:val="0073174A"/>
    <w:rsid w:val="0073659C"/>
    <w:rsid w:val="00745490"/>
    <w:rsid w:val="00752A7C"/>
    <w:rsid w:val="007600DF"/>
    <w:rsid w:val="0076075A"/>
    <w:rsid w:val="00765F48"/>
    <w:rsid w:val="00772282"/>
    <w:rsid w:val="007811D3"/>
    <w:rsid w:val="00790273"/>
    <w:rsid w:val="007921F9"/>
    <w:rsid w:val="007948F6"/>
    <w:rsid w:val="00795A13"/>
    <w:rsid w:val="00795B0F"/>
    <w:rsid w:val="007978F6"/>
    <w:rsid w:val="007A004C"/>
    <w:rsid w:val="007A0C40"/>
    <w:rsid w:val="007B10C5"/>
    <w:rsid w:val="007B1461"/>
    <w:rsid w:val="007B2988"/>
    <w:rsid w:val="007B3970"/>
    <w:rsid w:val="007B5299"/>
    <w:rsid w:val="007B6BDC"/>
    <w:rsid w:val="007C359C"/>
    <w:rsid w:val="007C3799"/>
    <w:rsid w:val="007C4C73"/>
    <w:rsid w:val="007C5FF0"/>
    <w:rsid w:val="007D0AE1"/>
    <w:rsid w:val="007F12D7"/>
    <w:rsid w:val="007F1740"/>
    <w:rsid w:val="007F208A"/>
    <w:rsid w:val="007F2F97"/>
    <w:rsid w:val="007F7C03"/>
    <w:rsid w:val="00800C70"/>
    <w:rsid w:val="0080189F"/>
    <w:rsid w:val="00817494"/>
    <w:rsid w:val="00821748"/>
    <w:rsid w:val="0082472C"/>
    <w:rsid w:val="008252BC"/>
    <w:rsid w:val="008301DA"/>
    <w:rsid w:val="0083218A"/>
    <w:rsid w:val="00835825"/>
    <w:rsid w:val="00836954"/>
    <w:rsid w:val="00840326"/>
    <w:rsid w:val="008443A4"/>
    <w:rsid w:val="00847591"/>
    <w:rsid w:val="00862135"/>
    <w:rsid w:val="00884D1D"/>
    <w:rsid w:val="00892297"/>
    <w:rsid w:val="008948D6"/>
    <w:rsid w:val="00895286"/>
    <w:rsid w:val="008A1865"/>
    <w:rsid w:val="008C478C"/>
    <w:rsid w:val="008C517A"/>
    <w:rsid w:val="008E51A1"/>
    <w:rsid w:val="008E57EF"/>
    <w:rsid w:val="008F7783"/>
    <w:rsid w:val="00911598"/>
    <w:rsid w:val="00915C22"/>
    <w:rsid w:val="00923147"/>
    <w:rsid w:val="00933199"/>
    <w:rsid w:val="00941BBD"/>
    <w:rsid w:val="00944669"/>
    <w:rsid w:val="00964097"/>
    <w:rsid w:val="00971B97"/>
    <w:rsid w:val="00975BD8"/>
    <w:rsid w:val="00976F8A"/>
    <w:rsid w:val="009853E7"/>
    <w:rsid w:val="0099136B"/>
    <w:rsid w:val="00992729"/>
    <w:rsid w:val="009A5083"/>
    <w:rsid w:val="009B1841"/>
    <w:rsid w:val="009B46AE"/>
    <w:rsid w:val="009B771D"/>
    <w:rsid w:val="009D2898"/>
    <w:rsid w:val="009D38EC"/>
    <w:rsid w:val="009D5CC3"/>
    <w:rsid w:val="009D6D99"/>
    <w:rsid w:val="009E10B6"/>
    <w:rsid w:val="009F6543"/>
    <w:rsid w:val="00A06E7E"/>
    <w:rsid w:val="00A117D8"/>
    <w:rsid w:val="00A126EA"/>
    <w:rsid w:val="00A136AC"/>
    <w:rsid w:val="00A14D3B"/>
    <w:rsid w:val="00A253CC"/>
    <w:rsid w:val="00A3052D"/>
    <w:rsid w:val="00A32878"/>
    <w:rsid w:val="00A33C39"/>
    <w:rsid w:val="00A45A23"/>
    <w:rsid w:val="00A51C02"/>
    <w:rsid w:val="00A54DF0"/>
    <w:rsid w:val="00A56C16"/>
    <w:rsid w:val="00A65440"/>
    <w:rsid w:val="00A7291E"/>
    <w:rsid w:val="00A74941"/>
    <w:rsid w:val="00A8409D"/>
    <w:rsid w:val="00A879BA"/>
    <w:rsid w:val="00A91FAF"/>
    <w:rsid w:val="00A9298C"/>
    <w:rsid w:val="00A94DEB"/>
    <w:rsid w:val="00AA72A5"/>
    <w:rsid w:val="00AB12E7"/>
    <w:rsid w:val="00AD0C41"/>
    <w:rsid w:val="00AD2762"/>
    <w:rsid w:val="00AD5ABA"/>
    <w:rsid w:val="00AD5DAB"/>
    <w:rsid w:val="00AD6BD7"/>
    <w:rsid w:val="00AD7F99"/>
    <w:rsid w:val="00AE0551"/>
    <w:rsid w:val="00AE17A8"/>
    <w:rsid w:val="00AE1EE5"/>
    <w:rsid w:val="00AE7FDE"/>
    <w:rsid w:val="00B00674"/>
    <w:rsid w:val="00B22EC2"/>
    <w:rsid w:val="00B4014A"/>
    <w:rsid w:val="00B40F5C"/>
    <w:rsid w:val="00B41434"/>
    <w:rsid w:val="00B4306F"/>
    <w:rsid w:val="00B50978"/>
    <w:rsid w:val="00B565EB"/>
    <w:rsid w:val="00B5661E"/>
    <w:rsid w:val="00B61DB1"/>
    <w:rsid w:val="00B64999"/>
    <w:rsid w:val="00B66D44"/>
    <w:rsid w:val="00B75D44"/>
    <w:rsid w:val="00B82D86"/>
    <w:rsid w:val="00B9122D"/>
    <w:rsid w:val="00BA1DCE"/>
    <w:rsid w:val="00BB442D"/>
    <w:rsid w:val="00BB795C"/>
    <w:rsid w:val="00BC25FE"/>
    <w:rsid w:val="00BC64F4"/>
    <w:rsid w:val="00BC7F22"/>
    <w:rsid w:val="00BD0938"/>
    <w:rsid w:val="00BD4F19"/>
    <w:rsid w:val="00BD6212"/>
    <w:rsid w:val="00BD6E3C"/>
    <w:rsid w:val="00BE0775"/>
    <w:rsid w:val="00BF3E82"/>
    <w:rsid w:val="00C044E3"/>
    <w:rsid w:val="00C138AA"/>
    <w:rsid w:val="00C16210"/>
    <w:rsid w:val="00C24F6E"/>
    <w:rsid w:val="00C270B7"/>
    <w:rsid w:val="00C41FC1"/>
    <w:rsid w:val="00C44A60"/>
    <w:rsid w:val="00C6253F"/>
    <w:rsid w:val="00C6481D"/>
    <w:rsid w:val="00C6707B"/>
    <w:rsid w:val="00C76089"/>
    <w:rsid w:val="00C82B59"/>
    <w:rsid w:val="00C87C77"/>
    <w:rsid w:val="00C94E80"/>
    <w:rsid w:val="00CA0D31"/>
    <w:rsid w:val="00CA5088"/>
    <w:rsid w:val="00CC38A0"/>
    <w:rsid w:val="00CC671B"/>
    <w:rsid w:val="00CD0048"/>
    <w:rsid w:val="00CD2B0A"/>
    <w:rsid w:val="00CD3472"/>
    <w:rsid w:val="00CD6603"/>
    <w:rsid w:val="00CD71E1"/>
    <w:rsid w:val="00CF3268"/>
    <w:rsid w:val="00D0291C"/>
    <w:rsid w:val="00D119CF"/>
    <w:rsid w:val="00D21E09"/>
    <w:rsid w:val="00D24791"/>
    <w:rsid w:val="00D316DA"/>
    <w:rsid w:val="00D329A2"/>
    <w:rsid w:val="00D379E0"/>
    <w:rsid w:val="00D41B54"/>
    <w:rsid w:val="00D5130B"/>
    <w:rsid w:val="00D5509F"/>
    <w:rsid w:val="00D73BD6"/>
    <w:rsid w:val="00D74EE1"/>
    <w:rsid w:val="00D90480"/>
    <w:rsid w:val="00D95279"/>
    <w:rsid w:val="00DA230E"/>
    <w:rsid w:val="00DA481A"/>
    <w:rsid w:val="00DA4FD3"/>
    <w:rsid w:val="00DB3180"/>
    <w:rsid w:val="00DC2E86"/>
    <w:rsid w:val="00DE6A5A"/>
    <w:rsid w:val="00DF0B8D"/>
    <w:rsid w:val="00DF2B99"/>
    <w:rsid w:val="00DF78BD"/>
    <w:rsid w:val="00E10F91"/>
    <w:rsid w:val="00E4152C"/>
    <w:rsid w:val="00E418D1"/>
    <w:rsid w:val="00E4512B"/>
    <w:rsid w:val="00E46221"/>
    <w:rsid w:val="00E4724F"/>
    <w:rsid w:val="00E66B96"/>
    <w:rsid w:val="00E67857"/>
    <w:rsid w:val="00E76D78"/>
    <w:rsid w:val="00E824B5"/>
    <w:rsid w:val="00E9173D"/>
    <w:rsid w:val="00EA013F"/>
    <w:rsid w:val="00EA3E25"/>
    <w:rsid w:val="00EA5BBE"/>
    <w:rsid w:val="00EA6745"/>
    <w:rsid w:val="00EB0EB4"/>
    <w:rsid w:val="00EB1285"/>
    <w:rsid w:val="00EC1902"/>
    <w:rsid w:val="00ED0B6E"/>
    <w:rsid w:val="00EE00D7"/>
    <w:rsid w:val="00EE4C1D"/>
    <w:rsid w:val="00EF6006"/>
    <w:rsid w:val="00F03DD8"/>
    <w:rsid w:val="00F25860"/>
    <w:rsid w:val="00F37348"/>
    <w:rsid w:val="00F52951"/>
    <w:rsid w:val="00F57AFD"/>
    <w:rsid w:val="00F63F70"/>
    <w:rsid w:val="00F723B9"/>
    <w:rsid w:val="00F92141"/>
    <w:rsid w:val="00F9362D"/>
    <w:rsid w:val="00F93C03"/>
    <w:rsid w:val="00FA371E"/>
    <w:rsid w:val="00FB2BE0"/>
    <w:rsid w:val="00FB568E"/>
    <w:rsid w:val="00FB5B43"/>
    <w:rsid w:val="00FC0452"/>
    <w:rsid w:val="00FC2712"/>
    <w:rsid w:val="00FC5FDD"/>
    <w:rsid w:val="00FE0663"/>
    <w:rsid w:val="00FE3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C5EA-834A-45B6-9D58-C050DEA3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https:/mul2-utfsib.gov.am/tasks/295848/oneclick/09ccfb5c0e3a48c18a2c810cedf5fff5f187da448799e8236e3cf4a513d2b42a.docx?token=cbbda4a1983d68d2cebb18f796c88f1b</cp:keywords>
  <dc:description/>
  <cp:lastModifiedBy>User</cp:lastModifiedBy>
  <cp:revision>2</cp:revision>
  <cp:lastPrinted>2023-05-04T11:14:00Z</cp:lastPrinted>
  <dcterms:created xsi:type="dcterms:W3CDTF">2023-07-31T08:31:00Z</dcterms:created>
  <dcterms:modified xsi:type="dcterms:W3CDTF">2023-07-31T08:31:00Z</dcterms:modified>
</cp:coreProperties>
</file>