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4DBD" w14:textId="77777777" w:rsidR="00774ACE" w:rsidRDefault="00774ACE" w:rsidP="00AE6E77">
      <w:pPr>
        <w:ind w:left="-567" w:right="261" w:firstLine="720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bookmarkStart w:id="0" w:name="_Hlk110587678"/>
    </w:p>
    <w:p w14:paraId="06853670" w14:textId="77777777" w:rsidR="00AE6E77" w:rsidRPr="005B6B86" w:rsidRDefault="00AE6E77" w:rsidP="00AE6E77">
      <w:pPr>
        <w:ind w:left="-567" w:right="261" w:firstLine="720"/>
        <w:jc w:val="center"/>
        <w:rPr>
          <w:rFonts w:ascii="GHEA Grapalat" w:hAnsi="GHEA Grapalat"/>
          <w:b/>
          <w:i/>
          <w:sz w:val="26"/>
          <w:szCs w:val="26"/>
          <w:lang w:val="af-ZA"/>
        </w:rPr>
      </w:pPr>
      <w:r w:rsidRPr="005B6B86">
        <w:rPr>
          <w:rFonts w:ascii="GHEA Grapalat" w:hAnsi="GHEA Grapalat"/>
          <w:b/>
          <w:i/>
          <w:sz w:val="26"/>
          <w:szCs w:val="26"/>
          <w:lang w:val="hy-AM"/>
        </w:rPr>
        <w:t>Ո Ր Ո Շ ՈՒ Մ</w:t>
      </w:r>
    </w:p>
    <w:p w14:paraId="3F861405" w14:textId="77777777" w:rsidR="00AE6E77" w:rsidRPr="005B6B86" w:rsidRDefault="00AE6E77" w:rsidP="00AE6E77">
      <w:pPr>
        <w:ind w:left="-567" w:right="261" w:firstLine="567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 w:rsidRPr="005B6B86">
        <w:rPr>
          <w:rFonts w:ascii="GHEA Grapalat" w:hAnsi="GHEA Grapalat"/>
          <w:b/>
          <w:i/>
          <w:sz w:val="26"/>
          <w:szCs w:val="26"/>
          <w:lang w:val="hy-AM"/>
        </w:rPr>
        <w:t>Արգելադրված</w:t>
      </w:r>
      <w:r w:rsidRPr="005B6B86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>գույքը</w:t>
      </w:r>
      <w:r w:rsidRPr="005B6B86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>հարկադիր</w:t>
      </w:r>
      <w:r w:rsidRPr="005B6B86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>էլեկտրոնային</w:t>
      </w:r>
      <w:r w:rsidRPr="005B6B86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>աճուրդով</w:t>
      </w:r>
      <w:r w:rsidRPr="005B6B86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>իրացնելու</w:t>
      </w:r>
      <w:r w:rsidRPr="005B6B86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>մասին</w:t>
      </w:r>
    </w:p>
    <w:p w14:paraId="15BAD98A" w14:textId="77777777" w:rsidR="00AE6E77" w:rsidRPr="005B6B86" w:rsidRDefault="00AE6E77" w:rsidP="00AE6E77">
      <w:pPr>
        <w:ind w:left="-567" w:right="261" w:firstLine="567"/>
        <w:rPr>
          <w:rFonts w:ascii="GHEA Grapalat" w:hAnsi="GHEA Grapalat"/>
          <w:i/>
          <w:sz w:val="22"/>
          <w:szCs w:val="22"/>
          <w:lang w:val="hy-AM"/>
        </w:rPr>
      </w:pPr>
    </w:p>
    <w:p w14:paraId="3C382ED1" w14:textId="77777777" w:rsidR="00AE6E77" w:rsidRPr="005B6B86" w:rsidRDefault="00AE6E77" w:rsidP="00AE6E77">
      <w:pPr>
        <w:ind w:left="-567" w:right="261" w:firstLine="567"/>
        <w:rPr>
          <w:rFonts w:ascii="GHEA Grapalat" w:hAnsi="GHEA Grapalat"/>
          <w:i/>
          <w:sz w:val="22"/>
          <w:szCs w:val="22"/>
          <w:lang w:val="hy-AM"/>
        </w:rPr>
      </w:pP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« </w:t>
      </w:r>
      <w:r w:rsidR="003D1ED3" w:rsidRPr="003D1ED3">
        <w:rPr>
          <w:rFonts w:ascii="GHEA Grapalat" w:hAnsi="GHEA Grapalat"/>
          <w:i/>
          <w:sz w:val="22"/>
          <w:szCs w:val="22"/>
          <w:lang w:val="hy-AM"/>
        </w:rPr>
        <w:t>13</w:t>
      </w: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 » </w:t>
      </w:r>
      <w:r w:rsidR="003D1ED3" w:rsidRPr="00966C13">
        <w:rPr>
          <w:rFonts w:ascii="GHEA Grapalat" w:hAnsi="GHEA Grapalat"/>
          <w:i/>
          <w:sz w:val="22"/>
          <w:szCs w:val="22"/>
          <w:lang w:val="hy-AM"/>
        </w:rPr>
        <w:t>Հուլիս</w:t>
      </w: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 202</w:t>
      </w:r>
      <w:r w:rsidR="002D61D5" w:rsidRPr="002D61D5">
        <w:rPr>
          <w:rFonts w:ascii="GHEA Grapalat" w:hAnsi="GHEA Grapalat"/>
          <w:i/>
          <w:sz w:val="22"/>
          <w:szCs w:val="22"/>
          <w:lang w:val="hy-AM"/>
        </w:rPr>
        <w:t>3</w:t>
      </w: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թ.                                                                </w:t>
      </w:r>
      <w:r w:rsidR="000B6642" w:rsidRPr="005B6B86">
        <w:rPr>
          <w:rFonts w:ascii="GHEA Grapalat" w:hAnsi="GHEA Grapalat"/>
          <w:i/>
          <w:sz w:val="22"/>
          <w:szCs w:val="22"/>
          <w:lang w:val="hy-AM"/>
        </w:rPr>
        <w:t xml:space="preserve">            </w:t>
      </w:r>
      <w:r w:rsidR="002D61D5" w:rsidRPr="002D61D5">
        <w:rPr>
          <w:rFonts w:ascii="GHEA Grapalat" w:hAnsi="GHEA Grapalat"/>
          <w:i/>
          <w:sz w:val="22"/>
          <w:szCs w:val="22"/>
          <w:lang w:val="hy-AM"/>
        </w:rPr>
        <w:t xml:space="preserve">       </w:t>
      </w:r>
      <w:r w:rsidR="000B6642" w:rsidRPr="005B6B86">
        <w:rPr>
          <w:rFonts w:ascii="GHEA Grapalat" w:hAnsi="GHEA Grapalat"/>
          <w:i/>
          <w:sz w:val="22"/>
          <w:szCs w:val="22"/>
          <w:lang w:val="hy-AM"/>
        </w:rPr>
        <w:t xml:space="preserve">       </w:t>
      </w: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   ք. </w:t>
      </w:r>
      <w:r w:rsidR="000B6642" w:rsidRPr="005B6B86">
        <w:rPr>
          <w:rFonts w:ascii="GHEA Grapalat" w:hAnsi="GHEA Grapalat"/>
          <w:i/>
          <w:sz w:val="22"/>
          <w:szCs w:val="22"/>
          <w:lang w:val="hy-AM"/>
        </w:rPr>
        <w:t>Վանաձոր</w:t>
      </w:r>
    </w:p>
    <w:p w14:paraId="5268DDCB" w14:textId="77777777" w:rsidR="00AE6E77" w:rsidRPr="002D61D5" w:rsidRDefault="00AE6E77" w:rsidP="00AE6E77">
      <w:pPr>
        <w:ind w:left="-567" w:right="261" w:firstLine="567"/>
        <w:rPr>
          <w:rFonts w:ascii="GHEA Grapalat" w:hAnsi="GHEA Grapalat"/>
          <w:i/>
          <w:sz w:val="22"/>
          <w:szCs w:val="22"/>
          <w:lang w:val="hy-AM"/>
        </w:rPr>
      </w:pP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="002D61D5" w:rsidRPr="002D61D5">
        <w:rPr>
          <w:rFonts w:ascii="GHEA Grapalat" w:hAnsi="GHEA Grapalat"/>
          <w:i/>
          <w:sz w:val="22"/>
          <w:szCs w:val="22"/>
          <w:lang w:val="hy-AM"/>
        </w:rPr>
        <w:t xml:space="preserve">    </w:t>
      </w:r>
    </w:p>
    <w:p w14:paraId="1C1194BB" w14:textId="77777777" w:rsidR="00AE6E77" w:rsidRPr="005B6B86" w:rsidRDefault="00AE6E77" w:rsidP="00AE6E7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B6B86">
        <w:rPr>
          <w:rFonts w:ascii="GHEA Grapalat" w:hAnsi="GHEA Grapalat"/>
          <w:i/>
          <w:sz w:val="22"/>
          <w:szCs w:val="22"/>
          <w:lang w:val="hy-AM"/>
        </w:rPr>
        <w:t>Հարկադիր կատարումն ապահովող ծառայության Լոռու մարզային բաժնի հարկադիր կատարող, արդարադատության</w:t>
      </w:r>
      <w:r w:rsidR="00672E15" w:rsidRPr="005B6B8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5B6B86" w:rsidRPr="005B6B86">
        <w:rPr>
          <w:rFonts w:ascii="GHEA Grapalat" w:hAnsi="GHEA Grapalat"/>
          <w:i/>
          <w:sz w:val="22"/>
          <w:szCs w:val="22"/>
          <w:lang w:val="hy-AM"/>
        </w:rPr>
        <w:t>կապիտան</w:t>
      </w: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0B6642" w:rsidRPr="005B6B86">
        <w:rPr>
          <w:rFonts w:ascii="GHEA Grapalat" w:hAnsi="GHEA Grapalat"/>
          <w:i/>
          <w:sz w:val="22"/>
          <w:szCs w:val="22"/>
          <w:lang w:val="hy-AM"/>
        </w:rPr>
        <w:t>Ավետիս Ղազազյանս,</w:t>
      </w:r>
      <w:r w:rsidR="007E2536" w:rsidRPr="005B6B86">
        <w:rPr>
          <w:rFonts w:ascii="GHEA Grapalat" w:hAnsi="GHEA Grapalat"/>
          <w:i/>
          <w:sz w:val="22"/>
          <w:szCs w:val="22"/>
          <w:lang w:val="hy-AM"/>
        </w:rPr>
        <w:t xml:space="preserve"> ուսումնասիրելով </w:t>
      </w: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թիվ 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>09352678,  09352688  և  09352683</w:t>
      </w: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5B6B86" w:rsidRPr="005B6B8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5B6B86">
        <w:rPr>
          <w:rFonts w:ascii="GHEA Grapalat" w:hAnsi="GHEA Grapalat"/>
          <w:i/>
          <w:sz w:val="22"/>
          <w:szCs w:val="22"/>
          <w:lang w:val="hy-AM"/>
        </w:rPr>
        <w:t>կատարողական վարույթ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>ներ</w:t>
      </w: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ի նյութերը՝  </w:t>
      </w:r>
    </w:p>
    <w:p w14:paraId="6983978F" w14:textId="77777777" w:rsidR="00AE6E77" w:rsidRPr="005B6B86" w:rsidRDefault="00AE6E77" w:rsidP="00AE6E77">
      <w:pPr>
        <w:ind w:right="261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14:paraId="785A29AE" w14:textId="77777777" w:rsidR="00AE6E77" w:rsidRPr="005B6B86" w:rsidRDefault="00AE6E77" w:rsidP="00AE6E77">
      <w:pPr>
        <w:ind w:left="-567" w:right="261" w:firstLine="567"/>
        <w:jc w:val="center"/>
        <w:rPr>
          <w:rFonts w:ascii="GHEA Grapalat" w:hAnsi="GHEA Grapalat" w:cs="Sylfaen"/>
          <w:b/>
          <w:i/>
          <w:sz w:val="26"/>
          <w:szCs w:val="26"/>
          <w:lang w:val="hy-AM"/>
        </w:rPr>
      </w:pPr>
      <w:r w:rsidRPr="005B6B86">
        <w:rPr>
          <w:rFonts w:ascii="GHEA Grapalat" w:hAnsi="GHEA Grapalat" w:cs="Sylfaen"/>
          <w:b/>
          <w:i/>
          <w:sz w:val="26"/>
          <w:szCs w:val="26"/>
          <w:lang w:val="hy-AM"/>
        </w:rPr>
        <w:t>Պ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5B6B86">
        <w:rPr>
          <w:rFonts w:ascii="GHEA Grapalat" w:hAnsi="GHEA Grapalat" w:cs="Sylfaen"/>
          <w:b/>
          <w:i/>
          <w:sz w:val="26"/>
          <w:szCs w:val="26"/>
          <w:lang w:val="hy-AM"/>
        </w:rPr>
        <w:t>Ա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5B6B86">
        <w:rPr>
          <w:rFonts w:ascii="GHEA Grapalat" w:hAnsi="GHEA Grapalat" w:cs="Sylfaen"/>
          <w:b/>
          <w:i/>
          <w:sz w:val="26"/>
          <w:szCs w:val="26"/>
          <w:lang w:val="hy-AM"/>
        </w:rPr>
        <w:t>Ր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5B6B86">
        <w:rPr>
          <w:rFonts w:ascii="GHEA Grapalat" w:hAnsi="GHEA Grapalat" w:cs="Sylfaen"/>
          <w:b/>
          <w:i/>
          <w:sz w:val="26"/>
          <w:szCs w:val="26"/>
          <w:lang w:val="hy-AM"/>
        </w:rPr>
        <w:t>Զ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5B6B86">
        <w:rPr>
          <w:rFonts w:ascii="GHEA Grapalat" w:hAnsi="GHEA Grapalat" w:cs="Sylfaen"/>
          <w:b/>
          <w:i/>
          <w:sz w:val="26"/>
          <w:szCs w:val="26"/>
          <w:lang w:val="hy-AM"/>
        </w:rPr>
        <w:t>Ե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5B6B86">
        <w:rPr>
          <w:rFonts w:ascii="GHEA Grapalat" w:hAnsi="GHEA Grapalat" w:cs="Sylfaen"/>
          <w:b/>
          <w:i/>
          <w:sz w:val="26"/>
          <w:szCs w:val="26"/>
          <w:lang w:val="hy-AM"/>
        </w:rPr>
        <w:t>Ց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5B6B86">
        <w:rPr>
          <w:rFonts w:ascii="GHEA Grapalat" w:hAnsi="GHEA Grapalat" w:cs="Sylfaen"/>
          <w:b/>
          <w:i/>
          <w:sz w:val="26"/>
          <w:szCs w:val="26"/>
          <w:lang w:val="hy-AM"/>
        </w:rPr>
        <w:t>Ի</w:t>
      </w:r>
    </w:p>
    <w:p w14:paraId="35FDE528" w14:textId="77777777" w:rsidR="00AE6E77" w:rsidRPr="005B6B86" w:rsidRDefault="00AE6E77" w:rsidP="00AE6E77">
      <w:pPr>
        <w:ind w:left="-567" w:right="261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14:paraId="684D0D90" w14:textId="77777777" w:rsidR="00AE6E77" w:rsidRPr="005B6B86" w:rsidRDefault="00AE6E77" w:rsidP="00AE6E77">
      <w:pPr>
        <w:ind w:left="-567" w:right="261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14:paraId="6F0E4BF0" w14:textId="77777777" w:rsidR="00AE6E77" w:rsidRDefault="00AE6E77" w:rsidP="00AE6E7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r w:rsidR="00332713" w:rsidRPr="00332713">
        <w:rPr>
          <w:rFonts w:ascii="GHEA Grapalat" w:hAnsi="GHEA Grapalat"/>
          <w:i/>
          <w:sz w:val="22"/>
          <w:szCs w:val="22"/>
          <w:lang w:val="hy-AM"/>
        </w:rPr>
        <w:t xml:space="preserve"> Երևան</w:t>
      </w:r>
      <w:r w:rsidR="004B2743" w:rsidRPr="004B274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332713" w:rsidRPr="00332713">
        <w:rPr>
          <w:rFonts w:ascii="GHEA Grapalat" w:hAnsi="GHEA Grapalat"/>
          <w:i/>
          <w:sz w:val="22"/>
          <w:szCs w:val="22"/>
          <w:lang w:val="hy-AM"/>
        </w:rPr>
        <w:t xml:space="preserve"> քաղաք</w:t>
      </w:r>
      <w:r w:rsidR="00332713" w:rsidRPr="005A79DF">
        <w:rPr>
          <w:rFonts w:ascii="GHEA Grapalat" w:hAnsi="GHEA Grapalat"/>
          <w:i/>
          <w:sz w:val="22"/>
          <w:szCs w:val="22"/>
          <w:lang w:val="hy-AM"/>
        </w:rPr>
        <w:t>ի</w:t>
      </w:r>
      <w:r w:rsidR="004B2743" w:rsidRPr="004B2743">
        <w:rPr>
          <w:rFonts w:ascii="GHEA Grapalat" w:hAnsi="GHEA Grapalat"/>
          <w:i/>
          <w:sz w:val="22"/>
          <w:szCs w:val="22"/>
          <w:lang w:val="hy-AM"/>
        </w:rPr>
        <w:t xml:space="preserve">  ընդհանուր  իրավասության  դատարանի  կողմից 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>11.07</w:t>
      </w:r>
      <w:r w:rsidR="003D1ED3" w:rsidRPr="003D1ED3">
        <w:rPr>
          <w:rFonts w:ascii="GHEA Grapalat" w:hAnsi="GHEA Grapalat"/>
          <w:i/>
          <w:sz w:val="22"/>
          <w:szCs w:val="22"/>
          <w:lang w:val="hy-AM"/>
        </w:rPr>
        <w:t>.2022</w:t>
      </w:r>
      <w:r w:rsidR="004B2743" w:rsidRPr="004B2743">
        <w:rPr>
          <w:rFonts w:ascii="GHEA Grapalat" w:hAnsi="GHEA Grapalat"/>
          <w:i/>
          <w:sz w:val="22"/>
          <w:szCs w:val="22"/>
          <w:lang w:val="hy-AM"/>
        </w:rPr>
        <w:t xml:space="preserve">թ. տրված  թիվ  </w:t>
      </w:r>
      <w:r w:rsidR="003D1ED3" w:rsidRPr="003D1ED3">
        <w:rPr>
          <w:rFonts w:ascii="GHEA Grapalat" w:hAnsi="GHEA Grapalat"/>
          <w:i/>
          <w:sz w:val="22"/>
          <w:szCs w:val="22"/>
          <w:lang w:val="hy-AM"/>
        </w:rPr>
        <w:t>ԵԴ/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>8392</w:t>
      </w:r>
      <w:r w:rsidR="003D1ED3" w:rsidRPr="003D1ED3">
        <w:rPr>
          <w:rFonts w:ascii="GHEA Grapalat" w:hAnsi="GHEA Grapalat"/>
          <w:i/>
          <w:sz w:val="22"/>
          <w:szCs w:val="22"/>
          <w:lang w:val="hy-AM"/>
        </w:rPr>
        <w:t>/17/22</w:t>
      </w:r>
      <w:r w:rsidR="004B2743" w:rsidRPr="004B2743">
        <w:rPr>
          <w:rFonts w:ascii="GHEA Grapalat" w:hAnsi="GHEA Grapalat"/>
          <w:i/>
          <w:sz w:val="22"/>
          <w:szCs w:val="22"/>
          <w:lang w:val="hy-AM"/>
        </w:rPr>
        <w:t xml:space="preserve">  կատարողական  թերթի  համաձայն  պետք  է  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>Ա/Ձ  Գայանե  Արմանի  Կռոյանից  և  Աննա  Արմանի  Կռոյանից</w:t>
      </w:r>
      <w:r w:rsidR="005A79DF" w:rsidRPr="005A79DF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="002D61D5" w:rsidRPr="002D61D5">
        <w:rPr>
          <w:rFonts w:ascii="GHEA Grapalat" w:hAnsi="GHEA Grapalat"/>
          <w:i/>
          <w:sz w:val="22"/>
          <w:szCs w:val="22"/>
          <w:lang w:val="hy-AM"/>
        </w:rPr>
        <w:t xml:space="preserve">հօգուտ  </w:t>
      </w:r>
      <w:r w:rsidR="002D61D5">
        <w:rPr>
          <w:rFonts w:ascii="GHEA Grapalat" w:hAnsi="GHEA Grapalat"/>
          <w:i/>
          <w:sz w:val="22"/>
          <w:szCs w:val="22"/>
          <w:lang w:val="hy-AM"/>
        </w:rPr>
        <w:t>«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>Արարատ</w:t>
      </w:r>
      <w:r w:rsidR="002D61D5" w:rsidRPr="002D61D5">
        <w:rPr>
          <w:rFonts w:ascii="GHEA Grapalat" w:hAnsi="GHEA Grapalat"/>
          <w:i/>
          <w:sz w:val="22"/>
          <w:szCs w:val="22"/>
          <w:lang w:val="hy-AM"/>
        </w:rPr>
        <w:t>բանկ</w:t>
      </w:r>
      <w:r w:rsidR="002D61D5">
        <w:rPr>
          <w:rFonts w:ascii="GHEA Grapalat" w:hAnsi="GHEA Grapalat"/>
          <w:i/>
          <w:sz w:val="22"/>
          <w:szCs w:val="22"/>
          <w:lang w:val="hy-AM"/>
        </w:rPr>
        <w:t>»</w:t>
      </w:r>
      <w:r w:rsidR="002D61D5" w:rsidRPr="002D61D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>Բ</w:t>
      </w:r>
      <w:r w:rsidR="002D61D5" w:rsidRPr="002D61D5">
        <w:rPr>
          <w:rFonts w:ascii="GHEA Grapalat" w:hAnsi="GHEA Grapalat"/>
          <w:i/>
          <w:sz w:val="22"/>
          <w:szCs w:val="22"/>
          <w:lang w:val="hy-AM"/>
        </w:rPr>
        <w:t xml:space="preserve">ԲԸ-ի  բռնագանձել  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>5.885.728</w:t>
      </w:r>
      <w:r w:rsidR="002D61D5" w:rsidRPr="002D61D5">
        <w:rPr>
          <w:rFonts w:ascii="GHEA Grapalat" w:hAnsi="GHEA Grapalat"/>
          <w:i/>
          <w:sz w:val="22"/>
          <w:szCs w:val="22"/>
          <w:lang w:val="hy-AM"/>
        </w:rPr>
        <w:t xml:space="preserve">  ՀՀ  դրամ  և  հաշվարկվող  տոկոսներ</w:t>
      </w:r>
      <w:r w:rsidR="005A79DF" w:rsidRPr="005A79DF">
        <w:rPr>
          <w:rFonts w:ascii="GHEA Grapalat" w:hAnsi="GHEA Grapalat"/>
          <w:i/>
          <w:sz w:val="22"/>
          <w:szCs w:val="22"/>
          <w:lang w:val="hy-AM"/>
        </w:rPr>
        <w:t xml:space="preserve">՝  բռնագանձումը  տարածելով  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 xml:space="preserve">բանկի,  Ա/Ձ  Գայանե  Արմանի  Կռոյանի  և  գրավատու  </w:t>
      </w:r>
      <w:r w:rsidR="00966C13">
        <w:rPr>
          <w:rFonts w:ascii="GHEA Grapalat" w:hAnsi="GHEA Grapalat"/>
          <w:i/>
          <w:sz w:val="22"/>
          <w:szCs w:val="22"/>
          <w:lang w:val="hy-AM"/>
        </w:rPr>
        <w:t>«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>Վանաձորի  թիվ  2  ստոմատոլոգիական  պոլիկլինիկա</w:t>
      </w:r>
      <w:r w:rsidR="00966C13">
        <w:rPr>
          <w:rFonts w:ascii="GHEA Grapalat" w:hAnsi="GHEA Grapalat"/>
          <w:i/>
          <w:sz w:val="22"/>
          <w:szCs w:val="22"/>
          <w:lang w:val="hy-AM"/>
        </w:rPr>
        <w:t>»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 xml:space="preserve">  ՓԲԸ-ի  միջև  30.09.2016թ.  կնքված  թիվ  ՊՄԳ67-005-16/BG-V  անշարժ  գույքի  հաջորդող  գրավի  պայմանագրով  հօգուտ  բանկի  գրավադրված  Լոռու  մարզ,  ք. Վանաձոր,  Ներսիսյան  թաղ.  13  տարածք  հասցեում  գտնվող  անշարժ  գույքի  վրա,  իսկ  դրա  անբավարարության  դեպքում,  բռնագանձումը  տարածել  նաև  Ա/Ձ  Գայանե  Արմանի  Կռոյանին  և  Աննա  Արմանի  Կռոյանին  պատկանող  այլ  գույքերի  վրա</w:t>
      </w:r>
      <w:r w:rsidR="002D61D5" w:rsidRPr="002D61D5">
        <w:rPr>
          <w:rFonts w:ascii="GHEA Grapalat" w:hAnsi="GHEA Grapalat"/>
          <w:i/>
          <w:sz w:val="22"/>
          <w:szCs w:val="22"/>
          <w:lang w:val="hy-AM"/>
        </w:rPr>
        <w:t>:</w:t>
      </w:r>
    </w:p>
    <w:p w14:paraId="12843558" w14:textId="77777777" w:rsidR="002D61D5" w:rsidRPr="00F13739" w:rsidRDefault="002D61D5" w:rsidP="00AE6E7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D61D5">
        <w:rPr>
          <w:rFonts w:ascii="GHEA Grapalat" w:hAnsi="GHEA Grapalat"/>
          <w:i/>
          <w:sz w:val="22"/>
          <w:szCs w:val="22"/>
          <w:lang w:val="hy-AM"/>
        </w:rPr>
        <w:t xml:space="preserve">Կատարողական  գործողությունների  կատարման  ընթացքում  արգելանք  է  կիրառվել </w:t>
      </w:r>
      <w:r w:rsidR="00966C13">
        <w:rPr>
          <w:rFonts w:ascii="GHEA Grapalat" w:hAnsi="GHEA Grapalat"/>
          <w:i/>
          <w:sz w:val="22"/>
          <w:szCs w:val="22"/>
          <w:lang w:val="hy-AM"/>
        </w:rPr>
        <w:t>«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>Վանաձորի  թիվ  2  ստոմատոլոգիական  պոլիկլինիկա</w:t>
      </w:r>
      <w:r w:rsidR="00966C13">
        <w:rPr>
          <w:rFonts w:ascii="GHEA Grapalat" w:hAnsi="GHEA Grapalat"/>
          <w:i/>
          <w:sz w:val="22"/>
          <w:szCs w:val="22"/>
          <w:lang w:val="hy-AM"/>
        </w:rPr>
        <w:t>»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 xml:space="preserve">  ՓԲԸ-ին  սեփականության  իրավունքով  պատկանող  Լոռու  մարզ,  ք. Վանաձոր,  Ներսիսյան  թաղ.  </w:t>
      </w:r>
      <w:r w:rsidR="00966C13" w:rsidRPr="00D52417">
        <w:rPr>
          <w:rFonts w:ascii="GHEA Grapalat" w:hAnsi="GHEA Grapalat"/>
          <w:i/>
          <w:sz w:val="22"/>
          <w:szCs w:val="22"/>
          <w:lang w:val="hy-AM"/>
        </w:rPr>
        <w:t>թիվ  13  հասցեի  տարածքի  վրա</w:t>
      </w:r>
      <w:r w:rsidR="00F13739" w:rsidRPr="00F13739">
        <w:rPr>
          <w:rFonts w:ascii="GHEA Grapalat" w:hAnsi="GHEA Grapalat"/>
          <w:i/>
          <w:sz w:val="22"/>
          <w:szCs w:val="22"/>
          <w:lang w:val="hy-AM"/>
        </w:rPr>
        <w:t>:</w:t>
      </w:r>
    </w:p>
    <w:p w14:paraId="74FF2DE2" w14:textId="77777777" w:rsidR="00AE6E77" w:rsidRPr="005B6B86" w:rsidRDefault="00AE6E77" w:rsidP="00AE6E7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B6B86">
        <w:rPr>
          <w:rFonts w:ascii="GHEA Grapalat" w:hAnsi="GHEA Grapalat"/>
          <w:i/>
          <w:sz w:val="22"/>
          <w:szCs w:val="22"/>
          <w:lang w:val="hy-AM"/>
        </w:rPr>
        <w:t>Վերոգրյալի հիման վրա և ղեկավարվելով «Դատական ատկիրի հարկադիր կատարման մասին» ՀՀ օրենքի 28, 28.1, 43, 67 հոդվածներով և «Հրապարակային սակարկությունների մասին» ՀՀ օրենքի 35.1</w:t>
      </w:r>
      <w:r w:rsidR="00B80071" w:rsidRPr="005B6B86">
        <w:rPr>
          <w:rFonts w:ascii="GHEA Grapalat" w:hAnsi="GHEA Grapalat"/>
          <w:i/>
          <w:sz w:val="22"/>
          <w:szCs w:val="22"/>
          <w:lang w:val="hy-AM"/>
        </w:rPr>
        <w:t xml:space="preserve">, 35.2, 35.3, </w:t>
      </w:r>
      <w:r w:rsidRPr="005B6B86">
        <w:rPr>
          <w:rFonts w:ascii="GHEA Grapalat" w:hAnsi="GHEA Grapalat"/>
          <w:i/>
          <w:sz w:val="22"/>
          <w:szCs w:val="22"/>
          <w:lang w:val="hy-AM"/>
        </w:rPr>
        <w:t>35.4 հոդվածներով՝</w:t>
      </w:r>
    </w:p>
    <w:p w14:paraId="7C902ACA" w14:textId="77777777" w:rsidR="00AE6E77" w:rsidRPr="005B6B86" w:rsidRDefault="00AE6E77" w:rsidP="00AE6E7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14:paraId="41C6729B" w14:textId="77777777" w:rsidR="00AE6E77" w:rsidRPr="005B6B86" w:rsidRDefault="00AE6E77" w:rsidP="00AE6E77">
      <w:pPr>
        <w:ind w:left="-567" w:right="261" w:firstLine="567"/>
        <w:jc w:val="center"/>
        <w:rPr>
          <w:rFonts w:ascii="GHEA Grapalat" w:hAnsi="GHEA Grapalat" w:cs="Sylfaen"/>
          <w:i/>
          <w:lang w:val="hy-AM"/>
        </w:rPr>
      </w:pPr>
      <w:r w:rsidRPr="005B6B86">
        <w:rPr>
          <w:rFonts w:ascii="GHEA Grapalat" w:hAnsi="GHEA Grapalat" w:cs="Sylfaen"/>
          <w:i/>
          <w:lang w:val="hy-AM"/>
        </w:rPr>
        <w:t>Ո</w:t>
      </w:r>
      <w:r w:rsidRPr="005B6B86">
        <w:rPr>
          <w:rFonts w:ascii="GHEA Grapalat" w:hAnsi="GHEA Grapalat"/>
          <w:i/>
          <w:lang w:val="hy-AM"/>
        </w:rPr>
        <w:t xml:space="preserve"> </w:t>
      </w:r>
      <w:r w:rsidRPr="005B6B86">
        <w:rPr>
          <w:rFonts w:ascii="GHEA Grapalat" w:hAnsi="GHEA Grapalat" w:cs="Sylfaen"/>
          <w:i/>
          <w:lang w:val="hy-AM"/>
        </w:rPr>
        <w:t>Ր</w:t>
      </w:r>
      <w:r w:rsidRPr="005B6B86">
        <w:rPr>
          <w:rFonts w:ascii="GHEA Grapalat" w:hAnsi="GHEA Grapalat"/>
          <w:i/>
          <w:lang w:val="hy-AM"/>
        </w:rPr>
        <w:t xml:space="preserve"> </w:t>
      </w:r>
      <w:r w:rsidRPr="005B6B86">
        <w:rPr>
          <w:rFonts w:ascii="GHEA Grapalat" w:hAnsi="GHEA Grapalat" w:cs="Sylfaen"/>
          <w:i/>
          <w:lang w:val="hy-AM"/>
        </w:rPr>
        <w:t>Ո</w:t>
      </w:r>
      <w:r w:rsidRPr="005B6B86">
        <w:rPr>
          <w:rFonts w:ascii="GHEA Grapalat" w:hAnsi="GHEA Grapalat"/>
          <w:i/>
          <w:lang w:val="hy-AM"/>
        </w:rPr>
        <w:t xml:space="preserve"> </w:t>
      </w:r>
      <w:r w:rsidRPr="005B6B86">
        <w:rPr>
          <w:rFonts w:ascii="GHEA Grapalat" w:hAnsi="GHEA Grapalat" w:cs="Sylfaen"/>
          <w:i/>
          <w:lang w:val="hy-AM"/>
        </w:rPr>
        <w:t>Շ</w:t>
      </w:r>
      <w:r w:rsidRPr="005B6B86">
        <w:rPr>
          <w:rFonts w:ascii="GHEA Grapalat" w:hAnsi="GHEA Grapalat"/>
          <w:i/>
          <w:lang w:val="hy-AM"/>
        </w:rPr>
        <w:t xml:space="preserve"> </w:t>
      </w:r>
      <w:r w:rsidRPr="005B6B86">
        <w:rPr>
          <w:rFonts w:ascii="GHEA Grapalat" w:hAnsi="GHEA Grapalat" w:cs="Sylfaen"/>
          <w:i/>
          <w:lang w:val="hy-AM"/>
        </w:rPr>
        <w:t>Ե</w:t>
      </w:r>
      <w:r w:rsidRPr="005B6B86">
        <w:rPr>
          <w:rFonts w:ascii="GHEA Grapalat" w:hAnsi="GHEA Grapalat"/>
          <w:i/>
          <w:lang w:val="hy-AM"/>
        </w:rPr>
        <w:t xml:space="preserve"> </w:t>
      </w:r>
      <w:r w:rsidRPr="005B6B86">
        <w:rPr>
          <w:rFonts w:ascii="GHEA Grapalat" w:hAnsi="GHEA Grapalat" w:cs="Sylfaen"/>
          <w:i/>
          <w:lang w:val="hy-AM"/>
        </w:rPr>
        <w:t>Ց</w:t>
      </w:r>
      <w:r w:rsidRPr="005B6B86">
        <w:rPr>
          <w:rFonts w:ascii="GHEA Grapalat" w:hAnsi="GHEA Grapalat"/>
          <w:i/>
          <w:lang w:val="hy-AM"/>
        </w:rPr>
        <w:t xml:space="preserve"> </w:t>
      </w:r>
      <w:r w:rsidRPr="005B6B86">
        <w:rPr>
          <w:rFonts w:ascii="GHEA Grapalat" w:hAnsi="GHEA Grapalat" w:cs="Sylfaen"/>
          <w:i/>
          <w:lang w:val="hy-AM"/>
        </w:rPr>
        <w:t>Ի</w:t>
      </w:r>
    </w:p>
    <w:p w14:paraId="75277B73" w14:textId="77777777" w:rsidR="00AE6E77" w:rsidRPr="005B6B86" w:rsidRDefault="00AE6E77" w:rsidP="00AE6E77">
      <w:pPr>
        <w:ind w:left="-567" w:right="261" w:firstLine="567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14:paraId="06B7CE23" w14:textId="77777777" w:rsidR="00AE6E77" w:rsidRPr="005B6B86" w:rsidRDefault="00AE6E77" w:rsidP="00AE6E77">
      <w:pPr>
        <w:ind w:left="-567" w:right="261" w:firstLine="567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14:paraId="546BC2CB" w14:textId="77777777" w:rsidR="00AE6E77" w:rsidRPr="005B6B86" w:rsidRDefault="007E2536" w:rsidP="00AE6E7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Պարտապան </w:t>
      </w:r>
      <w:r w:rsidR="00A01B76" w:rsidRPr="00A01B7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5B6B86" w:rsidRPr="005B6B8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966C13">
        <w:rPr>
          <w:rFonts w:ascii="GHEA Grapalat" w:hAnsi="GHEA Grapalat"/>
          <w:i/>
          <w:sz w:val="22"/>
          <w:szCs w:val="22"/>
          <w:lang w:val="hy-AM"/>
        </w:rPr>
        <w:t>«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>Վանաձորի  թիվ  2  ստոմատոլոգիական  պոլիկլինիկա</w:t>
      </w:r>
      <w:r w:rsidR="00966C13">
        <w:rPr>
          <w:rFonts w:ascii="GHEA Grapalat" w:hAnsi="GHEA Grapalat"/>
          <w:i/>
          <w:sz w:val="22"/>
          <w:szCs w:val="22"/>
          <w:lang w:val="hy-AM"/>
        </w:rPr>
        <w:t>»</w:t>
      </w:r>
      <w:r w:rsidR="004B2743" w:rsidRPr="004B2743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="00966C13" w:rsidRPr="00966C13">
        <w:rPr>
          <w:rFonts w:ascii="GHEA Grapalat" w:hAnsi="GHEA Grapalat"/>
          <w:i/>
          <w:sz w:val="22"/>
          <w:szCs w:val="22"/>
          <w:lang w:val="hy-AM"/>
        </w:rPr>
        <w:t xml:space="preserve">ՓԲԸ-ին  </w:t>
      </w:r>
      <w:r w:rsidR="00A01B76" w:rsidRPr="00A01B76">
        <w:rPr>
          <w:rFonts w:ascii="GHEA Grapalat" w:hAnsi="GHEA Grapalat"/>
          <w:i/>
          <w:sz w:val="22"/>
          <w:szCs w:val="22"/>
          <w:lang w:val="hy-AM"/>
        </w:rPr>
        <w:t>սեփականության իրավունքով</w:t>
      </w:r>
      <w:r w:rsidR="00AE6E77" w:rsidRPr="005B6B86">
        <w:rPr>
          <w:rFonts w:ascii="GHEA Grapalat" w:hAnsi="GHEA Grapalat"/>
          <w:i/>
          <w:sz w:val="22"/>
          <w:szCs w:val="22"/>
          <w:lang w:val="hy-AM"/>
        </w:rPr>
        <w:t xml:space="preserve"> պատկանող ներքոհիշյալ  գույքը</w:t>
      </w:r>
    </w:p>
    <w:p w14:paraId="451CDAC9" w14:textId="77777777" w:rsidR="00AE6E77" w:rsidRPr="005B6B86" w:rsidRDefault="00AE6E77" w:rsidP="00AE6E7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tbl>
      <w:tblPr>
        <w:tblStyle w:val="TableGrid1"/>
        <w:tblW w:w="1062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350"/>
        <w:gridCol w:w="1485"/>
        <w:gridCol w:w="1560"/>
      </w:tblGrid>
      <w:tr w:rsidR="00AE6E77" w:rsidRPr="005B6B86" w14:paraId="5EA615F6" w14:textId="77777777" w:rsidTr="00FC62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2037" w14:textId="77777777" w:rsidR="00AE6E77" w:rsidRPr="005B6B86" w:rsidRDefault="00AE6E77">
            <w:pPr>
              <w:ind w:right="261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r w:rsidRPr="005B6B86">
              <w:rPr>
                <w:rFonts w:ascii="GHEA Grapalat" w:hAnsi="GHEA Grapalat"/>
                <w:i/>
                <w:sz w:val="22"/>
                <w:szCs w:val="22"/>
              </w:rPr>
              <w:t>հ/հ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DDF6" w14:textId="77777777" w:rsidR="00AE6E77" w:rsidRPr="005B6B86" w:rsidRDefault="00AE6E77">
            <w:pPr>
              <w:ind w:right="261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լոտի</w:t>
            </w:r>
            <w:proofErr w:type="spellEnd"/>
            <w:r w:rsidRPr="005B6B86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անվանումը</w:t>
            </w:r>
            <w:proofErr w:type="spellEnd"/>
            <w:r w:rsidRPr="005B6B86">
              <w:rPr>
                <w:rFonts w:ascii="GHEA Grapalat" w:hAnsi="GHEA Grapalat"/>
                <w:i/>
                <w:sz w:val="22"/>
                <w:szCs w:val="22"/>
              </w:rPr>
              <w:t xml:space="preserve">, </w:t>
            </w: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նկարագիրը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E322" w14:textId="77777777" w:rsidR="00AE6E77" w:rsidRPr="005B6B86" w:rsidRDefault="00AE6E77">
            <w:pPr>
              <w:ind w:right="261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գույքի</w:t>
            </w:r>
            <w:proofErr w:type="spellEnd"/>
            <w:r w:rsidRPr="005B6B86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քանակը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751A" w14:textId="77777777" w:rsidR="00AE6E77" w:rsidRPr="005B6B86" w:rsidRDefault="00AE6E77">
            <w:pPr>
              <w:ind w:right="261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միավորի</w:t>
            </w:r>
            <w:proofErr w:type="spellEnd"/>
            <w:r w:rsidRPr="005B6B86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գնահատման</w:t>
            </w:r>
            <w:proofErr w:type="spellEnd"/>
            <w:r w:rsidRPr="005B6B86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գինը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9E8" w14:textId="77777777" w:rsidR="00AE6E77" w:rsidRPr="005B6B86" w:rsidRDefault="00AE6E77">
            <w:pPr>
              <w:ind w:right="261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միավորի</w:t>
            </w:r>
            <w:proofErr w:type="spellEnd"/>
            <w:r w:rsidRPr="005B6B86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մեկնարկային</w:t>
            </w:r>
            <w:proofErr w:type="spellEnd"/>
            <w:r w:rsidRPr="005B6B86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գինը</w:t>
            </w:r>
            <w:proofErr w:type="spellEnd"/>
          </w:p>
        </w:tc>
      </w:tr>
      <w:tr w:rsidR="00AE6E77" w:rsidRPr="005B6B86" w14:paraId="34D91978" w14:textId="77777777" w:rsidTr="00FC6213">
        <w:trPr>
          <w:trHeight w:val="6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61CD" w14:textId="77777777" w:rsidR="00AE6E77" w:rsidRPr="005B6B86" w:rsidRDefault="00AE6E77">
            <w:pPr>
              <w:ind w:right="261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r w:rsidRPr="005B6B86">
              <w:rPr>
                <w:rFonts w:ascii="GHEA Grapalat" w:hAnsi="GHEA Grapalat"/>
                <w:i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AA5E" w14:textId="77777777" w:rsidR="00275529" w:rsidRPr="005B6B86" w:rsidRDefault="00567CF0" w:rsidP="007E2536">
            <w:pPr>
              <w:ind w:right="261"/>
              <w:jc w:val="both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/>
                <w:sz w:val="22"/>
                <w:szCs w:val="22"/>
              </w:rPr>
              <w:t xml:space="preserve">ՀՀ </w:t>
            </w:r>
            <w:proofErr w:type="spellStart"/>
            <w:r>
              <w:rPr>
                <w:rFonts w:ascii="GHEA Grapalat" w:hAnsi="GHEA Grapalat"/>
                <w:i/>
                <w:sz w:val="22"/>
                <w:szCs w:val="22"/>
              </w:rPr>
              <w:t>Լոռու</w:t>
            </w:r>
            <w:proofErr w:type="spellEnd"/>
            <w:r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2"/>
                <w:szCs w:val="22"/>
              </w:rPr>
              <w:t>մարզ</w:t>
            </w:r>
            <w:proofErr w:type="spellEnd"/>
            <w:r>
              <w:rPr>
                <w:rFonts w:ascii="GHEA Grapalat" w:hAnsi="GHEA Grapalat"/>
                <w:i/>
                <w:sz w:val="22"/>
                <w:szCs w:val="22"/>
              </w:rPr>
              <w:t xml:space="preserve">, </w:t>
            </w:r>
            <w:r w:rsidR="008169B0">
              <w:rPr>
                <w:rFonts w:ascii="GHEA Grapalat" w:hAnsi="GHEA Grapalat"/>
                <w:i/>
                <w:sz w:val="22"/>
                <w:szCs w:val="22"/>
              </w:rPr>
              <w:t xml:space="preserve">ք. </w:t>
            </w:r>
            <w:proofErr w:type="spellStart"/>
            <w:r w:rsidR="008169B0">
              <w:rPr>
                <w:rFonts w:ascii="GHEA Grapalat" w:hAnsi="GHEA Grapalat"/>
                <w:i/>
                <w:sz w:val="22"/>
                <w:szCs w:val="22"/>
              </w:rPr>
              <w:t>Վանաձոր</w:t>
            </w:r>
            <w:proofErr w:type="spellEnd"/>
            <w:r w:rsidR="008169B0">
              <w:rPr>
                <w:rFonts w:ascii="GHEA Grapalat" w:hAnsi="GHEA Grapalat"/>
                <w:i/>
                <w:sz w:val="22"/>
                <w:szCs w:val="22"/>
              </w:rPr>
              <w:t xml:space="preserve">,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Ներսիսյան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թաղ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.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թիվ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 13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հասցեի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անշարժ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գույք</w:t>
            </w:r>
            <w:proofErr w:type="spellEnd"/>
            <w:r w:rsidR="00551358">
              <w:rPr>
                <w:rFonts w:ascii="GHEA Grapalat" w:hAnsi="GHEA Grapalat"/>
                <w:i/>
                <w:sz w:val="22"/>
                <w:szCs w:val="22"/>
              </w:rPr>
              <w:t xml:space="preserve">:  </w:t>
            </w:r>
            <w:proofErr w:type="spellStart"/>
            <w:r w:rsidR="00345F44">
              <w:rPr>
                <w:rFonts w:ascii="GHEA Grapalat" w:hAnsi="GHEA Grapalat"/>
                <w:i/>
                <w:sz w:val="22"/>
                <w:szCs w:val="22"/>
              </w:rPr>
              <w:t>Ընդհանուր</w:t>
            </w:r>
            <w:proofErr w:type="spellEnd"/>
            <w:r w:rsidR="00306D5F">
              <w:rPr>
                <w:rFonts w:ascii="GHEA Grapalat" w:hAnsi="GHEA Grapalat"/>
                <w:i/>
                <w:sz w:val="22"/>
                <w:szCs w:val="22"/>
              </w:rPr>
              <w:t xml:space="preserve">  </w:t>
            </w:r>
            <w:proofErr w:type="spellStart"/>
            <w:r w:rsidR="00306D5F">
              <w:rPr>
                <w:rFonts w:ascii="GHEA Grapalat" w:hAnsi="GHEA Grapalat"/>
                <w:i/>
                <w:sz w:val="22"/>
                <w:szCs w:val="22"/>
              </w:rPr>
              <w:t>մակերեսը</w:t>
            </w:r>
            <w:proofErr w:type="spellEnd"/>
            <w:r w:rsidR="00306D5F">
              <w:rPr>
                <w:rFonts w:ascii="GHEA Grapalat" w:hAnsi="GHEA Grapalat"/>
                <w:i/>
                <w:sz w:val="22"/>
                <w:szCs w:val="22"/>
              </w:rPr>
              <w:t xml:space="preserve">՝  </w:t>
            </w:r>
            <w:r w:rsidR="00D52417">
              <w:rPr>
                <w:rFonts w:ascii="GHEA Grapalat" w:hAnsi="GHEA Grapalat"/>
                <w:i/>
                <w:sz w:val="22"/>
                <w:szCs w:val="22"/>
              </w:rPr>
              <w:t>326.2</w:t>
            </w:r>
            <w:r w:rsidR="00345F44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 w:rsidR="00306D5F">
              <w:rPr>
                <w:rFonts w:ascii="GHEA Grapalat" w:hAnsi="GHEA Grapalat"/>
                <w:i/>
                <w:sz w:val="22"/>
                <w:szCs w:val="22"/>
              </w:rPr>
              <w:t>քմ</w:t>
            </w:r>
            <w:proofErr w:type="spellEnd"/>
            <w:r w:rsidR="00306D5F">
              <w:rPr>
                <w:rFonts w:ascii="GHEA Grapalat" w:hAnsi="GHEA Grapalat"/>
                <w:i/>
                <w:sz w:val="22"/>
                <w:szCs w:val="22"/>
              </w:rPr>
              <w:t xml:space="preserve">,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շենքի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տիպը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՝  5 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հարկանի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, 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քարե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, 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տարածքը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 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գտնվում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  է  1-ին 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հարկում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, 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նպատակային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 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նշանակությունը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՝ 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բնակելի</w:t>
            </w:r>
            <w:proofErr w:type="spellEnd"/>
            <w:r w:rsidR="00D52417">
              <w:rPr>
                <w:rFonts w:ascii="GHEA Grapalat" w:hAnsi="GHEA Grapalat"/>
                <w:i/>
                <w:sz w:val="22"/>
                <w:szCs w:val="22"/>
              </w:rPr>
              <w:t xml:space="preserve">  </w:t>
            </w:r>
            <w:proofErr w:type="spellStart"/>
            <w:r w:rsidR="00D52417">
              <w:rPr>
                <w:rFonts w:ascii="GHEA Grapalat" w:hAnsi="GHEA Grapalat"/>
                <w:i/>
                <w:sz w:val="22"/>
                <w:szCs w:val="22"/>
              </w:rPr>
              <w:t>տարածք</w:t>
            </w:r>
            <w:proofErr w:type="spellEnd"/>
            <w:r w:rsidR="00306D5F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E17E" w14:textId="77777777" w:rsidR="00AE6E77" w:rsidRPr="005B6B86" w:rsidRDefault="00AE6E77">
            <w:pPr>
              <w:ind w:right="261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r w:rsidRPr="005B6B86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մեկ </w:t>
            </w: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6AB" w14:textId="77777777" w:rsidR="00AE6E77" w:rsidRPr="005B6B86" w:rsidRDefault="00D52417" w:rsidP="007E2536">
            <w:pPr>
              <w:ind w:right="261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r>
              <w:rPr>
                <w:rFonts w:ascii="GHEA Grapalat" w:hAnsi="GHEA Grapalat"/>
                <w:i/>
                <w:sz w:val="22"/>
                <w:szCs w:val="22"/>
              </w:rPr>
              <w:t>135.966.000</w:t>
            </w:r>
            <w:r w:rsidR="00AE6E77" w:rsidRPr="005B6B86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 ՀՀ </w:t>
            </w:r>
            <w:proofErr w:type="spellStart"/>
            <w:r w:rsidR="00AE6E77" w:rsidRPr="005B6B86">
              <w:rPr>
                <w:rFonts w:ascii="GHEA Grapalat" w:hAnsi="GHEA Grapalat"/>
                <w:i/>
                <w:sz w:val="22"/>
                <w:szCs w:val="22"/>
              </w:rPr>
              <w:t>դրամ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3411" w14:textId="77777777" w:rsidR="00AE6E77" w:rsidRPr="005B6B86" w:rsidRDefault="00D52417">
            <w:pPr>
              <w:ind w:right="261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r>
              <w:rPr>
                <w:rFonts w:ascii="GHEA Grapalat" w:hAnsi="GHEA Grapalat"/>
                <w:i/>
                <w:sz w:val="22"/>
                <w:szCs w:val="22"/>
              </w:rPr>
              <w:t>101.974.500</w:t>
            </w:r>
          </w:p>
          <w:p w14:paraId="41A367FD" w14:textId="77777777" w:rsidR="00AE6E77" w:rsidRPr="005B6B86" w:rsidRDefault="00AE6E77">
            <w:pPr>
              <w:ind w:right="261"/>
              <w:jc w:val="both"/>
              <w:rPr>
                <w:rFonts w:ascii="GHEA Grapalat" w:hAnsi="GHEA Grapalat"/>
                <w:i/>
                <w:sz w:val="22"/>
                <w:szCs w:val="22"/>
              </w:rPr>
            </w:pPr>
            <w:r w:rsidRPr="005B6B86">
              <w:rPr>
                <w:rFonts w:ascii="GHEA Grapalat" w:hAnsi="GHEA Grapalat"/>
                <w:i/>
                <w:sz w:val="22"/>
                <w:szCs w:val="22"/>
              </w:rPr>
              <w:t xml:space="preserve">ՀՀ </w:t>
            </w:r>
            <w:proofErr w:type="spellStart"/>
            <w:r w:rsidRPr="005B6B86">
              <w:rPr>
                <w:rFonts w:ascii="GHEA Grapalat" w:hAnsi="GHEA Grapalat"/>
                <w:i/>
                <w:sz w:val="22"/>
                <w:szCs w:val="22"/>
              </w:rPr>
              <w:t>դրամ</w:t>
            </w:r>
            <w:proofErr w:type="spellEnd"/>
          </w:p>
        </w:tc>
      </w:tr>
    </w:tbl>
    <w:p w14:paraId="07B2F227" w14:textId="77777777" w:rsidR="00917F7E" w:rsidRPr="005B6B86" w:rsidRDefault="00AE6E77" w:rsidP="003E2B81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</w:rPr>
      </w:pPr>
      <w:r w:rsidRPr="005B6B86">
        <w:rPr>
          <w:rFonts w:ascii="GHEA Grapalat" w:hAnsi="GHEA Grapalat"/>
          <w:i/>
          <w:sz w:val="22"/>
          <w:szCs w:val="22"/>
        </w:rPr>
        <w:t xml:space="preserve"> </w:t>
      </w:r>
    </w:p>
    <w:p w14:paraId="770088AC" w14:textId="77777777" w:rsidR="00AE6E77" w:rsidRPr="005B6B86" w:rsidRDefault="00AE6E77" w:rsidP="00D5241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ներկայացվում է հարկադիր էլեկտրոնային աճուրդի, էլեկտրոնային համակարգի կիրառմամբ՝ հարկադիր կատարման ծառայության աճուրդի էլեկտրոնային կայքի՝ </w:t>
      </w:r>
      <w:r w:rsidRPr="005B6B86">
        <w:rPr>
          <w:rFonts w:ascii="GHEA Grapalat" w:hAnsi="GHEA Grapalat"/>
          <w:i/>
          <w:sz w:val="22"/>
          <w:szCs w:val="22"/>
          <w:u w:val="single"/>
          <w:lang w:val="hy-AM"/>
        </w:rPr>
        <w:t>harkadir.achurd.am</w:t>
      </w: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 միջոցով:</w:t>
      </w:r>
    </w:p>
    <w:p w14:paraId="6A882BC3" w14:textId="77777777" w:rsidR="00AE6E77" w:rsidRPr="005B6B86" w:rsidRDefault="00AE6E77" w:rsidP="00AE6E7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B6B86">
        <w:rPr>
          <w:rFonts w:ascii="GHEA Grapalat" w:hAnsi="GHEA Grapalat"/>
          <w:i/>
          <w:sz w:val="22"/>
          <w:szCs w:val="22"/>
          <w:lang w:val="hy-AM"/>
        </w:rPr>
        <w:t>Հարկադիր էլեկտրոնային աճուրդի սկիզբը «</w:t>
      </w:r>
      <w:r w:rsidR="00345F44" w:rsidRPr="00345F44">
        <w:rPr>
          <w:rFonts w:ascii="GHEA Grapalat" w:hAnsi="GHEA Grapalat"/>
          <w:i/>
          <w:sz w:val="22"/>
          <w:szCs w:val="22"/>
          <w:lang w:val="hy-AM"/>
        </w:rPr>
        <w:t>31</w:t>
      </w: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» </w:t>
      </w:r>
      <w:r w:rsidR="00345F44" w:rsidRPr="00345F44">
        <w:rPr>
          <w:rFonts w:ascii="GHEA Grapalat" w:hAnsi="GHEA Grapalat"/>
          <w:i/>
          <w:sz w:val="22"/>
          <w:szCs w:val="22"/>
          <w:lang w:val="hy-AM"/>
        </w:rPr>
        <w:t>Օգոստոս</w:t>
      </w:r>
      <w:r w:rsidRPr="005B6B86">
        <w:rPr>
          <w:rFonts w:ascii="GHEA Grapalat" w:hAnsi="GHEA Grapalat"/>
          <w:i/>
          <w:sz w:val="22"/>
          <w:szCs w:val="22"/>
          <w:lang w:val="hy-AM"/>
        </w:rPr>
        <w:t xml:space="preserve"> 202</w:t>
      </w:r>
      <w:r w:rsidR="00631171" w:rsidRPr="00631171">
        <w:rPr>
          <w:rFonts w:ascii="GHEA Grapalat" w:hAnsi="GHEA Grapalat"/>
          <w:i/>
          <w:sz w:val="22"/>
          <w:szCs w:val="22"/>
          <w:lang w:val="hy-AM"/>
        </w:rPr>
        <w:t>3</w:t>
      </w:r>
      <w:r w:rsidRPr="005B6B86">
        <w:rPr>
          <w:rFonts w:ascii="GHEA Grapalat" w:hAnsi="GHEA Grapalat"/>
          <w:i/>
          <w:sz w:val="22"/>
          <w:szCs w:val="22"/>
          <w:lang w:val="hy-AM"/>
        </w:rPr>
        <w:t>թ.:</w:t>
      </w:r>
    </w:p>
    <w:p w14:paraId="0503CCA8" w14:textId="77777777" w:rsidR="00D52417" w:rsidRDefault="00D52417" w:rsidP="00AE6E7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14:paraId="7DCF0352" w14:textId="77777777" w:rsidR="00D52417" w:rsidRDefault="00D52417" w:rsidP="00AE6E7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14:paraId="09BF6D22" w14:textId="77777777" w:rsidR="00D52417" w:rsidRDefault="00D52417" w:rsidP="00D52417">
      <w:pPr>
        <w:ind w:right="261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14:paraId="0FCA6D13" w14:textId="77777777" w:rsidR="00D52417" w:rsidRDefault="00D52417" w:rsidP="00AE6E7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14:paraId="63C71C76" w14:textId="77777777" w:rsidR="00D52417" w:rsidRDefault="00AE6E77" w:rsidP="00D5241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B6B86">
        <w:rPr>
          <w:rFonts w:ascii="GHEA Grapalat" w:hAnsi="GHEA Grapalat"/>
          <w:i/>
          <w:sz w:val="22"/>
          <w:szCs w:val="22"/>
          <w:lang w:val="hy-AM"/>
        </w:rPr>
        <w:t>Որոշման պատճեն ուղարկել կողմերի:</w:t>
      </w:r>
    </w:p>
    <w:p w14:paraId="689BBB4C" w14:textId="77777777" w:rsidR="00D52417" w:rsidRPr="00D52417" w:rsidRDefault="00AE6E77" w:rsidP="00D5241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B6B86">
        <w:rPr>
          <w:rFonts w:ascii="GHEA Grapalat" w:hAnsi="GHEA Grapalat"/>
          <w:i/>
          <w:sz w:val="22"/>
          <w:szCs w:val="22"/>
          <w:lang w:val="hy-AM"/>
        </w:rPr>
        <w:t>Հարկադիր</w:t>
      </w:r>
      <w:r w:rsidRPr="005B6B86">
        <w:rPr>
          <w:rFonts w:ascii="Calibri" w:hAnsi="Calibri" w:cs="Calibri"/>
          <w:i/>
          <w:sz w:val="22"/>
          <w:szCs w:val="22"/>
          <w:lang w:val="hy-AM"/>
        </w:rPr>
        <w:t> </w:t>
      </w:r>
      <w:r w:rsidRPr="005B6B86">
        <w:rPr>
          <w:rFonts w:ascii="GHEA Grapalat" w:hAnsi="GHEA Grapalat"/>
          <w:i/>
          <w:sz w:val="22"/>
          <w:szCs w:val="22"/>
          <w:lang w:val="hy-AM"/>
        </w:rPr>
        <w:t>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396D4A0C" w14:textId="77777777" w:rsidR="00AE6E77" w:rsidRPr="00D52417" w:rsidRDefault="00AE6E77" w:rsidP="00D52417">
      <w:pPr>
        <w:ind w:left="-567" w:right="26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B6B86">
        <w:rPr>
          <w:rFonts w:ascii="GHEA Grapalat" w:hAnsi="GHEA Grapalat" w:cs="Times New Roman"/>
          <w:i/>
          <w:sz w:val="22"/>
          <w:szCs w:val="22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14:paraId="30BE765E" w14:textId="77777777" w:rsidR="00AE6E77" w:rsidRPr="005B6B86" w:rsidRDefault="00AE6E77" w:rsidP="00AE6E77">
      <w:pPr>
        <w:ind w:left="-567" w:right="261"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5B6B86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Ծ Ա Ն Ո Թ ՈՒ Թ Յ ՈՒ Ն.</w:t>
      </w:r>
      <w:r w:rsidRPr="005B6B86">
        <w:rPr>
          <w:rFonts w:ascii="GHEA Grapalat" w:hAnsi="GHEA Grapalat"/>
          <w:i/>
          <w:sz w:val="20"/>
          <w:szCs w:val="20"/>
          <w:lang w:val="hy-AM"/>
        </w:rPr>
        <w:tab/>
        <w:t>Յուրաքանչյուր լոտի հարկադիր էլեկտրոնային աճուրդի ավարտի հաշվարկային ժամ է համարվում կայքում տվյալ լոտի վերաբերյալ ծանուցումը հրապարակելու 10-րդ օրվան հաջորդող աշխատանքային օրվա համապատասխան ժամը: Յուրաքանչյուր չկայացած հարկադիր աճուրդից հետո՝ երրորդ աշխատանքային օրը, կայքում զետեղվում է կրկնակի հարկադիր էլեկտրոնային աճուրդի դրված լոտի մասին ծանուցումը:</w:t>
      </w:r>
    </w:p>
    <w:p w14:paraId="15CFBCFB" w14:textId="77777777" w:rsidR="00AE6E77" w:rsidRPr="005B6B86" w:rsidRDefault="00AE6E77" w:rsidP="00AE6E77">
      <w:pPr>
        <w:ind w:left="-567" w:right="261"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5B6B86">
        <w:rPr>
          <w:rFonts w:ascii="GHEA Grapalat" w:hAnsi="GHEA Grapalat"/>
          <w:i/>
          <w:sz w:val="20"/>
          <w:szCs w:val="20"/>
          <w:lang w:val="hy-AM"/>
        </w:rPr>
        <w:t>Եթե աճուրդը չի կայացել գնորդ չլինելու կամ լոտի մեկնարկային գնի հավելում չկատարվելու հիմքերով, ապա հաջորդ հարկադիր աճուրդ կազմակերպելուց վաճառվող լոտի մեկնարկային գինն իջեցվում է նախորդ աճուրդի համար սահմանված մեկնարկային գնի տասը տոկոսի չափով: Եթե աճուրդը չի կայացել գնորդի կողմից լոտի գնման գինը սահմանված ժամկետում չվճարվելու կամ առուվաճառքի պայմանագիրը չստորագրելու հիմքերով, ապա լոտի մեկնարկային գնի իջեցում տեղի չի ունենում: Տասնհինգերորդ հարկադիր աճուրդը չկայանալու դեպքում հաջորդ աճուրդներում լոտի մեկնարկային գինը չի իջեցվում: 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</w:t>
      </w:r>
    </w:p>
    <w:p w14:paraId="5D91B1F0" w14:textId="77777777" w:rsidR="00AE6E77" w:rsidRPr="005B6B86" w:rsidRDefault="00AE6E77" w:rsidP="00AE6E77">
      <w:pPr>
        <w:ind w:left="-567" w:right="261"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5B6B86">
        <w:rPr>
          <w:rFonts w:ascii="GHEA Grapalat" w:hAnsi="GHEA Grapalat"/>
          <w:i/>
          <w:sz w:val="20"/>
          <w:szCs w:val="20"/>
          <w:lang w:val="hy-AM"/>
        </w:rPr>
        <w:t xml:space="preserve"> «Հրապարակային սակարկությունների մասին» ՀՀ օրենքի</w:t>
      </w:r>
      <w:r w:rsidRPr="005B6B86">
        <w:rPr>
          <w:rFonts w:ascii="GHEA Grapalat" w:hAnsi="GHEA Grapalat"/>
          <w:i/>
          <w:sz w:val="20"/>
          <w:szCs w:val="20"/>
          <w:lang w:val="hy-AM"/>
        </w:rPr>
        <w:tab/>
        <w:t xml:space="preserve">35.4 հոդվածի 4-րդ, 5-րդ և 6-րդ մասերի համաձայն երկրորդ և յուրաքանչյուր հերթական աճուրդից հետո, լոտը /գույքը/ չվաճառվելու դեպքում պահանջատերը աճուրդի ավարտից հետո երկու աշխատանքային օրվա ընթացքում իրավունք ունի պահանջի դիմաց այն ընդունելու այդ աճուրդի մեկնարկային գնով: Պահանջատերը պահանջի դիմաց լոտն իրեն հանձնելու վերաբերյալ գրավոր պահանջը կարող է ներկայացնել ծառայություն մինչև չկայացած աճուրդից հետո երկրորդ աշխատանքային օրվա ավարտը: Գույքը /լոտը/ պահանջատիրոջը հանձնվում է վերջինիս կողմից կատարողական գործողությունների կատարման ծախսերը վճարելուց, իսկ գույքի /լոտի/ հանձնման կապակցությամբ հարկեր վճարելու պարտականություն առաջանալու դեպքում՝ նաև դրա կատարումը հավաստող փաստաթղթերը ներկայացնելուց հետո: </w:t>
      </w:r>
    </w:p>
    <w:p w14:paraId="39642C57" w14:textId="77777777" w:rsidR="00AE6E77" w:rsidRPr="005B6B86" w:rsidRDefault="00AE6E77" w:rsidP="00AE6E77">
      <w:pPr>
        <w:spacing w:line="216" w:lineRule="auto"/>
        <w:ind w:left="-567" w:right="-1" w:firstLine="567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14:paraId="5305CB83" w14:textId="77777777" w:rsidR="00AE6E77" w:rsidRPr="005B6B86" w:rsidRDefault="00AE6E77" w:rsidP="00AE6E77">
      <w:pPr>
        <w:spacing w:line="216" w:lineRule="auto"/>
        <w:ind w:right="-1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14:paraId="205D4C7D" w14:textId="77777777" w:rsidR="00AE6E77" w:rsidRPr="005B6B86" w:rsidRDefault="00AE6E77" w:rsidP="00AE6E77">
      <w:pPr>
        <w:spacing w:line="216" w:lineRule="auto"/>
        <w:ind w:left="-567" w:right="-1" w:firstLine="567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14:paraId="364C2077" w14:textId="77777777" w:rsidR="00AE6E77" w:rsidRPr="005B6B86" w:rsidRDefault="00AE6E77" w:rsidP="00AE6E77">
      <w:pPr>
        <w:ind w:left="-567" w:right="261" w:firstLine="567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5B6B86">
        <w:rPr>
          <w:rFonts w:ascii="GHEA Grapalat" w:hAnsi="GHEA Grapalat"/>
          <w:b/>
          <w:i/>
          <w:sz w:val="26"/>
          <w:szCs w:val="26"/>
          <w:lang w:val="hy-AM"/>
        </w:rPr>
        <w:t xml:space="preserve">Հարկադիր կատարող, </w:t>
      </w:r>
    </w:p>
    <w:p w14:paraId="218652E5" w14:textId="77777777" w:rsidR="00AE6E77" w:rsidRPr="003E2B81" w:rsidRDefault="00FC6213" w:rsidP="00AE6E77">
      <w:pPr>
        <w:ind w:left="-567" w:right="261" w:firstLine="567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5B6B86">
        <w:rPr>
          <w:rFonts w:ascii="GHEA Grapalat" w:hAnsi="GHEA Grapalat"/>
          <w:b/>
          <w:i/>
          <w:sz w:val="26"/>
          <w:szCs w:val="26"/>
          <w:lang w:val="hy-AM"/>
        </w:rPr>
        <w:t>Ա</w:t>
      </w:r>
      <w:r w:rsidR="00AE6E77" w:rsidRPr="005B6B86">
        <w:rPr>
          <w:rFonts w:ascii="GHEA Grapalat" w:hAnsi="GHEA Grapalat"/>
          <w:b/>
          <w:i/>
          <w:sz w:val="26"/>
          <w:szCs w:val="26"/>
          <w:lang w:val="hy-AM"/>
        </w:rPr>
        <w:t>րդարադատության</w:t>
      </w:r>
      <w:r w:rsidRPr="005B6B8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="005B6B86" w:rsidRPr="009E2307">
        <w:rPr>
          <w:rFonts w:ascii="GHEA Grapalat" w:hAnsi="GHEA Grapalat"/>
          <w:b/>
          <w:i/>
          <w:sz w:val="26"/>
          <w:szCs w:val="26"/>
          <w:lang w:val="hy-AM"/>
        </w:rPr>
        <w:t>կապիտան</w:t>
      </w:r>
      <w:r w:rsidR="00AE6E77" w:rsidRPr="005B6B86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</w:t>
      </w:r>
      <w:r w:rsidR="003E2B81" w:rsidRPr="005B6B86">
        <w:rPr>
          <w:rFonts w:ascii="GHEA Grapalat" w:hAnsi="GHEA Grapalat"/>
          <w:b/>
          <w:i/>
          <w:sz w:val="26"/>
          <w:szCs w:val="26"/>
          <w:lang w:val="hy-AM"/>
        </w:rPr>
        <w:t>Ա. Ղազազյան</w:t>
      </w:r>
    </w:p>
    <w:bookmarkEnd w:id="0"/>
    <w:p w14:paraId="3926D09E" w14:textId="77777777" w:rsidR="00AE6E77" w:rsidRDefault="00AE6E77" w:rsidP="00AE6E77">
      <w:pPr>
        <w:rPr>
          <w:lang w:val="hy-AM"/>
        </w:rPr>
      </w:pPr>
    </w:p>
    <w:p w14:paraId="211E046F" w14:textId="77777777" w:rsidR="00D30183" w:rsidRDefault="00D30183" w:rsidP="00D30183">
      <w:pPr>
        <w:rPr>
          <w:lang w:val="hy-AM"/>
        </w:rPr>
      </w:pPr>
      <w:bookmarkStart w:id="1" w:name="_GoBack"/>
      <w:bookmarkEnd w:id="1"/>
    </w:p>
    <w:sectPr w:rsidR="00D30183" w:rsidSect="00D52417">
      <w:pgSz w:w="12240" w:h="15840"/>
      <w:pgMar w:top="360" w:right="36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AF"/>
    <w:rsid w:val="00022CBD"/>
    <w:rsid w:val="00030A9A"/>
    <w:rsid w:val="00041380"/>
    <w:rsid w:val="0004680C"/>
    <w:rsid w:val="0006267B"/>
    <w:rsid w:val="0006659B"/>
    <w:rsid w:val="00074F35"/>
    <w:rsid w:val="000B6642"/>
    <w:rsid w:val="000C2AC7"/>
    <w:rsid w:val="000C7774"/>
    <w:rsid w:val="000E368B"/>
    <w:rsid w:val="0010068B"/>
    <w:rsid w:val="001451D3"/>
    <w:rsid w:val="001557FE"/>
    <w:rsid w:val="00194B0D"/>
    <w:rsid w:val="001F059A"/>
    <w:rsid w:val="001F1253"/>
    <w:rsid w:val="0021368A"/>
    <w:rsid w:val="002140E2"/>
    <w:rsid w:val="0022396D"/>
    <w:rsid w:val="00231EEE"/>
    <w:rsid w:val="00255408"/>
    <w:rsid w:val="00275529"/>
    <w:rsid w:val="002A1D1D"/>
    <w:rsid w:val="002B5E69"/>
    <w:rsid w:val="002C138B"/>
    <w:rsid w:val="002C39EA"/>
    <w:rsid w:val="002D61D5"/>
    <w:rsid w:val="002E540D"/>
    <w:rsid w:val="002E75EA"/>
    <w:rsid w:val="00305135"/>
    <w:rsid w:val="00306D5F"/>
    <w:rsid w:val="00332713"/>
    <w:rsid w:val="00345F44"/>
    <w:rsid w:val="00355C4C"/>
    <w:rsid w:val="00361085"/>
    <w:rsid w:val="003913C7"/>
    <w:rsid w:val="003931AD"/>
    <w:rsid w:val="003C018C"/>
    <w:rsid w:val="003D1ED3"/>
    <w:rsid w:val="003E2B81"/>
    <w:rsid w:val="003E7100"/>
    <w:rsid w:val="004051F2"/>
    <w:rsid w:val="00412EA1"/>
    <w:rsid w:val="00457488"/>
    <w:rsid w:val="00485B64"/>
    <w:rsid w:val="004A79DD"/>
    <w:rsid w:val="004B2743"/>
    <w:rsid w:val="004B4B65"/>
    <w:rsid w:val="00513BA2"/>
    <w:rsid w:val="00546359"/>
    <w:rsid w:val="00551358"/>
    <w:rsid w:val="00567CF0"/>
    <w:rsid w:val="005875D4"/>
    <w:rsid w:val="005A0A53"/>
    <w:rsid w:val="005A79DF"/>
    <w:rsid w:val="005B6B86"/>
    <w:rsid w:val="005D0EC2"/>
    <w:rsid w:val="006234C4"/>
    <w:rsid w:val="00631171"/>
    <w:rsid w:val="00640A7B"/>
    <w:rsid w:val="0065338F"/>
    <w:rsid w:val="0065350C"/>
    <w:rsid w:val="00672E15"/>
    <w:rsid w:val="00680399"/>
    <w:rsid w:val="006A1BCB"/>
    <w:rsid w:val="006A478A"/>
    <w:rsid w:val="006B68C4"/>
    <w:rsid w:val="006B7FB9"/>
    <w:rsid w:val="006C00AF"/>
    <w:rsid w:val="006C6106"/>
    <w:rsid w:val="006D689F"/>
    <w:rsid w:val="006E0FAF"/>
    <w:rsid w:val="007020E0"/>
    <w:rsid w:val="007078FE"/>
    <w:rsid w:val="007109BF"/>
    <w:rsid w:val="007265D1"/>
    <w:rsid w:val="00774ACE"/>
    <w:rsid w:val="00777C07"/>
    <w:rsid w:val="007B4680"/>
    <w:rsid w:val="007D561A"/>
    <w:rsid w:val="007D7C4B"/>
    <w:rsid w:val="007E2536"/>
    <w:rsid w:val="007F575D"/>
    <w:rsid w:val="008169B0"/>
    <w:rsid w:val="00834CF0"/>
    <w:rsid w:val="008642A6"/>
    <w:rsid w:val="00917F7E"/>
    <w:rsid w:val="00966C13"/>
    <w:rsid w:val="0099202A"/>
    <w:rsid w:val="009B2725"/>
    <w:rsid w:val="009B3F9D"/>
    <w:rsid w:val="009C120C"/>
    <w:rsid w:val="009E2307"/>
    <w:rsid w:val="009E5690"/>
    <w:rsid w:val="00A01B76"/>
    <w:rsid w:val="00A23D1E"/>
    <w:rsid w:val="00A25B61"/>
    <w:rsid w:val="00A34C3B"/>
    <w:rsid w:val="00A561FB"/>
    <w:rsid w:val="00A66517"/>
    <w:rsid w:val="00A73B82"/>
    <w:rsid w:val="00AC6E82"/>
    <w:rsid w:val="00AE6E77"/>
    <w:rsid w:val="00B07D12"/>
    <w:rsid w:val="00B25D99"/>
    <w:rsid w:val="00B54677"/>
    <w:rsid w:val="00B62620"/>
    <w:rsid w:val="00B80071"/>
    <w:rsid w:val="00B872AD"/>
    <w:rsid w:val="00BA00EB"/>
    <w:rsid w:val="00BB3F16"/>
    <w:rsid w:val="00BE32C7"/>
    <w:rsid w:val="00BF5F56"/>
    <w:rsid w:val="00C0541A"/>
    <w:rsid w:val="00CC7E7F"/>
    <w:rsid w:val="00CD4494"/>
    <w:rsid w:val="00CE6EF4"/>
    <w:rsid w:val="00D13654"/>
    <w:rsid w:val="00D1526A"/>
    <w:rsid w:val="00D30183"/>
    <w:rsid w:val="00D45A0D"/>
    <w:rsid w:val="00D52417"/>
    <w:rsid w:val="00D53C55"/>
    <w:rsid w:val="00D625C8"/>
    <w:rsid w:val="00D6659E"/>
    <w:rsid w:val="00D71EBF"/>
    <w:rsid w:val="00D74B2C"/>
    <w:rsid w:val="00D7545D"/>
    <w:rsid w:val="00D83D0C"/>
    <w:rsid w:val="00D86813"/>
    <w:rsid w:val="00D90038"/>
    <w:rsid w:val="00DB2761"/>
    <w:rsid w:val="00DB394B"/>
    <w:rsid w:val="00DB7A2A"/>
    <w:rsid w:val="00DC6F9F"/>
    <w:rsid w:val="00E03711"/>
    <w:rsid w:val="00E24C2D"/>
    <w:rsid w:val="00E52BE4"/>
    <w:rsid w:val="00E56776"/>
    <w:rsid w:val="00E8791D"/>
    <w:rsid w:val="00E978F7"/>
    <w:rsid w:val="00EC49EB"/>
    <w:rsid w:val="00EF1557"/>
    <w:rsid w:val="00F13739"/>
    <w:rsid w:val="00F73FA5"/>
    <w:rsid w:val="00F93DA3"/>
    <w:rsid w:val="00FA0177"/>
    <w:rsid w:val="00FC6213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859E"/>
  <w15:chartTrackingRefBased/>
  <w15:docId w15:val="{F9C49909-A657-46AE-B7C1-AEA429FA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776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E56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5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E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1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5915-9200-4849-A5AD-67DAB712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Stepanavan-8</dc:creator>
  <cp:keywords/>
  <dc:description/>
  <cp:lastModifiedBy>Lori-12</cp:lastModifiedBy>
  <cp:revision>123</cp:revision>
  <cp:lastPrinted>2023-08-11T13:50:00Z</cp:lastPrinted>
  <dcterms:created xsi:type="dcterms:W3CDTF">2018-09-19T07:51:00Z</dcterms:created>
  <dcterms:modified xsi:type="dcterms:W3CDTF">2023-08-11T13:50:00Z</dcterms:modified>
</cp:coreProperties>
</file>