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005D7FA8">
        <w:rPr>
          <w:rFonts w:ascii="GHEA Grapalat" w:eastAsia="Times New Roman" w:hAnsi="GHEA Grapalat" w:cs="Times New Roman"/>
          <w:color w:val="333333"/>
          <w:sz w:val="24"/>
          <w:szCs w:val="24"/>
          <w:lang w:val="en-US" w:eastAsia="ru-RU"/>
        </w:rPr>
        <w:t xml:space="preserve"> </w:t>
      </w:r>
      <w:r w:rsidR="00A815D8">
        <w:rPr>
          <w:rFonts w:ascii="GHEA Grapalat" w:hAnsi="GHEA Grapalat"/>
          <w:sz w:val="24"/>
          <w:szCs w:val="24"/>
          <w:lang w:val="eu-ES"/>
        </w:rPr>
        <w:t>&lt;&lt;</w:t>
      </w:r>
      <w:r w:rsidR="005D7FA8">
        <w:rPr>
          <w:rFonts w:ascii="GHEA Grapalat" w:hAnsi="GHEA Grapalat"/>
          <w:sz w:val="24"/>
          <w:szCs w:val="24"/>
          <w:lang w:val="hy-AM"/>
        </w:rPr>
        <w:t>Արտենիի հիմնական դպրոց</w:t>
      </w:r>
      <w:r w:rsidR="00A815D8">
        <w:rPr>
          <w:rFonts w:ascii="GHEA Grapalat" w:hAnsi="GHEA Grapalat"/>
          <w:sz w:val="24"/>
          <w:szCs w:val="24"/>
          <w:lang w:val="eu-ES"/>
        </w:rPr>
        <w:t xml:space="preserve">&gt;&gt; </w:t>
      </w:r>
      <w:r w:rsidR="00A815D8">
        <w:rPr>
          <w:rFonts w:ascii="GHEA Grapalat" w:eastAsia="GHEA Grapalat" w:hAnsi="GHEA Grapalat" w:cs="GHEA Grapalat"/>
          <w:color w:val="000000"/>
          <w:sz w:val="24"/>
          <w:szCs w:val="24"/>
          <w:lang w:val="fr-FR"/>
        </w:rPr>
        <w:t xml:space="preserve"> </w:t>
      </w:r>
      <w:r w:rsidR="00A815D8">
        <w:rPr>
          <w:rFonts w:ascii="GHEA Grapalat" w:eastAsia="Times New Roman" w:hAnsi="GHEA Grapalat" w:cs="Times New Roman"/>
          <w:color w:val="01546B"/>
          <w:sz w:val="24"/>
          <w:szCs w:val="24"/>
          <w:lang w:val="fr-FR" w:eastAsia="ru-RU"/>
        </w:rPr>
        <w:t xml:space="preserve"> </w:t>
      </w:r>
      <w:r>
        <w:rPr>
          <w:rFonts w:ascii="GHEA Grapalat" w:eastAsia="GHEA Grapalat" w:hAnsi="GHEA Grapalat" w:cs="GHEA Grapalat"/>
          <w:color w:val="000000"/>
          <w:sz w:val="24"/>
          <w:szCs w:val="24"/>
          <w:lang w:val="hy-AM"/>
        </w:rPr>
        <w:t>ՊՈԱԿ-ի</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 xml:space="preserve"> վարչատնտեսական մասի համակարգողի թափուր պաշտոնն զբաղեցնելու համար</w:t>
      </w:r>
    </w:p>
    <w:p w:rsidR="00EC5748" w:rsidRDefault="00EC5748"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F120CD">
        <w:rPr>
          <w:rFonts w:ascii="GHEA Grapalat" w:eastAsia="Times New Roman" w:hAnsi="GHEA Grapalat" w:cs="Times New Roman"/>
          <w:sz w:val="24"/>
          <w:szCs w:val="24"/>
          <w:lang w:val="hy-AM" w:eastAsia="ru-RU"/>
        </w:rPr>
        <w:t>2</w:t>
      </w:r>
      <w:r w:rsidR="000C399C">
        <w:rPr>
          <w:rFonts w:ascii="GHEA Grapalat" w:eastAsia="Times New Roman" w:hAnsi="GHEA Grapalat" w:cs="Times New Roman"/>
          <w:sz w:val="24"/>
          <w:szCs w:val="24"/>
          <w:lang w:val="hy-AM" w:eastAsia="ru-RU"/>
        </w:rPr>
        <w:t>5</w:t>
      </w:r>
      <w:r>
        <w:rPr>
          <w:rFonts w:ascii="GHEA Grapalat" w:eastAsia="Times New Roman" w:hAnsi="GHEA Grapalat" w:cs="Times New Roman"/>
          <w:sz w:val="24"/>
          <w:szCs w:val="24"/>
          <w:lang w:val="hy-AM" w:eastAsia="ru-RU"/>
        </w:rPr>
        <w:t>.0</w:t>
      </w:r>
      <w:r w:rsidR="000C399C">
        <w:rPr>
          <w:rFonts w:ascii="GHEA Grapalat" w:eastAsia="Times New Roman" w:hAnsi="GHEA Grapalat" w:cs="Times New Roman"/>
          <w:sz w:val="24"/>
          <w:szCs w:val="24"/>
          <w:lang w:val="hy-AM" w:eastAsia="ru-RU"/>
        </w:rPr>
        <w:t>9</w:t>
      </w:r>
      <w:r>
        <w:rPr>
          <w:rFonts w:ascii="GHEA Grapalat" w:eastAsia="Times New Roman" w:hAnsi="GHEA Grapalat" w:cs="Times New Roman"/>
          <w:sz w:val="24"/>
          <w:szCs w:val="24"/>
          <w:lang w:val="hy-AM" w:eastAsia="ru-RU"/>
        </w:rPr>
        <w:t>.2023</w:t>
      </w:r>
    </w:p>
    <w:p w:rsidR="00A234AD" w:rsidRPr="00EB6C05"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EB6C05">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A234AD" w:rsidRDefault="00EC5748" w:rsidP="00A234AD">
      <w:pPr>
        <w:pStyle w:val="a5"/>
        <w:ind w:left="-709"/>
        <w:jc w:val="both"/>
        <w:rPr>
          <w:rFonts w:ascii="GHEA Grapalat" w:eastAsia="Times New Roman" w:hAnsi="GHEA Grapalat" w:cs="Times New Roman"/>
          <w:b/>
          <w:bCs/>
          <w:sz w:val="24"/>
          <w:szCs w:val="24"/>
          <w:lang w:val="hy-AM" w:eastAsia="ru-RU"/>
        </w:rPr>
      </w:pPr>
      <w:r>
        <w:rPr>
          <w:rFonts w:ascii="GHEA Grapalat" w:hAnsi="GHEA Grapalat"/>
          <w:sz w:val="24"/>
          <w:szCs w:val="24"/>
          <w:lang w:val="eu-ES"/>
        </w:rPr>
        <w:t>&lt;</w:t>
      </w:r>
      <w:r w:rsidR="00AE3296">
        <w:rPr>
          <w:rFonts w:ascii="GHEA Grapalat" w:hAnsi="GHEA Grapalat"/>
          <w:sz w:val="24"/>
          <w:szCs w:val="24"/>
          <w:lang w:val="eu-ES"/>
        </w:rPr>
        <w:t>&lt;&lt;</w:t>
      </w:r>
      <w:r w:rsidR="00AE3296">
        <w:rPr>
          <w:rFonts w:ascii="GHEA Grapalat" w:hAnsi="GHEA Grapalat"/>
          <w:sz w:val="24"/>
          <w:szCs w:val="24"/>
          <w:lang w:val="hy-AM"/>
        </w:rPr>
        <w:t>Արտենիի հիմնական դպրոց</w:t>
      </w:r>
      <w:r w:rsidR="00AE3296">
        <w:rPr>
          <w:rFonts w:ascii="GHEA Grapalat" w:hAnsi="GHEA Grapalat"/>
          <w:sz w:val="24"/>
          <w:szCs w:val="24"/>
          <w:lang w:val="eu-ES"/>
        </w:rPr>
        <w:t xml:space="preserve">&gt;&gt; </w:t>
      </w:r>
      <w:r w:rsidR="00AE3296">
        <w:rPr>
          <w:rFonts w:ascii="GHEA Grapalat" w:eastAsia="GHEA Grapalat" w:hAnsi="GHEA Grapalat" w:cs="GHEA Grapalat"/>
          <w:color w:val="000000"/>
          <w:sz w:val="24"/>
          <w:szCs w:val="24"/>
          <w:lang w:val="fr-FR"/>
        </w:rPr>
        <w:t xml:space="preserve"> </w:t>
      </w:r>
      <w:r w:rsidR="00AE3296">
        <w:rPr>
          <w:rFonts w:ascii="GHEA Grapalat" w:eastAsia="Times New Roman" w:hAnsi="GHEA Grapalat" w:cs="Times New Roman"/>
          <w:color w:val="01546B"/>
          <w:sz w:val="24"/>
          <w:szCs w:val="24"/>
          <w:lang w:val="fr-FR" w:eastAsia="ru-RU"/>
        </w:rPr>
        <w:t xml:space="preserve"> </w:t>
      </w:r>
      <w:r>
        <w:rPr>
          <w:rFonts w:ascii="GHEA Grapalat" w:eastAsia="GHEA Grapalat" w:hAnsi="GHEA Grapalat" w:cs="GHEA Grapalat"/>
          <w:color w:val="000000"/>
          <w:sz w:val="24"/>
          <w:szCs w:val="24"/>
          <w:lang w:val="fr-FR"/>
        </w:rPr>
        <w:t xml:space="preserve"> </w:t>
      </w:r>
      <w:r>
        <w:rPr>
          <w:rFonts w:ascii="GHEA Grapalat" w:eastAsia="Times New Roman" w:hAnsi="GHEA Grapalat" w:cs="Times New Roman"/>
          <w:color w:val="01546B"/>
          <w:sz w:val="24"/>
          <w:szCs w:val="24"/>
          <w:lang w:val="fr-FR" w:eastAsia="ru-RU"/>
        </w:rPr>
        <w:t xml:space="preserve"> </w:t>
      </w:r>
      <w:r w:rsidR="00955099">
        <w:rPr>
          <w:rFonts w:ascii="GHEA Grapalat" w:eastAsia="GHEA Grapalat" w:hAnsi="GHEA Grapalat" w:cs="GHEA Grapalat"/>
          <w:color w:val="000000"/>
          <w:sz w:val="24"/>
          <w:szCs w:val="24"/>
          <w:lang w:val="fr-FR"/>
        </w:rPr>
        <w:t xml:space="preserve"> </w:t>
      </w:r>
      <w:r w:rsidR="00A234AD">
        <w:rPr>
          <w:rFonts w:ascii="GHEA Grapalat" w:hAnsi="GHEA Grapalat"/>
          <w:sz w:val="24"/>
          <w:szCs w:val="24"/>
          <w:lang w:val="hy-AM"/>
        </w:rPr>
        <w:t>ՊՈԱԿ-ի վարչատնտեսական մասի համակարգողի</w:t>
      </w:r>
      <w:r w:rsidR="0012161D" w:rsidRPr="0012161D">
        <w:rPr>
          <w:rFonts w:ascii="GHEA Grapalat" w:hAnsi="GHEA Grapalat"/>
          <w:sz w:val="24"/>
          <w:szCs w:val="24"/>
          <w:lang w:val="hy-AM"/>
        </w:rPr>
        <w:t xml:space="preserve"> </w:t>
      </w:r>
      <w:r w:rsidR="00A234AD">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sidR="00A234AD">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FE39E4"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FE39E4">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314E0A" w:rsidRDefault="00955099" w:rsidP="00314E0A">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w:t>
      </w:r>
      <w:r w:rsidR="00314E0A">
        <w:rPr>
          <w:rFonts w:ascii="GHEA Grapalat" w:eastAsia="Times New Roman" w:hAnsi="GHEA Grapalat" w:cs="Times New Roman"/>
          <w:color w:val="000000"/>
          <w:sz w:val="24"/>
          <w:szCs w:val="24"/>
          <w:lang w:val="hy-AM" w:eastAsia="ru-RU"/>
        </w:rPr>
        <w:t xml:space="preserve">բարձրագույն </w:t>
      </w:r>
      <w:r w:rsidR="00314E0A">
        <w:rPr>
          <w:rFonts w:ascii="GHEA Grapalat" w:eastAsia="Times New Roman" w:hAnsi="GHEA Grapalat" w:cs="Times New Roman"/>
          <w:sz w:val="24"/>
          <w:szCs w:val="24"/>
          <w:lang w:val="hy-AM" w:eastAsia="ru-RU"/>
        </w:rPr>
        <w:t>կրթություն,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sidR="00F80211">
        <w:rPr>
          <w:rFonts w:ascii="GHEA Grapalat" w:eastAsia="Times New Roman" w:hAnsi="GHEA Grapalat" w:cs="Segoe UI"/>
          <w:color w:val="000000"/>
          <w:sz w:val="24"/>
          <w:szCs w:val="24"/>
          <w:lang w:val="hy-AM" w:eastAsia="ru-RU"/>
        </w:rPr>
        <w:t xml:space="preserve"> </w:t>
      </w:r>
      <w:r w:rsidR="00B55BE6">
        <w:rPr>
          <w:rFonts w:ascii="GHEA Grapalat" w:eastAsia="Times New Roman" w:hAnsi="GHEA Grapalat" w:cs="Segoe UI"/>
          <w:color w:val="000000"/>
          <w:sz w:val="24"/>
          <w:szCs w:val="24"/>
          <w:lang w:val="hy-AM" w:eastAsia="ru-RU"/>
        </w:rPr>
        <w:t xml:space="preserve">ՀՀ Արագածոտնի մարզպետի աշխատակազմի </w:t>
      </w:r>
      <w:r w:rsidR="00D30518">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Pr>
          <w:rFonts w:ascii="GHEA Grapalat" w:eastAsia="Times New Roman" w:hAnsi="GHEA Grapalat" w:cs="Segoe UI"/>
          <w:color w:val="000000"/>
          <w:sz w:val="24"/>
          <w:szCs w:val="24"/>
          <w:lang w:val="fr-FR" w:eastAsia="ru-RU"/>
        </w:rPr>
        <w:t xml:space="preserve"> </w:t>
      </w:r>
      <w:r w:rsidR="00D30518">
        <w:rPr>
          <w:rFonts w:ascii="GHEA Grapalat" w:eastAsia="Times New Roman" w:hAnsi="GHEA Grapalat" w:cs="Segoe UI"/>
          <w:color w:val="000000"/>
          <w:sz w:val="24"/>
          <w:szCs w:val="24"/>
          <w:lang w:val="hy-AM" w:eastAsia="ru-RU"/>
        </w:rPr>
        <w:t>անձնակազմի կառավարման բաժնում</w:t>
      </w:r>
      <w:r w:rsidR="00D30518">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0C399C">
        <w:rPr>
          <w:rFonts w:ascii="GHEA Grapalat" w:eastAsia="Times New Roman" w:hAnsi="GHEA Grapalat" w:cs="Segoe UI"/>
          <w:b/>
          <w:bCs/>
          <w:color w:val="000000"/>
          <w:sz w:val="24"/>
          <w:szCs w:val="24"/>
          <w:bdr w:val="none" w:sz="0" w:space="0" w:color="auto" w:frame="1"/>
          <w:lang w:val="hy-AM" w:eastAsia="ru-RU"/>
        </w:rPr>
        <w:t>սեպտեմբերի 25</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045B61">
        <w:rPr>
          <w:rFonts w:ascii="GHEA Grapalat" w:eastAsia="Times New Roman" w:hAnsi="GHEA Grapalat" w:cs="Segoe UI"/>
          <w:b/>
          <w:bCs/>
          <w:color w:val="000000"/>
          <w:sz w:val="24"/>
          <w:szCs w:val="24"/>
          <w:bdr w:val="none" w:sz="0" w:space="0" w:color="auto" w:frame="1"/>
          <w:lang w:val="hy-AM" w:eastAsia="ru-RU"/>
        </w:rPr>
        <w:t>հո</w:t>
      </w:r>
      <w:r w:rsidR="00DF6D18">
        <w:rPr>
          <w:rFonts w:ascii="GHEA Grapalat" w:eastAsia="Times New Roman" w:hAnsi="GHEA Grapalat" w:cs="Segoe UI"/>
          <w:b/>
          <w:bCs/>
          <w:color w:val="000000"/>
          <w:sz w:val="24"/>
          <w:szCs w:val="24"/>
          <w:bdr w:val="none" w:sz="0" w:space="0" w:color="auto" w:frame="1"/>
          <w:lang w:val="hy-AM" w:eastAsia="ru-RU"/>
        </w:rPr>
        <w:t>կտեմբերի 13</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Pr="00D4284A">
        <w:rPr>
          <w:rFonts w:ascii="GHEA Grapalat" w:eastAsia="Times New Roman" w:hAnsi="GHEA Grapalat" w:cs="Segoe UI"/>
          <w:color w:val="000000"/>
          <w:sz w:val="24"/>
          <w:szCs w:val="24"/>
          <w:vertAlign w:val="superscript"/>
          <w:lang w:val="fr-FR"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D4284A">
        <w:rPr>
          <w:rFonts w:ascii="GHEA Grapalat" w:eastAsia="Times New Roman" w:hAnsi="GHEA Grapalat" w:cs="Segoe UI"/>
          <w:color w:val="000000"/>
          <w:sz w:val="24"/>
          <w:szCs w:val="24"/>
          <w:lang w:val="hy-AM" w:eastAsia="ru-RU"/>
        </w:rPr>
        <w:t>3</w:t>
      </w:r>
      <w:r w:rsidR="00D4284A" w:rsidRPr="00D4284A">
        <w:rPr>
          <w:rFonts w:ascii="GHEA Grapalat" w:eastAsia="Times New Roman" w:hAnsi="GHEA Grapalat" w:cs="Segoe UI"/>
          <w:color w:val="000000"/>
          <w:sz w:val="24"/>
          <w:szCs w:val="24"/>
          <w:vertAlign w:val="superscript"/>
          <w:lang w:val="hy-AM" w:eastAsia="ru-RU"/>
        </w:rPr>
        <w:t>0</w:t>
      </w:r>
      <w:r w:rsidRPr="00D4284A">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lastRenderedPageBreak/>
        <w:t>Հարցերի դեպքում կարող եք զանգահարել հետևյալ հեռախոսահամարով՝ (0232)3-53-83 (</w:t>
      </w:r>
      <w:r w:rsidR="00B55BE6">
        <w:rPr>
          <w:rFonts w:ascii="GHEA Grapalat" w:eastAsia="Times New Roman" w:hAnsi="GHEA Grapalat" w:cs="Segoe UI"/>
          <w:color w:val="000000"/>
          <w:sz w:val="24"/>
          <w:szCs w:val="24"/>
          <w:lang w:val="hy-AM" w:eastAsia="ru-RU"/>
        </w:rPr>
        <w:t xml:space="preserve">ՀՀ Արագածոտնի մարզպետի աշխատակազմի անձնակազմի կառավարման, փաստաթղթաշրջանառության և հասարակայնության հետ կապերի վարչության </w:t>
      </w:r>
      <w:r w:rsidR="00B55BE6">
        <w:rPr>
          <w:rFonts w:ascii="GHEA Grapalat" w:eastAsia="Times New Roman" w:hAnsi="GHEA Grapalat" w:cs="Segoe UI"/>
          <w:color w:val="000000"/>
          <w:sz w:val="24"/>
          <w:szCs w:val="24"/>
          <w:lang w:val="fr-FR" w:eastAsia="ru-RU"/>
        </w:rPr>
        <w:t xml:space="preserve"> </w:t>
      </w:r>
      <w:r w:rsidR="00B55BE6">
        <w:rPr>
          <w:rFonts w:ascii="GHEA Grapalat" w:eastAsia="Times New Roman" w:hAnsi="GHEA Grapalat" w:cs="Segoe UI"/>
          <w:color w:val="000000"/>
          <w:sz w:val="24"/>
          <w:szCs w:val="24"/>
          <w:lang w:val="hy-AM" w:eastAsia="ru-RU"/>
        </w:rPr>
        <w:t xml:space="preserve">անձնակազմի կառավարման </w:t>
      </w:r>
      <w:bookmarkStart w:id="0" w:name="_GoBack"/>
      <w:bookmarkEnd w:id="0"/>
      <w:r>
        <w:rPr>
          <w:rFonts w:ascii="GHEA Grapalat" w:eastAsia="Times New Roman" w:hAnsi="GHEA Grapalat" w:cs="Times New Roman"/>
          <w:color w:val="000000"/>
          <w:sz w:val="24"/>
          <w:szCs w:val="24"/>
          <w:lang w:val="hy-AM" w:eastAsia="ru-RU"/>
        </w:rPr>
        <w:t xml:space="preserve"> բաժին)։</w:t>
      </w:r>
    </w:p>
    <w:sectPr w:rsidR="00A234AD"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35ADB"/>
    <w:rsid w:val="00045B61"/>
    <w:rsid w:val="00087CEA"/>
    <w:rsid w:val="00090144"/>
    <w:rsid w:val="000A09BB"/>
    <w:rsid w:val="000A6F3F"/>
    <w:rsid w:val="000C399C"/>
    <w:rsid w:val="0012161D"/>
    <w:rsid w:val="0013617B"/>
    <w:rsid w:val="00137F0A"/>
    <w:rsid w:val="001C42C5"/>
    <w:rsid w:val="0027395B"/>
    <w:rsid w:val="002F15BA"/>
    <w:rsid w:val="00314E0A"/>
    <w:rsid w:val="004331B3"/>
    <w:rsid w:val="004A7A88"/>
    <w:rsid w:val="004D177A"/>
    <w:rsid w:val="004D1F83"/>
    <w:rsid w:val="004E3D9B"/>
    <w:rsid w:val="00520CE0"/>
    <w:rsid w:val="0055037B"/>
    <w:rsid w:val="005742F6"/>
    <w:rsid w:val="005D7FA8"/>
    <w:rsid w:val="00681B96"/>
    <w:rsid w:val="006E3DB8"/>
    <w:rsid w:val="00713847"/>
    <w:rsid w:val="00765D59"/>
    <w:rsid w:val="007707D8"/>
    <w:rsid w:val="00786A06"/>
    <w:rsid w:val="007F2D48"/>
    <w:rsid w:val="008042AB"/>
    <w:rsid w:val="00844644"/>
    <w:rsid w:val="008E5A6C"/>
    <w:rsid w:val="00904645"/>
    <w:rsid w:val="00955099"/>
    <w:rsid w:val="00987585"/>
    <w:rsid w:val="00996E52"/>
    <w:rsid w:val="009E6EAA"/>
    <w:rsid w:val="009F0941"/>
    <w:rsid w:val="00A234AD"/>
    <w:rsid w:val="00A5517E"/>
    <w:rsid w:val="00A815D8"/>
    <w:rsid w:val="00AA5BE3"/>
    <w:rsid w:val="00AD6777"/>
    <w:rsid w:val="00AE3296"/>
    <w:rsid w:val="00AE61A8"/>
    <w:rsid w:val="00B52A35"/>
    <w:rsid w:val="00B55BE6"/>
    <w:rsid w:val="00BB2962"/>
    <w:rsid w:val="00BB443C"/>
    <w:rsid w:val="00BB67D2"/>
    <w:rsid w:val="00C549D5"/>
    <w:rsid w:val="00CB27CC"/>
    <w:rsid w:val="00CF7827"/>
    <w:rsid w:val="00D30518"/>
    <w:rsid w:val="00D4284A"/>
    <w:rsid w:val="00D92ED5"/>
    <w:rsid w:val="00DE5050"/>
    <w:rsid w:val="00DF6D18"/>
    <w:rsid w:val="00E110AD"/>
    <w:rsid w:val="00E76D56"/>
    <w:rsid w:val="00EB6C05"/>
    <w:rsid w:val="00EC5748"/>
    <w:rsid w:val="00F120CD"/>
    <w:rsid w:val="00F43E23"/>
    <w:rsid w:val="00F80211"/>
    <w:rsid w:val="00F9183B"/>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DA87"/>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55762">
      <w:bodyDiv w:val="1"/>
      <w:marLeft w:val="0"/>
      <w:marRight w:val="0"/>
      <w:marTop w:val="0"/>
      <w:marBottom w:val="0"/>
      <w:divBdr>
        <w:top w:val="none" w:sz="0" w:space="0" w:color="auto"/>
        <w:left w:val="none" w:sz="0" w:space="0" w:color="auto"/>
        <w:bottom w:val="none" w:sz="0" w:space="0" w:color="auto"/>
        <w:right w:val="none" w:sz="0" w:space="0" w:color="auto"/>
      </w:divBdr>
    </w:div>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FC01-91DF-4556-BDED-9AFF5DFD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84</cp:revision>
  <dcterms:created xsi:type="dcterms:W3CDTF">2023-03-06T11:56:00Z</dcterms:created>
  <dcterms:modified xsi:type="dcterms:W3CDTF">2023-09-25T06:05:00Z</dcterms:modified>
</cp:coreProperties>
</file>