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4AFE" w14:textId="77777777" w:rsidR="008A5497" w:rsidRDefault="00837296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 </w:t>
      </w:r>
      <w:r w:rsidR="00A87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 w:rsidR="00A8707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745974" wp14:editId="53989912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530E4" wp14:editId="33A15D24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F9BE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30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4A6DF9BE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EFE67" wp14:editId="32F28478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AAED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FE67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04EEAAED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0BB46" wp14:editId="0EAD317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63CE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6AA88AA8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BB46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0AD363CE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6AA88AA8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E6C8E5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FB5ABC5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678B6F5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6B3B6772" w14:textId="77777777" w:rsidR="008A5497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</w:p>
    <w:p w14:paraId="60FC7081" w14:textId="77777777" w:rsidR="00837296" w:rsidRPr="008C77C0" w:rsidRDefault="00837296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4F74FAE0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55C9406F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284150" w14:paraId="35FA4552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24B9D318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07E4015C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5114DE65" w14:textId="5C8EE281" w:rsidR="008A5497" w:rsidRDefault="00D6458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</w:t>
            </w:r>
            <w:r w:rsidR="001E2FEB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28A49678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41E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5C45F942" w14:textId="6B718905" w:rsidR="008A5497" w:rsidRDefault="008A5497" w:rsidP="008A5497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65-05-53, 65-</w:t>
            </w:r>
            <w:r w:rsidR="00837296">
              <w:rPr>
                <w:rFonts w:ascii="GHEA Grapalat" w:hAnsi="GHEA Grapalat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37296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0378379D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5C7B944C" w14:textId="7482FAEE" w:rsidR="00276F16" w:rsidRDefault="00BC128A" w:rsidP="002D7659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8A04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 </w:t>
      </w:r>
    </w:p>
    <w:p w14:paraId="5FE16103" w14:textId="77777777" w:rsidR="002D7659" w:rsidRDefault="002D7659" w:rsidP="002D7659">
      <w:pPr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54BDB9F1" w14:textId="5F5976C2" w:rsidR="00E3324A" w:rsidRPr="00572C0B" w:rsidRDefault="002D7659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2D765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       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  <w:r w:rsidR="0049509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95090" w:rsidRPr="0047306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No __________</w:t>
      </w:r>
    </w:p>
    <w:p w14:paraId="0D933682" w14:textId="4886AF27" w:rsidR="00E650CD" w:rsidRDefault="00EA3BBA" w:rsidP="008A040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ԹԻՎ  </w:t>
      </w:r>
      <w:r w:rsidR="005F7D53" w:rsidRPr="005F7D53">
        <w:rPr>
          <w:rFonts w:ascii="GHEA Grapalat" w:hAnsi="GHEA Grapalat"/>
          <w:color w:val="000000"/>
          <w:sz w:val="24"/>
          <w:szCs w:val="24"/>
          <w:lang w:val="hy-AM" w:eastAsia="ru-RU"/>
        </w:rPr>
        <w:t>Վ/Դ</w:t>
      </w:r>
      <w:r w:rsidR="002D7659">
        <w:rPr>
          <w:rFonts w:ascii="GHEA Grapalat" w:hAnsi="GHEA Grapalat"/>
          <w:color w:val="000000"/>
          <w:sz w:val="24"/>
          <w:szCs w:val="24"/>
          <w:lang w:val="hy-AM" w:eastAsia="ru-RU"/>
        </w:rPr>
        <w:t>-183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</w:t>
      </w:r>
      <w:r w:rsidR="00744A3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ՎԱՐՈՒՅԹԸ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ԿԱՐՃԵԼՈՒ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ՄԱՍԻՆ</w:t>
      </w:r>
    </w:p>
    <w:p w14:paraId="64D3DC41" w14:textId="77777777" w:rsidR="00FC4D6B" w:rsidRDefault="00FC4D6B" w:rsidP="002D7659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39E83E" w14:textId="054C1DF6" w:rsidR="002D7659" w:rsidRPr="00FC4D6B" w:rsidRDefault="002D7659" w:rsidP="002D7659">
      <w:pPr>
        <w:spacing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173860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և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173860">
        <w:rPr>
          <w:rFonts w:ascii="GHEA Grapalat" w:hAnsi="GHEA Grapalat" w:cs="Sylfaen"/>
          <w:sz w:val="24"/>
          <w:szCs w:val="24"/>
          <w:lang w:val="hy-AM"/>
        </w:rPr>
        <w:t>ՀՀ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173860">
        <w:rPr>
          <w:rFonts w:ascii="GHEA Grapalat" w:hAnsi="GHEA Grapalat"/>
          <w:sz w:val="24"/>
          <w:szCs w:val="24"/>
          <w:lang w:val="hy-AM"/>
        </w:rPr>
        <w:t>րդ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3860">
        <w:rPr>
          <w:rFonts w:ascii="GHEA Grapalat" w:hAnsi="GHEA Grapalat"/>
          <w:sz w:val="24"/>
          <w:szCs w:val="24"/>
          <w:lang w:val="hy-AM"/>
        </w:rPr>
        <w:t xml:space="preserve">հոդվածի 1-ին </w:t>
      </w:r>
      <w:r w:rsidRPr="00EB2B91">
        <w:rPr>
          <w:rFonts w:ascii="GHEA Grapalat" w:hAnsi="GHEA Grapalat"/>
          <w:sz w:val="24"/>
          <w:szCs w:val="24"/>
          <w:lang w:val="hy-AM"/>
        </w:rPr>
        <w:t xml:space="preserve">մասի </w:t>
      </w:r>
      <w:r w:rsidRPr="00EB2B91"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B2B91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EB2B91"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BA3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և հաշվի 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առնելով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քաղաքացիներ Սամվել Կիրակոսյանի և Աստղիկ Դոլմազյանի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դիմումը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>ՀՀ առողջապահական և աշխատանքի տեսչական մարմնում (այսուհե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>՝ Տեսչական մարմին) 20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23 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>թ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վականի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մայիսի 12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 xml:space="preserve">-ին հարուցվել է թիվ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Վ/Դ-183</w:t>
      </w:r>
      <w:r w:rsidRPr="00D22A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22ABD">
        <w:rPr>
          <w:rFonts w:ascii="GHEA Grapalat" w:eastAsia="Times New Roman" w:hAnsi="GHEA Grapalat" w:cs="Sylfaen"/>
          <w:sz w:val="24"/>
          <w:szCs w:val="24"/>
          <w:lang w:val="af-ZA"/>
        </w:rPr>
        <w:t xml:space="preserve">վարչական վարույթը`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«Պավել Տրուշին» ԱՁ-ում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A3963">
        <w:rPr>
          <w:rFonts w:ascii="GHEA Grapalat" w:hAnsi="GHEA Grapalat" w:cs="Sylfaen"/>
          <w:bCs/>
          <w:sz w:val="24"/>
          <w:szCs w:val="24"/>
          <w:lang w:val="hy-AM"/>
        </w:rPr>
        <w:t xml:space="preserve">ՀՀ աշխատանքային օրենսգրքի </w:t>
      </w:r>
      <w:r>
        <w:rPr>
          <w:rFonts w:ascii="GHEA Grapalat" w:hAnsi="GHEA Grapalat" w:cs="Sylfaen"/>
          <w:bCs/>
          <w:sz w:val="24"/>
          <w:szCs w:val="24"/>
          <w:lang w:val="hy-AM"/>
        </w:rPr>
        <w:t>5-րդ, 85-րդ, 109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-րդ, 113-րդ և 115-րդ </w:t>
      </w:r>
      <w:r w:rsidRPr="00BA3963">
        <w:rPr>
          <w:rFonts w:ascii="GHEA Grapalat" w:hAnsi="GHEA Grapalat" w:cs="Sylfaen"/>
          <w:bCs/>
          <w:sz w:val="24"/>
          <w:szCs w:val="24"/>
          <w:lang w:val="hy-AM"/>
        </w:rPr>
        <w:t xml:space="preserve">հոդվածների </w:t>
      </w:r>
      <w:r w:rsidRPr="00FC4D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պահպանումը պարզելու նպատակով:   </w:t>
      </w:r>
    </w:p>
    <w:p w14:paraId="37E16750" w14:textId="77777777" w:rsidR="00C854E5" w:rsidRDefault="00216C98" w:rsidP="00FC4D6B">
      <w:pPr>
        <w:pStyle w:val="ac"/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82BD0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D82BD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</w:t>
      </w:r>
      <w:r w:rsidRPr="00D82BD0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D82BD0">
        <w:rPr>
          <w:rFonts w:ascii="GHEA Grapalat" w:eastAsia="Times New Roman" w:hAnsi="GHEA Grapalat"/>
          <w:sz w:val="24"/>
          <w:szCs w:val="24"/>
          <w:lang w:val="fr-FR"/>
        </w:rPr>
        <w:t>»</w:t>
      </w:r>
      <w:r w:rsidRPr="00D82B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82BD0">
        <w:rPr>
          <w:rFonts w:ascii="GHEA Grapalat" w:eastAsia="Times New Roman" w:hAnsi="GHEA Grapalat" w:cs="Sylfaen"/>
          <w:sz w:val="24"/>
          <w:szCs w:val="24"/>
          <w:lang w:val="af-ZA"/>
        </w:rPr>
        <w:t>ՀՀ օրենքի 45-րդ հոդված</w:t>
      </w:r>
      <w:r w:rsidRPr="00D82BD0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C854E5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FC4D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C4D6B" w:rsidRPr="00FC4D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Տեսչական մարմնի ղեկավարի 2023 թվականի մայիսի 16-ի թիվ 525-Ա հրամանի հիման վրա նախատեսվել է «Պավել Տրուշին» ԱՁ-ի մոտ 2023 թվականի մայիսի 22-ից մինչև մայիսի 29-ը ներառյալ իրականացնել զննում։ </w:t>
      </w:r>
    </w:p>
    <w:p w14:paraId="78312155" w14:textId="065CF9A2" w:rsidR="00466CC3" w:rsidRDefault="00466CC3" w:rsidP="00FC4D6B">
      <w:pPr>
        <w:pStyle w:val="ac"/>
        <w:spacing w:line="360" w:lineRule="auto"/>
        <w:ind w:firstLine="567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A3963">
        <w:rPr>
          <w:rFonts w:ascii="GHEA Grapalat" w:hAnsi="GHEA Grapalat" w:cs="Sylfaen"/>
          <w:sz w:val="24"/>
          <w:szCs w:val="24"/>
          <w:lang w:val="hy-AM"/>
        </w:rPr>
        <w:t>արուցված վարչական վարույթի շրջանակներում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963">
        <w:rPr>
          <w:rFonts w:ascii="GHEA Grapalat" w:hAnsi="GHEA Grapalat" w:cs="GHEA Grapalat"/>
          <w:color w:val="000000"/>
          <w:sz w:val="24"/>
          <w:szCs w:val="24"/>
          <w:lang w:val="hy-AM"/>
        </w:rPr>
        <w:t>զննում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իրականացնելու նպատակով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963">
        <w:rPr>
          <w:rFonts w:ascii="GHEA Grapalat" w:hAnsi="GHEA Grapalat" w:cs="Sylfaen"/>
          <w:sz w:val="24"/>
          <w:szCs w:val="24"/>
          <w:lang w:val="hy-AM"/>
        </w:rPr>
        <w:t>մասնագետներ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Pr="00DC3790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վականի մայիսի 23</w:t>
      </w:r>
      <w:r w:rsidRPr="00DC3790">
        <w:rPr>
          <w:rFonts w:ascii="GHEA Grapalat" w:hAnsi="GHEA Grapalat" w:cs="Sylfaen"/>
          <w:sz w:val="24"/>
          <w:szCs w:val="24"/>
          <w:lang w:val="hy-AM"/>
        </w:rPr>
        <w:t>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29-ին այցելել են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«Պավել Տրուշին» ԱՁ-ի իրավաբանական հասցե՝ </w:t>
      </w:r>
      <w:r w:rsidRPr="00FF35C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քաղաք Երևան,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Ամիրյան փողոց 4/3</w:t>
      </w:r>
      <w:r w:rsidRPr="00FF35C6">
        <w:rPr>
          <w:rFonts w:ascii="GHEA Grapalat" w:hAnsi="GHEA Grapalat" w:cs="GHEA Grapalat"/>
          <w:color w:val="000000"/>
          <w:sz w:val="24"/>
          <w:szCs w:val="24"/>
          <w:lang w:val="hy-AM"/>
        </w:rPr>
        <w:t>։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ատարած այցերի ընթացքում պարզվել է, որ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Ընկերությունը նշված հասցեում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գործունեություն չի իրականացնում </w:t>
      </w:r>
      <w:r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հիմք՝ 23.05.2023թ. և 29.05.2023թ. արձանագրությունները</w:t>
      </w:r>
      <w:r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։</w:t>
      </w:r>
    </w:p>
    <w:p w14:paraId="088F72F6" w14:textId="04B8B3CC" w:rsidR="002D7659" w:rsidRDefault="00FC4D6B" w:rsidP="009D0218">
      <w:pPr>
        <w:pStyle w:val="ac"/>
        <w:spacing w:line="360" w:lineRule="auto"/>
        <w:ind w:firstLine="36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FC4D6B">
        <w:rPr>
          <w:rFonts w:ascii="GHEA Grapalat" w:eastAsia="Times New Roman" w:hAnsi="GHEA Grapalat" w:cs="Sylfaen"/>
          <w:sz w:val="24"/>
          <w:szCs w:val="24"/>
          <w:lang w:val="hy-AM"/>
        </w:rPr>
        <w:t>Վերոնշյալ հրամանը փոստային առաքմամբ ուղարկվել է անհատ ձեռնարկատեր Պավել Տրուշինին, որը վերադարձվել է՝ «անհայտ» նշումով։</w:t>
      </w:r>
      <w:r w:rsidR="002D7659" w:rsidRPr="00BA396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239F215" w14:textId="23D516F4" w:rsidR="002D7659" w:rsidRDefault="002D7659" w:rsidP="002D7659">
      <w:pPr>
        <w:spacing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C7D37">
        <w:rPr>
          <w:rFonts w:ascii="GHEA Grapalat" w:eastAsia="Times New Roman" w:hAnsi="GHEA Grapalat" w:cs="Sylfaen"/>
          <w:sz w:val="24"/>
          <w:szCs w:val="24"/>
          <w:lang w:val="hy-AM"/>
        </w:rPr>
        <w:t>Տեսչական մարմինը 2023 թվականի հունիսի 05-ին «Պավել Տրուշին» ԱՁ-ի փաստացի գործունեության իրականացմա</w:t>
      </w:r>
      <w:r w:rsidR="00C854E5">
        <w:rPr>
          <w:rFonts w:ascii="GHEA Grapalat" w:eastAsia="Times New Roman" w:hAnsi="GHEA Grapalat" w:cs="Sylfaen"/>
          <w:sz w:val="24"/>
          <w:szCs w:val="24"/>
          <w:lang w:val="hy-AM"/>
        </w:rPr>
        <w:t>ն և հասցե</w:t>
      </w:r>
      <w:r w:rsidRPr="00CC7D37">
        <w:rPr>
          <w:rFonts w:ascii="GHEA Grapalat" w:eastAsia="Times New Roman" w:hAnsi="GHEA Grapalat" w:cs="Sylfaen"/>
          <w:sz w:val="24"/>
          <w:szCs w:val="24"/>
          <w:lang w:val="hy-AM"/>
        </w:rPr>
        <w:t>ների, ինչպես նաև</w:t>
      </w:r>
      <w:r w:rsidR="00C85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C7D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«Պավել Տրուշին» ԱՁ-ի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Pr="00CC7D37">
        <w:rPr>
          <w:rFonts w:ascii="GHEA Grapalat" w:eastAsia="Times New Roman" w:hAnsi="GHEA Grapalat" w:cs="Sylfaen"/>
          <w:sz w:val="24"/>
          <w:szCs w:val="24"/>
          <w:lang w:val="hy-AM"/>
        </w:rPr>
        <w:t>Սամվել Կիրակոսյանի ու Աստղիկ Դոլմազյանի միջև աշխատանքային հարաբերությունների (ծագման և դադարման) վերաբերյալ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C7D37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 ստանալու նպատակով դիմել է Հայաստանի Հանրապետության պետական եկամուտների կոմիտե։</w:t>
      </w:r>
    </w:p>
    <w:p w14:paraId="0408B147" w14:textId="77777777" w:rsidR="002D7659" w:rsidRPr="00CC7D37" w:rsidRDefault="002D7659" w:rsidP="002D7659">
      <w:pPr>
        <w:spacing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Տեսչական մարմնի ղեկավարի 2023 թվականի հունիսի 06-ի որոշմամբ 2023 թվականի մայիսի 12-ին հարուցված թիվ Վ/Դ-183 վարչական վարույթի ժամկետը երկարաձգվել է։</w:t>
      </w:r>
    </w:p>
    <w:p w14:paraId="14619512" w14:textId="66E7AA2D" w:rsidR="002D7659" w:rsidRDefault="002D7659" w:rsidP="00FC4D6B">
      <w:pPr>
        <w:spacing w:line="360" w:lineRule="auto"/>
        <w:ind w:firstLine="44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ՀՀ պ</w:t>
      </w:r>
      <w:r w:rsidRPr="00F036C1">
        <w:rPr>
          <w:rFonts w:ascii="GHEA Grapalat" w:eastAsia="Calibri" w:hAnsi="GHEA Grapalat"/>
          <w:color w:val="000000"/>
          <w:sz w:val="24"/>
          <w:szCs w:val="24"/>
          <w:lang w:val="hy-AM"/>
        </w:rPr>
        <w:t>ետական եկամուտների կոմիտե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ն </w:t>
      </w:r>
      <w:r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հունիսի</w:t>
      </w:r>
      <w:r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12</w:t>
      </w:r>
      <w:r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>-ի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թիվ /71-6/34890-2023 գրությամբ հայտնել է, որ ՀՀ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պ</w:t>
      </w:r>
      <w:r w:rsidRPr="00F036C1">
        <w:rPr>
          <w:rFonts w:ascii="GHEA Grapalat" w:eastAsia="Calibri" w:hAnsi="GHEA Grapalat"/>
          <w:color w:val="000000"/>
          <w:sz w:val="24"/>
          <w:szCs w:val="24"/>
          <w:lang w:val="hy-AM"/>
        </w:rPr>
        <w:t>ետական եկամուտների կոմիտե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ի տեղեկատվական շտեմարանում 2023 թվականի հունիսի 08-ի դրությամբ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«Պավել Տրուշին» ԱՁ-ի հաշվառման հասցեն է՝ </w:t>
      </w:r>
      <w:r w:rsidRPr="00FF35C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քաղաք Երևան,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Ամիրյան փողոոց 4/3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, միաժամանակ հայտնել է, որ աշխատանքային հարաբերությունների </w:t>
      </w:r>
      <w:r w:rsidRPr="00893382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ծագման և դադարման</w:t>
      </w:r>
      <w:r w:rsidRPr="00893382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վերաբերյալ տեղեկատվությունը համարվում է հարկային գաղտնիք և ենթակա չէ տրամադրման։</w:t>
      </w:r>
    </w:p>
    <w:p w14:paraId="6078753C" w14:textId="745E6245" w:rsidR="00860AD9" w:rsidRPr="00860AD9" w:rsidRDefault="00860AD9" w:rsidP="00FC4D6B">
      <w:pPr>
        <w:spacing w:line="360" w:lineRule="auto"/>
        <w:ind w:firstLine="44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860AD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«Վարչարարության հիմունքների և վարչական վարույթի մասին» ՀՀ օրենքի 49-րդ հոդվածի 1-ին մասի գ կետի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համաձայն՝ վ</w:t>
      </w:r>
      <w:r w:rsidRPr="00860AD9">
        <w:rPr>
          <w:rFonts w:ascii="GHEA Grapalat" w:hAnsi="GHEA Grapalat" w:cs="Arial"/>
          <w:bCs/>
          <w:kern w:val="32"/>
          <w:sz w:val="24"/>
          <w:szCs w:val="24"/>
          <w:lang w:val="hy-AM"/>
        </w:rPr>
        <w:t>արչական մարմինը պարտավոր է կասեցնել վարչական վարույթը, եթե` վարչական ակտի ընդունումը հնարավոր է միայն այդ ակտի հասցեատիրոջն ի հայտ բերելու դեպքում:</w:t>
      </w:r>
    </w:p>
    <w:p w14:paraId="4369FA67" w14:textId="01E92756" w:rsidR="00387254" w:rsidRDefault="00860AD9" w:rsidP="00387254">
      <w:pPr>
        <w:pStyle w:val="ac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վերոգրյալ իրավակարգավորումը</w:t>
      </w:r>
      <w:r w:rsidR="00C854E5">
        <w:rPr>
          <w:rFonts w:ascii="GHEA Grapalat" w:hAnsi="GHEA Grapalat" w:cs="Sylfaen"/>
          <w:sz w:val="24"/>
          <w:szCs w:val="24"/>
          <w:lang w:val="hy-AM"/>
        </w:rPr>
        <w:t>՝ 2023 թվականի մայիսի 12-ին հարուցված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Վ/Դ-183</w:t>
      </w:r>
      <w:r w:rsidR="00387254" w:rsidRPr="00EF14AD">
        <w:rPr>
          <w:rFonts w:ascii="GHEA Grapalat" w:hAnsi="GHEA Grapalat" w:cs="Sylfaen"/>
          <w:sz w:val="24"/>
          <w:szCs w:val="24"/>
          <w:lang w:val="af-ZA"/>
        </w:rPr>
        <w:t xml:space="preserve"> վարչական վարույթը</w:t>
      </w:r>
      <w:r w:rsidR="00C854E5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ղեկավարի</w:t>
      </w:r>
      <w:r w:rsidR="00387254" w:rsidRPr="00EF14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82B21" w:rsidRPr="00EF14AD">
        <w:rPr>
          <w:rFonts w:ascii="GHEA Grapalat" w:hAnsi="GHEA Grapalat" w:cs="Sylfaen"/>
          <w:sz w:val="24"/>
          <w:szCs w:val="24"/>
          <w:lang w:val="af-ZA"/>
        </w:rPr>
        <w:t>2023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 </w:t>
      </w:r>
      <w:r w:rsidR="00C4462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հունիսի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C4462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20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-ի </w:t>
      </w:r>
      <w:r w:rsidR="001006D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թիվ </w:t>
      </w:r>
      <w:r w:rsidR="00C4462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06/13698</w:t>
      </w:r>
      <w:r w:rsidR="003A2B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-2023 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որոշմամբ կասեցվել է՝ </w:t>
      </w:r>
      <w:r w:rsidR="00387254" w:rsidRPr="00A45085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387254" w:rsidRPr="00E308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կասեցման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դարձած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հանգամանք</w:t>
      </w:r>
      <w:r w:rsidR="003872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վերանալ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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բայց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ուշ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ընդունելու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60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լրանալը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</w:t>
      </w:r>
      <w:r w:rsidR="003872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E45EB12" w14:textId="76841DAA" w:rsidR="00036F3A" w:rsidRDefault="00036F3A" w:rsidP="003E15CD">
      <w:pPr>
        <w:spacing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Վերոնշյալ որոշումը փոստային առաքմամբ ուղարկվել է </w:t>
      </w:r>
      <w:r w:rsidR="00C4462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անհատ ձեռնարկատեր Պավել Տրուշինին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, որը վերադարձվել է</w:t>
      </w:r>
      <w:r w:rsidR="00E0206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՝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«</w:t>
      </w:r>
      <w:r w:rsidR="00C4462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անհայտ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» նշումով։</w:t>
      </w:r>
    </w:p>
    <w:p w14:paraId="481727D8" w14:textId="24574AD7" w:rsidR="00C4462C" w:rsidRDefault="002463BD" w:rsidP="00C4462C">
      <w:pPr>
        <w:spacing w:line="360" w:lineRule="auto"/>
        <w:ind w:firstLine="36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2023 թվականի 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>հունիսի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>16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օգոստոսի 15-ին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մասնագետները վարչական ակտի հասցեատիրոջն ի հայտ բերելու նպատակով կրկին այցելել են ք. Երևան, 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>Ամիրյան փողոց 4/3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հասցե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 </w:t>
      </w:r>
      <w:r w:rsidRPr="00EF14AD">
        <w:rPr>
          <w:rFonts w:ascii="GHEA Grapalat" w:hAnsi="GHEA Grapalat" w:cs="Sylfaen"/>
          <w:sz w:val="24"/>
          <w:szCs w:val="24"/>
          <w:lang w:val="af-ZA"/>
        </w:rPr>
        <w:t>Կատարած այց</w:t>
      </w:r>
      <w:r w:rsidR="00C4462C">
        <w:rPr>
          <w:rFonts w:ascii="GHEA Grapalat" w:hAnsi="GHEA Grapalat" w:cs="Sylfaen"/>
          <w:sz w:val="24"/>
          <w:szCs w:val="24"/>
          <w:lang w:val="hy-AM"/>
        </w:rPr>
        <w:t>երի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 ընթացքում պարզվել է, որ Ընկերությունը նշված հասցեում գործունեություն չի իրականացնում</w:t>
      </w:r>
      <w:r w:rsidR="00C446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462C"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 w:rsidR="00C4462C">
        <w:rPr>
          <w:rFonts w:ascii="GHEA Grapalat" w:hAnsi="GHEA Grapalat" w:cs="Sylfaen"/>
          <w:sz w:val="24"/>
          <w:szCs w:val="24"/>
          <w:lang w:val="hy-AM"/>
        </w:rPr>
        <w:t>հիմք՝ 16.06.2023թ. և 15.08.2023թ. արձանագրությունները</w:t>
      </w:r>
      <w:r w:rsidR="00C4462C"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 w:rsidR="00C4462C">
        <w:rPr>
          <w:rFonts w:ascii="GHEA Grapalat" w:hAnsi="GHEA Grapalat" w:cs="Arial"/>
          <w:bCs/>
          <w:kern w:val="32"/>
          <w:sz w:val="24"/>
          <w:szCs w:val="24"/>
          <w:lang w:val="hy-AM"/>
        </w:rPr>
        <w:t>։</w:t>
      </w:r>
    </w:p>
    <w:p w14:paraId="57F35CE6" w14:textId="3B6060E9" w:rsidR="00912A51" w:rsidRPr="002463BD" w:rsidRDefault="00C4462C" w:rsidP="00C4462C">
      <w:pPr>
        <w:pStyle w:val="ac"/>
        <w:spacing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«Վարչարարության հիմունքների և վարչական վարույթի մասին» ՀՀ օրենքի  50-րդ հոդվածի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1-ին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 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ե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կետի համաձայն՝ </w:t>
      </w:r>
      <w:r w:rsid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դիմումով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հարուցված վարչական վարույթը կարճվում է, եթե`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լրացել է սույն օրենքի 49-րդ հոդվածի 3-րդ մասի երկրորդ պարբերությամբ նախատեսված ժամկետը, և այդ ընթացքում չի վերացել վարչական վարույթի կասեցման հիմք հանդիսացած հանգամանք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</w:t>
      </w:r>
    </w:p>
    <w:p w14:paraId="460C2B2B" w14:textId="317BA41C" w:rsidR="00913268" w:rsidRDefault="00200223" w:rsidP="00A9228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sz w:val="32"/>
          <w:szCs w:val="32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Ելնելով վերոգրյալից, հիմք ընդունելով «Վարչարարության հիմունքների և վարչական վարույթի մասին» ՀՀ օրենքի 50-րդ հոդվածի 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>1-ին մասի «ե</w:t>
      </w:r>
      <w:r w:rsidR="00A9228E" w:rsidRPr="002463BD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, Հայաստանի Հանրապետության վարչապետի 2018թ. հունիսի 11-ի թիվ 755-Լ որոշմա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19-րդ կետի 13-րդ ենթակետը.</w:t>
      </w:r>
    </w:p>
    <w:p w14:paraId="7F0F103C" w14:textId="77777777" w:rsidR="009D0218" w:rsidRDefault="009D0218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ADEA0BE" w14:textId="718B10C3" w:rsidR="00827052" w:rsidRDefault="00723ABF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 w:cs="Sylfaen"/>
          <w:color w:val="000000"/>
          <w:sz w:val="24"/>
          <w:szCs w:val="24"/>
          <w:lang w:val="hy-AM"/>
        </w:rPr>
        <w:t>ՈՐՈՇԵՑԻ</w:t>
      </w:r>
    </w:p>
    <w:p w14:paraId="4EF8B93F" w14:textId="35C6352B" w:rsidR="00883F6E" w:rsidRPr="00C6570D" w:rsidRDefault="00E3324A" w:rsidP="00730DCE">
      <w:pPr>
        <w:spacing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E822BE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>ՀՀ առողջապահական և աշխատանքի տեսչական մարմնում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1006D1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C4462C">
        <w:rPr>
          <w:rFonts w:ascii="GHEA Grapalat" w:hAnsi="GHEA Grapalat"/>
          <w:color w:val="000000"/>
          <w:sz w:val="24"/>
          <w:szCs w:val="24"/>
          <w:lang w:val="hy-AM"/>
        </w:rPr>
        <w:t>մայիսի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462C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>-ին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հարուցված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թիվ </w:t>
      </w:r>
      <w:r w:rsidR="001006D1">
        <w:rPr>
          <w:rFonts w:ascii="GHEA Grapalat" w:hAnsi="GHEA Grapalat"/>
          <w:color w:val="000000"/>
          <w:sz w:val="24"/>
          <w:szCs w:val="24"/>
          <w:lang w:val="hy-AM"/>
        </w:rPr>
        <w:t>Վ/Դ</w:t>
      </w:r>
      <w:r w:rsidR="00C4462C">
        <w:rPr>
          <w:rFonts w:ascii="GHEA Grapalat" w:hAnsi="GHEA Grapalat"/>
          <w:color w:val="000000"/>
          <w:sz w:val="24"/>
          <w:szCs w:val="24"/>
          <w:lang w:val="hy-AM"/>
        </w:rPr>
        <w:t>-183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վարույթը կարճել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A56BD6" w:rsidRPr="00A56BD6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վարույթի կասեցման հիմք հանդիսացած հանգամանքը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 չվերանալու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վարչական ակտի հասցեատիրոջ</w:t>
      </w:r>
      <w:r w:rsidR="00860AD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>չհայտնա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բերելու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>հիմքով</w:t>
      </w:r>
      <w:r w:rsidR="00883F6E" w:rsidRPr="00C6570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883F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F691995" w14:textId="77777777" w:rsidR="00730DCE" w:rsidRPr="004C0B0A" w:rsidRDefault="00730DCE" w:rsidP="00730DCE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4C0B0A">
        <w:rPr>
          <w:rFonts w:ascii="GHEA Grapalat" w:hAnsi="GHEA Grapalat"/>
          <w:sz w:val="24"/>
          <w:szCs w:val="24"/>
          <w:lang w:val="af-ZA"/>
        </w:rPr>
        <w:t>Սույն վարչական ակտն ուժի մեջ է մտնում վարույթի մասնակիցներին իրազեկելուն հաջորդող օրվանից։</w:t>
      </w:r>
    </w:p>
    <w:p w14:paraId="3E073927" w14:textId="77777777" w:rsidR="00730DCE" w:rsidRPr="004C0B0A" w:rsidRDefault="00730DCE" w:rsidP="00730DCE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4C0B0A">
        <w:rPr>
          <w:rFonts w:ascii="GHEA Grapalat" w:hAnsi="GHEA Grapalat"/>
          <w:sz w:val="24"/>
          <w:szCs w:val="24"/>
          <w:lang w:val="af-ZA"/>
        </w:rPr>
        <w:t xml:space="preserve">Սույն վարչական ակտն ստանալու օրվանից 2 ամսվա ընթացքում կարող է բողոքարկվել Հայաստանի Հանրապետության առողջապահական և աշխատանքի </w:t>
      </w:r>
      <w:r w:rsidRPr="004C0B0A">
        <w:rPr>
          <w:rFonts w:ascii="GHEA Grapalat" w:hAnsi="GHEA Grapalat"/>
          <w:sz w:val="24"/>
          <w:szCs w:val="24"/>
          <w:lang w:val="af-ZA"/>
        </w:rPr>
        <w:lastRenderedPageBreak/>
        <w:t>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42C61431" w14:textId="7BF6588E" w:rsidR="00C4462C" w:rsidRPr="005B7B91" w:rsidRDefault="00730DCE" w:rsidP="00C4462C">
      <w:pPr>
        <w:pStyle w:val="a5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E4E1C">
        <w:rPr>
          <w:rFonts w:ascii="GHEA Grapalat" w:hAnsi="GHEA Grapalat"/>
          <w:lang w:val="af-ZA"/>
        </w:rPr>
        <w:t xml:space="preserve">Սույն </w:t>
      </w:r>
      <w:r w:rsidRPr="004C0B0A">
        <w:rPr>
          <w:rFonts w:ascii="GHEA Grapalat" w:hAnsi="GHEA Grapalat"/>
          <w:lang w:val="af-ZA"/>
        </w:rPr>
        <w:t>վարչական ակտն</w:t>
      </w:r>
      <w:r w:rsidRPr="002E4E1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ենթակա է </w:t>
      </w:r>
      <w:r w:rsidRPr="002E4E1C">
        <w:rPr>
          <w:rFonts w:ascii="GHEA Grapalat" w:hAnsi="GHEA Grapalat"/>
          <w:lang w:val="af-ZA"/>
        </w:rPr>
        <w:t>ծանուց</w:t>
      </w:r>
      <w:r>
        <w:rPr>
          <w:rFonts w:ascii="GHEA Grapalat" w:hAnsi="GHEA Grapalat"/>
          <w:lang w:val="hy-AM"/>
        </w:rPr>
        <w:t xml:space="preserve">ման </w:t>
      </w:r>
      <w:r w:rsidRPr="0004644F">
        <w:rPr>
          <w:rFonts w:ascii="GHEA Grapalat" w:eastAsia="Times New Roman" w:hAnsi="GHEA Grapalat"/>
          <w:lang w:val="hy-AM" w:eastAsia="ru-RU"/>
        </w:rPr>
        <w:t>«</w:t>
      </w:r>
      <w:r w:rsidR="00C4462C">
        <w:rPr>
          <w:rFonts w:ascii="GHEA Grapalat" w:hAnsi="GHEA Grapalat" w:cs="Arial"/>
          <w:bCs/>
          <w:kern w:val="32"/>
          <w:lang w:val="hy-AM"/>
        </w:rPr>
        <w:t>Պավել Տրուշին</w:t>
      </w:r>
      <w:r w:rsidR="00C4462C" w:rsidRPr="00777109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C4462C">
        <w:rPr>
          <w:rFonts w:ascii="GHEA Grapalat" w:hAnsi="GHEA Grapalat"/>
          <w:color w:val="000000"/>
          <w:shd w:val="clear" w:color="auto" w:fill="FFFFFF"/>
          <w:lang w:val="hy-AM"/>
        </w:rPr>
        <w:t xml:space="preserve"> ԱՁ</w:t>
      </w:r>
      <w:r w:rsidR="00C4462C" w:rsidRPr="00777109">
        <w:rPr>
          <w:rFonts w:ascii="GHEA Grapalat" w:hAnsi="GHEA Grapalat"/>
          <w:color w:val="000000"/>
          <w:shd w:val="clear" w:color="auto" w:fill="FFFFFF"/>
          <w:lang w:val="hy-AM"/>
        </w:rPr>
        <w:t xml:space="preserve">-ին (հասցե՝ քաղաք Երևան, </w:t>
      </w:r>
      <w:r w:rsidR="00C4462C">
        <w:rPr>
          <w:rFonts w:ascii="GHEA Grapalat" w:hAnsi="GHEA Grapalat"/>
          <w:color w:val="000000"/>
          <w:shd w:val="clear" w:color="auto" w:fill="FFFFFF"/>
          <w:lang w:val="hy-AM"/>
        </w:rPr>
        <w:t xml:space="preserve">Ամիրյան </w:t>
      </w:r>
      <w:r w:rsidR="00C4462C" w:rsidRPr="00777109">
        <w:rPr>
          <w:rFonts w:ascii="GHEA Grapalat" w:hAnsi="GHEA Grapalat"/>
          <w:color w:val="000000"/>
          <w:shd w:val="clear" w:color="auto" w:fill="FFFFFF"/>
          <w:lang w:val="hy-AM"/>
        </w:rPr>
        <w:t xml:space="preserve">փողոց </w:t>
      </w:r>
      <w:r w:rsidR="00C4462C">
        <w:rPr>
          <w:rFonts w:ascii="GHEA Grapalat" w:hAnsi="GHEA Grapalat"/>
          <w:color w:val="000000"/>
          <w:shd w:val="clear" w:color="auto" w:fill="FFFFFF"/>
          <w:lang w:val="hy-AM"/>
        </w:rPr>
        <w:t>4/3</w:t>
      </w:r>
      <w:r w:rsidR="00C4462C" w:rsidRPr="00777109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C4462C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Pr="002E4E1C">
        <w:rPr>
          <w:rFonts w:ascii="GHEA Grapalat" w:hAnsi="GHEA Grapalat"/>
          <w:lang w:val="af-ZA"/>
        </w:rPr>
        <w:t xml:space="preserve"> </w:t>
      </w:r>
      <w:r w:rsidR="00C4462C" w:rsidRPr="005B7B91">
        <w:rPr>
          <w:rFonts w:ascii="GHEA Grapalat" w:hAnsi="GHEA Grapalat" w:cs="Sylfaen"/>
          <w:lang w:val="hy-AM" w:eastAsia="en-US"/>
        </w:rPr>
        <w:t>քաղաքացի</w:t>
      </w:r>
      <w:r w:rsidR="00C4462C">
        <w:rPr>
          <w:rFonts w:ascii="GHEA Grapalat" w:hAnsi="GHEA Grapalat" w:cs="Sylfaen"/>
          <w:lang w:val="hy-AM" w:eastAsia="en-US"/>
        </w:rPr>
        <w:t xml:space="preserve">ներ՝ Սամվել Կիրակոսյանին, Աստղիկ Դոլմազյանին </w:t>
      </w:r>
      <w:r w:rsidR="00C4462C" w:rsidRPr="005B7B91">
        <w:rPr>
          <w:rFonts w:ascii="GHEA Grapalat" w:hAnsi="GHEA Grapalat" w:cs="Sylfaen"/>
          <w:lang w:val="hy-AM"/>
        </w:rPr>
        <w:t>(</w:t>
      </w:r>
      <w:r w:rsidR="00C4462C">
        <w:rPr>
          <w:rFonts w:ascii="GHEA Grapalat" w:hAnsi="GHEA Grapalat" w:cs="Sylfaen"/>
          <w:lang w:val="hy-AM"/>
        </w:rPr>
        <w:t xml:space="preserve">էլ. փոստ։ </w:t>
      </w:r>
      <w:hyperlink r:id="rId9" w:history="1">
        <w:r w:rsidR="00C4462C" w:rsidRPr="008F1F52">
          <w:rPr>
            <w:rStyle w:val="ad"/>
            <w:rFonts w:ascii="GHEA Grapalat" w:hAnsi="GHEA Grapalat" w:cs="Arial"/>
            <w:bCs/>
            <w:kern w:val="32"/>
            <w:lang w:val="hy-AM"/>
          </w:rPr>
          <w:t>samvel.kirakosyan@gmail.com</w:t>
        </w:r>
      </w:hyperlink>
      <w:r w:rsidR="00C4462C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C4462C" w:rsidRPr="005B7B91">
        <w:rPr>
          <w:rFonts w:ascii="GHEA Grapalat" w:hAnsi="GHEA Grapalat" w:cs="Sylfaen"/>
          <w:lang w:val="hy-AM"/>
        </w:rPr>
        <w:t>)։</w:t>
      </w:r>
    </w:p>
    <w:p w14:paraId="0B1C8AAA" w14:textId="35D0EFE1" w:rsidR="00264997" w:rsidRDefault="00AE74A6" w:rsidP="00AE74A6">
      <w:pPr>
        <w:spacing w:line="360" w:lineRule="auto"/>
        <w:ind w:left="2124" w:firstLine="708"/>
        <w:contextualSpacing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2B8F5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58217AB-CFD8-4EF2-A191-1675BABD4D63}" provid="{00000000-0000-0000-0000-000000000000}" showsigndate="f" issignatureline="t"/>
          </v:shape>
        </w:pict>
      </w:r>
      <w:r w:rsidR="00036F3A" w:rsidRPr="003A71B5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p w14:paraId="477DB170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55A192FC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264997" w:rsidSect="00AE74A6">
      <w:footerReference w:type="default" r:id="rId11"/>
      <w:pgSz w:w="11906" w:h="16838"/>
      <w:pgMar w:top="709" w:right="1134" w:bottom="255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7377" w14:textId="77777777" w:rsidR="003346B1" w:rsidRDefault="003346B1" w:rsidP="008074DB">
      <w:r>
        <w:separator/>
      </w:r>
    </w:p>
  </w:endnote>
  <w:endnote w:type="continuationSeparator" w:id="0">
    <w:p w14:paraId="225E39C0" w14:textId="77777777" w:rsidR="003346B1" w:rsidRDefault="003346B1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F46E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AE74A6" w14:paraId="1BEBDE0B" w14:textId="77777777" w:rsidTr="00C40C08">
      <w:tc>
        <w:tcPr>
          <w:tcW w:w="4785" w:type="dxa"/>
          <w:hideMark/>
        </w:tcPr>
        <w:p w14:paraId="27B6FC20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0289A400" wp14:editId="75654DFE">
                <wp:extent cx="2095500" cy="638175"/>
                <wp:effectExtent l="0" t="0" r="0" b="0"/>
                <wp:docPr id="347514913" name="Рисунок 347514913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1F31B23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5664DA71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761CFAE3" w14:textId="77777777" w:rsidR="00E650CD" w:rsidRPr="00E650CD" w:rsidRDefault="00AE74A6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0D1CE80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B201CB" w14:textId="77777777" w:rsidR="00E650CD" w:rsidRPr="00E650CD" w:rsidRDefault="00E650CD">
    <w:pPr>
      <w:pStyle w:val="a9"/>
      <w:rPr>
        <w:lang w:val="pt-BR"/>
      </w:rPr>
    </w:pPr>
  </w:p>
  <w:p w14:paraId="41FBB29F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27E" w14:textId="77777777" w:rsidR="003346B1" w:rsidRDefault="003346B1" w:rsidP="008074DB">
      <w:r>
        <w:separator/>
      </w:r>
    </w:p>
  </w:footnote>
  <w:footnote w:type="continuationSeparator" w:id="0">
    <w:p w14:paraId="37D245E7" w14:textId="77777777" w:rsidR="003346B1" w:rsidRDefault="003346B1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7715451"/>
    <w:multiLevelType w:val="hybridMultilevel"/>
    <w:tmpl w:val="AE4075D6"/>
    <w:lvl w:ilvl="0" w:tplc="4954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AC111B"/>
    <w:multiLevelType w:val="hybridMultilevel"/>
    <w:tmpl w:val="7E66AA0A"/>
    <w:lvl w:ilvl="0" w:tplc="C46ABEF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479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82160">
    <w:abstractNumId w:val="0"/>
  </w:num>
  <w:num w:numId="3" w16cid:durableId="199368686">
    <w:abstractNumId w:val="3"/>
  </w:num>
  <w:num w:numId="4" w16cid:durableId="839656028">
    <w:abstractNumId w:val="1"/>
  </w:num>
  <w:num w:numId="5" w16cid:durableId="260846170">
    <w:abstractNumId w:val="2"/>
  </w:num>
  <w:num w:numId="6" w16cid:durableId="1175270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4469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1BB"/>
    <w:rsid w:val="0000080A"/>
    <w:rsid w:val="00010123"/>
    <w:rsid w:val="00011DE3"/>
    <w:rsid w:val="00027425"/>
    <w:rsid w:val="000307D9"/>
    <w:rsid w:val="00033FFC"/>
    <w:rsid w:val="0003677C"/>
    <w:rsid w:val="00036F3A"/>
    <w:rsid w:val="00057FEB"/>
    <w:rsid w:val="00062EFD"/>
    <w:rsid w:val="0006631D"/>
    <w:rsid w:val="00071483"/>
    <w:rsid w:val="00081440"/>
    <w:rsid w:val="00082A1E"/>
    <w:rsid w:val="00086587"/>
    <w:rsid w:val="00087993"/>
    <w:rsid w:val="0009170E"/>
    <w:rsid w:val="00093E51"/>
    <w:rsid w:val="000A1921"/>
    <w:rsid w:val="000A1F6B"/>
    <w:rsid w:val="000A3F62"/>
    <w:rsid w:val="000A7258"/>
    <w:rsid w:val="000B0082"/>
    <w:rsid w:val="000B5DCD"/>
    <w:rsid w:val="000C2C29"/>
    <w:rsid w:val="000C3C12"/>
    <w:rsid w:val="000C6D9F"/>
    <w:rsid w:val="000D51C5"/>
    <w:rsid w:val="000D5D2F"/>
    <w:rsid w:val="000F07A4"/>
    <w:rsid w:val="000F44A5"/>
    <w:rsid w:val="000F5302"/>
    <w:rsid w:val="000F7026"/>
    <w:rsid w:val="000F7B0F"/>
    <w:rsid w:val="001006D1"/>
    <w:rsid w:val="001012A9"/>
    <w:rsid w:val="00106A01"/>
    <w:rsid w:val="0011025D"/>
    <w:rsid w:val="00111F63"/>
    <w:rsid w:val="00114CF3"/>
    <w:rsid w:val="00116CA3"/>
    <w:rsid w:val="0012207A"/>
    <w:rsid w:val="00122757"/>
    <w:rsid w:val="00130C00"/>
    <w:rsid w:val="00135D19"/>
    <w:rsid w:val="001407ED"/>
    <w:rsid w:val="001475CE"/>
    <w:rsid w:val="00153B24"/>
    <w:rsid w:val="00157382"/>
    <w:rsid w:val="00157F19"/>
    <w:rsid w:val="00162155"/>
    <w:rsid w:val="00164EE1"/>
    <w:rsid w:val="001670FB"/>
    <w:rsid w:val="00185FF2"/>
    <w:rsid w:val="001902DC"/>
    <w:rsid w:val="001917EA"/>
    <w:rsid w:val="00195D8C"/>
    <w:rsid w:val="001A7306"/>
    <w:rsid w:val="001B02DA"/>
    <w:rsid w:val="001B039C"/>
    <w:rsid w:val="001B40EF"/>
    <w:rsid w:val="001B7709"/>
    <w:rsid w:val="001C00B8"/>
    <w:rsid w:val="001C00E0"/>
    <w:rsid w:val="001C1C29"/>
    <w:rsid w:val="001C268D"/>
    <w:rsid w:val="001C47C2"/>
    <w:rsid w:val="001D1C08"/>
    <w:rsid w:val="001D7A4C"/>
    <w:rsid w:val="001E1A17"/>
    <w:rsid w:val="001E2FEB"/>
    <w:rsid w:val="001E3105"/>
    <w:rsid w:val="001E357C"/>
    <w:rsid w:val="001E798E"/>
    <w:rsid w:val="001F48F9"/>
    <w:rsid w:val="00200223"/>
    <w:rsid w:val="00200DEB"/>
    <w:rsid w:val="00204F6C"/>
    <w:rsid w:val="00215DC6"/>
    <w:rsid w:val="00216C98"/>
    <w:rsid w:val="00217C82"/>
    <w:rsid w:val="002216E7"/>
    <w:rsid w:val="00223AB8"/>
    <w:rsid w:val="00233BD7"/>
    <w:rsid w:val="0023463C"/>
    <w:rsid w:val="00235826"/>
    <w:rsid w:val="00237F1B"/>
    <w:rsid w:val="00240CCE"/>
    <w:rsid w:val="002447E2"/>
    <w:rsid w:val="002454F0"/>
    <w:rsid w:val="002463BD"/>
    <w:rsid w:val="002478D0"/>
    <w:rsid w:val="0025432A"/>
    <w:rsid w:val="002555E2"/>
    <w:rsid w:val="00256CCF"/>
    <w:rsid w:val="00264759"/>
    <w:rsid w:val="00264997"/>
    <w:rsid w:val="00267111"/>
    <w:rsid w:val="00267A2D"/>
    <w:rsid w:val="0027102B"/>
    <w:rsid w:val="002742BF"/>
    <w:rsid w:val="00276F16"/>
    <w:rsid w:val="00281613"/>
    <w:rsid w:val="00282E45"/>
    <w:rsid w:val="00284150"/>
    <w:rsid w:val="002914A4"/>
    <w:rsid w:val="00295774"/>
    <w:rsid w:val="00297DB2"/>
    <w:rsid w:val="002A2C22"/>
    <w:rsid w:val="002A4366"/>
    <w:rsid w:val="002A5921"/>
    <w:rsid w:val="002A7CF1"/>
    <w:rsid w:val="002B0E74"/>
    <w:rsid w:val="002B1087"/>
    <w:rsid w:val="002B3414"/>
    <w:rsid w:val="002B44E1"/>
    <w:rsid w:val="002B74AE"/>
    <w:rsid w:val="002C0198"/>
    <w:rsid w:val="002C1A1A"/>
    <w:rsid w:val="002C33BC"/>
    <w:rsid w:val="002D0B22"/>
    <w:rsid w:val="002D7659"/>
    <w:rsid w:val="002D7F3E"/>
    <w:rsid w:val="002E464C"/>
    <w:rsid w:val="002E6C77"/>
    <w:rsid w:val="002F02F7"/>
    <w:rsid w:val="002F3153"/>
    <w:rsid w:val="003031DD"/>
    <w:rsid w:val="00303D51"/>
    <w:rsid w:val="00305525"/>
    <w:rsid w:val="00305852"/>
    <w:rsid w:val="00315710"/>
    <w:rsid w:val="00315825"/>
    <w:rsid w:val="00317C9E"/>
    <w:rsid w:val="00320DC5"/>
    <w:rsid w:val="00325E4E"/>
    <w:rsid w:val="00327534"/>
    <w:rsid w:val="00330081"/>
    <w:rsid w:val="0033257D"/>
    <w:rsid w:val="00332CC3"/>
    <w:rsid w:val="003336AB"/>
    <w:rsid w:val="003346B1"/>
    <w:rsid w:val="003431E6"/>
    <w:rsid w:val="00343E05"/>
    <w:rsid w:val="0034460D"/>
    <w:rsid w:val="0034681B"/>
    <w:rsid w:val="00347B83"/>
    <w:rsid w:val="003509DD"/>
    <w:rsid w:val="00356A86"/>
    <w:rsid w:val="003576C9"/>
    <w:rsid w:val="00357C7E"/>
    <w:rsid w:val="0036416B"/>
    <w:rsid w:val="00365BD1"/>
    <w:rsid w:val="00370D1A"/>
    <w:rsid w:val="003770A0"/>
    <w:rsid w:val="0038239C"/>
    <w:rsid w:val="003853E8"/>
    <w:rsid w:val="00387254"/>
    <w:rsid w:val="00391E8B"/>
    <w:rsid w:val="00392134"/>
    <w:rsid w:val="00394F43"/>
    <w:rsid w:val="00396130"/>
    <w:rsid w:val="003A26E3"/>
    <w:rsid w:val="003A2BC0"/>
    <w:rsid w:val="003A4501"/>
    <w:rsid w:val="003A5468"/>
    <w:rsid w:val="003A5676"/>
    <w:rsid w:val="003B00E1"/>
    <w:rsid w:val="003B266A"/>
    <w:rsid w:val="003C182E"/>
    <w:rsid w:val="003C3297"/>
    <w:rsid w:val="003C4E01"/>
    <w:rsid w:val="003D0F86"/>
    <w:rsid w:val="003D123F"/>
    <w:rsid w:val="003D262A"/>
    <w:rsid w:val="003D2850"/>
    <w:rsid w:val="003D5CDF"/>
    <w:rsid w:val="003D7DCE"/>
    <w:rsid w:val="003E15CD"/>
    <w:rsid w:val="003E708B"/>
    <w:rsid w:val="003F2045"/>
    <w:rsid w:val="00407C4E"/>
    <w:rsid w:val="00413CFF"/>
    <w:rsid w:val="00420D2D"/>
    <w:rsid w:val="004261A3"/>
    <w:rsid w:val="00436435"/>
    <w:rsid w:val="0043789B"/>
    <w:rsid w:val="00441C7B"/>
    <w:rsid w:val="0044549A"/>
    <w:rsid w:val="0044630E"/>
    <w:rsid w:val="00447C4B"/>
    <w:rsid w:val="0045690F"/>
    <w:rsid w:val="00464828"/>
    <w:rsid w:val="00466CC3"/>
    <w:rsid w:val="00470A84"/>
    <w:rsid w:val="00481853"/>
    <w:rsid w:val="004823D7"/>
    <w:rsid w:val="00486215"/>
    <w:rsid w:val="00487BAE"/>
    <w:rsid w:val="00494BFA"/>
    <w:rsid w:val="00495090"/>
    <w:rsid w:val="004A3FA8"/>
    <w:rsid w:val="004A43A7"/>
    <w:rsid w:val="004A49E7"/>
    <w:rsid w:val="004A4D45"/>
    <w:rsid w:val="004A592C"/>
    <w:rsid w:val="004A7771"/>
    <w:rsid w:val="004B13AF"/>
    <w:rsid w:val="004B6DF1"/>
    <w:rsid w:val="004C1CF6"/>
    <w:rsid w:val="004C4881"/>
    <w:rsid w:val="004E2DB1"/>
    <w:rsid w:val="004E7BDC"/>
    <w:rsid w:val="004E7DB1"/>
    <w:rsid w:val="004F2F3F"/>
    <w:rsid w:val="004F74AD"/>
    <w:rsid w:val="0050005B"/>
    <w:rsid w:val="00502B13"/>
    <w:rsid w:val="00522413"/>
    <w:rsid w:val="0052374D"/>
    <w:rsid w:val="00531999"/>
    <w:rsid w:val="005322A9"/>
    <w:rsid w:val="00547197"/>
    <w:rsid w:val="00550261"/>
    <w:rsid w:val="00562950"/>
    <w:rsid w:val="005644A7"/>
    <w:rsid w:val="005663E7"/>
    <w:rsid w:val="00570AE0"/>
    <w:rsid w:val="00575C6E"/>
    <w:rsid w:val="005830D7"/>
    <w:rsid w:val="00586090"/>
    <w:rsid w:val="00591372"/>
    <w:rsid w:val="00595300"/>
    <w:rsid w:val="005962C6"/>
    <w:rsid w:val="005A079C"/>
    <w:rsid w:val="005B4A19"/>
    <w:rsid w:val="005B4D3E"/>
    <w:rsid w:val="005B4F80"/>
    <w:rsid w:val="005B6B09"/>
    <w:rsid w:val="005C1863"/>
    <w:rsid w:val="005C1DC1"/>
    <w:rsid w:val="005C4A33"/>
    <w:rsid w:val="005D28CB"/>
    <w:rsid w:val="005E39A0"/>
    <w:rsid w:val="005E529A"/>
    <w:rsid w:val="005F3B09"/>
    <w:rsid w:val="005F4064"/>
    <w:rsid w:val="005F7D53"/>
    <w:rsid w:val="006003EE"/>
    <w:rsid w:val="00623275"/>
    <w:rsid w:val="00624251"/>
    <w:rsid w:val="0063478D"/>
    <w:rsid w:val="0064273A"/>
    <w:rsid w:val="00646E7A"/>
    <w:rsid w:val="006475A8"/>
    <w:rsid w:val="00650CE4"/>
    <w:rsid w:val="00651ED9"/>
    <w:rsid w:val="0065552A"/>
    <w:rsid w:val="00662DC0"/>
    <w:rsid w:val="0066370E"/>
    <w:rsid w:val="00665C1B"/>
    <w:rsid w:val="00665FE3"/>
    <w:rsid w:val="006723AB"/>
    <w:rsid w:val="00672854"/>
    <w:rsid w:val="00672EAF"/>
    <w:rsid w:val="0067416D"/>
    <w:rsid w:val="00677668"/>
    <w:rsid w:val="00684545"/>
    <w:rsid w:val="00685044"/>
    <w:rsid w:val="00692051"/>
    <w:rsid w:val="006942E2"/>
    <w:rsid w:val="00696550"/>
    <w:rsid w:val="006A7A9B"/>
    <w:rsid w:val="006B0CB3"/>
    <w:rsid w:val="006B2271"/>
    <w:rsid w:val="006C1AE6"/>
    <w:rsid w:val="006C34B8"/>
    <w:rsid w:val="006E1104"/>
    <w:rsid w:val="006E1D4F"/>
    <w:rsid w:val="006F4359"/>
    <w:rsid w:val="006F4544"/>
    <w:rsid w:val="00712796"/>
    <w:rsid w:val="0072200A"/>
    <w:rsid w:val="00723ABF"/>
    <w:rsid w:val="00723B79"/>
    <w:rsid w:val="00730947"/>
    <w:rsid w:val="00730DCE"/>
    <w:rsid w:val="00733FDA"/>
    <w:rsid w:val="007346F5"/>
    <w:rsid w:val="007372D0"/>
    <w:rsid w:val="00742A43"/>
    <w:rsid w:val="00742F56"/>
    <w:rsid w:val="00744A34"/>
    <w:rsid w:val="007470E1"/>
    <w:rsid w:val="00747126"/>
    <w:rsid w:val="007549E3"/>
    <w:rsid w:val="00763350"/>
    <w:rsid w:val="0076367A"/>
    <w:rsid w:val="00763971"/>
    <w:rsid w:val="0077622E"/>
    <w:rsid w:val="00784D10"/>
    <w:rsid w:val="007A0E6F"/>
    <w:rsid w:val="007A57A9"/>
    <w:rsid w:val="007B57EB"/>
    <w:rsid w:val="007C2862"/>
    <w:rsid w:val="007D7760"/>
    <w:rsid w:val="007F5045"/>
    <w:rsid w:val="007F6C95"/>
    <w:rsid w:val="007F7112"/>
    <w:rsid w:val="00801C5D"/>
    <w:rsid w:val="0080469D"/>
    <w:rsid w:val="00805122"/>
    <w:rsid w:val="00805D52"/>
    <w:rsid w:val="00805F4D"/>
    <w:rsid w:val="008074DB"/>
    <w:rsid w:val="008116DC"/>
    <w:rsid w:val="00814A3E"/>
    <w:rsid w:val="0081799A"/>
    <w:rsid w:val="00823D02"/>
    <w:rsid w:val="008243F2"/>
    <w:rsid w:val="00824F06"/>
    <w:rsid w:val="00827052"/>
    <w:rsid w:val="00831B20"/>
    <w:rsid w:val="00837296"/>
    <w:rsid w:val="00840004"/>
    <w:rsid w:val="00840DEC"/>
    <w:rsid w:val="00841E08"/>
    <w:rsid w:val="008451A8"/>
    <w:rsid w:val="008458A7"/>
    <w:rsid w:val="00855644"/>
    <w:rsid w:val="00860AD9"/>
    <w:rsid w:val="008624B8"/>
    <w:rsid w:val="0086579F"/>
    <w:rsid w:val="008706A1"/>
    <w:rsid w:val="00870C67"/>
    <w:rsid w:val="00883F6E"/>
    <w:rsid w:val="0088464E"/>
    <w:rsid w:val="00892BA3"/>
    <w:rsid w:val="008944CD"/>
    <w:rsid w:val="008973DE"/>
    <w:rsid w:val="008A0178"/>
    <w:rsid w:val="008A040F"/>
    <w:rsid w:val="008A5497"/>
    <w:rsid w:val="008A6E2A"/>
    <w:rsid w:val="008A7862"/>
    <w:rsid w:val="008A7D4B"/>
    <w:rsid w:val="008B5289"/>
    <w:rsid w:val="008B7FE4"/>
    <w:rsid w:val="008C77C0"/>
    <w:rsid w:val="008D3CF6"/>
    <w:rsid w:val="008D4697"/>
    <w:rsid w:val="008E1B8D"/>
    <w:rsid w:val="008E50B7"/>
    <w:rsid w:val="008E714E"/>
    <w:rsid w:val="008F435F"/>
    <w:rsid w:val="008F60B4"/>
    <w:rsid w:val="009048D9"/>
    <w:rsid w:val="009074C7"/>
    <w:rsid w:val="00912A51"/>
    <w:rsid w:val="00913268"/>
    <w:rsid w:val="00916CAA"/>
    <w:rsid w:val="00920B79"/>
    <w:rsid w:val="00921143"/>
    <w:rsid w:val="009275CF"/>
    <w:rsid w:val="00931F4E"/>
    <w:rsid w:val="009341A0"/>
    <w:rsid w:val="0093655B"/>
    <w:rsid w:val="00940100"/>
    <w:rsid w:val="00942EA3"/>
    <w:rsid w:val="00944156"/>
    <w:rsid w:val="0094535D"/>
    <w:rsid w:val="00946F84"/>
    <w:rsid w:val="00951F6B"/>
    <w:rsid w:val="009535E2"/>
    <w:rsid w:val="009600A8"/>
    <w:rsid w:val="00960372"/>
    <w:rsid w:val="009662A7"/>
    <w:rsid w:val="00967E7B"/>
    <w:rsid w:val="009751C2"/>
    <w:rsid w:val="00980698"/>
    <w:rsid w:val="00982477"/>
    <w:rsid w:val="00991138"/>
    <w:rsid w:val="009937E9"/>
    <w:rsid w:val="00995AED"/>
    <w:rsid w:val="009967C7"/>
    <w:rsid w:val="009972E4"/>
    <w:rsid w:val="009A1C88"/>
    <w:rsid w:val="009A2626"/>
    <w:rsid w:val="009A30D4"/>
    <w:rsid w:val="009A4297"/>
    <w:rsid w:val="009B013F"/>
    <w:rsid w:val="009B1A8B"/>
    <w:rsid w:val="009B6B54"/>
    <w:rsid w:val="009C66BF"/>
    <w:rsid w:val="009C70F1"/>
    <w:rsid w:val="009D0218"/>
    <w:rsid w:val="009D1602"/>
    <w:rsid w:val="009D5DC2"/>
    <w:rsid w:val="009E1E41"/>
    <w:rsid w:val="009E603D"/>
    <w:rsid w:val="009E7B97"/>
    <w:rsid w:val="009E7D8D"/>
    <w:rsid w:val="009F5667"/>
    <w:rsid w:val="00A026F7"/>
    <w:rsid w:val="00A0352A"/>
    <w:rsid w:val="00A052A1"/>
    <w:rsid w:val="00A05B68"/>
    <w:rsid w:val="00A1350D"/>
    <w:rsid w:val="00A35D47"/>
    <w:rsid w:val="00A40E71"/>
    <w:rsid w:val="00A42736"/>
    <w:rsid w:val="00A46EEF"/>
    <w:rsid w:val="00A547A4"/>
    <w:rsid w:val="00A56BD6"/>
    <w:rsid w:val="00A57262"/>
    <w:rsid w:val="00A60D57"/>
    <w:rsid w:val="00A63C1E"/>
    <w:rsid w:val="00A71D10"/>
    <w:rsid w:val="00A721B0"/>
    <w:rsid w:val="00A7309F"/>
    <w:rsid w:val="00A73C1B"/>
    <w:rsid w:val="00A82896"/>
    <w:rsid w:val="00A830E1"/>
    <w:rsid w:val="00A83B83"/>
    <w:rsid w:val="00A86F61"/>
    <w:rsid w:val="00A87070"/>
    <w:rsid w:val="00A90000"/>
    <w:rsid w:val="00A9228E"/>
    <w:rsid w:val="00A97FE7"/>
    <w:rsid w:val="00AA0E64"/>
    <w:rsid w:val="00AA23B6"/>
    <w:rsid w:val="00AA26DB"/>
    <w:rsid w:val="00AB191B"/>
    <w:rsid w:val="00AB3883"/>
    <w:rsid w:val="00AB44B6"/>
    <w:rsid w:val="00AB4D05"/>
    <w:rsid w:val="00AB5290"/>
    <w:rsid w:val="00AB7A7F"/>
    <w:rsid w:val="00AC5BDA"/>
    <w:rsid w:val="00AC6851"/>
    <w:rsid w:val="00AC6B59"/>
    <w:rsid w:val="00AD27AC"/>
    <w:rsid w:val="00AD70C5"/>
    <w:rsid w:val="00AE01F4"/>
    <w:rsid w:val="00AE5E5F"/>
    <w:rsid w:val="00AE74A6"/>
    <w:rsid w:val="00AE7E05"/>
    <w:rsid w:val="00AF428E"/>
    <w:rsid w:val="00AF635A"/>
    <w:rsid w:val="00AF7347"/>
    <w:rsid w:val="00B01E6E"/>
    <w:rsid w:val="00B0715D"/>
    <w:rsid w:val="00B07DC5"/>
    <w:rsid w:val="00B10D41"/>
    <w:rsid w:val="00B14F82"/>
    <w:rsid w:val="00B16E0D"/>
    <w:rsid w:val="00B249D2"/>
    <w:rsid w:val="00B25667"/>
    <w:rsid w:val="00B27E58"/>
    <w:rsid w:val="00B30456"/>
    <w:rsid w:val="00B33880"/>
    <w:rsid w:val="00B343AF"/>
    <w:rsid w:val="00B459C5"/>
    <w:rsid w:val="00B50283"/>
    <w:rsid w:val="00B53699"/>
    <w:rsid w:val="00B5375A"/>
    <w:rsid w:val="00B5634E"/>
    <w:rsid w:val="00B6239B"/>
    <w:rsid w:val="00B62E52"/>
    <w:rsid w:val="00B668ED"/>
    <w:rsid w:val="00B7237B"/>
    <w:rsid w:val="00B7646D"/>
    <w:rsid w:val="00B812C4"/>
    <w:rsid w:val="00B820F1"/>
    <w:rsid w:val="00B85440"/>
    <w:rsid w:val="00B92938"/>
    <w:rsid w:val="00B93371"/>
    <w:rsid w:val="00B97C1E"/>
    <w:rsid w:val="00BA1145"/>
    <w:rsid w:val="00BA28EE"/>
    <w:rsid w:val="00BA382E"/>
    <w:rsid w:val="00BA78E8"/>
    <w:rsid w:val="00BB13B3"/>
    <w:rsid w:val="00BB7D7D"/>
    <w:rsid w:val="00BC0F26"/>
    <w:rsid w:val="00BC128A"/>
    <w:rsid w:val="00BC3315"/>
    <w:rsid w:val="00BC5110"/>
    <w:rsid w:val="00BC70E9"/>
    <w:rsid w:val="00BD2127"/>
    <w:rsid w:val="00BE3B2A"/>
    <w:rsid w:val="00BE546A"/>
    <w:rsid w:val="00BF378C"/>
    <w:rsid w:val="00C019E2"/>
    <w:rsid w:val="00C02EA2"/>
    <w:rsid w:val="00C034EF"/>
    <w:rsid w:val="00C04A38"/>
    <w:rsid w:val="00C06243"/>
    <w:rsid w:val="00C1004B"/>
    <w:rsid w:val="00C130B4"/>
    <w:rsid w:val="00C21BA3"/>
    <w:rsid w:val="00C23CB0"/>
    <w:rsid w:val="00C262CA"/>
    <w:rsid w:val="00C26B4B"/>
    <w:rsid w:val="00C3021F"/>
    <w:rsid w:val="00C37079"/>
    <w:rsid w:val="00C40C08"/>
    <w:rsid w:val="00C425A9"/>
    <w:rsid w:val="00C42F0C"/>
    <w:rsid w:val="00C4462C"/>
    <w:rsid w:val="00C50937"/>
    <w:rsid w:val="00C5132C"/>
    <w:rsid w:val="00C576E5"/>
    <w:rsid w:val="00C62034"/>
    <w:rsid w:val="00C6570D"/>
    <w:rsid w:val="00C666C1"/>
    <w:rsid w:val="00C66D70"/>
    <w:rsid w:val="00C74A61"/>
    <w:rsid w:val="00C75BD6"/>
    <w:rsid w:val="00C82854"/>
    <w:rsid w:val="00C854E5"/>
    <w:rsid w:val="00C90B43"/>
    <w:rsid w:val="00C917D0"/>
    <w:rsid w:val="00C93199"/>
    <w:rsid w:val="00C94151"/>
    <w:rsid w:val="00C957D7"/>
    <w:rsid w:val="00CA1625"/>
    <w:rsid w:val="00CA5705"/>
    <w:rsid w:val="00CA7F7A"/>
    <w:rsid w:val="00CB2D6D"/>
    <w:rsid w:val="00CB4147"/>
    <w:rsid w:val="00CB5A9B"/>
    <w:rsid w:val="00CD3B44"/>
    <w:rsid w:val="00CD6D69"/>
    <w:rsid w:val="00CD6F53"/>
    <w:rsid w:val="00CE2703"/>
    <w:rsid w:val="00CE616C"/>
    <w:rsid w:val="00CF10D7"/>
    <w:rsid w:val="00CF1ECC"/>
    <w:rsid w:val="00CF2313"/>
    <w:rsid w:val="00CF3444"/>
    <w:rsid w:val="00CF4401"/>
    <w:rsid w:val="00D04F16"/>
    <w:rsid w:val="00D05511"/>
    <w:rsid w:val="00D26453"/>
    <w:rsid w:val="00D27F62"/>
    <w:rsid w:val="00D338AA"/>
    <w:rsid w:val="00D46FF3"/>
    <w:rsid w:val="00D64585"/>
    <w:rsid w:val="00D65A08"/>
    <w:rsid w:val="00D6651C"/>
    <w:rsid w:val="00D80529"/>
    <w:rsid w:val="00D81B68"/>
    <w:rsid w:val="00D82B21"/>
    <w:rsid w:val="00D85D86"/>
    <w:rsid w:val="00D87B76"/>
    <w:rsid w:val="00D90A23"/>
    <w:rsid w:val="00D93584"/>
    <w:rsid w:val="00D97076"/>
    <w:rsid w:val="00DB3FF3"/>
    <w:rsid w:val="00DB492F"/>
    <w:rsid w:val="00DB64C1"/>
    <w:rsid w:val="00DB6DA5"/>
    <w:rsid w:val="00DC7861"/>
    <w:rsid w:val="00DD0346"/>
    <w:rsid w:val="00DD31C1"/>
    <w:rsid w:val="00DD34FB"/>
    <w:rsid w:val="00DE2278"/>
    <w:rsid w:val="00DE5076"/>
    <w:rsid w:val="00E0206F"/>
    <w:rsid w:val="00E035A2"/>
    <w:rsid w:val="00E102D9"/>
    <w:rsid w:val="00E20EA1"/>
    <w:rsid w:val="00E20F46"/>
    <w:rsid w:val="00E21D61"/>
    <w:rsid w:val="00E27383"/>
    <w:rsid w:val="00E329B5"/>
    <w:rsid w:val="00E32BA3"/>
    <w:rsid w:val="00E3324A"/>
    <w:rsid w:val="00E34C1C"/>
    <w:rsid w:val="00E34EB6"/>
    <w:rsid w:val="00E35F38"/>
    <w:rsid w:val="00E45CE8"/>
    <w:rsid w:val="00E53224"/>
    <w:rsid w:val="00E54875"/>
    <w:rsid w:val="00E637A1"/>
    <w:rsid w:val="00E63EA2"/>
    <w:rsid w:val="00E64523"/>
    <w:rsid w:val="00E650CD"/>
    <w:rsid w:val="00E71ECC"/>
    <w:rsid w:val="00E72FDE"/>
    <w:rsid w:val="00E749DD"/>
    <w:rsid w:val="00E8198C"/>
    <w:rsid w:val="00E822BE"/>
    <w:rsid w:val="00E83D14"/>
    <w:rsid w:val="00E86296"/>
    <w:rsid w:val="00E910F3"/>
    <w:rsid w:val="00E97345"/>
    <w:rsid w:val="00EA3BBA"/>
    <w:rsid w:val="00EB3C8C"/>
    <w:rsid w:val="00EC021B"/>
    <w:rsid w:val="00EC7B2B"/>
    <w:rsid w:val="00ED11CB"/>
    <w:rsid w:val="00ED26C6"/>
    <w:rsid w:val="00EE6590"/>
    <w:rsid w:val="00EE671B"/>
    <w:rsid w:val="00EF14AD"/>
    <w:rsid w:val="00EF1E8A"/>
    <w:rsid w:val="00EF5897"/>
    <w:rsid w:val="00F00CCC"/>
    <w:rsid w:val="00F00EC8"/>
    <w:rsid w:val="00F078B8"/>
    <w:rsid w:val="00F11B18"/>
    <w:rsid w:val="00F12696"/>
    <w:rsid w:val="00F23A79"/>
    <w:rsid w:val="00F23B95"/>
    <w:rsid w:val="00F27856"/>
    <w:rsid w:val="00F3438B"/>
    <w:rsid w:val="00F4024F"/>
    <w:rsid w:val="00F4452F"/>
    <w:rsid w:val="00F54B9B"/>
    <w:rsid w:val="00F672CF"/>
    <w:rsid w:val="00F73F2D"/>
    <w:rsid w:val="00F75F2D"/>
    <w:rsid w:val="00F80E9E"/>
    <w:rsid w:val="00F86A53"/>
    <w:rsid w:val="00F9415E"/>
    <w:rsid w:val="00F9456F"/>
    <w:rsid w:val="00FA524D"/>
    <w:rsid w:val="00FB12C8"/>
    <w:rsid w:val="00FC4D6B"/>
    <w:rsid w:val="00FC736F"/>
    <w:rsid w:val="00FD0ECC"/>
    <w:rsid w:val="00FD28CB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ABDA7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A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amvel.kirakosya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uVrbG2yYkpgGIBu5YPcrElfT29mEvZYqonV8QzGLNUY=</DigestValue>
    </Reference>
    <Reference Type="http://www.w3.org/2000/09/xmldsig#Object" URI="#idOfficeObject">
      <DigestMethod Algorithm="http://www.w3.org/2001/04/xmlenc#sha256"/>
      <DigestValue>wMmtm+QpAEO1Lpd6rEwVzuRfzf+IyHsXfkKbTaceQXU=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fanGktF8GFGZBZFG5WNAEBMR+QqoD2M4+SHFi15SPug=</DigestValue>
    </Reference>
    <Reference Type="http://www.w3.org/2000/09/xmldsig#Object" URI="#idValidSigLnImg">
      <DigestMethod Algorithm="http://www.w3.org/2001/04/xmlenc#sha256"/>
      <DigestValue>mg4M4S4tXAIvKJlrtcoPaTI6OuXOxUfZBzyDdVqC8Mc=</DigestValue>
    </Reference>
    <Reference Type="http://www.w3.org/2000/09/xmldsig#Object" URI="#idInvalidSigLnImg">
      <DigestMethod Algorithm="http://www.w3.org/2001/04/xmlenc#sha256"/>
      <DigestValue>D8nvTGdqw6RoSpJXD16uKs09ZMPxVxSq2QXJho7zu2U=</DigestValue>
    </Reference>
  </SignedInfo>
  <SignatureValue>LgPuNO9m1YeFeDf6T5qLsJO3OAhpow2RXovP/X+Az7ML0l/GQBJgXRcBS9ouxgAPB8yXhVNFCDRN
1Na+1Zcjmmf3KfYpMvoCeRCHOuuZN/JRHLMJXfp7AG8GDVfiDLytFo9I8UzONA3hn198RFwD0ebz
qsjgAiaR8uGXxkQs/tHUblwFTN8yd7by0LRGwAQi7n5Isf4QXkSXqAN6ppw+cAcvKUtJZuoCGfOv
X9QW5TmC3rggojNtOzIeuogdwnJaWTs5ueTM1fRh4oK7KFlqJyiLYxBoGow0kao/kKxlttexBGHo
pKOGp9k5mtiF0BTDzSlC078PzAnf/2T1oJznzQ==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GYba/XBxQP4nsK9x+ZL2ot9OPpSlaCuhr7TFbUdgOvE=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XBsMOuUY0tg3/pF3FYyDXuPL2O2E9OLRLq3ttQs4YkU=</DigestValue>
      </Reference>
      <Reference URI="/word/endnotes.xml?ContentType=application/vnd.openxmlformats-officedocument.wordprocessingml.endnotes+xml">
        <DigestMethod Algorithm="http://www.w3.org/2001/04/xmlenc#sha256"/>
        <DigestValue>qQJ2P5PjpFvxgRa0YG/reJMVGfprM/Hy+vabT/j07e8=</DigestValue>
      </Reference>
      <Reference URI="/word/fontTable.xml?ContentType=application/vnd.openxmlformats-officedocument.wordprocessingml.fontTable+xml">
        <DigestMethod Algorithm="http://www.w3.org/2001/04/xmlenc#sha256"/>
        <DigestValue>3UBL25gqQABP8AGooklDgsM1mg7qy/lGrwDDF9dLn6I=</DigestValue>
      </Reference>
      <Reference URI="/word/footer1.xml?ContentType=application/vnd.openxmlformats-officedocument.wordprocessingml.footer+xml">
        <DigestMethod Algorithm="http://www.w3.org/2001/04/xmlenc#sha256"/>
        <DigestValue>vfNkcUiN2sQLrPz0JAyCHG2NJGPCITMODxn/vZ3ddU8=</DigestValue>
      </Reference>
      <Reference URI="/word/footnotes.xml?ContentType=application/vnd.openxmlformats-officedocument.wordprocessingml.footnotes+xml">
        <DigestMethod Algorithm="http://www.w3.org/2001/04/xmlenc#sha256"/>
        <DigestValue>gvA4xKFSxL0oldwYHuO/hBUTU7/I0JB0o29kSi7kwJg=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uO5pCwZNwBN3TCAhmFEXKvY0O7wlMASC2/kHdA4vttQ=</DigestValue>
      </Reference>
      <Reference URI="/word/settings.xml?ContentType=application/vnd.openxmlformats-officedocument.wordprocessingml.settings+xml">
        <DigestMethod Algorithm="http://www.w3.org/2001/04/xmlenc#sha256"/>
        <DigestValue>c3aDcPubPq3tJJUTKM46bjeyL7iX9kkjKJR+eMGj/iA=</DigestValue>
      </Reference>
      <Reference URI="/word/styles.xml?ContentType=application/vnd.openxmlformats-officedocument.wordprocessingml.styles+xml">
        <DigestMethod Algorithm="http://www.w3.org/2001/04/xmlenc#sha256"/>
        <DigestValue>Oj/N+PWyiQv6bG9ljLy7wHXenfbM+coF+FsjZQef0vs=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xwcp1cp3jb9dJwtUSR+WKuBvz2pR0HndZBo08wSZP48=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2023-08-21T10:28:26Z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{658217AB-CFD8-4EF2-A191-1675BABD4D63}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2023-08-21T10:28:26Z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KFAAAL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oAAAACgAAAFAAAAB6AAAAXAAAAAEAAABVVcZBvoTGQQoAAABQAAAADwAAAEwAAAAAAAAAAAAAAAAAAAD//////////2wAAABNBTwFMQVOBTsFPwUgAE0FMQVQBTMFTQVFBTEFRgUA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wAAABgAAAAMAAAAAAAAABIAAAAMAAAAAQAAABYAAAAMAAAAAAAAAFQAAAAsAQAACgAAAHAAAADlAAAAfAAAAAEAAABVVcZBvoTGQQoAAABwAAAAJQAAAEwAAAAEAAAACQAAAHAAAADnAAAAfQAAAJgAAAAfBD4ENAQ/BDgEQQQwBD0EPgQ6ACAAUwBBAFIARwBTAFkAQQBOACAAUwBMAEEAVgBJAEsAIAAzADgAMAA3ADgAOQAwADQANgA3AAA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f8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D/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AA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87BC-313F-4004-A236-A28E48EF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4981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 Poghosyan</dc:creator>
  <cp:keywords>https://mul2-aatm.gov.am/tasks/369877/oneclick/karchum-Pavel Trushin AC.docx?token=a718ce588dcf713a9a76c53f7f848eb1</cp:keywords>
  <cp:lastModifiedBy>lianasargsyan1988@gmail.com</cp:lastModifiedBy>
  <cp:revision>25</cp:revision>
  <cp:lastPrinted>2021-04-08T12:36:00Z</cp:lastPrinted>
  <dcterms:created xsi:type="dcterms:W3CDTF">2023-03-13T06:49:00Z</dcterms:created>
  <dcterms:modified xsi:type="dcterms:W3CDTF">2023-08-21T10:28:00Z</dcterms:modified>
</cp:coreProperties>
</file>