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2662AA" w:rsidRDefault="001A5593" w:rsidP="002662AA">
      <w:pPr>
        <w:spacing w:after="0" w:line="240" w:lineRule="auto"/>
        <w:jc w:val="center"/>
        <w:outlineLvl w:val="2"/>
        <w:rPr>
          <w:rFonts w:eastAsia="Times New Roman" w:cs="Times New Roman"/>
          <w:color w:val="000000" w:themeColor="text1"/>
        </w:rPr>
      </w:pPr>
      <w:r w:rsidRPr="00C66A51">
        <w:rPr>
          <w:rFonts w:cs="Arian AMU"/>
          <w:b/>
          <w:color w:val="000000"/>
          <w:lang w:val="hy-AM"/>
        </w:rPr>
        <w:t>Շուկայի վերահսկողության տեսչական մարմինը</w:t>
      </w:r>
      <w:r w:rsidR="006B4B3F" w:rsidRPr="00C66A51">
        <w:rPr>
          <w:rFonts w:cs="Arian AMU"/>
          <w:b/>
          <w:color w:val="000000"/>
        </w:rPr>
        <w:t xml:space="preserve"> </w:t>
      </w:r>
      <w:proofErr w:type="spellStart"/>
      <w:r w:rsidR="006B4B3F" w:rsidRPr="00C66A51">
        <w:rPr>
          <w:rFonts w:cs="Arian AMU"/>
          <w:b/>
          <w:color w:val="000000"/>
        </w:rPr>
        <w:t>հայտարարում</w:t>
      </w:r>
      <w:proofErr w:type="spellEnd"/>
      <w:r w:rsidR="006B4B3F" w:rsidRPr="00C66A51">
        <w:rPr>
          <w:rFonts w:cs="Arian AMU"/>
          <w:b/>
          <w:color w:val="000000"/>
        </w:rPr>
        <w:t xml:space="preserve"> է </w:t>
      </w:r>
      <w:proofErr w:type="spellStart"/>
      <w:r w:rsidR="006B4B3F" w:rsidRPr="00C66A51">
        <w:rPr>
          <w:rFonts w:cs="Arian AMU"/>
          <w:b/>
          <w:color w:val="000000"/>
        </w:rPr>
        <w:t>մրցույթ</w:t>
      </w:r>
      <w:proofErr w:type="spellEnd"/>
      <w:r w:rsidR="006B4B3F" w:rsidRPr="00C66A51">
        <w:rPr>
          <w:rFonts w:cs="Arian AMU"/>
          <w:b/>
          <w:color w:val="000000"/>
          <w:lang w:val="hy-AM"/>
        </w:rPr>
        <w:t>՝ քաղաքացիական ծառայության թափուր պաշտոնը զբաղեցնելու համար</w:t>
      </w:r>
      <w:r w:rsidR="002662AA">
        <w:rPr>
          <w:rFonts w:cs="Arian AMU"/>
          <w:b/>
          <w:color w:val="000000"/>
        </w:rPr>
        <w:t xml:space="preserve"> </w:t>
      </w:r>
      <w:r w:rsidR="002662AA">
        <w:rPr>
          <w:rFonts w:cs="Arian AMU"/>
          <w:b/>
          <w:color w:val="000000"/>
          <w:lang w:val="hy-AM"/>
        </w:rPr>
        <w:t xml:space="preserve">և </w:t>
      </w:r>
      <w:r w:rsidR="002662AA" w:rsidRPr="00091DF4">
        <w:rPr>
          <w:rFonts w:eastAsia="Times New Roman" w:cs="Times New Roman"/>
          <w:color w:val="000000" w:themeColor="text1"/>
          <w:lang w:val="hy-AM"/>
        </w:rPr>
        <w:t xml:space="preserve"> </w:t>
      </w:r>
      <w:r w:rsidR="002662AA" w:rsidRPr="002662AA">
        <w:rPr>
          <w:rFonts w:eastAsia="Times New Roman" w:cs="Times New Roman"/>
          <w:b/>
          <w:color w:val="000000" w:themeColor="text1"/>
          <w:lang w:val="hy-AM"/>
        </w:rPr>
        <w:t>վարկանիշային ցուցակի համապատասխան համարներում գրանցված անձանց հրավիրում է հարցազրույցի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2662AA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2662AA">
        <w:rPr>
          <w:rFonts w:ascii="GHEA Grapalat" w:hAnsi="GHEA Grapalat"/>
          <w:sz w:val="22"/>
          <w:szCs w:val="22"/>
          <w:lang w:val="hy-AM"/>
        </w:rPr>
        <w:t>տ</w:t>
      </w:r>
      <w:r w:rsidR="002662AA" w:rsidRPr="002662AA">
        <w:rPr>
          <w:rFonts w:ascii="GHEA Grapalat" w:hAnsi="GHEA Grapalat"/>
          <w:sz w:val="22"/>
          <w:szCs w:val="22"/>
          <w:lang w:val="hy-AM"/>
        </w:rPr>
        <w:t xml:space="preserve">եխնիկական </w:t>
      </w:r>
      <w:proofErr w:type="spellStart"/>
      <w:r w:rsidR="002662AA" w:rsidRPr="002662AA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="002662AA" w:rsidRPr="002662AA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</w:t>
      </w:r>
      <w:r w:rsidR="002662AA">
        <w:rPr>
          <w:rFonts w:ascii="GHEA Grapalat" w:hAnsi="GHEA Grapalat"/>
          <w:sz w:val="22"/>
          <w:szCs w:val="22"/>
          <w:lang w:val="hy-AM"/>
        </w:rPr>
        <w:t xml:space="preserve">ան մասնագետի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(պաշտոնի անձնագիր </w:t>
      </w:r>
      <w:r w:rsidR="002662AA" w:rsidRPr="002662AA">
        <w:rPr>
          <w:rFonts w:ascii="GHEA Grapalat" w:hAnsi="GHEA Grapalat"/>
          <w:sz w:val="22"/>
          <w:szCs w:val="22"/>
          <w:lang w:val="hy-AM"/>
        </w:rPr>
        <w:t>69-27.2-Մ6-1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</w:t>
      </w:r>
      <w:r w:rsidR="002662AA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</w:t>
      </w:r>
      <w:r w:rsidR="002662AA" w:rsidRPr="002662AA">
        <w:rPr>
          <w:rFonts w:ascii="GHEA Grapalat" w:hAnsi="GHEA Grapalat"/>
          <w:color w:val="000000" w:themeColor="text1"/>
          <w:sz w:val="22"/>
          <w:szCs w:val="22"/>
          <w:lang w:val="hy-AM"/>
        </w:rPr>
        <w:t>վարկանիշային ցուցակի համապատասխան համարներում գրանցված անձանց հրավիրում է հարցազրույցի</w:t>
      </w:r>
      <w:r w:rsidR="00040B7E" w:rsidRPr="002662AA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  <w:r w:rsidRPr="002662AA">
        <w:rPr>
          <w:rFonts w:eastAsia="Times New Roman" w:cs="Times New Roman"/>
          <w:b/>
          <w:bCs/>
          <w:caps/>
          <w:color w:val="000000" w:themeColor="text1"/>
          <w:lang w:val="hy-AM"/>
        </w:rPr>
        <w:t>ՀԱՐՑԱԶՐՈՒՅՑԻ ՀՐԱՎԻՐԵԼՈՒ ՀԱՄԱՐ ՎԱՐԿԱՆԻՇԱՅԻՆ ՑՈՒՑԱԿՈՒՄ ԳՐԱՆՑՎԱԾ ԱՆՁԱՆՑ ՏԵՂԵԿԱՑՆԵԼՈՒ ՎԵՐՋՆԱԺԱՄԿԵՏ</w:t>
      </w:r>
      <w:r w:rsidRPr="00091DF4">
        <w:rPr>
          <w:rFonts w:eastAsia="Times New Roman" w:cs="Times New Roman"/>
          <w:b/>
          <w:bCs/>
          <w:caps/>
          <w:color w:val="000000" w:themeColor="text1"/>
          <w:lang w:val="hy-AM"/>
        </w:rPr>
        <w:t xml:space="preserve">Ն է  </w:t>
      </w:r>
      <w:r>
        <w:rPr>
          <w:rFonts w:eastAsia="Times New Roman" w:cs="Times New Roman"/>
          <w:color w:val="000000" w:themeColor="text1"/>
          <w:lang w:val="hy-AM"/>
        </w:rPr>
        <w:t>21-12-2023</w:t>
      </w: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  <w:r w:rsidRPr="002662AA">
        <w:rPr>
          <w:rFonts w:eastAsia="Times New Roman" w:cs="Times New Roman"/>
          <w:b/>
          <w:bCs/>
          <w:caps/>
          <w:color w:val="000000" w:themeColor="text1"/>
          <w:lang w:val="hy-AM"/>
        </w:rPr>
        <w:t>ՀԱՐՑԱԶՐՈՒՅՑԻ ԱՆՑԿԱՑՄԱՆ ԱՄՍԱԹԻՎ</w:t>
      </w:r>
      <w:r w:rsidRPr="00091DF4">
        <w:rPr>
          <w:rFonts w:eastAsia="Times New Roman" w:cs="Times New Roman"/>
          <w:b/>
          <w:bCs/>
          <w:caps/>
          <w:color w:val="000000" w:themeColor="text1"/>
          <w:lang w:val="hy-AM"/>
        </w:rPr>
        <w:t xml:space="preserve">Ը  </w:t>
      </w:r>
      <w:r>
        <w:rPr>
          <w:rFonts w:eastAsia="Times New Roman" w:cs="Times New Roman"/>
          <w:color w:val="000000" w:themeColor="text1"/>
          <w:lang w:val="hy-AM"/>
        </w:rPr>
        <w:t>28-12-2023 11:0</w:t>
      </w:r>
      <w:r w:rsidRPr="002662AA">
        <w:rPr>
          <w:rFonts w:eastAsia="Times New Roman" w:cs="Times New Roman"/>
          <w:color w:val="000000" w:themeColor="text1"/>
          <w:lang w:val="hy-AM"/>
        </w:rPr>
        <w:t>0:00</w:t>
      </w: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  <w:r w:rsidRPr="002662AA">
        <w:rPr>
          <w:rFonts w:eastAsia="Times New Roman" w:cs="Times New Roman"/>
          <w:b/>
          <w:bCs/>
          <w:caps/>
          <w:color w:val="000000" w:themeColor="text1"/>
          <w:lang w:val="hy-AM"/>
        </w:rPr>
        <w:t>ՀԱՐՑԱԶՐՈՒՅՑԻ ԱՆՑԿԱՑՄԱՆ ՎԱՅՐ</w:t>
      </w:r>
      <w:r w:rsidRPr="00091DF4">
        <w:rPr>
          <w:rFonts w:eastAsia="Times New Roman" w:cs="Times New Roman"/>
          <w:b/>
          <w:bCs/>
          <w:caps/>
          <w:color w:val="000000" w:themeColor="text1"/>
          <w:lang w:val="hy-AM"/>
        </w:rPr>
        <w:t xml:space="preserve"> </w:t>
      </w:r>
      <w:r w:rsidRPr="002662AA">
        <w:rPr>
          <w:rFonts w:eastAsia="Times New Roman" w:cs="Times New Roman"/>
          <w:color w:val="000000" w:themeColor="text1"/>
          <w:lang w:val="hy-AM"/>
        </w:rPr>
        <w:t>Հանրապետության հրապարակ, Կառավարական տուն 1</w:t>
      </w: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  <w:r w:rsidRPr="002662AA">
        <w:rPr>
          <w:rFonts w:eastAsia="Times New Roman" w:cs="Times New Roman"/>
          <w:b/>
          <w:bCs/>
          <w:caps/>
          <w:color w:val="000000" w:themeColor="text1"/>
          <w:lang w:val="hy-AM"/>
        </w:rPr>
        <w:t>ՀԱՐՑԱԶՐՈՒՅՑԻ ԱՆՑԿԱՑՄԱՆ ՁԵՎԱՉԱՓ</w:t>
      </w:r>
      <w:r w:rsidRPr="00091DF4">
        <w:rPr>
          <w:rFonts w:eastAsia="Times New Roman" w:cs="Times New Roman"/>
          <w:b/>
          <w:bCs/>
          <w:caps/>
          <w:color w:val="000000" w:themeColor="text1"/>
          <w:lang w:val="hy-AM"/>
        </w:rPr>
        <w:t xml:space="preserve"> </w:t>
      </w:r>
      <w:r w:rsidRPr="002662AA">
        <w:rPr>
          <w:rFonts w:eastAsia="Times New Roman" w:cs="Times New Roman"/>
          <w:color w:val="000000" w:themeColor="text1"/>
          <w:lang w:val="hy-AM"/>
        </w:rPr>
        <w:t>Հարցարան</w:t>
      </w: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</w:p>
    <w:p w:rsidR="002662AA" w:rsidRP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  <w:lang w:val="hy-AM"/>
        </w:rPr>
      </w:pPr>
      <w:r w:rsidRPr="002662AA">
        <w:rPr>
          <w:rFonts w:eastAsia="Times New Roman" w:cs="Times New Roman"/>
          <w:b/>
          <w:bCs/>
          <w:caps/>
          <w:color w:val="000000" w:themeColor="text1"/>
          <w:lang w:val="hy-AM"/>
        </w:rPr>
        <w:t>ԱՆՀՐԱԺԵՇՏ ՓԱՍՏԱԹՂԹԵՐԻ ՑԱՆԿ</w:t>
      </w:r>
    </w:p>
    <w:p w:rsidR="002662AA" w:rsidRPr="002662AA" w:rsidRDefault="002662AA" w:rsidP="002662AA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val="hy-AM"/>
        </w:rPr>
      </w:pP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>անձնագիր կամ</w:t>
      </w:r>
      <w:r w:rsidRPr="002662AA">
        <w:rPr>
          <w:rFonts w:ascii="Calibri" w:eastAsia="Times New Roman" w:hAnsi="Calibri" w:cs="Calibri"/>
          <w:b/>
          <w:bCs/>
          <w:color w:val="000000" w:themeColor="text1"/>
          <w:lang w:val="hy-AM"/>
        </w:rPr>
        <w:t>  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նույնականացման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քարտ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(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եթե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անձը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նույնականացման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քարտ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չի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ներկայացնում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,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ապա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անհրաժեշտ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է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ներկայացնել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հանրային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ծառայության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համարանիշ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կամ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անձին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հանրային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ծառայության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համարանիշ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տրամադրելու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մասին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տեղեկանք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</w:t>
      </w:r>
      <w:r w:rsidRPr="002662AA">
        <w:rPr>
          <w:rFonts w:eastAsia="Times New Roman" w:cs="GHEA Grapalat"/>
          <w:b/>
          <w:bCs/>
          <w:color w:val="000000" w:themeColor="text1"/>
          <w:lang w:val="hy-AM"/>
        </w:rPr>
        <w:t>կ</w:t>
      </w:r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ամ հանրային ծառայության </w:t>
      </w:r>
      <w:proofErr w:type="spellStart"/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>համարանիշի</w:t>
      </w:r>
      <w:proofErr w:type="spellEnd"/>
      <w:r w:rsidRPr="002662AA">
        <w:rPr>
          <w:rFonts w:eastAsia="Times New Roman" w:cs="Times New Roman"/>
          <w:b/>
          <w:bCs/>
          <w:color w:val="000000" w:themeColor="text1"/>
          <w:lang w:val="hy-AM"/>
        </w:rPr>
        <w:t xml:space="preserve"> տրամադրումից հրաժարվելու մասին տեղեկանք).</w:t>
      </w:r>
    </w:p>
    <w:p w:rsidR="002662AA" w:rsidRPr="001538A0" w:rsidRDefault="002662AA" w:rsidP="002662AA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Կրթության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վերաբերյալ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փաստաթուղթ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>.</w:t>
      </w:r>
    </w:p>
    <w:p w:rsidR="002662AA" w:rsidRPr="001538A0" w:rsidRDefault="002662AA" w:rsidP="002662AA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աշխատանքային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գործունեությունը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հավաստող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փաստաթուղթ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(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առկայության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դեպքում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>).</w:t>
      </w:r>
    </w:p>
    <w:p w:rsidR="002662AA" w:rsidRPr="002662AA" w:rsidRDefault="002662AA" w:rsidP="002662AA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արական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սեռի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անձինք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՝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զինվորական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գրքույկ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կամ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դրան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փոխարինող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ժամանակավոր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զորակոչային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տեղամասից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զինվորական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կցագրման</w:t>
      </w:r>
      <w:proofErr w:type="spellEnd"/>
      <w:r w:rsidRPr="00091DF4"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b/>
          <w:bCs/>
          <w:color w:val="000000" w:themeColor="text1"/>
        </w:rPr>
        <w:t>վկա</w:t>
      </w:r>
      <w:r>
        <w:rPr>
          <w:rFonts w:eastAsia="Times New Roman" w:cs="Times New Roman"/>
          <w:b/>
          <w:bCs/>
          <w:color w:val="000000" w:themeColor="text1"/>
        </w:rPr>
        <w:t>յական</w:t>
      </w:r>
      <w:proofErr w:type="spellEnd"/>
      <w:r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</w:rPr>
        <w:t>կամ</w:t>
      </w:r>
      <w:proofErr w:type="spellEnd"/>
      <w:r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</w:rPr>
        <w:t>համապատասխան</w:t>
      </w:r>
      <w:proofErr w:type="spellEnd"/>
      <w:r>
        <w:rPr>
          <w:rFonts w:eastAsia="Times New Roman" w:cs="Times New Roman"/>
          <w:b/>
          <w:bCs/>
          <w:color w:val="000000" w:themeColor="text1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 w:themeColor="text1"/>
        </w:rPr>
        <w:t>տեղեկանք</w:t>
      </w:r>
      <w:proofErr w:type="spellEnd"/>
    </w:p>
    <w:p w:rsidR="002662AA" w:rsidRPr="001538A0" w:rsidRDefault="002662AA" w:rsidP="002662AA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  <w:lang w:val="hy-AM"/>
        </w:rPr>
        <w:t xml:space="preserve">համառոտ </w:t>
      </w:r>
      <w:r>
        <w:rPr>
          <w:rFonts w:eastAsia="Times New Roman" w:cs="Times New Roman"/>
          <w:b/>
          <w:bCs/>
          <w:color w:val="000000" w:themeColor="text1"/>
        </w:rPr>
        <w:t>CV</w:t>
      </w:r>
    </w:p>
    <w:p w:rsidR="002662AA" w:rsidRPr="00091DF4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</w:rPr>
      </w:pPr>
      <w:r w:rsidRPr="00091DF4">
        <w:rPr>
          <w:rFonts w:eastAsia="Times New Roman" w:cs="Times New Roman"/>
          <w:b/>
          <w:bCs/>
          <w:caps/>
          <w:color w:val="000000" w:themeColor="text1"/>
        </w:rPr>
        <w:t>ՀԻՄՆԱԿԱՆ ԱՇԽԱՏԱՎԱՐՁԻ ՉԱՓ</w:t>
      </w:r>
      <w:r w:rsidRPr="00091DF4">
        <w:rPr>
          <w:rFonts w:eastAsia="Times New Roman" w:cs="Times New Roman"/>
          <w:b/>
          <w:bCs/>
          <w:caps/>
          <w:color w:val="000000" w:themeColor="text1"/>
          <w:lang w:val="hy-AM"/>
        </w:rPr>
        <w:t xml:space="preserve"> </w:t>
      </w:r>
      <w:r w:rsidRPr="002662AA">
        <w:rPr>
          <w:rFonts w:eastAsia="Times New Roman" w:cs="Times New Roman"/>
          <w:color w:val="000000" w:themeColor="text1"/>
          <w:lang w:val="hy-AM"/>
        </w:rPr>
        <w:t>139 776</w:t>
      </w:r>
    </w:p>
    <w:p w:rsidR="002662AA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b/>
          <w:bCs/>
          <w:caps/>
          <w:color w:val="000000" w:themeColor="text1"/>
        </w:rPr>
      </w:pPr>
    </w:p>
    <w:p w:rsidR="002662AA" w:rsidRPr="00091DF4" w:rsidRDefault="002662AA" w:rsidP="002662AA">
      <w:pPr>
        <w:shd w:val="clear" w:color="auto" w:fill="FFFFFF"/>
        <w:wordWrap w:val="0"/>
        <w:spacing w:after="0" w:line="240" w:lineRule="auto"/>
        <w:rPr>
          <w:rFonts w:eastAsia="Times New Roman" w:cs="Times New Roman"/>
          <w:color w:val="000000" w:themeColor="text1"/>
        </w:rPr>
      </w:pPr>
      <w:r w:rsidRPr="00091DF4">
        <w:rPr>
          <w:rFonts w:eastAsia="Times New Roman" w:cs="Times New Roman"/>
          <w:b/>
          <w:bCs/>
          <w:caps/>
          <w:color w:val="000000" w:themeColor="text1"/>
        </w:rPr>
        <w:t>ԱՆՁՆԱՅԻՆ ՈՐԱԿՆԵՐ</w:t>
      </w:r>
    </w:p>
    <w:p w:rsidR="002662AA" w:rsidRPr="001538A0" w:rsidRDefault="002662AA" w:rsidP="002662AA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color w:val="000000" w:themeColor="text1"/>
        </w:rPr>
      </w:pPr>
      <w:r w:rsidRPr="001538A0">
        <w:rPr>
          <w:rFonts w:eastAsia="Times New Roman" w:cs="Times New Roman"/>
          <w:color w:val="000000" w:themeColor="text1"/>
        </w:rPr>
        <w:br/>
      </w:r>
      <w:proofErr w:type="spellStart"/>
      <w:r w:rsidRPr="001538A0">
        <w:rPr>
          <w:rFonts w:eastAsia="Times New Roman" w:cs="Times New Roman"/>
          <w:color w:val="000000" w:themeColor="text1"/>
        </w:rPr>
        <w:t>Նշված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538A0">
        <w:rPr>
          <w:rFonts w:eastAsia="Times New Roman" w:cs="Times New Roman"/>
          <w:color w:val="000000" w:themeColor="text1"/>
        </w:rPr>
        <w:t>պաշտոնին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538A0">
        <w:rPr>
          <w:rFonts w:eastAsia="Times New Roman" w:cs="Times New Roman"/>
          <w:color w:val="000000" w:themeColor="text1"/>
        </w:rPr>
        <w:t>հավակնող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538A0">
        <w:rPr>
          <w:rFonts w:eastAsia="Times New Roman" w:cs="Times New Roman"/>
          <w:color w:val="000000" w:themeColor="text1"/>
        </w:rPr>
        <w:t>անձը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538A0">
        <w:rPr>
          <w:rFonts w:eastAsia="Times New Roman" w:cs="Times New Roman"/>
          <w:color w:val="000000" w:themeColor="text1"/>
        </w:rPr>
        <w:t>պետք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է </w:t>
      </w:r>
      <w:proofErr w:type="spellStart"/>
      <w:r w:rsidRPr="001538A0">
        <w:rPr>
          <w:rFonts w:eastAsia="Times New Roman" w:cs="Times New Roman"/>
          <w:color w:val="000000" w:themeColor="text1"/>
        </w:rPr>
        <w:t>լինի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538A0">
        <w:rPr>
          <w:rFonts w:eastAsia="Times New Roman" w:cs="Times New Roman"/>
          <w:color w:val="000000" w:themeColor="text1"/>
        </w:rPr>
        <w:t>բարեկիրթ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Pr="001538A0">
        <w:rPr>
          <w:rFonts w:eastAsia="Times New Roman" w:cs="Times New Roman"/>
          <w:color w:val="000000" w:themeColor="text1"/>
        </w:rPr>
        <w:t>պարտաճանաչ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Pr="001538A0">
        <w:rPr>
          <w:rFonts w:eastAsia="Times New Roman" w:cs="Times New Roman"/>
          <w:color w:val="000000" w:themeColor="text1"/>
        </w:rPr>
        <w:t>հավասարակշռված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և </w:t>
      </w:r>
      <w:proofErr w:type="spellStart"/>
      <w:r w:rsidRPr="001538A0">
        <w:rPr>
          <w:rFonts w:eastAsia="Times New Roman" w:cs="Times New Roman"/>
          <w:color w:val="000000" w:themeColor="text1"/>
        </w:rPr>
        <w:t>ունենա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538A0">
        <w:rPr>
          <w:rFonts w:eastAsia="Times New Roman" w:cs="Times New Roman"/>
          <w:color w:val="000000" w:themeColor="text1"/>
        </w:rPr>
        <w:t>պատասխանատվության</w:t>
      </w:r>
      <w:proofErr w:type="spellEnd"/>
      <w:r w:rsidRPr="001538A0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1538A0">
        <w:rPr>
          <w:rFonts w:eastAsia="Times New Roman" w:cs="Times New Roman"/>
          <w:color w:val="000000" w:themeColor="text1"/>
        </w:rPr>
        <w:t>զգացում</w:t>
      </w:r>
      <w:proofErr w:type="spellEnd"/>
      <w:r w:rsidRPr="001538A0">
        <w:rPr>
          <w:rFonts w:eastAsia="Times New Roman" w:cs="Times New Roman"/>
          <w:color w:val="000000" w:themeColor="text1"/>
        </w:rPr>
        <w:t>:</w:t>
      </w:r>
    </w:p>
    <w:p w:rsidR="002662AA" w:rsidRPr="00091DF4" w:rsidRDefault="002662AA" w:rsidP="002662AA">
      <w:pPr>
        <w:shd w:val="clear" w:color="auto" w:fill="FFFFFF"/>
        <w:wordWrap w:val="0"/>
        <w:spacing w:line="240" w:lineRule="auto"/>
        <w:rPr>
          <w:rFonts w:eastAsia="Times New Roman" w:cs="Times New Roman"/>
          <w:color w:val="000000" w:themeColor="text1"/>
        </w:rPr>
      </w:pPr>
      <w:r w:rsidRPr="00091DF4">
        <w:rPr>
          <w:rFonts w:eastAsia="Times New Roman" w:cs="Times New Roman"/>
          <w:b/>
          <w:bCs/>
          <w:caps/>
          <w:color w:val="000000" w:themeColor="text1"/>
        </w:rPr>
        <w:t>ԱՇԽԱՏԱՎԱՅՐԻ ՀԱՍՑԵ</w:t>
      </w:r>
      <w:r w:rsidRPr="00091DF4">
        <w:rPr>
          <w:rFonts w:eastAsia="Times New Roman" w:cs="Times New Roman"/>
          <w:b/>
          <w:bCs/>
          <w:caps/>
          <w:color w:val="000000" w:themeColor="text1"/>
          <w:lang w:val="hy-AM"/>
        </w:rPr>
        <w:t xml:space="preserve"> </w:t>
      </w:r>
      <w:r w:rsidRPr="00091DF4">
        <w:rPr>
          <w:rFonts w:eastAsia="Times New Roman" w:cs="Times New Roman"/>
          <w:color w:val="000000" w:themeColor="text1"/>
        </w:rPr>
        <w:t xml:space="preserve">ք. </w:t>
      </w:r>
      <w:proofErr w:type="spellStart"/>
      <w:proofErr w:type="gramStart"/>
      <w:r w:rsidRPr="00091DF4">
        <w:rPr>
          <w:rFonts w:eastAsia="Times New Roman" w:cs="Times New Roman"/>
          <w:color w:val="000000" w:themeColor="text1"/>
        </w:rPr>
        <w:t>Երևան</w:t>
      </w:r>
      <w:proofErr w:type="spellEnd"/>
      <w:r w:rsidRPr="00091DF4">
        <w:rPr>
          <w:rFonts w:eastAsia="Times New Roman" w:cs="Times New Roman"/>
          <w:color w:val="000000" w:themeColor="text1"/>
        </w:rPr>
        <w:t xml:space="preserve"> ,</w:t>
      </w:r>
      <w:proofErr w:type="gramEnd"/>
      <w:r w:rsidRPr="00091DF4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091DF4">
        <w:rPr>
          <w:rFonts w:eastAsia="Times New Roman" w:cs="Times New Roman"/>
          <w:color w:val="000000" w:themeColor="text1"/>
        </w:rPr>
        <w:t>Կոմիտասի</w:t>
      </w:r>
      <w:proofErr w:type="spellEnd"/>
      <w:r w:rsidRPr="00091DF4">
        <w:rPr>
          <w:rFonts w:eastAsia="Times New Roman" w:cs="Times New Roman"/>
          <w:color w:val="000000" w:themeColor="text1"/>
        </w:rPr>
        <w:t xml:space="preserve"> 49/2</w:t>
      </w:r>
    </w:p>
    <w:p w:rsidR="002662AA" w:rsidRPr="00091DF4" w:rsidRDefault="002662AA" w:rsidP="002662AA">
      <w:pPr>
        <w:shd w:val="clear" w:color="auto" w:fill="FFFFFF"/>
        <w:wordWrap w:val="0"/>
        <w:spacing w:line="240" w:lineRule="auto"/>
        <w:rPr>
          <w:rFonts w:eastAsia="Times New Roman" w:cs="Times New Roman"/>
          <w:color w:val="000000" w:themeColor="text1"/>
        </w:rPr>
      </w:pPr>
      <w:bookmarkStart w:id="0" w:name="_GoBack"/>
      <w:bookmarkEnd w:id="0"/>
    </w:p>
    <w:sectPr w:rsidR="002662AA" w:rsidRPr="00091DF4" w:rsidSect="002662A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CAC"/>
    <w:multiLevelType w:val="multilevel"/>
    <w:tmpl w:val="6A6A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662A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F195A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EFCC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2023-12-20T12:30:00Z</dcterms:created>
  <dcterms:modified xsi:type="dcterms:W3CDTF">2023-12-20T12:30:00Z</dcterms:modified>
</cp:coreProperties>
</file>